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15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55"/>
        <w:gridCol w:w="4860"/>
        <w:tblGridChange w:id="0">
          <w:tblGrid>
            <w:gridCol w:w="4455"/>
            <w:gridCol w:w="4860"/>
          </w:tblGrid>
        </w:tblGridChange>
      </w:tblGrid>
      <w:tr>
        <w:trPr>
          <w:trHeight w:val="283.5546875" w:hRule="atLeast"/>
        </w:trP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 09 – Solicitar Suporte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rPr>
          <w:trHeight w:val="625.6640625" w:hRule="atLeast"/>
        </w:trPr>
        <w:tc>
          <w:tcPr/>
          <w:p w:rsidR="00000000" w:rsidDel="00000000" w:rsidP="00000000" w:rsidRDefault="00000000" w:rsidRPr="00000000" w14:paraId="000000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 UC tem como finalidade permitir que o cliente possa abrir um chamado de suporte.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Realizar o login.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abertura de chamado de suporte.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ind w:left="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acessa a área de contato.</w:t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6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xib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e tipos de suporte.</w:t>
            </w:r>
          </w:p>
        </w:tc>
      </w:tr>
      <w:tr>
        <w:tc>
          <w:tcPr/>
          <w:p w:rsidR="00000000" w:rsidDel="00000000" w:rsidP="00000000" w:rsidRDefault="00000000" w:rsidRPr="00000000" w14:paraId="00000016">
            <w:pPr>
              <w:numPr>
                <w:ilvl w:val="0"/>
                <w:numId w:val="2"/>
              </w:numPr>
              <w:tabs>
                <w:tab w:val="left" w:pos="3390"/>
              </w:tabs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seleciona o tipo de suporte desejado.</w:t>
            </w:r>
          </w:p>
        </w:tc>
        <w:tc>
          <w:tcPr/>
          <w:p w:rsidR="00000000" w:rsidDel="00000000" w:rsidP="00000000" w:rsidRDefault="00000000" w:rsidRPr="00000000" w14:paraId="00000017">
            <w:pPr>
              <w:numPr>
                <w:ilvl w:val="0"/>
                <w:numId w:val="5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exibe formulário para preenchimento do suporte.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numPr>
                <w:ilvl w:val="0"/>
                <w:numId w:val="3"/>
              </w:numPr>
              <w:tabs>
                <w:tab w:val="left" w:pos="3390"/>
              </w:tabs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Insere informações.</w:t>
            </w:r>
          </w:p>
        </w:tc>
        <w:tc>
          <w:tcPr/>
          <w:p w:rsidR="00000000" w:rsidDel="00000000" w:rsidP="00000000" w:rsidRDefault="00000000" w:rsidRPr="00000000" w14:paraId="00000019">
            <w:pPr>
              <w:numPr>
                <w:ilvl w:val="0"/>
                <w:numId w:val="3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valida se todos os campos foram preenchidos (FE-01).</w:t>
            </w:r>
          </w:p>
        </w:tc>
      </w:tr>
      <w:tr>
        <w:tc>
          <w:tcPr/>
          <w:p w:rsidR="00000000" w:rsidDel="00000000" w:rsidP="00000000" w:rsidRDefault="00000000" w:rsidRPr="00000000" w14:paraId="0000001A">
            <w:pPr>
              <w:tabs>
                <w:tab w:val="left" w:pos="3390"/>
              </w:tabs>
              <w:ind w:left="72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numPr>
                <w:ilvl w:val="0"/>
                <w:numId w:val="3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retorna mensagem que a solicitação foi recebida e será respondida em breve.</w:t>
            </w:r>
          </w:p>
        </w:tc>
      </w:tr>
      <w:tr>
        <w:tc>
          <w:tcPr/>
          <w:p w:rsidR="00000000" w:rsidDel="00000000" w:rsidP="00000000" w:rsidRDefault="00000000" w:rsidRPr="00000000" w14:paraId="0000001C">
            <w:pPr>
              <w:tabs>
                <w:tab w:val="left" w:pos="3390"/>
              </w:tabs>
              <w:ind w:left="36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ind w:left="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E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0">
            <w:pPr>
              <w:ind w:left="36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ind w:left="36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Será permitido abertura de chamado de suporte, apenas para clientes que tenham realizado login.</w:t>
            </w:r>
          </w:p>
          <w:p w:rsidR="00000000" w:rsidDel="00000000" w:rsidP="00000000" w:rsidRDefault="00000000" w:rsidRPr="00000000" w14:paraId="00000022">
            <w:pPr>
              <w:ind w:left="36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6">
            <w:pPr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8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A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2C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  <w:tc>
          <w:tcPr/>
          <w:p w:rsidR="00000000" w:rsidDel="00000000" w:rsidP="00000000" w:rsidRDefault="00000000" w:rsidRPr="00000000" w14:paraId="0000002D">
            <w:pPr>
              <w:ind w:left="72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E">
            <w:pPr>
              <w:tabs>
                <w:tab w:val="left" w:pos="2635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de Exceção (FE-01) –  Campo em branco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3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numPr>
                <w:ilvl w:val="0"/>
                <w:numId w:val="4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apresenta mensagem que existem campos que não estão preenchidos e não permite a abertura de chamado.</w:t>
            </w:r>
          </w:p>
        </w:tc>
      </w:tr>
      <w:tr>
        <w:tc>
          <w:tcPr/>
          <w:p w:rsidR="00000000" w:rsidDel="00000000" w:rsidP="00000000" w:rsidRDefault="00000000" w:rsidRPr="00000000" w14:paraId="0000003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6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widowControl w:val="0"/>
        <w:spacing w:after="0" w:line="276" w:lineRule="auto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firstLine="708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.3228346456694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KEJCi6Tl5xrFMrXbZHbcwJHvKfQ==">AMUW2mWKc90xujjRX1tMKc+joOHiGTrGByjx9SvUrdHr5iYMNIaR8gp+sx2s4znNLvrDRRubD5c60RAH20dEGfuVQCm6F6yYpxzFainL9xrqUCkxbi9z+Rk=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