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both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Requisitos do Sistema (SSS)</w:t>
      </w:r>
    </w:p>
    <w:p w:rsidR="00000000" w:rsidDel="00000000" w:rsidP="00000000" w:rsidRDefault="00000000" w:rsidRPr="00000000" w14:paraId="00000002">
      <w:pPr>
        <w:spacing w:line="240" w:lineRule="auto"/>
        <w:ind w:right="-891.2598425196836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05.0" w:type="dxa"/>
        <w:jc w:val="left"/>
        <w:tblInd w:w="145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525"/>
        <w:gridCol w:w="1440"/>
        <w:gridCol w:w="1545"/>
        <w:gridCol w:w="5895"/>
        <w:tblGridChange w:id="0">
          <w:tblGrid>
            <w:gridCol w:w="525"/>
            <w:gridCol w:w="1440"/>
            <w:gridCol w:w="1545"/>
            <w:gridCol w:w="5895"/>
          </w:tblGrid>
        </w:tblGridChange>
      </w:tblGrid>
      <w:tr>
        <w:trPr>
          <w:trHeight w:val="660" w:hRule="atLeast"/>
        </w:trP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Requisitos do</w:t>
            </w:r>
          </w:p>
          <w:p w:rsidR="00000000" w:rsidDel="00000000" w:rsidP="00000000" w:rsidRDefault="00000000" w:rsidRPr="00000000" w14:paraId="00000005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Processo</w:t>
            </w:r>
          </w:p>
          <w:p w:rsidR="00000000" w:rsidDel="00000000" w:rsidP="00000000" w:rsidRDefault="00000000" w:rsidRPr="00000000" w14:paraId="00000007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 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DFD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trHeight w:val="109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pedido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exibir ao vendedor, quais itens do pedido do cliente podem ser atendidos.</w:t>
            </w:r>
          </w:p>
        </w:tc>
      </w:tr>
      <w:tr>
        <w:trPr>
          <w:trHeight w:val="84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pedido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os dados de cadastro dos clientes.</w:t>
            </w:r>
          </w:p>
        </w:tc>
      </w:tr>
      <w:tr>
        <w:trPr>
          <w:trHeight w:val="84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pedido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o valor do pedido e a taxa de entrega.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cartão + senha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as informações de pagamento do pedido realizado pelo cliente.</w:t>
            </w:r>
          </w:p>
        </w:tc>
      </w:tr>
      <w:tr>
        <w:trPr>
          <w:trHeight w:val="79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Analisar resposta da transação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vendedor registrar o status do pedido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Analisar resposta da transação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vendedor atualizar o status do pedido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Enviar pedido para postagem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os pedidos dos clientes.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Enviar código de rastreio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vendedor registrar o código de rastreio em pedido.</w:t>
            </w:r>
          </w:p>
        </w:tc>
      </w:tr>
      <w:tr>
        <w:trPr>
          <w:trHeight w:val="108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Enviar código de rastreio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o código de rastreio dos pedidos.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Acompanhar status da entrega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o status do pedido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Analisar  o problema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 atendente consulte os pedidos dos clientes.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solicitação de suporte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atendente consulte o número de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chamado.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solicitação de suporte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atendente consulte o chamado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Analisar  o problema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atendente consulte o prazo de solução do chamado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Realizar manutenção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técnico registrar um produto de manutenção recebido do cliente para manutenção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Realizar manutenção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técnico registrar uma nova manutenção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Informar status do chamado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atendente consulte o status da manutenção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Devolver o produto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atendente atualizar o status do chamado do cliente. 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Devolver o produto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atendente retirar um produto de manutenção recebido para manutenção e atualizar o status da manutenção.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produtos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registrar produtos de venda recebidos do fornecedor.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Finalizar devolução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atualizar o status do chamado de devolução do cliente. 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Pagar produtos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atualizar o saldo disponível em lançamento.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Solicitar produtos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 o gerente consulte os fornecedores cadastrados.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Analisar orçamento dos produtos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gerente atualize os dados da compra de novos produtos.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Analisar orçamento da manutenção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registrar uma nova manutenção terceirizada solicitada para o produto de manutenção.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produto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registrar um produto de manutenção recebido de manutenção terceirizada.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produto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atualizar o status da manutenção do produto de manutenção. 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Devolver valor do produto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atendente enviar o recibo de devolução de valores ao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comprovante de pagamento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registrar o comprovante de pagamento, nota fiscal em manutenção recebida do terceiro.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30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SSS-00030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solicitação de devolução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atendente consulte o chamado de devolução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31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SSS-00031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solicitação de devolução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atendente registrar um produto de devolução recebido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32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SSS-00032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Finalizar devolução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registrar um recibo de devolução de valores enviado pelo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33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SSS-00033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registrar e manter funcionários.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34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SSS-00034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Solicitar Serviço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gerente consulte os terceiros cadastrados.</w:t>
            </w:r>
          </w:p>
        </w:tc>
      </w:tr>
    </w:tbl>
    <w:p w:rsidR="00000000" w:rsidDel="00000000" w:rsidP="00000000" w:rsidRDefault="00000000" w:rsidRPr="00000000" w14:paraId="0000009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240" w:lineRule="auto"/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850.3937007874016" w:top="1417.3228346456694" w:left="1417.3228346456694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mPtRBXTQ0gnCJcbaezAeoQlCsJw==">AMUW2mUwe7AOFBuoA1ak/eQL1T37Dx7bDQiJd7Gg1rz0gw2YVY5zCBQdT1TgxZJkpaRz1rzG6PYSN/hU5qXtMusnI+r/i0W0Cr3kbcBsgVGSpf5lRvUGW0A=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