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spacing w:after="60" w:before="0" w:line="276" w:lineRule="auto"/>
        <w:ind w:left="-566.9291338582675" w:right="-1401.2598425196836" w:firstLine="0"/>
        <w:rPr>
          <w:rFonts w:ascii="Arial" w:cs="Arial" w:eastAsia="Arial" w:hAnsi="Arial"/>
          <w:b w:val="0"/>
          <w:sz w:val="52"/>
          <w:szCs w:val="52"/>
        </w:rPr>
      </w:pPr>
      <w:bookmarkStart w:colFirst="0" w:colLast="0" w:name="_heading=h.htklu03vixnz" w:id="0"/>
      <w:bookmarkEnd w:id="0"/>
      <w:r w:rsidDel="00000000" w:rsidR="00000000" w:rsidRPr="00000000">
        <w:rPr>
          <w:rFonts w:ascii="Arial" w:cs="Arial" w:eastAsia="Arial" w:hAnsi="Arial"/>
          <w:b w:val="0"/>
          <w:sz w:val="52"/>
          <w:szCs w:val="52"/>
          <w:rtl w:val="0"/>
        </w:rPr>
        <w:t xml:space="preserve">Declaração do Problema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76" w:lineRule="auto"/>
        <w:ind w:left="-566.9291338582675" w:right="560.6692913385831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O problema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da dificuldade em gerir os equipamentos que são adquiridos/comprados bem como sua manutenção e revenda,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afeta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clientes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e funcionários da GamaWare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devido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 falta de controle sobre as despesas de manutenção dos equipamentos que influencia diretamente o preço cobrado dos clientes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, a perda da eficiência nessas manutenções e falta de visibilidade para a venda destes equipamentos.</w:t>
      </w:r>
    </w:p>
    <w:p w:rsidR="00000000" w:rsidDel="00000000" w:rsidP="00000000" w:rsidRDefault="00000000" w:rsidRPr="00000000" w14:paraId="00000004">
      <w:pPr>
        <w:spacing w:after="0" w:line="276" w:lineRule="auto"/>
        <w:ind w:left="-566.9291338582675" w:right="560.6692913385831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Os benefícios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do novo sistema SolutionUp, serão: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after="0" w:line="276" w:lineRule="auto"/>
        <w:ind w:left="-141.73228346456688" w:right="560.6692913385831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Dar visibilidade aos produtos e aumentar o alcance das vendas.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after="0" w:line="276" w:lineRule="auto"/>
        <w:ind w:left="-141.73228346456688" w:right="560.6692913385831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Elevar a eficiência das manutenções.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0" w:line="276" w:lineRule="auto"/>
        <w:ind w:left="-141.73228346456688" w:right="560.6692913385831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Melhorar o acompanhamento das atividades do negócio.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line="276" w:lineRule="auto"/>
        <w:ind w:left="-141.73228346456688" w:right="560.6692913385831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Facilitar o controle de fluxo de entrada e saída de equipamentos na empresa.</w:t>
      </w:r>
      <w:r w:rsidDel="00000000" w:rsidR="00000000" w:rsidRPr="00000000">
        <w:rPr>
          <w:rtl w:val="0"/>
        </w:rPr>
      </w:r>
    </w:p>
    <w:sectPr>
      <w:headerReference r:id="rId7" w:type="default"/>
      <w:pgSz w:h="16838" w:w="11906" w:orient="portrait"/>
      <w:pgMar w:bottom="1417" w:top="1417" w:left="1701" w:right="293.740157480316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09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pt-BR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hrGXHF1wh/KlWQod9JWoqM+o5NQ==">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2020-10-01T00:12:00Z</dcterms:created>
  <dc:creator>Emerson Soares da Silva</dc:creator>
</cp:coreProperties>
</file>