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ackground w:color="FFFFFF"/>
  <w:body>
    <w:p w14:paraId="76ED4731" w14:textId="77777777" w:rsidR="00E25512" w:rsidRDefault="006E1160">
      <w:pPr>
        <w:keepNext/>
        <w:keepLines/>
        <w:pBdr>
          <w:top w:val="nil"/>
          <w:left w:val="nil"/>
          <w:bottom w:val="nil"/>
          <w:right w:val="nil"/>
          <w:between w:val="nil"/>
        </w:pBdr>
        <w:spacing w:after="60"/>
        <w:rPr>
          <w:color w:val="000000"/>
          <w:sz w:val="52"/>
          <w:szCs w:val="52"/>
        </w:rPr>
      </w:pPr>
      <w:bookmarkStart w:id="0" w:name="_heading=h.gjdgxs" w:colFirst="0" w:colLast="0"/>
      <w:bookmarkEnd w:id="0"/>
      <w:r>
        <w:rPr>
          <w:color w:val="000000"/>
          <w:sz w:val="52"/>
          <w:szCs w:val="52"/>
        </w:rPr>
        <w:t>Usuários e Outros Stakeholders</w:t>
      </w:r>
    </w:p>
    <w:p w14:paraId="07D11D03" w14:textId="77777777" w:rsidR="00E25512" w:rsidRDefault="00E25512"/>
    <w:tbl>
      <w:tblPr>
        <w:tblStyle w:val="a5"/>
        <w:tblW w:w="9435" w:type="dxa"/>
        <w:tblInd w:w="115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2790"/>
        <w:gridCol w:w="6645"/>
      </w:tblGrid>
      <w:tr w:rsidR="00E25512" w14:paraId="2CDC0C71" w14:textId="77777777">
        <w:tc>
          <w:tcPr>
            <w:tcW w:w="279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52B974" w14:textId="77777777" w:rsidR="00E25512" w:rsidRDefault="006E11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Usuários</w:t>
            </w:r>
          </w:p>
        </w:tc>
        <w:tc>
          <w:tcPr>
            <w:tcW w:w="664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CA18E48" w14:textId="77777777" w:rsidR="00E25512" w:rsidRDefault="006E11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25512" w14:paraId="237FA0B8" w14:textId="77777777">
        <w:trPr>
          <w:trHeight w:val="1116"/>
        </w:trPr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60BF1" w14:textId="77777777" w:rsidR="00E25512" w:rsidRDefault="006E11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Funcionário</w:t>
            </w:r>
          </w:p>
        </w:tc>
        <w:tc>
          <w:tcPr>
            <w:tcW w:w="6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E94DB90" w14:textId="77777777" w:rsidR="00E25512" w:rsidRDefault="006E116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Usará o sistema para:</w:t>
            </w:r>
          </w:p>
          <w:p w14:paraId="2FB81A4D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Gerenciar cadastros de funcionários, clientes, parceiros e fornecedores;</w:t>
            </w:r>
          </w:p>
          <w:p w14:paraId="44D5C088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Gerenciar produtos do Catálogo;</w:t>
            </w:r>
          </w:p>
          <w:p w14:paraId="574802F6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Registrar defeitos e manutenções de produtos;</w:t>
            </w:r>
          </w:p>
          <w:p w14:paraId="00A6843E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Registrar fluxo de vendas e compras de produtos;</w:t>
            </w:r>
          </w:p>
          <w:p w14:paraId="0F2BEF15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Gerenciar comissões de vendedores.</w:t>
            </w:r>
          </w:p>
        </w:tc>
      </w:tr>
      <w:tr w:rsidR="00E25512" w14:paraId="555FAFBD" w14:textId="77777777">
        <w:tc>
          <w:tcPr>
            <w:tcW w:w="279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24578A3" w14:textId="77777777" w:rsidR="00E25512" w:rsidRDefault="006E1160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Cliente</w:t>
            </w:r>
          </w:p>
        </w:tc>
        <w:tc>
          <w:tcPr>
            <w:tcW w:w="664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E31F9D7" w14:textId="77777777" w:rsidR="00E25512" w:rsidRDefault="006E116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Usará o sistema para:</w:t>
            </w:r>
          </w:p>
          <w:p w14:paraId="0E4A8FA4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Visualizar catálogo de produtos;</w:t>
            </w:r>
          </w:p>
          <w:p w14:paraId="5D7534A8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Consultar informações de contato;</w:t>
            </w:r>
          </w:p>
          <w:p w14:paraId="74720611" w14:textId="77777777" w:rsidR="00E25512" w:rsidRDefault="006E1160">
            <w:pPr>
              <w:widowControl w:val="0"/>
              <w:numPr>
                <w:ilvl w:val="0"/>
                <w:numId w:val="1"/>
              </w:numPr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Efetuar login.</w:t>
            </w:r>
          </w:p>
        </w:tc>
      </w:tr>
    </w:tbl>
    <w:p w14:paraId="52E5BF59" w14:textId="77777777" w:rsidR="00E25512" w:rsidRDefault="00E25512">
      <w:pPr>
        <w:spacing w:line="240" w:lineRule="auto"/>
        <w:jc w:val="both"/>
        <w:rPr>
          <w:sz w:val="24"/>
          <w:szCs w:val="24"/>
        </w:rPr>
      </w:pPr>
    </w:p>
    <w:tbl>
      <w:tblPr>
        <w:tblStyle w:val="a6"/>
        <w:tblW w:w="9435" w:type="dxa"/>
        <w:tblInd w:w="130" w:type="dxa"/>
        <w:tblBorders>
          <w:top w:val="single" w:sz="8" w:space="0" w:color="FF9900"/>
          <w:left w:val="single" w:sz="8" w:space="0" w:color="FF9900"/>
          <w:bottom w:val="single" w:sz="8" w:space="0" w:color="FF9900"/>
          <w:right w:val="single" w:sz="8" w:space="0" w:color="FF9900"/>
          <w:insideH w:val="single" w:sz="8" w:space="0" w:color="FF9900"/>
          <w:insideV w:val="single" w:sz="8" w:space="0" w:color="FF9900"/>
        </w:tblBorders>
        <w:tblLayout w:type="fixed"/>
        <w:tblLook w:val="0600" w:firstRow="0" w:lastRow="0" w:firstColumn="0" w:lastColumn="0" w:noHBand="1" w:noVBand="1"/>
      </w:tblPr>
      <w:tblGrid>
        <w:gridCol w:w="2775"/>
        <w:gridCol w:w="6660"/>
      </w:tblGrid>
      <w:tr w:rsidR="00E25512" w14:paraId="422D58B2" w14:textId="77777777">
        <w:tc>
          <w:tcPr>
            <w:tcW w:w="2775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2EAA36E" w14:textId="77777777" w:rsidR="00E25512" w:rsidRDefault="006E1160">
            <w:pPr>
              <w:widowControl w:val="0"/>
              <w:spacing w:line="24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Outros Stakeholders</w:t>
            </w:r>
          </w:p>
        </w:tc>
        <w:tc>
          <w:tcPr>
            <w:tcW w:w="6660" w:type="dxa"/>
            <w:shd w:val="clear" w:color="auto" w:fill="F9CB9C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8C9499" w14:textId="77777777" w:rsidR="00E25512" w:rsidRDefault="006E1160">
            <w:pPr>
              <w:widowControl w:val="0"/>
              <w:spacing w:line="240" w:lineRule="auto"/>
              <w:jc w:val="both"/>
              <w:rPr>
                <w:b/>
                <w:sz w:val="24"/>
                <w:szCs w:val="24"/>
              </w:rPr>
            </w:pPr>
            <w:r>
              <w:rPr>
                <w:b/>
                <w:sz w:val="24"/>
                <w:szCs w:val="24"/>
              </w:rPr>
              <w:t>Descrição</w:t>
            </w:r>
          </w:p>
        </w:tc>
      </w:tr>
      <w:tr w:rsidR="00E25512" w14:paraId="77313B6F" w14:textId="77777777">
        <w:tc>
          <w:tcPr>
            <w:tcW w:w="27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0B07775" w14:textId="77777777" w:rsidR="00E25512" w:rsidRDefault="006E116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Fornecedores</w:t>
            </w:r>
          </w:p>
        </w:tc>
        <w:tc>
          <w:tcPr>
            <w:tcW w:w="6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CE3B8B0" w14:textId="77777777" w:rsidR="00E25512" w:rsidRDefault="006E116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Os fornecedores serão impactados positivamente pelo sistema, pois a GamaWare terá mais facilidade em gerenciar as compras </w:t>
            </w:r>
            <w:r>
              <w:rPr>
                <w:color w:val="202124"/>
                <w:sz w:val="24"/>
                <w:szCs w:val="24"/>
                <w:highlight w:val="white"/>
              </w:rPr>
              <w:t>efetuadas com eles.</w:t>
            </w:r>
          </w:p>
        </w:tc>
      </w:tr>
      <w:tr w:rsidR="00E25512" w14:paraId="131286FD" w14:textId="77777777">
        <w:tc>
          <w:tcPr>
            <w:tcW w:w="277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20923" w14:textId="77777777" w:rsidR="00E25512" w:rsidRDefault="006E1160">
            <w:pPr>
              <w:widowControl w:val="0"/>
              <w:spacing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Terceiros</w:t>
            </w:r>
          </w:p>
        </w:tc>
        <w:tc>
          <w:tcPr>
            <w:tcW w:w="6660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CE54846" w14:textId="7988F883" w:rsidR="00E25512" w:rsidRDefault="006E1160">
            <w:pPr>
              <w:widowControl w:val="0"/>
              <w:spacing w:line="240" w:lineRule="auto"/>
              <w:jc w:val="both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Os </w:t>
            </w:r>
            <w:r w:rsidR="0051280D">
              <w:rPr>
                <w:sz w:val="24"/>
                <w:szCs w:val="24"/>
              </w:rPr>
              <w:t>terceiros</w:t>
            </w:r>
            <w:r>
              <w:rPr>
                <w:sz w:val="24"/>
                <w:szCs w:val="24"/>
              </w:rPr>
              <w:t xml:space="preserve"> serão impactados positivamente pelo sistema, pois a GamaWare terá mais facilidade em ge</w:t>
            </w:r>
            <w:r>
              <w:rPr>
                <w:sz w:val="24"/>
                <w:szCs w:val="24"/>
              </w:rPr>
              <w:t xml:space="preserve">renciar as manutenções solicitadas </w:t>
            </w:r>
            <w:r w:rsidR="0051280D">
              <w:rPr>
                <w:color w:val="202124"/>
                <w:sz w:val="24"/>
                <w:szCs w:val="24"/>
                <w:highlight w:val="white"/>
              </w:rPr>
              <w:t>à</w:t>
            </w:r>
            <w:r>
              <w:rPr>
                <w:color w:val="202124"/>
                <w:sz w:val="24"/>
                <w:szCs w:val="24"/>
                <w:highlight w:val="white"/>
              </w:rPr>
              <w:t xml:space="preserve"> eles.</w:t>
            </w:r>
          </w:p>
        </w:tc>
      </w:tr>
    </w:tbl>
    <w:p w14:paraId="48D15E6B" w14:textId="77777777" w:rsidR="00E25512" w:rsidRDefault="00E25512">
      <w:pPr>
        <w:rPr>
          <w:sz w:val="24"/>
          <w:szCs w:val="24"/>
        </w:rPr>
      </w:pPr>
    </w:p>
    <w:sectPr w:rsidR="00E25512">
      <w:headerReference w:type="default" r:id="rId8"/>
      <w:pgSz w:w="11906" w:h="16838"/>
      <w:pgMar w:top="1417" w:right="1440" w:bottom="850" w:left="1417" w:header="0" w:footer="72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18972E13" w14:textId="77777777" w:rsidR="006E1160" w:rsidRDefault="006E1160">
      <w:pPr>
        <w:spacing w:line="240" w:lineRule="auto"/>
      </w:pPr>
      <w:r>
        <w:separator/>
      </w:r>
    </w:p>
  </w:endnote>
  <w:endnote w:type="continuationSeparator" w:id="0">
    <w:p w14:paraId="7B1001F8" w14:textId="77777777" w:rsidR="006E1160" w:rsidRDefault="006E116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44C15B81" w14:textId="77777777" w:rsidR="006E1160" w:rsidRDefault="006E1160">
      <w:pPr>
        <w:spacing w:line="240" w:lineRule="auto"/>
      </w:pPr>
      <w:r>
        <w:separator/>
      </w:r>
    </w:p>
  </w:footnote>
  <w:footnote w:type="continuationSeparator" w:id="0">
    <w:p w14:paraId="5CAC1F92" w14:textId="77777777" w:rsidR="006E1160" w:rsidRDefault="006E1160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67A8E3C5" w14:textId="77777777" w:rsidR="00E25512" w:rsidRDefault="00E25512"/>
  <w:p w14:paraId="5536F74C" w14:textId="77777777" w:rsidR="00E25512" w:rsidRDefault="00E25512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5F982417"/>
    <w:multiLevelType w:val="multilevel"/>
    <w:tmpl w:val="606C9AE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displayBackgroundShape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E25512"/>
    <w:rsid w:val="0051280D"/>
    <w:rsid w:val="006E1160"/>
    <w:rsid w:val="00E255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12E8497"/>
  <w15:docId w15:val="{187103FC-B591-4132-B5AC-F3A0987794D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="Arial" w:eastAsia="Arial" w:hAnsi="Arial" w:cs="Arial"/>
        <w:sz w:val="22"/>
        <w:szCs w:val="22"/>
        <w:lang w:val="pt-BR" w:eastAsia="pt-BR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table" w:customStyle="1" w:styleId="TableNormal0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1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table" w:customStyle="1" w:styleId="TableNormal2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Subttulo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1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2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3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4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5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6">
    <w:basedOn w:val="TableNormal2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hlsvdFrlBUeH5AaQ/gcVhjFb6+Yw==">AMUW2mVeeeN2pwdt68juJIRcwW9Xosb5HYWoGHg4kBdmiTqXrJ4LS/uX5Gc53ZFBM4ssL0ik7Lwc85L3iTLG6DdoRbQK7bYvI+H1qr7FEG9Z5fSFeAF19+/SFq5b1pUFHcp6ptQKx3McDq5NRAQ4NkD7zKRDoAvhAVkDOONxg+lN6MD+YsziQYeEaG0OmY/7qcy/+5wjnrb0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121</Words>
  <Characters>657</Characters>
  <Application>Microsoft Office Word</Application>
  <DocSecurity>0</DocSecurity>
  <Lines>5</Lines>
  <Paragraphs>1</Paragraphs>
  <ScaleCrop>false</ScaleCrop>
  <Company/>
  <LinksUpToDate>false</LinksUpToDate>
  <CharactersWithSpaces>777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Amanda Oliveira</dc:creator>
  <cp:lastModifiedBy>Emerson Soares da Silva</cp:lastModifiedBy>
  <cp:revision>2</cp:revision>
  <dcterms:created xsi:type="dcterms:W3CDTF">2020-10-02T21:41:00Z</dcterms:created>
  <dcterms:modified xsi:type="dcterms:W3CDTF">2021-05-13T17:27:00Z</dcterms:modified>
</cp:coreProperties>
</file>