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55"/>
        <w:gridCol w:w="4860"/>
        <w:tblGridChange w:id="0">
          <w:tblGrid>
            <w:gridCol w:w="4455"/>
            <w:gridCol w:w="4860"/>
          </w:tblGrid>
        </w:tblGridChange>
      </w:tblGrid>
      <w:tr>
        <w:trPr>
          <w:trHeight w:val="283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– Solicitar Suporte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625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abrir um chamado de suporte.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Mensagem de confirmação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área de contato.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tipos de suporte.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5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o tipo de suporte desejado.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formulário para preenchimento do suporte.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6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fornece as informações.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todos os campos foram preenchidos (FE-01).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tabs>
                <w:tab w:val="left" w:pos="3390"/>
              </w:tabs>
              <w:ind w:left="7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retorna mensagem que a solicitação foi recebida e será respondida em breve.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tabs>
                <w:tab w:val="left" w:pos="3390"/>
              </w:tabs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E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0">
            <w:pPr>
              <w:jc w:val="center"/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6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  <w:tc>
          <w:tcPr/>
          <w:p w:rsidR="00000000" w:rsidDel="00000000" w:rsidP="00000000" w:rsidRDefault="00000000" w:rsidRPr="00000000" w14:paraId="0000002B">
            <w:pPr>
              <w:ind w:left="72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C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 Campo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que existem campos que não estão preenchidos e não permite a abertura de chamado.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widowControl w:val="0"/>
        <w:spacing w:after="0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odAbLjRHOt6vQB65J4B/Uh/H3qQ==">AMUW2mV3/UvZXeZfm023B7DKU5LxhGVOFY0sRkAkOimx/FpDczyakxOCDn9RysZtHMJiB0WgDnVg77o7mfdyAIkBUmCN+mzozI047SfbeGIXZVi0Op1Cb6zl9NkGeo4Ut/Milu+vXzk1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2021-03-04T19:30:18Z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36346ef5-6840-449c-9228-db6c17c8cc2f</vt:lpwstr>
  </property>
  <property fmtid="{D5CDD505-2E9C-101B-9397-08002B2CF9AE}" pid="8" name="MSIP_Label_2fd53d93-3f4c-4b90-b511-bd6bdbb4fba9_ContentBits">
    <vt:lpwstr>0</vt:lpwstr>
  </property>
</Properties>
</file>