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582.9921259842524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20.0" w:type="dxa"/>
        <w:jc w:val="left"/>
        <w:tblInd w:w="-5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05"/>
        <w:gridCol w:w="5115"/>
        <w:tblGridChange w:id="0">
          <w:tblGrid>
            <w:gridCol w:w="4905"/>
            <w:gridCol w:w="5115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 – Vender Produtos Recondicionados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Público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UC tem como finalidade permitir que o público possa vender para a loja algum equipamento seu que esteja em bom estado.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deverá encaminhar as informações completas do produto e fotos do mesmo para análise.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 informações do produto para análise.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acessa a área de revenda de produtos.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formulário para preenchimento do produto.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tabs>
                <w:tab w:val="left" w:pos="3390"/>
              </w:tabs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insere informações sobre o produto.</w:t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todos os campos foram preenchidos. (FE-01).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      </w:t>
            </w:r>
          </w:p>
        </w:tc>
        <w:tc>
          <w:tcPr/>
          <w:p w:rsidR="00000000" w:rsidDel="00000000" w:rsidP="00000000" w:rsidRDefault="00000000" w:rsidRPr="00000000" w14:paraId="00000019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retorna mensagem dizendo que o produto será analisado. (FA-01).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Não há.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Análise do produto negada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numPr>
                <w:ilvl w:val="0"/>
                <w:numId w:val="2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o equipamento possuir muitas avarias e o reparo não for viável, a loja não comprará o item ofertado pelo público.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A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 Campo em branco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rPr>
          <w:trHeight w:val="595" w:hRule="atLeast"/>
        </w:trPr>
        <w:tc>
          <w:tcPr/>
          <w:p w:rsidR="00000000" w:rsidDel="00000000" w:rsidP="00000000" w:rsidRDefault="00000000" w:rsidRPr="00000000" w14:paraId="0000002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numPr>
                <w:ilvl w:val="0"/>
                <w:numId w:val="1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Apresenta mensagem que existem campos que não estão preenchidos e não permite o cadastro.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6mEO6gGoCP/+kw7xmBYzn4Akgg==">AMUW2mXboGjCDGcKREQUUALbxDUjLFVtAZaS9r7rIP6JYRCBY+pVyCF2S6Y6rXS/gap3vh5AIFpWxqgsrdNVg9BOfD3Lf13rA0ed7J9kAnSXEw+S0R/5Dzw=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2021-03-04T19:31:07Z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b9946018-b926-47bd-92ea-3c51500fcb46</vt:lpwstr>
  </property>
  <property fmtid="{D5CDD505-2E9C-101B-9397-08002B2CF9AE}" pid="8" name="MSIP_Label_2fd53d93-3f4c-4b90-b511-bd6bdbb4fba9_ContentBits">
    <vt:lpwstr>0</vt:lpwstr>
  </property>
</Properties>
</file>