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and develop Synputer - User stories and defining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CPU Requirements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ff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OS Executing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000ff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computer is switched on and the 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choosing a CPU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155cc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will use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motorola 68k series CPU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minimum of 512Kb of 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0000ff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computer will be compatible with subsequent chips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00ff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Expansion option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0000ff"/>
          <w:rtl w:val="0"/>
        </w:rPr>
        <w:t xml:space="preserve">Rule</w:t>
      </w:r>
      <w:r w:rsidDel="00000000" w:rsidR="00000000" w:rsidRPr="00000000">
        <w:rPr>
          <w:rtl w:val="0"/>
        </w:rPr>
        <w:t xml:space="preserve">: Forward compatibility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user buys an expansion pack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user possesses a third party expansion pack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user is able to upgrade his machine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Emulator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ff"/>
          <w:rtl w:val="0"/>
        </w:rPr>
        <w:t xml:space="preserve">Rule:</w:t>
      </w:r>
      <w:r w:rsidDel="00000000" w:rsidR="00000000" w:rsidRPr="00000000">
        <w:rPr>
          <w:rtl w:val="0"/>
        </w:rPr>
        <w:t xml:space="preserve"> Backward compatibility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old game is installed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user starts the game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emulator should run all old games at same speed as existing machines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run a business application at the same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EZ business suite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0000ff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the PC runs on HB/OS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user should be able to use the word processor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EZ-Sheet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EZ-DB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EZ-Graph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Error logs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ff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the PC boots into HB/OS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that there is media space  in cartridge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OS will log warnin messages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media is full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OS will crash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Ports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0000ff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fitting of ports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gamer needs a controller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should be able to use a keyboard connector and joystick port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port is fitted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connection is established with the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Memory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0000ff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ROM configuration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 minimum requirement is a single 8KB ROM containing the boot loader and hardware configuration app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ROM chips are installed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PC can store data on the chip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Portable PC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0000ff"/>
          <w:rtl w:val="0"/>
        </w:rPr>
        <w:t xml:space="preserve">Rule</w:t>
      </w:r>
      <w:r w:rsidDel="00000000" w:rsidR="00000000" w:rsidRPr="00000000">
        <w:rPr>
          <w:rtl w:val="0"/>
        </w:rPr>
        <w:t xml:space="preserve">: portability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0000ff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PC has portable power source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portable dimensions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user can use it anywhere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Battery life and portability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0000ff"/>
          <w:rtl w:val="0"/>
        </w:rPr>
        <w:t xml:space="preserve">Rule</w:t>
      </w:r>
      <w:r w:rsidDel="00000000" w:rsidR="00000000" w:rsidRPr="00000000">
        <w:rPr>
          <w:rtl w:val="0"/>
        </w:rPr>
        <w:t xml:space="preserve">: portability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0000ff"/>
          <w:rtl w:val="0"/>
        </w:rPr>
        <w:t xml:space="preserve">Given:</w:t>
      </w:r>
      <w:r w:rsidDel="00000000" w:rsidR="00000000" w:rsidRPr="00000000">
        <w:rPr>
          <w:rtl w:val="0"/>
        </w:rPr>
        <w:t xml:space="preserve"> personal computer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finalizing the design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0000ff"/>
          <w:rtl w:val="0"/>
        </w:rPr>
        <w:t xml:space="preserve">Then</w:t>
      </w:r>
      <w:r w:rsidDel="00000000" w:rsidR="00000000" w:rsidRPr="00000000">
        <w:rPr>
          <w:rtl w:val="0"/>
        </w:rPr>
        <w:t xml:space="preserve"> should aim for a lightweight and portable form factor, weighing a maximum of 2 kilograms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it should have sufficient battery capacity to provide at least 2 hours of running time for enhanced portability and usability on the go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0000ff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PC multitasking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0000ff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PC is on and working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choosing RAM size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select enough RAM for emulator to launch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business application to run simultaneously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0000ff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Keyboard interchangeability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0000ff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Keyboard port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color w:val="0000ff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user utilizes another keyboard layout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0000ff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user should be able to easily switch keyboard via port connection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0000ff"/>
          <w:rtl w:val="0"/>
        </w:rPr>
        <w:t xml:space="preserve"> Feature: </w:t>
      </w: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0000ff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Using Network Connections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0000ff"/>
          <w:rtl w:val="0"/>
        </w:rPr>
        <w:t xml:space="preserve">Given:</w:t>
      </w:r>
      <w:r w:rsidDel="00000000" w:rsidR="00000000" w:rsidRPr="00000000">
        <w:rPr>
          <w:rtl w:val="0"/>
        </w:rPr>
        <w:t xml:space="preserve"> the Synputer is powered on and connected to a network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0000ff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selects the "Connect to Network" option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0000ff"/>
          <w:rtl w:val="0"/>
        </w:rPr>
        <w:t xml:space="preserve">Then:</w:t>
      </w:r>
      <w:r w:rsidDel="00000000" w:rsidR="00000000" w:rsidRPr="00000000">
        <w:rPr>
          <w:rtl w:val="0"/>
        </w:rPr>
        <w:t xml:space="preserve"> the Synputer scans for available networks and displays a list of network options to the user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color w:val="0000ff"/>
          <w:rtl w:val="0"/>
        </w:rPr>
        <w:t xml:space="preserve">And:</w:t>
      </w:r>
      <w:r w:rsidDel="00000000" w:rsidR="00000000" w:rsidRPr="00000000">
        <w:rPr>
          <w:rtl w:val="0"/>
        </w:rPr>
        <w:t xml:space="preserve"> the user can select and connect to a desired network by providing the necessary credentials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rhRsiOdDLkG6J4DohaGyabIgg==">CgMxLjA4AHIhMVBJWnVqcURfem1fdXFidURabG95N3JtQU92M19OY2ZQ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2023-06-03T13:13:00Z</dcterms:created>
  <dc:creator>Victoria Thompson</dc:creator>
</cp:coreProperties>
</file>