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2736D" w14:textId="77777777" w:rsidR="000123C6" w:rsidRDefault="000123C6" w:rsidP="000123C6">
      <w:pPr>
        <w:jc w:val="center"/>
        <w:rPr>
          <w:sz w:val="32"/>
          <w:szCs w:val="32"/>
        </w:rPr>
      </w:pPr>
    </w:p>
    <w:p w14:paraId="1C80382F" w14:textId="77777777" w:rsidR="000123C6" w:rsidRDefault="000123C6" w:rsidP="000123C6">
      <w:pPr>
        <w:jc w:val="center"/>
        <w:rPr>
          <w:sz w:val="32"/>
          <w:szCs w:val="32"/>
        </w:rPr>
      </w:pPr>
    </w:p>
    <w:p w14:paraId="35124807" w14:textId="77777777" w:rsidR="000123C6" w:rsidRDefault="000123C6" w:rsidP="000123C6">
      <w:pPr>
        <w:jc w:val="center"/>
        <w:rPr>
          <w:sz w:val="32"/>
          <w:szCs w:val="32"/>
        </w:rPr>
      </w:pPr>
    </w:p>
    <w:p w14:paraId="6213942B" w14:textId="77777777" w:rsidR="000123C6" w:rsidRDefault="000123C6" w:rsidP="000123C6">
      <w:pPr>
        <w:jc w:val="center"/>
        <w:rPr>
          <w:sz w:val="32"/>
          <w:szCs w:val="32"/>
        </w:rPr>
      </w:pPr>
    </w:p>
    <w:p w14:paraId="32419862" w14:textId="77777777" w:rsidR="000123C6" w:rsidRDefault="000123C6" w:rsidP="000123C6">
      <w:pPr>
        <w:jc w:val="center"/>
        <w:rPr>
          <w:sz w:val="32"/>
          <w:szCs w:val="32"/>
        </w:rPr>
      </w:pPr>
    </w:p>
    <w:p w14:paraId="51E5837C" w14:textId="77777777" w:rsidR="000123C6" w:rsidRDefault="000123C6" w:rsidP="000123C6">
      <w:pPr>
        <w:jc w:val="center"/>
        <w:rPr>
          <w:sz w:val="32"/>
          <w:szCs w:val="32"/>
        </w:rPr>
      </w:pPr>
    </w:p>
    <w:p w14:paraId="1DE3CF9A" w14:textId="77777777" w:rsidR="000123C6" w:rsidRDefault="000123C6" w:rsidP="000123C6">
      <w:pPr>
        <w:jc w:val="center"/>
        <w:rPr>
          <w:sz w:val="32"/>
          <w:szCs w:val="32"/>
        </w:rPr>
      </w:pPr>
    </w:p>
    <w:p w14:paraId="0092DBD7" w14:textId="6CF21385" w:rsidR="000123C6" w:rsidRPr="00502DE1" w:rsidRDefault="000123C6" w:rsidP="000123C6">
      <w:pPr>
        <w:jc w:val="center"/>
        <w:rPr>
          <w:sz w:val="32"/>
          <w:szCs w:val="32"/>
        </w:rPr>
      </w:pPr>
      <w:r w:rsidRPr="00502DE1">
        <w:rPr>
          <w:sz w:val="32"/>
          <w:szCs w:val="32"/>
        </w:rPr>
        <w:t>Parking Availability System</w:t>
      </w:r>
    </w:p>
    <w:p w14:paraId="1D088646" w14:textId="0869F13E" w:rsidR="000123C6" w:rsidRDefault="000123C6" w:rsidP="000123C6">
      <w:pPr>
        <w:jc w:val="center"/>
        <w:rPr>
          <w:sz w:val="28"/>
          <w:szCs w:val="28"/>
        </w:rPr>
      </w:pPr>
      <w:r w:rsidRPr="00502DE1">
        <w:rPr>
          <w:sz w:val="28"/>
          <w:szCs w:val="28"/>
        </w:rPr>
        <w:t xml:space="preserve">Design </w:t>
      </w:r>
      <w:r w:rsidR="00BB67EC">
        <w:rPr>
          <w:sz w:val="28"/>
          <w:szCs w:val="28"/>
        </w:rPr>
        <w:t>Prototype Report</w:t>
      </w:r>
    </w:p>
    <w:p w14:paraId="6B13E3A0" w14:textId="77777777" w:rsidR="000123C6" w:rsidRPr="00502DE1" w:rsidRDefault="000123C6" w:rsidP="000123C6">
      <w:pPr>
        <w:jc w:val="center"/>
        <w:rPr>
          <w:sz w:val="28"/>
          <w:szCs w:val="28"/>
        </w:rPr>
      </w:pPr>
    </w:p>
    <w:p w14:paraId="75105F4E" w14:textId="77777777" w:rsidR="000123C6" w:rsidRDefault="000123C6" w:rsidP="000123C6">
      <w:pPr>
        <w:jc w:val="center"/>
      </w:pPr>
      <w:r>
        <w:t xml:space="preserve">Erik Meurrens, </w:t>
      </w:r>
      <w:r w:rsidRPr="003B339A">
        <w:t>Benjamin Simonson</w:t>
      </w:r>
      <w:r>
        <w:t>, Ryan Jalloul, Evan Tobon, Samer Khatib</w:t>
      </w:r>
    </w:p>
    <w:p w14:paraId="262B403B" w14:textId="74276AE1" w:rsidR="6459F884" w:rsidRDefault="6459F884" w:rsidP="6459F884">
      <w:pPr>
        <w:jc w:val="center"/>
      </w:pPr>
    </w:p>
    <w:p w14:paraId="4BFE725C" w14:textId="1182DB0A" w:rsidR="573E3E7C" w:rsidRDefault="573E3E7C" w:rsidP="573E3E7C">
      <w:pPr>
        <w:jc w:val="center"/>
      </w:pPr>
    </w:p>
    <w:p w14:paraId="7C5EF872" w14:textId="53AD7E0D" w:rsidR="573E3E7C" w:rsidRDefault="573E3E7C" w:rsidP="573E3E7C">
      <w:pPr>
        <w:jc w:val="center"/>
      </w:pPr>
    </w:p>
    <w:p w14:paraId="373B5E4D" w14:textId="45BDF1E5" w:rsidR="573E3E7C" w:rsidRDefault="573E3E7C" w:rsidP="573E3E7C">
      <w:pPr>
        <w:jc w:val="center"/>
      </w:pPr>
    </w:p>
    <w:p w14:paraId="0A579188" w14:textId="3F998F05" w:rsidR="573E3E7C" w:rsidRDefault="573E3E7C" w:rsidP="573E3E7C">
      <w:pPr>
        <w:jc w:val="center"/>
      </w:pPr>
    </w:p>
    <w:p w14:paraId="686DC431" w14:textId="3CD69DEE" w:rsidR="573E3E7C" w:rsidRDefault="573E3E7C" w:rsidP="573E3E7C">
      <w:pPr>
        <w:jc w:val="center"/>
      </w:pPr>
    </w:p>
    <w:p w14:paraId="3DE9933C" w14:textId="47553FD7" w:rsidR="573E3E7C" w:rsidRDefault="573E3E7C" w:rsidP="573E3E7C">
      <w:pPr>
        <w:jc w:val="center"/>
      </w:pPr>
    </w:p>
    <w:p w14:paraId="2ACA68F1" w14:textId="558E11D1" w:rsidR="573E3E7C" w:rsidRDefault="573E3E7C" w:rsidP="573E3E7C">
      <w:pPr>
        <w:jc w:val="center"/>
      </w:pPr>
    </w:p>
    <w:p w14:paraId="16A28224" w14:textId="3D69BC2D" w:rsidR="573E3E7C" w:rsidRDefault="573E3E7C" w:rsidP="573E3E7C">
      <w:pPr>
        <w:jc w:val="center"/>
      </w:pPr>
    </w:p>
    <w:p w14:paraId="18051C21" w14:textId="036F9DF9" w:rsidR="573E3E7C" w:rsidRDefault="573E3E7C" w:rsidP="573E3E7C">
      <w:pPr>
        <w:jc w:val="center"/>
      </w:pPr>
    </w:p>
    <w:p w14:paraId="5105B27D" w14:textId="2FF26BFC" w:rsidR="573E3E7C" w:rsidRDefault="573E3E7C" w:rsidP="573E3E7C">
      <w:pPr>
        <w:jc w:val="center"/>
      </w:pPr>
    </w:p>
    <w:p w14:paraId="49DC76AB" w14:textId="737D1B96" w:rsidR="573E3E7C" w:rsidRDefault="573E3E7C" w:rsidP="573E3E7C">
      <w:pPr>
        <w:jc w:val="center"/>
      </w:pPr>
    </w:p>
    <w:p w14:paraId="5CC01647" w14:textId="5787F937" w:rsidR="573E3E7C" w:rsidRDefault="573E3E7C" w:rsidP="573E3E7C">
      <w:pPr>
        <w:jc w:val="center"/>
      </w:pPr>
    </w:p>
    <w:p w14:paraId="0CD3F175" w14:textId="6C80C169" w:rsidR="573E3E7C" w:rsidRDefault="573E3E7C" w:rsidP="573E3E7C">
      <w:pPr>
        <w:jc w:val="center"/>
      </w:pPr>
    </w:p>
    <w:p w14:paraId="38769573" w14:textId="127B80EA" w:rsidR="573E3E7C" w:rsidRDefault="573E3E7C" w:rsidP="573E3E7C">
      <w:pPr>
        <w:jc w:val="center"/>
      </w:pPr>
    </w:p>
    <w:p w14:paraId="14EBE05B" w14:textId="1A4894A8" w:rsidR="573E3E7C" w:rsidRDefault="573E3E7C" w:rsidP="573E3E7C">
      <w:pPr>
        <w:jc w:val="center"/>
      </w:pPr>
    </w:p>
    <w:p w14:paraId="1C77538C" w14:textId="55722350" w:rsidR="573E3E7C" w:rsidRDefault="573E3E7C" w:rsidP="573E3E7C">
      <w:pPr>
        <w:jc w:val="center"/>
      </w:pPr>
    </w:p>
    <w:p w14:paraId="2EB46BEB" w14:textId="0258AB31" w:rsidR="61ACA278" w:rsidRDefault="61ACA278" w:rsidP="1FD84A40">
      <w:pPr>
        <w:spacing w:after="0"/>
        <w:jc w:val="center"/>
        <w:rPr>
          <w:rFonts w:ascii="Calibri" w:eastAsia="Calibri" w:hAnsi="Calibri" w:cs="Calibri"/>
          <w:color w:val="000000" w:themeColor="text1"/>
          <w:sz w:val="28"/>
          <w:szCs w:val="28"/>
        </w:rPr>
      </w:pPr>
      <w:r w:rsidRPr="1FD84A40">
        <w:rPr>
          <w:rFonts w:ascii="Calibri" w:eastAsia="Calibri" w:hAnsi="Calibri" w:cs="Calibri"/>
          <w:b/>
          <w:bCs/>
          <w:color w:val="000000" w:themeColor="text1"/>
          <w:sz w:val="28"/>
          <w:szCs w:val="28"/>
        </w:rPr>
        <w:t>Introduction</w:t>
      </w:r>
    </w:p>
    <w:p w14:paraId="2EFF912E" w14:textId="14E5C9A1" w:rsidR="61ACA278" w:rsidRDefault="61ACA278" w:rsidP="2824E8AB">
      <w:pPr>
        <w:spacing w:after="0"/>
      </w:pPr>
      <w:r w:rsidRPr="49E5E3D4">
        <w:rPr>
          <w:rFonts w:ascii="Calibri" w:eastAsia="Calibri" w:hAnsi="Calibri" w:cs="Calibri"/>
          <w:b/>
          <w:bCs/>
          <w:color w:val="000000" w:themeColor="text1"/>
          <w:sz w:val="24"/>
          <w:szCs w:val="24"/>
        </w:rPr>
        <w:t>Theoretical Background</w:t>
      </w:r>
    </w:p>
    <w:p w14:paraId="4AEB3525" w14:textId="5EF32EAE" w:rsidR="04B2A2E7" w:rsidRDefault="3A72B8F4" w:rsidP="49E5E3D4">
      <w:pPr>
        <w:spacing w:after="0"/>
        <w:ind w:firstLine="720"/>
        <w:rPr>
          <w:rFonts w:ascii="Calibri" w:eastAsia="Calibri" w:hAnsi="Calibri" w:cs="Calibri"/>
          <w:sz w:val="24"/>
          <w:szCs w:val="24"/>
        </w:rPr>
      </w:pPr>
      <w:r w:rsidRPr="49E5E3D4">
        <w:rPr>
          <w:rFonts w:ascii="Calibri" w:eastAsia="Calibri" w:hAnsi="Calibri" w:cs="Calibri"/>
          <w:color w:val="000000" w:themeColor="text1"/>
          <w:sz w:val="24"/>
          <w:szCs w:val="24"/>
        </w:rPr>
        <w:t xml:space="preserve">Currently, there is some trouble in running the </w:t>
      </w:r>
      <w:r w:rsidR="78936569" w:rsidRPr="49E5E3D4">
        <w:rPr>
          <w:rFonts w:ascii="Calibri" w:eastAsia="Calibri" w:hAnsi="Calibri" w:cs="Calibri"/>
          <w:color w:val="000000" w:themeColor="text1"/>
          <w:sz w:val="24"/>
          <w:szCs w:val="24"/>
        </w:rPr>
        <w:t xml:space="preserve">YoloV11 </w:t>
      </w:r>
      <w:r w:rsidRPr="49E5E3D4">
        <w:rPr>
          <w:rFonts w:ascii="Calibri" w:eastAsia="Calibri" w:hAnsi="Calibri" w:cs="Calibri"/>
          <w:color w:val="000000" w:themeColor="text1"/>
          <w:sz w:val="24"/>
          <w:szCs w:val="24"/>
        </w:rPr>
        <w:t>LPR object detection model on the Raspberry Pi Model 3 B+</w:t>
      </w:r>
      <w:r w:rsidR="1D3B9C75" w:rsidRPr="49E5E3D4">
        <w:rPr>
          <w:rFonts w:ascii="Calibri" w:eastAsia="Calibri" w:hAnsi="Calibri" w:cs="Calibri"/>
          <w:color w:val="000000" w:themeColor="text1"/>
          <w:sz w:val="24"/>
          <w:szCs w:val="24"/>
        </w:rPr>
        <w:t xml:space="preserve"> (RPi)</w:t>
      </w:r>
      <w:r w:rsidRPr="49E5E3D4">
        <w:rPr>
          <w:rFonts w:ascii="Calibri" w:eastAsia="Calibri" w:hAnsi="Calibri" w:cs="Calibri"/>
          <w:color w:val="000000" w:themeColor="text1"/>
          <w:sz w:val="24"/>
          <w:szCs w:val="24"/>
        </w:rPr>
        <w:t xml:space="preserve">. This is crucial to the overall success of this project as running the model on the </w:t>
      </w:r>
      <w:r w:rsidR="1EC31CC0" w:rsidRPr="49E5E3D4">
        <w:rPr>
          <w:rFonts w:ascii="Calibri" w:eastAsia="Calibri" w:hAnsi="Calibri" w:cs="Calibri"/>
          <w:color w:val="000000" w:themeColor="text1"/>
          <w:sz w:val="24"/>
          <w:szCs w:val="24"/>
        </w:rPr>
        <w:t xml:space="preserve">RPi will serve as our “eyes and ears” for the project. The model is currently working, as seen in figure 1, however, there is some trouble loading it and installing it on the RPi. </w:t>
      </w:r>
      <w:r w:rsidR="65513A63" w:rsidRPr="49E5E3D4">
        <w:rPr>
          <w:rFonts w:ascii="Calibri" w:eastAsia="Calibri" w:hAnsi="Calibri" w:cs="Calibri"/>
          <w:color w:val="000000" w:themeColor="text1"/>
          <w:sz w:val="24"/>
          <w:szCs w:val="24"/>
        </w:rPr>
        <w:t xml:space="preserve">Our group is confident that this can be done given that many others have gotten similar models to work on the same model as our RPi. </w:t>
      </w:r>
      <w:r w:rsidR="1A4AAB67" w:rsidRPr="49E5E3D4">
        <w:rPr>
          <w:rFonts w:ascii="Calibri" w:eastAsia="Calibri" w:hAnsi="Calibri" w:cs="Calibri"/>
          <w:color w:val="000000" w:themeColor="text1"/>
          <w:sz w:val="24"/>
          <w:szCs w:val="24"/>
        </w:rPr>
        <w:t xml:space="preserve">You can reference the link </w:t>
      </w:r>
      <w:hyperlink r:id="rId5">
        <w:r w:rsidR="1A4AAB67" w:rsidRPr="49E5E3D4">
          <w:rPr>
            <w:rStyle w:val="Hyperlink"/>
            <w:rFonts w:ascii="Calibri" w:eastAsia="Calibri" w:hAnsi="Calibri" w:cs="Calibri"/>
            <w:sz w:val="24"/>
            <w:szCs w:val="24"/>
          </w:rPr>
          <w:t>here,</w:t>
        </w:r>
      </w:hyperlink>
      <w:r w:rsidR="1A4AAB67" w:rsidRPr="49E5E3D4">
        <w:rPr>
          <w:rFonts w:ascii="Calibri" w:eastAsia="Calibri" w:hAnsi="Calibri" w:cs="Calibri"/>
          <w:sz w:val="24"/>
          <w:szCs w:val="24"/>
        </w:rPr>
        <w:t xml:space="preserve"> to refer to the same tutorial that our group has initially followed to configure the RPi for usage with the YoloV11 model. </w:t>
      </w:r>
      <w:r w:rsidR="75818011" w:rsidRPr="49E5E3D4">
        <w:rPr>
          <w:rFonts w:ascii="Calibri" w:eastAsia="Calibri" w:hAnsi="Calibri" w:cs="Calibri"/>
          <w:sz w:val="24"/>
          <w:szCs w:val="24"/>
        </w:rPr>
        <w:t xml:space="preserve">Currently, the model is being attempted to run on a docker container that contains the necessary libraries to run the model, however, the group is currently experiencing crashing when trying to </w:t>
      </w:r>
      <w:r w:rsidR="0AA4A154" w:rsidRPr="6D517477">
        <w:rPr>
          <w:rFonts w:ascii="Calibri" w:eastAsia="Calibri" w:hAnsi="Calibri" w:cs="Calibri"/>
          <w:sz w:val="24"/>
          <w:szCs w:val="24"/>
        </w:rPr>
        <w:t>just import the library required to make inferences with the mode as seen in</w:t>
      </w:r>
      <w:r w:rsidR="73053F73" w:rsidRPr="6D517477">
        <w:rPr>
          <w:rFonts w:ascii="Calibri" w:eastAsia="Calibri" w:hAnsi="Calibri" w:cs="Calibri"/>
          <w:sz w:val="24"/>
          <w:szCs w:val="24"/>
        </w:rPr>
        <w:t xml:space="preserve"> figure 2. </w:t>
      </w:r>
      <w:r w:rsidR="493ED549" w:rsidRPr="55857F6C">
        <w:rPr>
          <w:rFonts w:ascii="Calibri" w:eastAsia="Calibri" w:hAnsi="Calibri" w:cs="Calibri"/>
          <w:sz w:val="24"/>
          <w:szCs w:val="24"/>
        </w:rPr>
        <w:t xml:space="preserve">For further proof, you can refer to this </w:t>
      </w:r>
      <w:hyperlink r:id="rId6">
        <w:r w:rsidR="493ED549" w:rsidRPr="55857F6C">
          <w:rPr>
            <w:rStyle w:val="Hyperlink"/>
            <w:rFonts w:ascii="Calibri" w:eastAsia="Calibri" w:hAnsi="Calibri" w:cs="Calibri"/>
            <w:sz w:val="24"/>
            <w:szCs w:val="24"/>
          </w:rPr>
          <w:t>video,</w:t>
        </w:r>
      </w:hyperlink>
      <w:r w:rsidR="493ED549" w:rsidRPr="55857F6C">
        <w:rPr>
          <w:rFonts w:ascii="Calibri" w:eastAsia="Calibri" w:hAnsi="Calibri" w:cs="Calibri"/>
          <w:sz w:val="24"/>
          <w:szCs w:val="24"/>
        </w:rPr>
        <w:t xml:space="preserve"> which proves that the mode can in fact be run on the RPi.</w:t>
      </w:r>
    </w:p>
    <w:p w14:paraId="3EFCB3D1" w14:textId="59CC4992" w:rsidR="04B2A2E7" w:rsidRDefault="65513A63" w:rsidP="49E5E3D4">
      <w:pPr>
        <w:spacing w:after="0"/>
      </w:pPr>
      <w:r>
        <w:rPr>
          <w:noProof/>
        </w:rPr>
        <w:drawing>
          <wp:inline distT="0" distB="0" distL="0" distR="0" wp14:anchorId="709074B5" wp14:editId="7038E90B">
            <wp:extent cx="5943600" cy="3190875"/>
            <wp:effectExtent l="0" t="0" r="0" b="0"/>
            <wp:docPr id="550689858" name="Picture 55068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r w:rsidR="57698CF5">
        <w:t>Figure 1. Car object detection</w:t>
      </w:r>
    </w:p>
    <w:p w14:paraId="4D85EE31" w14:textId="29C50905" w:rsidR="49E5E3D4" w:rsidRDefault="516862E7" w:rsidP="49E5E3D4">
      <w:pPr>
        <w:spacing w:after="0"/>
      </w:pPr>
      <w:r>
        <w:rPr>
          <w:noProof/>
        </w:rPr>
        <w:drawing>
          <wp:inline distT="0" distB="0" distL="0" distR="0" wp14:anchorId="67C9F015" wp14:editId="03855DAA">
            <wp:extent cx="5943600" cy="1524000"/>
            <wp:effectExtent l="0" t="0" r="0" b="0"/>
            <wp:docPr id="1452168682" name="Picture 1452168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524000"/>
                    </a:xfrm>
                    <a:prstGeom prst="rect">
                      <a:avLst/>
                    </a:prstGeom>
                  </pic:spPr>
                </pic:pic>
              </a:graphicData>
            </a:graphic>
          </wp:inline>
        </w:drawing>
      </w:r>
    </w:p>
    <w:p w14:paraId="47E33FDF" w14:textId="703FE529" w:rsidR="63D1629F" w:rsidRDefault="63D1629F" w:rsidP="55857F6C">
      <w:pPr>
        <w:spacing w:after="0"/>
      </w:pPr>
      <w:r>
        <w:t>Figure 2. Failed/Freezing model load</w:t>
      </w:r>
    </w:p>
    <w:p w14:paraId="7E811AF3" w14:textId="444028A1" w:rsidR="61ACA278" w:rsidRDefault="61ACA278" w:rsidP="08A973AE">
      <w:pPr>
        <w:spacing w:after="0"/>
        <w:rPr>
          <w:rFonts w:ascii="Calibri" w:eastAsia="Calibri" w:hAnsi="Calibri" w:cs="Calibri"/>
          <w:sz w:val="24"/>
          <w:szCs w:val="24"/>
        </w:rPr>
      </w:pPr>
      <w:r w:rsidRPr="49E5E3D4">
        <w:rPr>
          <w:rFonts w:ascii="Calibri" w:eastAsia="Calibri" w:hAnsi="Calibri" w:cs="Calibri"/>
          <w:b/>
          <w:bCs/>
          <w:color w:val="000000" w:themeColor="text1"/>
          <w:sz w:val="24"/>
          <w:szCs w:val="24"/>
        </w:rPr>
        <w:t>Domain &amp; Prior Art</w:t>
      </w:r>
    </w:p>
    <w:p w14:paraId="278E69D6" w14:textId="08C1FBB1" w:rsidR="49E5E3D4" w:rsidRDefault="11A9D90B" w:rsidP="49E5E3D4">
      <w:pPr>
        <w:spacing w:after="0"/>
        <w:rPr>
          <w:rFonts w:ascii="Calibri" w:eastAsia="Calibri" w:hAnsi="Calibri" w:cs="Calibri"/>
          <w:b/>
          <w:bCs/>
          <w:color w:val="000000" w:themeColor="text1"/>
          <w:sz w:val="24"/>
          <w:szCs w:val="24"/>
        </w:rPr>
      </w:pPr>
      <w:r w:rsidRPr="55857F6C">
        <w:rPr>
          <w:rFonts w:ascii="Calibri" w:eastAsia="Calibri" w:hAnsi="Calibri" w:cs="Calibri"/>
          <w:color w:val="000000" w:themeColor="text1"/>
          <w:sz w:val="24"/>
          <w:szCs w:val="24"/>
        </w:rPr>
        <w:t xml:space="preserve">Currently, there are existing implementations that provide onsite observability for garage capacities. The solution currently employed by the University of Florida is the Genetec AutoVu system that uses an automatic license plate recognition service to identify and read license plates and count vehicles that are currently in the facility. While effective in license plate </w:t>
      </w:r>
      <w:r w:rsidRPr="55857F6C">
        <w:rPr>
          <w:rFonts w:ascii="Calibri" w:eastAsia="Calibri" w:hAnsi="Calibri" w:cs="Calibri"/>
          <w:color w:val="000000" w:themeColor="text1"/>
          <w:sz w:val="24"/>
          <w:szCs w:val="24"/>
        </w:rPr>
        <w:lastRenderedPageBreak/>
        <w:t>identification, this solution lacks a virtual view of parking facility capacities and current availability. This omission inconveniences drivers searching for available parking when none exists. Additionally, the current system comes with a significant cost burden and is facilitated via subscription services that may go underutilized. Specifically, this system maintains a “$6000 servicing cost, $11,000-$8,000 per lane, and $2,495 per camera” [1]. In contrast, our project will provide a much more affordable solution to the AutoVu as it will only require equipment and installation fees. Our project will also provide virtual observability into parking facility current availability to streamline an individual's search into finding a parking spot.</w:t>
      </w:r>
    </w:p>
    <w:p w14:paraId="44CA8F14" w14:textId="686A109A" w:rsidR="121D5BA0" w:rsidRDefault="121D5BA0" w:rsidP="121D5BA0">
      <w:pPr>
        <w:spacing w:after="0"/>
        <w:rPr>
          <w:rFonts w:ascii="Calibri" w:eastAsia="Calibri" w:hAnsi="Calibri" w:cs="Calibri"/>
          <w:b/>
          <w:bCs/>
          <w:color w:val="000000" w:themeColor="text1"/>
          <w:sz w:val="24"/>
          <w:szCs w:val="24"/>
        </w:rPr>
      </w:pPr>
    </w:p>
    <w:p w14:paraId="55C3337E" w14:textId="6E60FC5E" w:rsidR="6B27AC28" w:rsidRDefault="2A908DDF" w:rsidP="4620F6E2">
      <w:pPr>
        <w:spacing w:after="0"/>
        <w:rPr>
          <w:rFonts w:ascii="Calibri" w:eastAsia="Calibri" w:hAnsi="Calibri" w:cs="Calibri"/>
          <w:b/>
          <w:bCs/>
          <w:color w:val="000000" w:themeColor="text1"/>
          <w:sz w:val="24"/>
          <w:szCs w:val="24"/>
        </w:rPr>
      </w:pPr>
      <w:r w:rsidRPr="49E5E3D4">
        <w:rPr>
          <w:rFonts w:ascii="Calibri" w:eastAsia="Calibri" w:hAnsi="Calibri" w:cs="Calibri"/>
          <w:b/>
          <w:bCs/>
          <w:color w:val="000000" w:themeColor="text1"/>
          <w:sz w:val="24"/>
          <w:szCs w:val="24"/>
        </w:rPr>
        <w:t>Empirical</w:t>
      </w:r>
      <w:r w:rsidR="4D75A49D" w:rsidRPr="49E5E3D4">
        <w:rPr>
          <w:rFonts w:ascii="Calibri" w:eastAsia="Calibri" w:hAnsi="Calibri" w:cs="Calibri"/>
          <w:b/>
          <w:bCs/>
          <w:color w:val="000000" w:themeColor="text1"/>
          <w:sz w:val="24"/>
          <w:szCs w:val="24"/>
        </w:rPr>
        <w:t xml:space="preserve"> Evidence</w:t>
      </w:r>
    </w:p>
    <w:p w14:paraId="0309E1ED" w14:textId="2FF36990" w:rsidR="221CC57D" w:rsidRDefault="221CC57D" w:rsidP="55857F6C">
      <w:pPr>
        <w:spacing w:after="0"/>
        <w:rPr>
          <w:rFonts w:ascii="Calibri" w:eastAsia="Calibri" w:hAnsi="Calibri" w:cs="Calibri"/>
          <w:b/>
          <w:color w:val="000000" w:themeColor="text1"/>
          <w:sz w:val="24"/>
          <w:szCs w:val="24"/>
        </w:rPr>
      </w:pPr>
    </w:p>
    <w:p w14:paraId="554225DE" w14:textId="65565EE0" w:rsidR="49E5E3D4" w:rsidRDefault="49E5E3D4" w:rsidP="49E5E3D4">
      <w:pPr>
        <w:jc w:val="center"/>
        <w:rPr>
          <w:rFonts w:ascii="Calibri" w:eastAsia="Calibri" w:hAnsi="Calibri" w:cs="Calibri"/>
          <w:b/>
          <w:bCs/>
          <w:color w:val="000000" w:themeColor="text1"/>
          <w:sz w:val="28"/>
          <w:szCs w:val="28"/>
        </w:rPr>
      </w:pPr>
    </w:p>
    <w:p w14:paraId="08DA0391" w14:textId="58ACC514" w:rsidR="4E80CBDF" w:rsidRDefault="4E80CBDF" w:rsidP="7F40D529">
      <w:pPr>
        <w:jc w:val="center"/>
        <w:rPr>
          <w:rFonts w:ascii="Calibri" w:eastAsia="Calibri" w:hAnsi="Calibri" w:cs="Calibri"/>
          <w:color w:val="000000" w:themeColor="text1"/>
          <w:sz w:val="28"/>
          <w:szCs w:val="28"/>
        </w:rPr>
      </w:pPr>
      <w:r w:rsidRPr="556E8861">
        <w:rPr>
          <w:rFonts w:ascii="Calibri" w:eastAsia="Calibri" w:hAnsi="Calibri" w:cs="Calibri"/>
          <w:b/>
          <w:bCs/>
          <w:color w:val="000000" w:themeColor="text1"/>
          <w:sz w:val="28"/>
          <w:szCs w:val="28"/>
        </w:rPr>
        <w:t>Architectural Elements</w:t>
      </w:r>
    </w:p>
    <w:p w14:paraId="738C730D" w14:textId="625614F6" w:rsidR="6B92526F" w:rsidRDefault="4E80CBDF" w:rsidP="15BA9A38">
      <w:pPr>
        <w:spacing w:before="240" w:after="240" w:line="278" w:lineRule="auto"/>
        <w:jc w:val="center"/>
        <w:rPr>
          <w:rFonts w:ascii="Calibri" w:eastAsia="Calibri" w:hAnsi="Calibri" w:cs="Calibri"/>
          <w:color w:val="000000" w:themeColor="text1"/>
          <w:sz w:val="24"/>
          <w:szCs w:val="24"/>
        </w:rPr>
      </w:pPr>
      <w:r w:rsidRPr="556E8861">
        <w:rPr>
          <w:rFonts w:ascii="Calibri" w:eastAsia="Calibri" w:hAnsi="Calibri" w:cs="Calibri"/>
          <w:b/>
          <w:bCs/>
          <w:color w:val="000000" w:themeColor="text1"/>
          <w:sz w:val="24"/>
          <w:szCs w:val="24"/>
        </w:rPr>
        <w:t>External Interface</w:t>
      </w:r>
    </w:p>
    <w:p w14:paraId="22A5068F" w14:textId="21156531" w:rsidR="43DAC38C" w:rsidRDefault="7394D49D" w:rsidP="43DAC38C">
      <w:pPr>
        <w:spacing w:before="240" w:after="240" w:line="278" w:lineRule="auto"/>
        <w:rPr>
          <w:rFonts w:ascii="Calibri" w:eastAsia="Calibri" w:hAnsi="Calibri" w:cs="Calibri"/>
          <w:b/>
          <w:bCs/>
          <w:color w:val="000000" w:themeColor="text1"/>
          <w:sz w:val="24"/>
          <w:szCs w:val="24"/>
        </w:rPr>
      </w:pPr>
      <w:r w:rsidRPr="49E5E3D4">
        <w:rPr>
          <w:rFonts w:ascii="Calibri" w:eastAsia="Calibri" w:hAnsi="Calibri" w:cs="Calibri"/>
          <w:b/>
          <w:bCs/>
          <w:color w:val="000000" w:themeColor="text1"/>
          <w:sz w:val="24"/>
          <w:szCs w:val="24"/>
        </w:rPr>
        <w:t>Usability</w:t>
      </w:r>
    </w:p>
    <w:p w14:paraId="3453B7F2" w14:textId="4DFE0B4C" w:rsidR="468A6DB7" w:rsidRDefault="4A5ACCCC" w:rsidP="55857F6C">
      <w:pPr>
        <w:spacing w:line="278" w:lineRule="auto"/>
        <w:rPr>
          <w:rFonts w:ascii="Calibri" w:eastAsia="Calibri" w:hAnsi="Calibri" w:cs="Calibri"/>
          <w:color w:val="000000" w:themeColor="text1"/>
          <w:sz w:val="24"/>
          <w:szCs w:val="24"/>
        </w:rPr>
      </w:pPr>
      <w:r w:rsidRPr="55857F6C">
        <w:rPr>
          <w:rFonts w:ascii="Calibri" w:eastAsia="Calibri" w:hAnsi="Calibri" w:cs="Calibri"/>
          <w:color w:val="000000" w:themeColor="text1"/>
          <w:sz w:val="24"/>
          <w:szCs w:val="24"/>
        </w:rPr>
        <w:t>The external interface relies on a sensor module and camera for detecting and recording vehicles entering and exiting the parking facility. When a vehicle disrupts the sensor beam, the sensor triggers the camera module to begin capturing a video feed of whatever entity disrupted it. This video feed instantiates a licen</w:t>
      </w:r>
      <w:r w:rsidR="35176F74" w:rsidRPr="55857F6C">
        <w:rPr>
          <w:rFonts w:ascii="Calibri" w:eastAsia="Calibri" w:hAnsi="Calibri" w:cs="Calibri"/>
          <w:color w:val="000000" w:themeColor="text1"/>
          <w:sz w:val="24"/>
          <w:szCs w:val="24"/>
        </w:rPr>
        <w:t>se plate object detection model and will observe the frames provided by the video feed from the camera</w:t>
      </w:r>
      <w:r w:rsidRPr="55857F6C">
        <w:rPr>
          <w:rFonts w:ascii="Calibri" w:eastAsia="Calibri" w:hAnsi="Calibri" w:cs="Calibri"/>
          <w:color w:val="000000" w:themeColor="text1"/>
          <w:sz w:val="24"/>
          <w:szCs w:val="24"/>
        </w:rPr>
        <w:t xml:space="preserve">. </w:t>
      </w:r>
      <w:r w:rsidR="329F90B7" w:rsidRPr="55857F6C">
        <w:rPr>
          <w:rFonts w:ascii="Calibri" w:eastAsia="Calibri" w:hAnsi="Calibri" w:cs="Calibri"/>
          <w:color w:val="000000" w:themeColor="text1"/>
          <w:sz w:val="24"/>
          <w:szCs w:val="24"/>
        </w:rPr>
        <w:t xml:space="preserve">Our group makes the assumption that all motor vehicles will have a license plate, if an entity does not have a license </w:t>
      </w:r>
      <w:r w:rsidR="0750E24C" w:rsidRPr="55857F6C">
        <w:rPr>
          <w:rFonts w:ascii="Calibri" w:eastAsia="Calibri" w:hAnsi="Calibri" w:cs="Calibri"/>
          <w:color w:val="000000" w:themeColor="text1"/>
          <w:sz w:val="24"/>
          <w:szCs w:val="24"/>
        </w:rPr>
        <w:t>plate,</w:t>
      </w:r>
      <w:r w:rsidR="329F90B7" w:rsidRPr="55857F6C">
        <w:rPr>
          <w:rFonts w:ascii="Calibri" w:eastAsia="Calibri" w:hAnsi="Calibri" w:cs="Calibri"/>
          <w:color w:val="000000" w:themeColor="text1"/>
          <w:sz w:val="24"/>
          <w:szCs w:val="24"/>
        </w:rPr>
        <w:t xml:space="preserve"> then it is not a motor vehicle. If the model successfully interprets the provided frame and identifies a license plate, the features of the license plate, such as the text, </w:t>
      </w:r>
      <w:r w:rsidR="006AA88E" w:rsidRPr="55857F6C">
        <w:rPr>
          <w:rFonts w:ascii="Calibri" w:eastAsia="Calibri" w:hAnsi="Calibri" w:cs="Calibri"/>
          <w:color w:val="000000" w:themeColor="text1"/>
          <w:sz w:val="24"/>
          <w:szCs w:val="24"/>
        </w:rPr>
        <w:t>are</w:t>
      </w:r>
      <w:r w:rsidR="329F90B7" w:rsidRPr="55857F6C">
        <w:rPr>
          <w:rFonts w:ascii="Calibri" w:eastAsia="Calibri" w:hAnsi="Calibri" w:cs="Calibri"/>
          <w:color w:val="000000" w:themeColor="text1"/>
          <w:sz w:val="24"/>
          <w:szCs w:val="24"/>
        </w:rPr>
        <w:t xml:space="preserve"> extracted. A</w:t>
      </w:r>
      <w:r w:rsidR="0044C079" w:rsidRPr="55857F6C">
        <w:rPr>
          <w:rFonts w:ascii="Calibri" w:eastAsia="Calibri" w:hAnsi="Calibri" w:cs="Calibri"/>
          <w:color w:val="000000" w:themeColor="text1"/>
          <w:sz w:val="24"/>
          <w:szCs w:val="24"/>
        </w:rPr>
        <w:t xml:space="preserve"> PostgreSQL database is updated accordingly with the interpreted/classified license plate value. It is also updated with the respective entity either leaving or exiting the facility depending on which RPi has detected and classified the </w:t>
      </w:r>
      <w:r w:rsidR="18351ACC" w:rsidRPr="55857F6C">
        <w:rPr>
          <w:rFonts w:ascii="Calibri" w:eastAsia="Calibri" w:hAnsi="Calibri" w:cs="Calibri"/>
          <w:color w:val="000000" w:themeColor="text1"/>
          <w:sz w:val="24"/>
          <w:szCs w:val="24"/>
        </w:rPr>
        <w:t>entity</w:t>
      </w:r>
      <w:r w:rsidR="0044C079" w:rsidRPr="55857F6C">
        <w:rPr>
          <w:rFonts w:ascii="Calibri" w:eastAsia="Calibri" w:hAnsi="Calibri" w:cs="Calibri"/>
          <w:color w:val="000000" w:themeColor="text1"/>
          <w:sz w:val="24"/>
          <w:szCs w:val="24"/>
        </w:rPr>
        <w:t xml:space="preserve">. </w:t>
      </w:r>
    </w:p>
    <w:p w14:paraId="196204BF" w14:textId="2CA3C5EB" w:rsidR="4A5ACCCC" w:rsidRDefault="4A5ACCCC" w:rsidP="55857F6C">
      <w:pPr>
        <w:spacing w:line="278" w:lineRule="auto"/>
        <w:ind w:firstLine="720"/>
        <w:rPr>
          <w:rFonts w:ascii="Calibri" w:eastAsia="Calibri" w:hAnsi="Calibri" w:cs="Calibri"/>
          <w:color w:val="000000" w:themeColor="text1"/>
          <w:sz w:val="24"/>
          <w:szCs w:val="24"/>
        </w:rPr>
      </w:pPr>
      <w:r w:rsidRPr="55857F6C">
        <w:rPr>
          <w:rFonts w:ascii="Calibri" w:eastAsia="Calibri" w:hAnsi="Calibri" w:cs="Calibri"/>
          <w:color w:val="000000" w:themeColor="text1"/>
          <w:sz w:val="24"/>
          <w:szCs w:val="24"/>
        </w:rPr>
        <w:t>To communicate parking availability to users, a mobile application interface has been developed using the Flutter and Dart framework. The app reads directly from the PostgreSQL database, providing a real-time display of parking space availability for users on their devices.</w:t>
      </w:r>
    </w:p>
    <w:p w14:paraId="02A2E929" w14:textId="0181F40E" w:rsidR="4A5ACCCC" w:rsidRDefault="4A5ACCCC" w:rsidP="55857F6C">
      <w:pPr>
        <w:spacing w:line="278" w:lineRule="auto"/>
        <w:ind w:firstLine="720"/>
        <w:rPr>
          <w:rFonts w:ascii="Calibri" w:eastAsia="Calibri" w:hAnsi="Calibri" w:cs="Calibri"/>
          <w:color w:val="000000" w:themeColor="text1"/>
          <w:sz w:val="24"/>
          <w:szCs w:val="24"/>
        </w:rPr>
      </w:pPr>
      <w:r w:rsidRPr="55857F6C">
        <w:rPr>
          <w:rFonts w:ascii="Calibri" w:eastAsia="Calibri" w:hAnsi="Calibri" w:cs="Calibri"/>
          <w:color w:val="000000" w:themeColor="text1"/>
          <w:sz w:val="24"/>
          <w:szCs w:val="24"/>
        </w:rPr>
        <w:t xml:space="preserve">Network connectivity is established via the Raspberry Pi’s onboard wireless module (model 3 B+). </w:t>
      </w:r>
      <w:r w:rsidR="50F16C07" w:rsidRPr="55857F6C">
        <w:rPr>
          <w:rFonts w:ascii="Calibri" w:eastAsia="Calibri" w:hAnsi="Calibri" w:cs="Calibri"/>
          <w:color w:val="000000" w:themeColor="text1"/>
          <w:sz w:val="24"/>
          <w:szCs w:val="24"/>
        </w:rPr>
        <w:t>So far, there have been no issues with network connectivity from the RPi at any of the garages tested. More importantly, the garage we intend to roll out the solution to, the Reitz Union garage, provided more than sufficient network connection and served as the main supplier for the dat</w:t>
      </w:r>
      <w:r w:rsidR="1D8FD522" w:rsidRPr="55857F6C">
        <w:rPr>
          <w:rFonts w:ascii="Calibri" w:eastAsia="Calibri" w:hAnsi="Calibri" w:cs="Calibri"/>
          <w:color w:val="000000" w:themeColor="text1"/>
          <w:sz w:val="24"/>
          <w:szCs w:val="24"/>
        </w:rPr>
        <w:t>a/images that the model was trained on</w:t>
      </w:r>
      <w:r w:rsidRPr="55857F6C">
        <w:rPr>
          <w:rFonts w:ascii="Calibri" w:eastAsia="Calibri" w:hAnsi="Calibri" w:cs="Calibri"/>
          <w:color w:val="000000" w:themeColor="text1"/>
          <w:sz w:val="24"/>
          <w:szCs w:val="24"/>
        </w:rPr>
        <w:t xml:space="preserve">. This connectivity supports data transfer to </w:t>
      </w:r>
      <w:r w:rsidR="3E5B9991" w:rsidRPr="55857F6C">
        <w:rPr>
          <w:rFonts w:ascii="Calibri" w:eastAsia="Calibri" w:hAnsi="Calibri" w:cs="Calibri"/>
          <w:color w:val="000000" w:themeColor="text1"/>
          <w:sz w:val="24"/>
          <w:szCs w:val="24"/>
        </w:rPr>
        <w:t>the PostgreSQL database that is being hosted via AWS.</w:t>
      </w:r>
    </w:p>
    <w:p w14:paraId="366EF6D7" w14:textId="33753BC9" w:rsidR="49E5E3D4" w:rsidRDefault="49E5E3D4" w:rsidP="49E5E3D4">
      <w:pPr>
        <w:spacing w:before="240" w:after="240" w:line="278" w:lineRule="auto"/>
        <w:rPr>
          <w:rFonts w:ascii="Calibri" w:eastAsia="Calibri" w:hAnsi="Calibri" w:cs="Calibri"/>
          <w:b/>
          <w:bCs/>
          <w:color w:val="000000" w:themeColor="text1"/>
          <w:sz w:val="24"/>
          <w:szCs w:val="24"/>
        </w:rPr>
      </w:pPr>
    </w:p>
    <w:p w14:paraId="1618F2B1" w14:textId="3C95675D" w:rsidR="2A663C76" w:rsidRDefault="5434E6AF" w:rsidP="2A663C76">
      <w:pPr>
        <w:spacing w:before="240" w:after="240" w:line="278" w:lineRule="auto"/>
        <w:rPr>
          <w:rFonts w:ascii="Calibri" w:eastAsia="Calibri" w:hAnsi="Calibri" w:cs="Calibri"/>
          <w:b/>
          <w:bCs/>
          <w:color w:val="000000" w:themeColor="text1"/>
          <w:sz w:val="24"/>
          <w:szCs w:val="24"/>
        </w:rPr>
      </w:pPr>
      <w:r w:rsidRPr="1525D0AD">
        <w:rPr>
          <w:rFonts w:ascii="Calibri" w:eastAsia="Calibri" w:hAnsi="Calibri" w:cs="Calibri"/>
          <w:b/>
          <w:bCs/>
          <w:color w:val="000000" w:themeColor="text1"/>
          <w:sz w:val="24"/>
          <w:szCs w:val="24"/>
        </w:rPr>
        <w:t>Persistent</w:t>
      </w:r>
      <w:r w:rsidRPr="50E57462">
        <w:rPr>
          <w:rFonts w:ascii="Calibri" w:eastAsia="Calibri" w:hAnsi="Calibri" w:cs="Calibri"/>
          <w:b/>
          <w:bCs/>
          <w:color w:val="000000" w:themeColor="text1"/>
          <w:sz w:val="24"/>
          <w:szCs w:val="24"/>
        </w:rPr>
        <w:t xml:space="preserve"> state</w:t>
      </w:r>
    </w:p>
    <w:p w14:paraId="1A285650" w14:textId="13EDEF30" w:rsidR="5A22C808" w:rsidRDefault="5A22C808" w:rsidP="55857F6C">
      <w:pPr>
        <w:spacing w:before="240" w:after="240" w:line="278" w:lineRule="auto"/>
        <w:rPr>
          <w:rFonts w:ascii="Calibri" w:eastAsia="Calibri" w:hAnsi="Calibri" w:cs="Calibri"/>
          <w:color w:val="000000" w:themeColor="text1"/>
          <w:sz w:val="24"/>
          <w:szCs w:val="24"/>
        </w:rPr>
      </w:pPr>
      <w:r w:rsidRPr="55857F6C">
        <w:rPr>
          <w:rFonts w:ascii="Calibri" w:eastAsia="Calibri" w:hAnsi="Calibri" w:cs="Calibri"/>
          <w:color w:val="000000" w:themeColor="text1"/>
          <w:sz w:val="24"/>
          <w:szCs w:val="24"/>
        </w:rPr>
        <w:t xml:space="preserve">The persistent state(s) of the model will be to remain in a “sleep” mode until the sensor on the RPi is disrupted. A persistently running loop will poll for the sensor value and if it </w:t>
      </w:r>
      <w:r w:rsidR="128091FD" w:rsidRPr="55857F6C">
        <w:rPr>
          <w:rFonts w:ascii="Calibri" w:eastAsia="Calibri" w:hAnsi="Calibri" w:cs="Calibri"/>
          <w:color w:val="000000" w:themeColor="text1"/>
          <w:sz w:val="24"/>
          <w:szCs w:val="24"/>
        </w:rPr>
        <w:t xml:space="preserve">receives the appropriate value, the RPi camera will be turned on and the video feed will begin along with the model interpreting the video feed. Once the RPi is done capturing the </w:t>
      </w:r>
      <w:r w:rsidR="079F9246" w:rsidRPr="55857F6C">
        <w:rPr>
          <w:rFonts w:ascii="Calibri" w:eastAsia="Calibri" w:hAnsi="Calibri" w:cs="Calibri"/>
          <w:color w:val="000000" w:themeColor="text1"/>
          <w:sz w:val="24"/>
          <w:szCs w:val="24"/>
        </w:rPr>
        <w:t>feed,</w:t>
      </w:r>
      <w:r w:rsidR="128091FD" w:rsidRPr="55857F6C">
        <w:rPr>
          <w:rFonts w:ascii="Calibri" w:eastAsia="Calibri" w:hAnsi="Calibri" w:cs="Calibri"/>
          <w:color w:val="000000" w:themeColor="text1"/>
          <w:sz w:val="24"/>
          <w:szCs w:val="24"/>
        </w:rPr>
        <w:t xml:space="preserve"> the images are interpreted, and the PostgreSQL</w:t>
      </w:r>
    </w:p>
    <w:p w14:paraId="7D49C032" w14:textId="51A5FD84" w:rsidR="18A249B8" w:rsidRDefault="7394D49D" w:rsidP="72F2CFCA">
      <w:pPr>
        <w:spacing w:before="240" w:after="240" w:line="278" w:lineRule="auto"/>
        <w:jc w:val="center"/>
        <w:rPr>
          <w:rFonts w:ascii="Calibri" w:eastAsia="Calibri" w:hAnsi="Calibri" w:cs="Calibri"/>
          <w:color w:val="000000" w:themeColor="text1"/>
          <w:sz w:val="24"/>
          <w:szCs w:val="24"/>
        </w:rPr>
      </w:pPr>
      <w:r w:rsidRPr="291A7E74">
        <w:rPr>
          <w:rFonts w:ascii="Calibri" w:eastAsia="Calibri" w:hAnsi="Calibri" w:cs="Calibri"/>
          <w:b/>
          <w:bCs/>
          <w:color w:val="000000" w:themeColor="text1"/>
          <w:sz w:val="24"/>
          <w:szCs w:val="24"/>
        </w:rPr>
        <w:t>Internal</w:t>
      </w:r>
      <w:r w:rsidRPr="55F569B8">
        <w:rPr>
          <w:rFonts w:ascii="Calibri" w:eastAsia="Calibri" w:hAnsi="Calibri" w:cs="Calibri"/>
          <w:b/>
          <w:bCs/>
          <w:color w:val="000000" w:themeColor="text1"/>
          <w:sz w:val="24"/>
          <w:szCs w:val="24"/>
        </w:rPr>
        <w:t xml:space="preserve"> Interface</w:t>
      </w:r>
    </w:p>
    <w:p w14:paraId="5AC77502" w14:textId="44698B91" w:rsidR="1BBEE192" w:rsidRDefault="1BBEE192" w:rsidP="347B1D3F">
      <w:pPr>
        <w:spacing w:before="240" w:after="240" w:line="278" w:lineRule="auto"/>
      </w:pPr>
      <w:r w:rsidRPr="49E5E3D4">
        <w:rPr>
          <w:rFonts w:ascii="Calibri" w:eastAsia="Calibri" w:hAnsi="Calibri" w:cs="Calibri"/>
          <w:b/>
          <w:bCs/>
          <w:color w:val="000000" w:themeColor="text1"/>
          <w:sz w:val="24"/>
          <w:szCs w:val="24"/>
        </w:rPr>
        <w:t>Components</w:t>
      </w:r>
    </w:p>
    <w:p w14:paraId="6C655C84" w14:textId="0AB5651F" w:rsidR="49E5E3D4" w:rsidRDefault="49E5E3D4" w:rsidP="49E5E3D4">
      <w:pPr>
        <w:spacing w:before="240" w:after="240" w:line="278" w:lineRule="auto"/>
        <w:rPr>
          <w:rFonts w:ascii="Calibri" w:eastAsia="Calibri" w:hAnsi="Calibri" w:cs="Calibri"/>
          <w:b/>
          <w:bCs/>
          <w:color w:val="000000" w:themeColor="text1"/>
          <w:sz w:val="24"/>
          <w:szCs w:val="24"/>
        </w:rPr>
      </w:pPr>
    </w:p>
    <w:p w14:paraId="33584214" w14:textId="518B0E94" w:rsidR="1A867E38" w:rsidRDefault="1BBEE192" w:rsidP="1A867E38">
      <w:pPr>
        <w:spacing w:before="240" w:after="240" w:line="278" w:lineRule="auto"/>
        <w:rPr>
          <w:rFonts w:ascii="Calibri" w:eastAsia="Calibri" w:hAnsi="Calibri" w:cs="Calibri"/>
          <w:b/>
          <w:bCs/>
          <w:color w:val="000000" w:themeColor="text1"/>
          <w:sz w:val="24"/>
          <w:szCs w:val="24"/>
        </w:rPr>
      </w:pPr>
      <w:r w:rsidRPr="1C84C1F8">
        <w:rPr>
          <w:rFonts w:ascii="Calibri" w:eastAsia="Calibri" w:hAnsi="Calibri" w:cs="Calibri"/>
          <w:b/>
          <w:bCs/>
          <w:color w:val="000000" w:themeColor="text1"/>
          <w:sz w:val="24"/>
          <w:szCs w:val="24"/>
        </w:rPr>
        <w:t xml:space="preserve">Communication </w:t>
      </w:r>
      <w:r w:rsidRPr="47DBA2FC">
        <w:rPr>
          <w:rFonts w:ascii="Calibri" w:eastAsia="Calibri" w:hAnsi="Calibri" w:cs="Calibri"/>
          <w:b/>
          <w:bCs/>
          <w:color w:val="000000" w:themeColor="text1"/>
          <w:sz w:val="24"/>
          <w:szCs w:val="24"/>
        </w:rPr>
        <w:t>Mechanisms</w:t>
      </w:r>
    </w:p>
    <w:p w14:paraId="4EB096BB" w14:textId="3B20DE4C" w:rsidR="47DBA2FC" w:rsidRDefault="47DBA2FC" w:rsidP="47DBA2FC">
      <w:pPr>
        <w:spacing w:before="240" w:after="240" w:line="278" w:lineRule="auto"/>
        <w:rPr>
          <w:rFonts w:ascii="Calibri" w:eastAsia="Calibri" w:hAnsi="Calibri" w:cs="Calibri"/>
          <w:b/>
          <w:bCs/>
          <w:color w:val="000000" w:themeColor="text1"/>
          <w:sz w:val="24"/>
          <w:szCs w:val="24"/>
        </w:rPr>
      </w:pPr>
    </w:p>
    <w:p w14:paraId="3588E7CC" w14:textId="27CFC4BB" w:rsidR="5D4E3436" w:rsidRDefault="5D4E3436" w:rsidP="5D4E3436">
      <w:pPr>
        <w:spacing w:before="240" w:after="240" w:line="278" w:lineRule="auto"/>
        <w:rPr>
          <w:rFonts w:ascii="Calibri" w:eastAsia="Calibri" w:hAnsi="Calibri" w:cs="Calibri"/>
          <w:b/>
          <w:bCs/>
          <w:color w:val="000000" w:themeColor="text1"/>
          <w:sz w:val="24"/>
          <w:szCs w:val="24"/>
        </w:rPr>
      </w:pPr>
    </w:p>
    <w:p w14:paraId="0BDF12E1" w14:textId="6728DC90" w:rsidR="68B4ABED" w:rsidRDefault="68B4ABED" w:rsidP="68B4ABED">
      <w:pPr>
        <w:jc w:val="center"/>
      </w:pPr>
    </w:p>
    <w:p w14:paraId="2F49512F" w14:textId="6AA9770A" w:rsidR="00E07429" w:rsidRDefault="00E07429"/>
    <w:sectPr w:rsidR="00E07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24"/>
    <w:rsid w:val="00004504"/>
    <w:rsid w:val="000123C6"/>
    <w:rsid w:val="00056D4D"/>
    <w:rsid w:val="00075637"/>
    <w:rsid w:val="000D316C"/>
    <w:rsid w:val="000F3EAA"/>
    <w:rsid w:val="00151672"/>
    <w:rsid w:val="00223139"/>
    <w:rsid w:val="00243CFA"/>
    <w:rsid w:val="00267921"/>
    <w:rsid w:val="00280E6C"/>
    <w:rsid w:val="0035303D"/>
    <w:rsid w:val="00380C34"/>
    <w:rsid w:val="003868CC"/>
    <w:rsid w:val="003D1626"/>
    <w:rsid w:val="003E0B24"/>
    <w:rsid w:val="0044C079"/>
    <w:rsid w:val="00450294"/>
    <w:rsid w:val="004C3EF1"/>
    <w:rsid w:val="00501E84"/>
    <w:rsid w:val="0052552B"/>
    <w:rsid w:val="0058781D"/>
    <w:rsid w:val="0060654B"/>
    <w:rsid w:val="00616CDD"/>
    <w:rsid w:val="00677E7E"/>
    <w:rsid w:val="00681F59"/>
    <w:rsid w:val="0069695E"/>
    <w:rsid w:val="006A14DD"/>
    <w:rsid w:val="006A4CB5"/>
    <w:rsid w:val="006AA88E"/>
    <w:rsid w:val="00707F66"/>
    <w:rsid w:val="00727671"/>
    <w:rsid w:val="007808BF"/>
    <w:rsid w:val="007C739D"/>
    <w:rsid w:val="007D187C"/>
    <w:rsid w:val="00826848"/>
    <w:rsid w:val="0088201C"/>
    <w:rsid w:val="00916D4D"/>
    <w:rsid w:val="0097212E"/>
    <w:rsid w:val="009766FF"/>
    <w:rsid w:val="009E47DF"/>
    <w:rsid w:val="00A06785"/>
    <w:rsid w:val="00A31A00"/>
    <w:rsid w:val="00A33934"/>
    <w:rsid w:val="00A3668E"/>
    <w:rsid w:val="00A6459C"/>
    <w:rsid w:val="00AB350D"/>
    <w:rsid w:val="00AC0A38"/>
    <w:rsid w:val="00AF5535"/>
    <w:rsid w:val="00B75604"/>
    <w:rsid w:val="00B92116"/>
    <w:rsid w:val="00BA5AF7"/>
    <w:rsid w:val="00BB1124"/>
    <w:rsid w:val="00BB557A"/>
    <w:rsid w:val="00BB67EC"/>
    <w:rsid w:val="00BD1058"/>
    <w:rsid w:val="00C77FCE"/>
    <w:rsid w:val="00C97F0D"/>
    <w:rsid w:val="00CA6E46"/>
    <w:rsid w:val="00CD24DA"/>
    <w:rsid w:val="00CD3789"/>
    <w:rsid w:val="00CF6637"/>
    <w:rsid w:val="00D31A0E"/>
    <w:rsid w:val="00D351C9"/>
    <w:rsid w:val="00DA6F44"/>
    <w:rsid w:val="00E07429"/>
    <w:rsid w:val="00E42C30"/>
    <w:rsid w:val="00E6180E"/>
    <w:rsid w:val="00E6424A"/>
    <w:rsid w:val="00F35812"/>
    <w:rsid w:val="00F46D28"/>
    <w:rsid w:val="00F76924"/>
    <w:rsid w:val="00FC78BF"/>
    <w:rsid w:val="00FF6F2B"/>
    <w:rsid w:val="026AABA6"/>
    <w:rsid w:val="0299CB6D"/>
    <w:rsid w:val="04B2A2E7"/>
    <w:rsid w:val="058B47F5"/>
    <w:rsid w:val="0750E24C"/>
    <w:rsid w:val="079F9246"/>
    <w:rsid w:val="08A973AE"/>
    <w:rsid w:val="0918943D"/>
    <w:rsid w:val="0AA4A154"/>
    <w:rsid w:val="11A9D90B"/>
    <w:rsid w:val="121D5BA0"/>
    <w:rsid w:val="128091FD"/>
    <w:rsid w:val="150B66D6"/>
    <w:rsid w:val="1525605E"/>
    <w:rsid w:val="1525D0AD"/>
    <w:rsid w:val="15923F24"/>
    <w:rsid w:val="15BA9A38"/>
    <w:rsid w:val="1614C524"/>
    <w:rsid w:val="1753E521"/>
    <w:rsid w:val="18351ACC"/>
    <w:rsid w:val="18A249B8"/>
    <w:rsid w:val="1A4AAB67"/>
    <w:rsid w:val="1A867E38"/>
    <w:rsid w:val="1B5D2694"/>
    <w:rsid w:val="1BBEE192"/>
    <w:rsid w:val="1BC3F2BB"/>
    <w:rsid w:val="1C84C1F8"/>
    <w:rsid w:val="1D3B9C75"/>
    <w:rsid w:val="1D8FD522"/>
    <w:rsid w:val="1EC31CC0"/>
    <w:rsid w:val="1FD84A40"/>
    <w:rsid w:val="220B33B3"/>
    <w:rsid w:val="221CC57D"/>
    <w:rsid w:val="275988EB"/>
    <w:rsid w:val="279354DB"/>
    <w:rsid w:val="2824E8AB"/>
    <w:rsid w:val="28683742"/>
    <w:rsid w:val="288D096F"/>
    <w:rsid w:val="291A7E74"/>
    <w:rsid w:val="2A663C76"/>
    <w:rsid w:val="2A908DDF"/>
    <w:rsid w:val="2C4C30BE"/>
    <w:rsid w:val="2EA8E73B"/>
    <w:rsid w:val="2EA9237E"/>
    <w:rsid w:val="2F59AD0C"/>
    <w:rsid w:val="3246ED7E"/>
    <w:rsid w:val="329F90B7"/>
    <w:rsid w:val="347B1D3F"/>
    <w:rsid w:val="35176F74"/>
    <w:rsid w:val="39856B90"/>
    <w:rsid w:val="39D39B90"/>
    <w:rsid w:val="3A72B8F4"/>
    <w:rsid w:val="3CF36EE0"/>
    <w:rsid w:val="3D466DCE"/>
    <w:rsid w:val="3E5B9991"/>
    <w:rsid w:val="43DAC38C"/>
    <w:rsid w:val="4436388D"/>
    <w:rsid w:val="450A2EC8"/>
    <w:rsid w:val="4620F6E2"/>
    <w:rsid w:val="468A6DB7"/>
    <w:rsid w:val="4756E1B4"/>
    <w:rsid w:val="47DBA2FC"/>
    <w:rsid w:val="48B72B9B"/>
    <w:rsid w:val="493ED549"/>
    <w:rsid w:val="499E0730"/>
    <w:rsid w:val="49E5E3D4"/>
    <w:rsid w:val="4A5ACCCC"/>
    <w:rsid w:val="4A5B9DBC"/>
    <w:rsid w:val="4D75A49D"/>
    <w:rsid w:val="4E80CBDF"/>
    <w:rsid w:val="50E57462"/>
    <w:rsid w:val="50F16C07"/>
    <w:rsid w:val="510322A5"/>
    <w:rsid w:val="516862E7"/>
    <w:rsid w:val="5434E6AF"/>
    <w:rsid w:val="556E8861"/>
    <w:rsid w:val="55857F6C"/>
    <w:rsid w:val="55F569B8"/>
    <w:rsid w:val="573E3E7C"/>
    <w:rsid w:val="57698CF5"/>
    <w:rsid w:val="590F5C0A"/>
    <w:rsid w:val="5A22C808"/>
    <w:rsid w:val="5A33A5AF"/>
    <w:rsid w:val="5AF59D11"/>
    <w:rsid w:val="5D4E3436"/>
    <w:rsid w:val="5FF7F33B"/>
    <w:rsid w:val="61ACA278"/>
    <w:rsid w:val="63D1629F"/>
    <w:rsid w:val="6459F884"/>
    <w:rsid w:val="65513A63"/>
    <w:rsid w:val="659AB756"/>
    <w:rsid w:val="68B4ABED"/>
    <w:rsid w:val="69851BDC"/>
    <w:rsid w:val="6B27AC28"/>
    <w:rsid w:val="6B92526F"/>
    <w:rsid w:val="6CFE21FB"/>
    <w:rsid w:val="6D517477"/>
    <w:rsid w:val="6D889B68"/>
    <w:rsid w:val="72F2CFCA"/>
    <w:rsid w:val="73053F73"/>
    <w:rsid w:val="7394D49D"/>
    <w:rsid w:val="75818011"/>
    <w:rsid w:val="78936569"/>
    <w:rsid w:val="79BE39AD"/>
    <w:rsid w:val="7B38D445"/>
    <w:rsid w:val="7E396290"/>
    <w:rsid w:val="7F40D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A883"/>
  <w15:chartTrackingRefBased/>
  <w15:docId w15:val="{B923B448-5C8B-4173-86F1-13F73E4D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C6"/>
  </w:style>
  <w:style w:type="paragraph" w:styleId="Heading1">
    <w:name w:val="heading 1"/>
    <w:basedOn w:val="Normal"/>
    <w:next w:val="Normal"/>
    <w:link w:val="Heading1Char"/>
    <w:uiPriority w:val="9"/>
    <w:qFormat/>
    <w:rsid w:val="00BB1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1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1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1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1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1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1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1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124"/>
    <w:rPr>
      <w:rFonts w:eastAsiaTheme="majorEastAsia" w:cstheme="majorBidi"/>
      <w:color w:val="272727" w:themeColor="text1" w:themeTint="D8"/>
    </w:rPr>
  </w:style>
  <w:style w:type="paragraph" w:styleId="Title">
    <w:name w:val="Title"/>
    <w:basedOn w:val="Normal"/>
    <w:next w:val="Normal"/>
    <w:link w:val="TitleChar"/>
    <w:uiPriority w:val="10"/>
    <w:qFormat/>
    <w:rsid w:val="00BB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124"/>
    <w:pPr>
      <w:spacing w:before="160"/>
      <w:jc w:val="center"/>
    </w:pPr>
    <w:rPr>
      <w:i/>
      <w:iCs/>
      <w:color w:val="404040" w:themeColor="text1" w:themeTint="BF"/>
    </w:rPr>
  </w:style>
  <w:style w:type="character" w:customStyle="1" w:styleId="QuoteChar">
    <w:name w:val="Quote Char"/>
    <w:basedOn w:val="DefaultParagraphFont"/>
    <w:link w:val="Quote"/>
    <w:uiPriority w:val="29"/>
    <w:rsid w:val="00BB1124"/>
    <w:rPr>
      <w:i/>
      <w:iCs/>
      <w:color w:val="404040" w:themeColor="text1" w:themeTint="BF"/>
    </w:rPr>
  </w:style>
  <w:style w:type="paragraph" w:styleId="ListParagraph">
    <w:name w:val="List Paragraph"/>
    <w:basedOn w:val="Normal"/>
    <w:uiPriority w:val="34"/>
    <w:qFormat/>
    <w:rsid w:val="00BB1124"/>
    <w:pPr>
      <w:ind w:left="720"/>
      <w:contextualSpacing/>
    </w:pPr>
  </w:style>
  <w:style w:type="character" w:styleId="IntenseEmphasis">
    <w:name w:val="Intense Emphasis"/>
    <w:basedOn w:val="DefaultParagraphFont"/>
    <w:uiPriority w:val="21"/>
    <w:qFormat/>
    <w:rsid w:val="00BB1124"/>
    <w:rPr>
      <w:i/>
      <w:iCs/>
      <w:color w:val="0F4761" w:themeColor="accent1" w:themeShade="BF"/>
    </w:rPr>
  </w:style>
  <w:style w:type="paragraph" w:styleId="IntenseQuote">
    <w:name w:val="Intense Quote"/>
    <w:basedOn w:val="Normal"/>
    <w:next w:val="Normal"/>
    <w:link w:val="IntenseQuoteChar"/>
    <w:uiPriority w:val="30"/>
    <w:qFormat/>
    <w:rsid w:val="00BB1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124"/>
    <w:rPr>
      <w:i/>
      <w:iCs/>
      <w:color w:val="0F4761" w:themeColor="accent1" w:themeShade="BF"/>
    </w:rPr>
  </w:style>
  <w:style w:type="character" w:styleId="IntenseReference">
    <w:name w:val="Intense Reference"/>
    <w:basedOn w:val="DefaultParagraphFont"/>
    <w:uiPriority w:val="32"/>
    <w:qFormat/>
    <w:rsid w:val="00BB1124"/>
    <w:rPr>
      <w:b/>
      <w:bCs/>
      <w:smallCaps/>
      <w:color w:val="0F4761" w:themeColor="accent1" w:themeShade="BF"/>
      <w:spacing w:val="5"/>
    </w:rPr>
  </w:style>
  <w:style w:type="character" w:styleId="Hyperlink">
    <w:name w:val="Hyperlink"/>
    <w:basedOn w:val="DefaultParagraphFont"/>
    <w:uiPriority w:val="99"/>
    <w:unhideWhenUsed/>
    <w:rsid w:val="49E5E3D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ILmGmR6S_8" TargetMode="External"/><Relationship Id="rId5" Type="http://schemas.openxmlformats.org/officeDocument/2006/relationships/hyperlink" Target="https://docs.ultralytics.com/guides/raspberry-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Meurrens, Erik A.</dc:creator>
  <cp:keywords/>
  <dc:description/>
  <cp:lastModifiedBy>Simonson, Benjamin G.</cp:lastModifiedBy>
  <cp:revision>11</cp:revision>
  <dcterms:created xsi:type="dcterms:W3CDTF">2024-11-25T17:48:00Z</dcterms:created>
  <dcterms:modified xsi:type="dcterms:W3CDTF">2024-12-05T20:07:00Z</dcterms:modified>
</cp:coreProperties>
</file>