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cs="Calibri" w:eastAsia="Calibri"/>
          <w:b/>
          <w:color w:val="0B4AA2"/>
          <w:sz w:val="32"/>
        </w:rPr>
        <w:t>КОММЕРЧЕСКОЕ ПРЕДЛОЖЕНИЕ</w:t>
      </w:r>
    </w:p>
    <w:p>
      <w:pPr>
        <w:spacing w:after="80"/>
      </w:pPr>
      <w:r>
        <w:rPr>
          <w:rFonts w:ascii="Calibri" w:hAnsi="Calibri" w:cs="Calibri" w:eastAsia="Calibri"/>
          <w:b w:val="0"/>
          <w:color w:val="1C2430"/>
          <w:sz w:val="24"/>
        </w:rPr>
        <w:t>о сотрудничестве между компаниями «AutoZap» и ООО «АВТОХАДОМ»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5B6B7C"/>
          <w:sz w:val="20"/>
        </w:rPr>
        <w:t>№ КП-2026/09-AVTOHADOM  ·  16 сентября 2026 г.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Компания AutoZap предлагает ООО «АВТОХАДОМ» сотрудничество в рамках развития продаж, продвижения бренда и расширения взаимодействия с представителями малого бизнеса.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Со стороны компании AutoZap предлагаем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1. Регистрация на площадке AutoZap.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ООО «АВТОХАДОМ» на нашей площадке во всех регионах, в которых представлена компания.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2. Бесплатное размещение ассортимента. </w:t>
      </w:r>
      <w:r>
        <w:rPr>
          <w:rFonts w:ascii="Calibri" w:hAnsi="Calibri" w:cs="Calibri" w:eastAsia="Calibri"/>
          <w:b w:val="0"/>
          <w:color w:val="1C2430"/>
          <w:sz w:val="22"/>
        </w:rPr>
        <w:t>Возможность бесплатно разместить на нашей площадке полный ассортимент продукции ООО «АВТОХАДОМ» для дальнейшего продвижения и привлечения потенциальных клиентов.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3. Выделенный менеджер по продвижению. </w:t>
      </w:r>
      <w:r>
        <w:rPr>
          <w:rFonts w:ascii="Calibri" w:hAnsi="Calibri" w:cs="Calibri" w:eastAsia="Calibri"/>
          <w:b w:val="0"/>
          <w:color w:val="1C2430"/>
          <w:sz w:val="22"/>
        </w:rPr>
        <w:t>Со стороны компании AutoZap будет выделен отдельный менеджер, который будет заниматься продвижением ООО «АВТОХАДОМ» на нашей площадке, сопровождать взаимодействие и помогать в развитии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4. Продвижение в течение 3–5 месяцев. </w:t>
      </w:r>
      <w:r>
        <w:rPr>
          <w:rFonts w:ascii="Calibri" w:hAnsi="Calibri" w:cs="Calibri" w:eastAsia="Calibri"/>
          <w:b w:val="0"/>
          <w:color w:val="1C2430"/>
          <w:sz w:val="22"/>
        </w:rPr>
        <w:t>В течение первых 3–5 месяцев менеджер будет активно заниматься продвижением ООО «АВТОХАДОМ» на площадке AutoZap, а также привлекать к сотрудничеству небольшие магазины и представителей малого бизнеса.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Основная задача — создать эффективное взаимодействие между крупным поставщиком и небольшими торговыми организациями, что позволит расширить представленность продукции ООО «АВТОХАДОМ» и обеспечить дополнительные каналы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5. Региональное развитие.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и продвижение ООО «АВТОХАДОМ» будут осуществляться в каждом регионе, где представлена компания, с целью формирования единой сети взаимодействия с локальными магазинами и партнёрами.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6. Сотрудничество с СТО AutoZap. </w:t>
      </w:r>
      <w:r>
        <w:rPr>
          <w:rFonts w:ascii="Calibri" w:hAnsi="Calibri" w:cs="Calibri" w:eastAsia="Calibri"/>
          <w:b w:val="0"/>
          <w:color w:val="1C2430"/>
          <w:sz w:val="22"/>
        </w:rPr>
        <w:t>Компания AutoZap также готова предоставить собственные станции технического обслуживания, работающие под брендом AutoZap, в качестве дополнительного канала реализации и поставки запчастей ООО «АВТОХАДОМ».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Мобильное приложение AutoZap</w:t>
      </w:r>
    </w:p>
    <w:p>
      <w:pPr>
        <w:spacing w:after="120" w:before="0" w:line="240" w:lineRule="auto"/>
      </w:pPr>
      <w:r>
        <w:rPr>
          <w:rFonts w:ascii="Calibri" w:hAnsi="Calibri" w:cs="Calibri" w:eastAsia="Calibri"/>
          <w:b w:val="0"/>
          <w:color w:val="1C2430"/>
          <w:sz w:val="22"/>
        </w:rPr>
        <w:t>Для удобства клиентов и партнёров приложение AutoZap доступно на основных мобильных платформах: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Android — Google Play: https://play.google.com/store/apps/details?id=com.unnamedii.autozapmobile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iPhone — App Store: https://apps.apple.com/ru/app/autozap/id6772788391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RuStore: https://www.rustore.ru/catalog/app/com.unnamedii.autozapmobile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Цель сотрудничества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C" w:val="clear"/>
            <w:tcBorders>
              <w:top w:val="nil" w:sz="8" w:color="0A78F0" w:space="0"/>
              <w:bottom w:val="nil" w:sz="8" w:color="0A78F0" w:space="0"/>
              <w:right w:val="nil" w:sz="8" w:color="0A78F0" w:space="0"/>
              <w:left w:val="single" w:sz="18" w:color="0A78F0" w:space="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 w:val="0"/>
                <w:color w:val="1C2430"/>
                <w:sz w:val="22"/>
              </w:rPr>
              <w:t>Создание устойчивой модели взаимодействия между ООО «АВТОХАДОМ», компанией AutoZap, малым бизнесом и сетью СТО, направленной на расширение рынка сбыта, увеличение представленности продукции и развитие долгосрочного партнёрства.</w:t>
            </w:r>
          </w:p>
        </w:tc>
      </w:tr>
    </w:tbl>
    <w:p>
      <w:pPr>
        <w:spacing w:before="200"/>
      </w:pPr>
      <w:r>
        <w:rPr>
          <w:rFonts w:ascii="Calibri" w:hAnsi="Calibri" w:cs="Calibri" w:eastAsia="Calibri"/>
          <w:b w:val="0"/>
          <w:color w:val="1C2430"/>
          <w:sz w:val="22"/>
        </w:rPr>
        <w:t xml:space="preserve">Контактный телефон AutoZap: </w:t>
      </w:r>
      <w:r>
        <w:rPr>
          <w:rFonts w:ascii="Calibri" w:hAnsi="Calibri" w:cs="Calibri" w:eastAsia="Calibri"/>
          <w:b/>
          <w:color w:val="1C2430"/>
          <w:sz w:val="22"/>
        </w:rPr>
        <w:t>+7 (927) 877-77-95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AutoZap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ООО «АВТОХАДОМ»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900"/>
      </w:tabs>
    </w:pPr>
    <w:r>
      <w:rPr>
        <w:rFonts w:ascii="Calibri" w:hAnsi="Calibri" w:cs="Calibri" w:eastAsia="Calibri"/>
        <w:b w:val="0"/>
        <w:color w:val="5B6B7C"/>
        <w:sz w:val="16"/>
      </w:rPr>
      <w:t>AutoZap · коммерческое предложение · конфиденциально</w:t>
    </w:r>
    <w:r>
      <w:rPr>
        <w:rFonts w:ascii="Calibri" w:hAnsi="Calibri" w:cs="Calibri" w:eastAsia="Calibri"/>
        <w:b w:val="0"/>
        <w:color w:val="5B6B7C"/>
        <w:sz w:val="16"/>
      </w:rPr>
      <w:tab/>
      <w:t>+7 (927) 877-77-95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907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860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oun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</w:tcPr>
        <w:p>
          <w:pPr>
            <w:spacing w:after="0"/>
          </w:pPr>
          <w:r>
            <w:rPr>
              <w:rFonts w:ascii="Calibri" w:hAnsi="Calibri" w:cs="Calibri" w:eastAsia="Calibri"/>
              <w:b/>
              <w:color w:val="0B4AA2"/>
              <w:sz w:val="36"/>
            </w:rPr>
            <w:t>AutoZap</w:t>
          </w:r>
        </w:p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color w:val="5B6B7C"/>
              <w:sz w:val="18"/>
            </w:rPr>
            <w:t>Площадка автозапчастей и сеть СТО</w:t>
          </w:r>
        </w:p>
      </w:tc>
      <w:tc>
        <w:tcPr>
          <w:tcW w:type="dxa" w:w="3061"/>
        </w:tcPr>
        <w:p>
          <w:pPr>
            <w:spacing w:after="0"/>
            <w:jc w:val="right"/>
          </w:pPr>
          <w:r>
            <w:rPr>
              <w:rFonts w:ascii="Calibri" w:hAnsi="Calibri" w:cs="Calibri" w:eastAsia="Calibri"/>
              <w:b/>
              <w:color w:val="0B4AA2"/>
              <w:sz w:val="24"/>
            </w:rPr>
            <w:t>+7 (927) 877-77-95</w:t>
          </w:r>
        </w:p>
      </w:tc>
    </w:tr>
  </w:tbl>
  <w:p>
    <w:pPr>
      <w:pBdr>
        <w:bottom w:val="single" w:sz="18" w:space="4" w:color="0A78F0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