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86B0E" w14:textId="77777777" w:rsidR="00090B13" w:rsidRDefault="00117EED">
      <w:pPr>
        <w:pStyle w:val="af7"/>
        <w:spacing w:before="1540" w:after="240"/>
        <w:jc w:val="center"/>
        <w:rPr>
          <w:rFonts w:ascii="Times New Roman" w:eastAsia="Microsoft YaHei" w:hAnsi="Times New Roman" w:cs="Times New Roman"/>
          <w:color w:val="000000"/>
          <w:sz w:val="24"/>
          <w:szCs w:val="24"/>
        </w:rPr>
      </w:pPr>
      <w:r>
        <w:rPr>
          <w:rFonts w:ascii="Times New Roman" w:eastAsia="Microsoft YaHei" w:hAnsi="Times New Roman" w:cs="Times New Roman"/>
          <w:noProof/>
          <w:color w:val="000000"/>
          <w:sz w:val="24"/>
          <w:szCs w:val="24"/>
          <w:lang w:val="en-US"/>
        </w:rPr>
        <w:drawing>
          <wp:inline distT="0" distB="0" distL="0" distR="0" wp14:anchorId="7D53BDC0" wp14:editId="10A3794C">
            <wp:extent cx="1417320" cy="750570"/>
            <wp:effectExtent l="0" t="0" r="0" b="0"/>
            <wp:docPr id="1026" name="图片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3"/>
                    <pic:cNvPicPr/>
                  </pic:nvPicPr>
                  <pic:blipFill>
                    <a:blip r:embed="rId10" cstate="print">
                      <a:duotone>
                        <a:srgbClr val="295890"/>
                        <a:srgbClr val="FFFFFF"/>
                      </a:duotone>
                    </a:blip>
                    <a:srcRect/>
                    <a:stretch/>
                  </pic:blipFill>
                  <pic:spPr>
                    <a:xfrm>
                      <a:off x="0" y="0"/>
                      <a:ext cx="1417320" cy="750570"/>
                    </a:xfrm>
                    <a:prstGeom prst="rect">
                      <a:avLst/>
                    </a:prstGeom>
                    <a:ln>
                      <a:noFill/>
                    </a:ln>
                  </pic:spPr>
                </pic:pic>
              </a:graphicData>
            </a:graphic>
          </wp:inline>
        </w:drawing>
      </w:r>
    </w:p>
    <w:p w14:paraId="7ADFB30D" w14:textId="77777777" w:rsidR="00090B13" w:rsidRDefault="00117EED">
      <w:pPr>
        <w:pStyle w:val="af7"/>
        <w:pBdr>
          <w:top w:val="single" w:sz="6" w:space="6" w:color="4F81BD"/>
          <w:bottom w:val="single" w:sz="6" w:space="6" w:color="4F81BD"/>
        </w:pBdr>
        <w:spacing w:after="240"/>
        <w:jc w:val="center"/>
        <w:rPr>
          <w:rFonts w:ascii="Times New Roman" w:eastAsia="Microsoft YaHei" w:hAnsi="Times New Roman" w:cs="Times New Roman"/>
          <w:caps/>
          <w:color w:val="000000"/>
          <w:sz w:val="24"/>
          <w:szCs w:val="24"/>
        </w:rPr>
      </w:pPr>
      <w:r>
        <w:rPr>
          <w:rFonts w:ascii="Times New Roman" w:eastAsia="Microsoft YaHei" w:hAnsi="Times New Roman" w:cs="Times New Roman"/>
          <w:caps/>
          <w:color w:val="000000"/>
          <w:sz w:val="24"/>
          <w:szCs w:val="24"/>
        </w:rPr>
        <w:t>竞猜</w:t>
      </w:r>
      <w:proofErr w:type="gramStart"/>
      <w:r>
        <w:rPr>
          <w:rFonts w:ascii="Times New Roman" w:eastAsia="Microsoft YaHei" w:hAnsi="Times New Roman" w:cs="Times New Roman"/>
          <w:caps/>
          <w:color w:val="000000"/>
          <w:sz w:val="24"/>
          <w:szCs w:val="24"/>
        </w:rPr>
        <w:t>链技术</w:t>
      </w:r>
      <w:proofErr w:type="gramEnd"/>
      <w:r>
        <w:rPr>
          <w:rFonts w:ascii="Times New Roman" w:eastAsia="Microsoft YaHei" w:hAnsi="Times New Roman" w:cs="Times New Roman"/>
          <w:caps/>
          <w:color w:val="000000"/>
          <w:sz w:val="24"/>
          <w:szCs w:val="24"/>
        </w:rPr>
        <w:t>白皮书</w:t>
      </w:r>
    </w:p>
    <w:p w14:paraId="72E4F80D" w14:textId="77777777" w:rsidR="00090B13" w:rsidRDefault="00117EED">
      <w:pPr>
        <w:pStyle w:val="af7"/>
        <w:jc w:val="center"/>
        <w:rPr>
          <w:rFonts w:ascii="Times New Roman" w:eastAsia="Microsoft YaHei" w:hAnsi="Times New Roman" w:cs="Times New Roman"/>
          <w:color w:val="000000"/>
          <w:sz w:val="24"/>
          <w:szCs w:val="24"/>
        </w:rPr>
      </w:pPr>
      <w:r>
        <w:rPr>
          <w:rFonts w:ascii="Times New Roman" w:eastAsia="Microsoft YaHei" w:hAnsi="Times New Roman" w:cs="Times New Roman"/>
          <w:color w:val="000000"/>
          <w:sz w:val="24"/>
          <w:szCs w:val="24"/>
        </w:rPr>
        <w:t>V0.6</w:t>
      </w:r>
      <w:r>
        <w:rPr>
          <w:rFonts w:ascii="Times New Roman" w:eastAsia="Microsoft YaHei" w:hAnsi="Times New Roman" w:cs="Times New Roman"/>
          <w:color w:val="000000"/>
          <w:sz w:val="24"/>
          <w:szCs w:val="24"/>
        </w:rPr>
        <w:t>（草稿）</w:t>
      </w:r>
    </w:p>
    <w:p w14:paraId="550D0514" w14:textId="77777777" w:rsidR="00090B13" w:rsidRDefault="00117EED">
      <w:pPr>
        <w:pStyle w:val="af7"/>
        <w:spacing w:before="480"/>
        <w:jc w:val="center"/>
        <w:rPr>
          <w:rFonts w:ascii="Times New Roman" w:eastAsia="Microsoft YaHei" w:hAnsi="Times New Roman" w:cs="Times New Roman"/>
          <w:color w:val="000000"/>
          <w:sz w:val="24"/>
          <w:szCs w:val="24"/>
        </w:rPr>
      </w:pPr>
      <w:r>
        <w:rPr>
          <w:rFonts w:ascii="Times New Roman" w:eastAsia="Microsoft YaHei" w:hAnsi="Times New Roman" w:cs="Times New Roman"/>
          <w:noProof/>
          <w:color w:val="000000"/>
          <w:sz w:val="24"/>
          <w:szCs w:val="24"/>
          <w:lang w:val="en-US"/>
        </w:rPr>
        <mc:AlternateContent>
          <mc:Choice Requires="wps">
            <w:drawing>
              <wp:anchor distT="0" distB="0" distL="0" distR="0" simplePos="0" relativeHeight="251650048" behindDoc="0" locked="0" layoutInCell="1" allowOverlap="1" wp14:anchorId="6A71068A" wp14:editId="0D14C33D">
                <wp:simplePos x="0" y="0"/>
                <wp:positionH relativeFrom="margin">
                  <wp:align>center</wp:align>
                </wp:positionH>
                <wp:positionV relativeFrom="margin">
                  <wp:posOffset>0</wp:posOffset>
                </wp:positionV>
                <wp:extent cx="6553200" cy="557530"/>
                <wp:effectExtent l="0" t="0" r="0" b="12700"/>
                <wp:wrapNone/>
                <wp:docPr id="102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0" cy="557530"/>
                        </a:xfrm>
                        <a:prstGeom prst="rect">
                          <a:avLst/>
                        </a:prstGeom>
                        <a:ln>
                          <a:noFill/>
                        </a:ln>
                      </wps:spPr>
                      <wps:txbx>
                        <w:txbxContent>
                          <w:p w14:paraId="1D781E74" w14:textId="77777777" w:rsidR="00EF09D6" w:rsidRDefault="00EF09D6">
                            <w:pPr>
                              <w:pStyle w:val="af7"/>
                              <w:spacing w:after="40"/>
                              <w:jc w:val="center"/>
                              <w:rPr>
                                <w:caps/>
                                <w:color w:val="4F81BD"/>
                                <w:sz w:val="28"/>
                                <w:szCs w:val="28"/>
                              </w:rPr>
                            </w:pPr>
                            <w:r>
                              <w:rPr>
                                <w:rFonts w:hint="eastAsia"/>
                                <w:caps/>
                                <w:color w:val="4F81BD"/>
                                <w:sz w:val="28"/>
                                <w:szCs w:val="28"/>
                              </w:rPr>
                              <w:t>2018-5-6</w:t>
                            </w:r>
                          </w:p>
                          <w:p w14:paraId="24350283" w14:textId="77777777" w:rsidR="00EF09D6" w:rsidRDefault="00EF09D6">
                            <w:pPr>
                              <w:pStyle w:val="af7"/>
                              <w:jc w:val="center"/>
                              <w:rPr>
                                <w:color w:val="4F81BD"/>
                              </w:rPr>
                            </w:pPr>
                          </w:p>
                          <w:p w14:paraId="20AE222D" w14:textId="77777777" w:rsidR="00EF09D6" w:rsidRDefault="00EF09D6">
                            <w:pPr>
                              <w:pStyle w:val="af7"/>
                              <w:jc w:val="center"/>
                              <w:rPr>
                                <w:color w:val="4F81BD"/>
                              </w:rPr>
                            </w:pPr>
                            <w:r>
                              <w:rPr>
                                <w:color w:val="4F81BD"/>
                              </w:rPr>
                              <w:t xml:space="preserve">     </w:t>
                            </w:r>
                          </w:p>
                        </w:txbxContent>
                      </wps:txbx>
                      <wps:bodyPr vert="horz" wrap="square" lIns="0" tIns="0" rIns="0" bIns="0" anchor="b">
                        <a:prstTxWarp prst="textNoShape">
                          <a:avLst/>
                        </a:prstTxWarp>
                        <a:spAutoFit/>
                      </wps:bodyPr>
                    </wps:wsp>
                  </a:graphicData>
                </a:graphic>
                <wp14:sizeRelH relativeFrom="margin">
                  <wp14:pctWidth>100000</wp14:pctWidth>
                </wp14:sizeRelH>
                <wp14:sizeRelV relativeFrom="page">
                  <wp14:pctHeight>0</wp14:pctHeight>
                </wp14:sizeRelV>
              </wp:anchor>
            </w:drawing>
          </mc:Choice>
          <mc:Fallback>
            <w:pict>
              <v:rect w14:anchorId="6A71068A" id="文本框 142" o:spid="_x0000_s1026" style="position:absolute;left:0;text-align:left;margin-left:0;margin-top:0;width:516pt;height:43.9pt;z-index:251650048;visibility:visible;mso-wrap-style:square;mso-width-percent:1000;mso-height-percent:0;mso-wrap-distance-left:0;mso-wrap-distance-top:0;mso-wrap-distance-right:0;mso-wrap-distance-bottom:0;mso-position-horizontal:center;mso-position-horizontal-relative:margin;mso-position-vertical:absolute;mso-position-vertical-relative:margin;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" filled="f" stroked="f">
                <v:textbox style="mso-fit-shape-to-text:t" inset="0,0,0,0">
                  <w:txbxContent>
                    <w:p w14:paraId="1D781E74" w14:textId="77777777" w:rsidR="00EF09D6" w:rsidRDefault="00EF09D6">
                      <w:pPr>
                        <w:pStyle w:val="af7"/>
                        <w:spacing w:after="40"/>
                        <w:jc w:val="center"/>
                        <w:rPr>
                          <w:caps/>
                          <w:color w:val="4F81BD"/>
                          <w:sz w:val="28"/>
                          <w:szCs w:val="28"/>
                        </w:rPr>
                      </w:pPr>
                      <w:r>
                        <w:rPr>
                          <w:rFonts w:hint="eastAsia"/>
                          <w:caps/>
                          <w:color w:val="4F81BD"/>
                          <w:sz w:val="28"/>
                          <w:szCs w:val="28"/>
                        </w:rPr>
                        <w:t>2018-5-6</w:t>
                      </w:r>
                    </w:p>
                    <w:p w14:paraId="24350283" w14:textId="77777777" w:rsidR="00EF09D6" w:rsidRDefault="00EF09D6">
                      <w:pPr>
                        <w:pStyle w:val="af7"/>
                        <w:jc w:val="center"/>
                        <w:rPr>
                          <w:color w:val="4F81BD"/>
                        </w:rPr>
                      </w:pPr>
                    </w:p>
                    <w:p w14:paraId="20AE222D" w14:textId="77777777" w:rsidR="00EF09D6" w:rsidRDefault="00EF09D6">
                      <w:pPr>
                        <w:pStyle w:val="af7"/>
                        <w:jc w:val="center"/>
                        <w:rPr>
                          <w:color w:val="4F81BD"/>
                        </w:rPr>
                      </w:pPr>
                      <w:r>
                        <w:rPr>
                          <w:color w:val="4F81BD"/>
                        </w:rPr>
                        <w:t xml:space="preserve">     </w:t>
                      </w:r>
                    </w:p>
                  </w:txbxContent>
                </v:textbox>
                <w10:wrap anchorx="margin" anchory="margin"/>
              </v:rect>
            </w:pict>
          </mc:Fallback>
        </mc:AlternateContent>
      </w:r>
      <w:r>
        <w:rPr>
          <w:rFonts w:ascii="Times New Roman" w:eastAsia="Microsoft YaHei" w:hAnsi="Times New Roman" w:cs="Times New Roman"/>
          <w:noProof/>
          <w:color w:val="000000"/>
          <w:sz w:val="24"/>
          <w:szCs w:val="24"/>
          <w:lang w:val="en-US"/>
        </w:rPr>
        <w:drawing>
          <wp:inline distT="0" distB="0" distL="0" distR="0" wp14:anchorId="7092AC3C" wp14:editId="45E67906">
            <wp:extent cx="758825" cy="478790"/>
            <wp:effectExtent l="0" t="0" r="3175" b="0"/>
            <wp:docPr id="1028" name="图片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44"/>
                    <pic:cNvPicPr/>
                  </pic:nvPicPr>
                  <pic:blipFill>
                    <a:blip r:embed="rId11" cstate="print">
                      <a:duotone>
                        <a:srgbClr val="295890"/>
                        <a:srgbClr val="FFFFFF"/>
                      </a:duotone>
                    </a:blip>
                    <a:srcRect/>
                    <a:stretch/>
                  </pic:blipFill>
                  <pic:spPr>
                    <a:xfrm>
                      <a:off x="0" y="0"/>
                      <a:ext cx="758825" cy="478790"/>
                    </a:xfrm>
                    <a:prstGeom prst="rect">
                      <a:avLst/>
                    </a:prstGeom>
                  </pic:spPr>
                </pic:pic>
              </a:graphicData>
            </a:graphic>
          </wp:inline>
        </w:drawing>
      </w:r>
    </w:p>
    <w:p w14:paraId="6F88C1EE" w14:textId="77777777" w:rsidR="00090B13" w:rsidRDefault="00117EED" w:rsidP="00FC13BE">
      <w:pPr>
        <w:widowControl/>
        <w:ind w:left="420" w:firstLineChars="0" w:firstLine="480"/>
        <w:jc w:val="left"/>
        <w:rPr>
          <w:lang w:val="en-CA"/>
        </w:rPr>
      </w:pPr>
      <w:r>
        <w:rPr>
          <w:rFonts w:ascii="Times New Roman" w:hAnsi="Times New Roman" w:cs="Times New Roman"/>
          <w:b/>
          <w:bCs/>
          <w:color w:val="000000"/>
          <w:kern w:val="44"/>
          <w:szCs w:val="24"/>
          <w:lang w:val="en-CA"/>
        </w:rPr>
        <w:br w:type="page"/>
      </w:r>
    </w:p>
    <w:p w14:paraId="6C84B65A" w14:textId="77777777" w:rsidR="00090B13" w:rsidRDefault="00090B13">
      <w:pPr>
        <w:pStyle w:val="a9"/>
        <w:tabs>
          <w:tab w:val="clear" w:pos="3888"/>
          <w:tab w:val="clear" w:pos="8640"/>
        </w:tabs>
        <w:ind w:firstLine="480"/>
        <w:rPr>
          <w:color w:val="000000"/>
          <w:szCs w:val="24"/>
        </w:rPr>
      </w:pPr>
    </w:p>
    <w:tbl>
      <w:tblPr>
        <w:tblW w:w="81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
        <w:gridCol w:w="1701"/>
        <w:gridCol w:w="3260"/>
        <w:gridCol w:w="1134"/>
        <w:gridCol w:w="1299"/>
      </w:tblGrid>
      <w:tr w:rsidR="00090B13" w14:paraId="513E1B89" w14:textId="77777777">
        <w:trPr>
          <w:trHeight w:val="363"/>
          <w:jc w:val="center"/>
        </w:trPr>
        <w:tc>
          <w:tcPr>
            <w:tcW w:w="790" w:type="dxa"/>
            <w:shd w:val="pct10" w:color="auto" w:fill="FFFFFF"/>
          </w:tcPr>
          <w:p w14:paraId="3A54944E" w14:textId="77777777" w:rsidR="00090B13" w:rsidRDefault="00090B13">
            <w:pPr>
              <w:ind w:firstLineChars="0" w:firstLine="0"/>
              <w:jc w:val="left"/>
              <w:rPr>
                <w:rFonts w:ascii="Microsoft YaHei" w:hAnsi="Microsoft YaHei" w:cs="Times New Roman"/>
                <w:bCs/>
                <w:color w:val="000000"/>
                <w:szCs w:val="24"/>
              </w:rPr>
            </w:pPr>
          </w:p>
        </w:tc>
        <w:tc>
          <w:tcPr>
            <w:tcW w:w="1701" w:type="dxa"/>
            <w:shd w:val="pct10" w:color="auto" w:fill="FFFFFF"/>
          </w:tcPr>
          <w:p w14:paraId="59CA46AE" w14:textId="77777777" w:rsidR="00090B13" w:rsidRDefault="00090B13">
            <w:pPr>
              <w:ind w:firstLineChars="0" w:firstLine="0"/>
              <w:rPr>
                <w:rFonts w:ascii="Microsoft YaHei" w:hAnsi="Microsoft YaHei" w:cs="Times New Roman"/>
                <w:bCs/>
                <w:color w:val="000000"/>
                <w:szCs w:val="24"/>
              </w:rPr>
            </w:pPr>
          </w:p>
        </w:tc>
        <w:tc>
          <w:tcPr>
            <w:tcW w:w="3260" w:type="dxa"/>
            <w:shd w:val="pct10" w:color="auto" w:fill="FFFFFF"/>
          </w:tcPr>
          <w:p w14:paraId="400672F4" w14:textId="77777777" w:rsidR="00090B13" w:rsidRDefault="00090B13">
            <w:pPr>
              <w:ind w:firstLineChars="0" w:firstLine="0"/>
              <w:rPr>
                <w:rFonts w:ascii="Microsoft YaHei" w:hAnsi="Microsoft YaHei" w:cs="Times New Roman"/>
                <w:bCs/>
                <w:color w:val="000000"/>
                <w:szCs w:val="24"/>
              </w:rPr>
            </w:pPr>
          </w:p>
        </w:tc>
        <w:tc>
          <w:tcPr>
            <w:tcW w:w="1134" w:type="dxa"/>
            <w:shd w:val="pct10" w:color="auto" w:fill="FFFFFF"/>
          </w:tcPr>
          <w:p w14:paraId="5274CA24" w14:textId="77777777" w:rsidR="00090B13" w:rsidRDefault="00090B13">
            <w:pPr>
              <w:ind w:firstLineChars="0" w:firstLine="0"/>
              <w:rPr>
                <w:rFonts w:ascii="Microsoft YaHei" w:hAnsi="Microsoft YaHei" w:cs="Times New Roman"/>
                <w:bCs/>
                <w:color w:val="000000"/>
                <w:szCs w:val="24"/>
              </w:rPr>
            </w:pPr>
          </w:p>
        </w:tc>
        <w:tc>
          <w:tcPr>
            <w:tcW w:w="1299" w:type="dxa"/>
            <w:shd w:val="pct10" w:color="auto" w:fill="FFFFFF"/>
          </w:tcPr>
          <w:p w14:paraId="657B9633" w14:textId="77777777" w:rsidR="00090B13" w:rsidRDefault="00090B13">
            <w:pPr>
              <w:ind w:firstLineChars="0" w:firstLine="0"/>
              <w:rPr>
                <w:rFonts w:ascii="Microsoft YaHei" w:hAnsi="Microsoft YaHei" w:cs="Times New Roman"/>
                <w:bCs/>
                <w:color w:val="000000"/>
                <w:szCs w:val="24"/>
              </w:rPr>
            </w:pPr>
          </w:p>
        </w:tc>
      </w:tr>
      <w:tr w:rsidR="00090B13" w14:paraId="7E7B4DAD" w14:textId="77777777">
        <w:trPr>
          <w:jc w:val="center"/>
        </w:trPr>
        <w:tc>
          <w:tcPr>
            <w:tcW w:w="790" w:type="dxa"/>
          </w:tcPr>
          <w:p w14:paraId="56B33E05" w14:textId="77777777" w:rsidR="00090B13" w:rsidRDefault="00090B13">
            <w:pPr>
              <w:ind w:firstLineChars="0" w:firstLine="0"/>
              <w:jc w:val="left"/>
              <w:rPr>
                <w:rFonts w:ascii="Microsoft YaHei" w:hAnsi="Microsoft YaHei" w:cs="Times New Roman"/>
                <w:bCs/>
                <w:color w:val="000000"/>
                <w:szCs w:val="24"/>
              </w:rPr>
            </w:pPr>
          </w:p>
        </w:tc>
        <w:tc>
          <w:tcPr>
            <w:tcW w:w="1701" w:type="dxa"/>
          </w:tcPr>
          <w:p w14:paraId="355F2B32" w14:textId="77777777" w:rsidR="00090B13" w:rsidRDefault="00090B13">
            <w:pPr>
              <w:ind w:firstLineChars="0" w:firstLine="0"/>
              <w:rPr>
                <w:rFonts w:ascii="Microsoft YaHei" w:hAnsi="Microsoft YaHei" w:cs="Times New Roman"/>
                <w:bCs/>
                <w:color w:val="000000"/>
                <w:szCs w:val="24"/>
              </w:rPr>
            </w:pPr>
          </w:p>
        </w:tc>
        <w:tc>
          <w:tcPr>
            <w:tcW w:w="3260" w:type="dxa"/>
          </w:tcPr>
          <w:p w14:paraId="1F08EDCA" w14:textId="77777777" w:rsidR="00090B13" w:rsidRDefault="00090B13">
            <w:pPr>
              <w:ind w:firstLineChars="0" w:firstLine="0"/>
              <w:rPr>
                <w:rFonts w:ascii="Microsoft YaHei" w:hAnsi="Microsoft YaHei" w:cs="Times New Roman"/>
                <w:bCs/>
                <w:color w:val="000000"/>
                <w:szCs w:val="24"/>
              </w:rPr>
            </w:pPr>
          </w:p>
        </w:tc>
        <w:tc>
          <w:tcPr>
            <w:tcW w:w="1134" w:type="dxa"/>
          </w:tcPr>
          <w:p w14:paraId="349722F1" w14:textId="77777777" w:rsidR="00090B13" w:rsidRDefault="00090B13">
            <w:pPr>
              <w:ind w:firstLineChars="0" w:firstLine="0"/>
              <w:rPr>
                <w:rFonts w:ascii="Microsoft YaHei" w:hAnsi="Microsoft YaHei" w:cs="Times New Roman"/>
                <w:bCs/>
                <w:color w:val="000000"/>
                <w:szCs w:val="24"/>
              </w:rPr>
            </w:pPr>
          </w:p>
        </w:tc>
        <w:tc>
          <w:tcPr>
            <w:tcW w:w="1299" w:type="dxa"/>
          </w:tcPr>
          <w:p w14:paraId="2524591C" w14:textId="77777777" w:rsidR="00090B13" w:rsidRDefault="00090B13">
            <w:pPr>
              <w:ind w:firstLine="480"/>
              <w:jc w:val="center"/>
              <w:rPr>
                <w:rFonts w:ascii="Microsoft YaHei" w:hAnsi="Microsoft YaHei" w:cs="Times New Roman"/>
                <w:bCs/>
                <w:color w:val="000000"/>
                <w:szCs w:val="24"/>
              </w:rPr>
            </w:pPr>
          </w:p>
        </w:tc>
      </w:tr>
      <w:tr w:rsidR="00090B13" w14:paraId="045A2990" w14:textId="77777777">
        <w:trPr>
          <w:jc w:val="center"/>
        </w:trPr>
        <w:tc>
          <w:tcPr>
            <w:tcW w:w="790" w:type="dxa"/>
          </w:tcPr>
          <w:p w14:paraId="5B5FE320" w14:textId="77777777" w:rsidR="00090B13" w:rsidRDefault="00090B13">
            <w:pPr>
              <w:ind w:firstLineChars="0" w:firstLine="0"/>
              <w:jc w:val="left"/>
              <w:rPr>
                <w:rFonts w:ascii="Microsoft YaHei" w:hAnsi="Microsoft YaHei" w:cs="Times New Roman"/>
                <w:bCs/>
                <w:color w:val="000000"/>
                <w:szCs w:val="24"/>
              </w:rPr>
            </w:pPr>
          </w:p>
        </w:tc>
        <w:tc>
          <w:tcPr>
            <w:tcW w:w="1701" w:type="dxa"/>
          </w:tcPr>
          <w:p w14:paraId="08993771" w14:textId="77777777" w:rsidR="00090B13" w:rsidRDefault="00090B13">
            <w:pPr>
              <w:ind w:firstLineChars="0" w:firstLine="0"/>
              <w:rPr>
                <w:rFonts w:ascii="Microsoft YaHei" w:hAnsi="Microsoft YaHei" w:cs="Times New Roman"/>
                <w:bCs/>
                <w:color w:val="000000"/>
                <w:szCs w:val="24"/>
              </w:rPr>
            </w:pPr>
          </w:p>
        </w:tc>
        <w:tc>
          <w:tcPr>
            <w:tcW w:w="3260" w:type="dxa"/>
          </w:tcPr>
          <w:p w14:paraId="78F0A458" w14:textId="77777777" w:rsidR="00090B13" w:rsidRDefault="00090B13">
            <w:pPr>
              <w:ind w:firstLineChars="0" w:firstLine="0"/>
              <w:rPr>
                <w:rFonts w:ascii="Microsoft YaHei" w:hAnsi="Microsoft YaHei" w:cs="Times New Roman"/>
                <w:bCs/>
                <w:color w:val="000000"/>
                <w:szCs w:val="24"/>
              </w:rPr>
            </w:pPr>
          </w:p>
        </w:tc>
        <w:tc>
          <w:tcPr>
            <w:tcW w:w="1134" w:type="dxa"/>
          </w:tcPr>
          <w:p w14:paraId="42DDA9F2" w14:textId="77777777" w:rsidR="00090B13" w:rsidRDefault="00090B13">
            <w:pPr>
              <w:ind w:firstLineChars="0" w:firstLine="0"/>
              <w:rPr>
                <w:rFonts w:ascii="Microsoft YaHei" w:hAnsi="Microsoft YaHei" w:cs="Times New Roman"/>
                <w:bCs/>
                <w:color w:val="000000"/>
                <w:szCs w:val="24"/>
              </w:rPr>
            </w:pPr>
          </w:p>
        </w:tc>
        <w:tc>
          <w:tcPr>
            <w:tcW w:w="1299" w:type="dxa"/>
          </w:tcPr>
          <w:p w14:paraId="4CCD8AFF" w14:textId="77777777" w:rsidR="00090B13" w:rsidRDefault="00090B13">
            <w:pPr>
              <w:ind w:firstLine="480"/>
              <w:jc w:val="center"/>
              <w:rPr>
                <w:rFonts w:ascii="Microsoft YaHei" w:hAnsi="Microsoft YaHei" w:cs="Times New Roman"/>
                <w:bCs/>
                <w:color w:val="000000"/>
                <w:szCs w:val="24"/>
              </w:rPr>
            </w:pPr>
          </w:p>
        </w:tc>
      </w:tr>
      <w:tr w:rsidR="00090B13" w14:paraId="1C61C3C8" w14:textId="77777777">
        <w:trPr>
          <w:jc w:val="center"/>
        </w:trPr>
        <w:tc>
          <w:tcPr>
            <w:tcW w:w="790" w:type="dxa"/>
          </w:tcPr>
          <w:p w14:paraId="11F93363" w14:textId="77777777" w:rsidR="00090B13" w:rsidRDefault="00090B13">
            <w:pPr>
              <w:ind w:firstLineChars="0" w:firstLine="0"/>
              <w:jc w:val="left"/>
              <w:rPr>
                <w:rFonts w:ascii="Microsoft YaHei" w:hAnsi="Microsoft YaHei" w:cs="Times New Roman"/>
                <w:bCs/>
                <w:color w:val="000000"/>
                <w:szCs w:val="24"/>
              </w:rPr>
            </w:pPr>
          </w:p>
        </w:tc>
        <w:tc>
          <w:tcPr>
            <w:tcW w:w="1701" w:type="dxa"/>
          </w:tcPr>
          <w:p w14:paraId="203507AD" w14:textId="77777777" w:rsidR="00090B13" w:rsidRDefault="00090B13">
            <w:pPr>
              <w:ind w:firstLineChars="0" w:firstLine="0"/>
              <w:rPr>
                <w:rFonts w:ascii="Microsoft YaHei" w:hAnsi="Microsoft YaHei" w:cs="Times New Roman"/>
                <w:bCs/>
                <w:color w:val="000000"/>
                <w:szCs w:val="24"/>
              </w:rPr>
            </w:pPr>
          </w:p>
        </w:tc>
        <w:tc>
          <w:tcPr>
            <w:tcW w:w="3260" w:type="dxa"/>
          </w:tcPr>
          <w:p w14:paraId="2D743FDB" w14:textId="77777777" w:rsidR="00090B13" w:rsidRDefault="00090B13">
            <w:pPr>
              <w:ind w:firstLineChars="0" w:firstLine="0"/>
              <w:rPr>
                <w:rFonts w:ascii="Microsoft YaHei" w:hAnsi="Microsoft YaHei" w:cs="Times New Roman"/>
                <w:bCs/>
                <w:color w:val="000000"/>
                <w:szCs w:val="24"/>
              </w:rPr>
            </w:pPr>
          </w:p>
        </w:tc>
        <w:tc>
          <w:tcPr>
            <w:tcW w:w="1134" w:type="dxa"/>
          </w:tcPr>
          <w:p w14:paraId="5FC27D63" w14:textId="77777777" w:rsidR="00090B13" w:rsidRDefault="00090B13">
            <w:pPr>
              <w:ind w:firstLineChars="0" w:firstLine="0"/>
              <w:rPr>
                <w:rFonts w:ascii="Microsoft YaHei" w:hAnsi="Microsoft YaHei" w:cs="Times New Roman"/>
                <w:bCs/>
                <w:color w:val="000000"/>
                <w:szCs w:val="24"/>
              </w:rPr>
            </w:pPr>
          </w:p>
        </w:tc>
        <w:tc>
          <w:tcPr>
            <w:tcW w:w="1299" w:type="dxa"/>
          </w:tcPr>
          <w:p w14:paraId="43512E15" w14:textId="77777777" w:rsidR="00090B13" w:rsidRDefault="00090B13">
            <w:pPr>
              <w:ind w:firstLine="480"/>
              <w:jc w:val="center"/>
              <w:rPr>
                <w:rFonts w:ascii="Microsoft YaHei" w:hAnsi="Microsoft YaHei" w:cs="Times New Roman"/>
                <w:bCs/>
                <w:color w:val="000000"/>
                <w:szCs w:val="24"/>
              </w:rPr>
            </w:pPr>
          </w:p>
        </w:tc>
      </w:tr>
      <w:tr w:rsidR="00090B13" w14:paraId="10A29E78" w14:textId="77777777">
        <w:trPr>
          <w:jc w:val="center"/>
        </w:trPr>
        <w:tc>
          <w:tcPr>
            <w:tcW w:w="790" w:type="dxa"/>
          </w:tcPr>
          <w:p w14:paraId="6DA09590" w14:textId="77777777" w:rsidR="00090B13" w:rsidRDefault="00090B13">
            <w:pPr>
              <w:ind w:firstLineChars="0" w:firstLine="0"/>
              <w:jc w:val="left"/>
              <w:rPr>
                <w:rFonts w:ascii="Microsoft YaHei" w:hAnsi="Microsoft YaHei" w:cs="Times New Roman"/>
                <w:bCs/>
                <w:color w:val="000000"/>
                <w:szCs w:val="24"/>
              </w:rPr>
            </w:pPr>
          </w:p>
        </w:tc>
        <w:tc>
          <w:tcPr>
            <w:tcW w:w="1701" w:type="dxa"/>
          </w:tcPr>
          <w:p w14:paraId="4496A136" w14:textId="77777777" w:rsidR="00090B13" w:rsidRDefault="00090B13">
            <w:pPr>
              <w:ind w:firstLineChars="0" w:firstLine="0"/>
              <w:rPr>
                <w:rFonts w:ascii="Microsoft YaHei" w:hAnsi="Microsoft YaHei" w:cs="Times New Roman"/>
                <w:bCs/>
                <w:color w:val="000000"/>
                <w:szCs w:val="24"/>
              </w:rPr>
            </w:pPr>
          </w:p>
        </w:tc>
        <w:tc>
          <w:tcPr>
            <w:tcW w:w="3260" w:type="dxa"/>
          </w:tcPr>
          <w:p w14:paraId="61B35DAC" w14:textId="77777777" w:rsidR="00090B13" w:rsidRDefault="00090B13">
            <w:pPr>
              <w:ind w:firstLineChars="0" w:firstLine="0"/>
              <w:rPr>
                <w:rFonts w:ascii="Microsoft YaHei" w:hAnsi="Microsoft YaHei" w:cs="Times New Roman"/>
                <w:bCs/>
                <w:color w:val="000000"/>
                <w:szCs w:val="24"/>
              </w:rPr>
            </w:pPr>
          </w:p>
        </w:tc>
        <w:tc>
          <w:tcPr>
            <w:tcW w:w="1134" w:type="dxa"/>
          </w:tcPr>
          <w:p w14:paraId="391D6D25" w14:textId="77777777" w:rsidR="00090B13" w:rsidRDefault="00090B13">
            <w:pPr>
              <w:ind w:firstLineChars="0" w:firstLine="0"/>
              <w:rPr>
                <w:rFonts w:ascii="Microsoft YaHei" w:hAnsi="Microsoft YaHei" w:cs="Times New Roman"/>
                <w:bCs/>
                <w:color w:val="000000"/>
                <w:szCs w:val="24"/>
              </w:rPr>
            </w:pPr>
          </w:p>
        </w:tc>
        <w:tc>
          <w:tcPr>
            <w:tcW w:w="1299" w:type="dxa"/>
          </w:tcPr>
          <w:p w14:paraId="38F1003B" w14:textId="77777777" w:rsidR="00090B13" w:rsidRDefault="00090B13">
            <w:pPr>
              <w:ind w:firstLine="480"/>
              <w:jc w:val="center"/>
              <w:rPr>
                <w:rFonts w:ascii="Microsoft YaHei" w:hAnsi="Microsoft YaHei" w:cs="Times New Roman"/>
                <w:bCs/>
                <w:color w:val="000000"/>
                <w:szCs w:val="24"/>
              </w:rPr>
            </w:pPr>
          </w:p>
        </w:tc>
      </w:tr>
      <w:tr w:rsidR="00090B13" w14:paraId="2FC4D150" w14:textId="77777777">
        <w:trPr>
          <w:jc w:val="center"/>
        </w:trPr>
        <w:tc>
          <w:tcPr>
            <w:tcW w:w="790" w:type="dxa"/>
          </w:tcPr>
          <w:p w14:paraId="49A61C90" w14:textId="77777777" w:rsidR="00090B13" w:rsidRDefault="00090B13">
            <w:pPr>
              <w:ind w:firstLineChars="0" w:firstLine="0"/>
              <w:jc w:val="left"/>
              <w:rPr>
                <w:rFonts w:ascii="Microsoft YaHei" w:hAnsi="Microsoft YaHei" w:cs="Times New Roman"/>
                <w:bCs/>
                <w:color w:val="000000"/>
                <w:szCs w:val="24"/>
              </w:rPr>
            </w:pPr>
          </w:p>
        </w:tc>
        <w:tc>
          <w:tcPr>
            <w:tcW w:w="1701" w:type="dxa"/>
          </w:tcPr>
          <w:p w14:paraId="04A29848" w14:textId="77777777" w:rsidR="00090B13" w:rsidRDefault="00090B13">
            <w:pPr>
              <w:ind w:firstLineChars="0" w:firstLine="0"/>
              <w:rPr>
                <w:rFonts w:ascii="Microsoft YaHei" w:hAnsi="Microsoft YaHei" w:cs="Times New Roman"/>
                <w:bCs/>
                <w:color w:val="000000"/>
                <w:szCs w:val="24"/>
              </w:rPr>
            </w:pPr>
          </w:p>
        </w:tc>
        <w:tc>
          <w:tcPr>
            <w:tcW w:w="3260" w:type="dxa"/>
          </w:tcPr>
          <w:p w14:paraId="6CB8BF12" w14:textId="77777777" w:rsidR="00090B13" w:rsidRDefault="00090B13">
            <w:pPr>
              <w:ind w:firstLineChars="0" w:firstLine="0"/>
              <w:rPr>
                <w:rFonts w:ascii="Microsoft YaHei" w:hAnsi="Microsoft YaHei" w:cs="Times New Roman"/>
                <w:bCs/>
                <w:color w:val="000000"/>
                <w:szCs w:val="24"/>
              </w:rPr>
            </w:pPr>
          </w:p>
        </w:tc>
        <w:tc>
          <w:tcPr>
            <w:tcW w:w="1134" w:type="dxa"/>
          </w:tcPr>
          <w:p w14:paraId="0687093B" w14:textId="77777777" w:rsidR="00090B13" w:rsidRDefault="00090B13">
            <w:pPr>
              <w:ind w:firstLineChars="0" w:firstLine="0"/>
              <w:rPr>
                <w:rFonts w:ascii="Microsoft YaHei" w:hAnsi="Microsoft YaHei" w:cs="Times New Roman"/>
                <w:bCs/>
                <w:color w:val="000000"/>
                <w:szCs w:val="24"/>
              </w:rPr>
            </w:pPr>
          </w:p>
        </w:tc>
        <w:tc>
          <w:tcPr>
            <w:tcW w:w="1299" w:type="dxa"/>
          </w:tcPr>
          <w:p w14:paraId="0579E14C" w14:textId="77777777" w:rsidR="00090B13" w:rsidRDefault="00090B13">
            <w:pPr>
              <w:ind w:firstLine="480"/>
              <w:jc w:val="center"/>
              <w:rPr>
                <w:rFonts w:ascii="Microsoft YaHei" w:hAnsi="Microsoft YaHei" w:cs="Times New Roman"/>
                <w:bCs/>
                <w:color w:val="000000"/>
                <w:szCs w:val="24"/>
              </w:rPr>
            </w:pPr>
          </w:p>
        </w:tc>
      </w:tr>
      <w:tr w:rsidR="00090B13" w14:paraId="2FCBD8C1" w14:textId="77777777">
        <w:trPr>
          <w:jc w:val="center"/>
        </w:trPr>
        <w:tc>
          <w:tcPr>
            <w:tcW w:w="790" w:type="dxa"/>
          </w:tcPr>
          <w:p w14:paraId="2C9EC673" w14:textId="77777777" w:rsidR="00090B13" w:rsidRDefault="00090B13">
            <w:pPr>
              <w:ind w:firstLineChars="0" w:firstLine="0"/>
              <w:jc w:val="left"/>
              <w:rPr>
                <w:rFonts w:ascii="Microsoft YaHei" w:hAnsi="Microsoft YaHei" w:cs="Times New Roman"/>
                <w:bCs/>
                <w:color w:val="000000"/>
                <w:szCs w:val="24"/>
              </w:rPr>
            </w:pPr>
          </w:p>
        </w:tc>
        <w:tc>
          <w:tcPr>
            <w:tcW w:w="1701" w:type="dxa"/>
          </w:tcPr>
          <w:p w14:paraId="62300231" w14:textId="77777777" w:rsidR="00090B13" w:rsidRDefault="00090B13">
            <w:pPr>
              <w:ind w:firstLineChars="0" w:firstLine="0"/>
              <w:rPr>
                <w:rFonts w:ascii="Microsoft YaHei" w:hAnsi="Microsoft YaHei" w:cs="Times New Roman"/>
                <w:bCs/>
                <w:color w:val="000000"/>
                <w:szCs w:val="24"/>
              </w:rPr>
            </w:pPr>
          </w:p>
        </w:tc>
        <w:tc>
          <w:tcPr>
            <w:tcW w:w="3260" w:type="dxa"/>
          </w:tcPr>
          <w:p w14:paraId="66D0F887" w14:textId="77777777" w:rsidR="00090B13" w:rsidRDefault="00090B13">
            <w:pPr>
              <w:ind w:firstLineChars="0" w:firstLine="0"/>
              <w:rPr>
                <w:rFonts w:ascii="Microsoft YaHei" w:hAnsi="Microsoft YaHei" w:cs="Times New Roman"/>
                <w:bCs/>
                <w:color w:val="000000"/>
                <w:szCs w:val="24"/>
              </w:rPr>
            </w:pPr>
          </w:p>
        </w:tc>
        <w:tc>
          <w:tcPr>
            <w:tcW w:w="1134" w:type="dxa"/>
          </w:tcPr>
          <w:p w14:paraId="79DB2E01" w14:textId="77777777" w:rsidR="00090B13" w:rsidRDefault="00090B13">
            <w:pPr>
              <w:ind w:firstLineChars="0" w:firstLine="0"/>
              <w:rPr>
                <w:rFonts w:ascii="Microsoft YaHei" w:hAnsi="Microsoft YaHei" w:cs="Times New Roman"/>
                <w:bCs/>
                <w:color w:val="000000"/>
                <w:szCs w:val="24"/>
              </w:rPr>
            </w:pPr>
          </w:p>
        </w:tc>
        <w:tc>
          <w:tcPr>
            <w:tcW w:w="1299" w:type="dxa"/>
          </w:tcPr>
          <w:p w14:paraId="6880C9D5" w14:textId="77777777" w:rsidR="00090B13" w:rsidRDefault="00090B13">
            <w:pPr>
              <w:ind w:firstLine="480"/>
              <w:jc w:val="center"/>
              <w:rPr>
                <w:rFonts w:ascii="Microsoft YaHei" w:hAnsi="Microsoft YaHei" w:cs="Times New Roman"/>
                <w:bCs/>
                <w:color w:val="000000"/>
                <w:szCs w:val="24"/>
              </w:rPr>
            </w:pPr>
          </w:p>
        </w:tc>
      </w:tr>
      <w:tr w:rsidR="00090B13" w14:paraId="5FD8E5AD" w14:textId="77777777">
        <w:trPr>
          <w:jc w:val="center"/>
        </w:trPr>
        <w:tc>
          <w:tcPr>
            <w:tcW w:w="790" w:type="dxa"/>
          </w:tcPr>
          <w:p w14:paraId="3A473EED" w14:textId="77777777" w:rsidR="00090B13" w:rsidRDefault="00090B13">
            <w:pPr>
              <w:ind w:firstLine="480"/>
              <w:jc w:val="left"/>
              <w:rPr>
                <w:rFonts w:ascii="Microsoft YaHei" w:hAnsi="Microsoft YaHei" w:cs="Times New Roman"/>
                <w:bCs/>
                <w:color w:val="000000"/>
                <w:szCs w:val="24"/>
              </w:rPr>
            </w:pPr>
          </w:p>
        </w:tc>
        <w:tc>
          <w:tcPr>
            <w:tcW w:w="1701" w:type="dxa"/>
          </w:tcPr>
          <w:p w14:paraId="5A45E9A1" w14:textId="77777777" w:rsidR="00090B13" w:rsidRDefault="00090B13">
            <w:pPr>
              <w:ind w:firstLine="480"/>
              <w:jc w:val="center"/>
              <w:rPr>
                <w:rFonts w:ascii="Microsoft YaHei" w:hAnsi="Microsoft YaHei" w:cs="Times New Roman"/>
                <w:bCs/>
                <w:color w:val="000000"/>
                <w:szCs w:val="24"/>
              </w:rPr>
            </w:pPr>
          </w:p>
        </w:tc>
        <w:tc>
          <w:tcPr>
            <w:tcW w:w="3260" w:type="dxa"/>
          </w:tcPr>
          <w:p w14:paraId="4720B608" w14:textId="77777777" w:rsidR="00090B13" w:rsidRDefault="00090B13">
            <w:pPr>
              <w:ind w:firstLine="480"/>
              <w:jc w:val="center"/>
              <w:rPr>
                <w:rFonts w:ascii="Microsoft YaHei" w:hAnsi="Microsoft YaHei" w:cs="Times New Roman"/>
                <w:bCs/>
                <w:color w:val="000000"/>
                <w:szCs w:val="24"/>
              </w:rPr>
            </w:pPr>
          </w:p>
        </w:tc>
        <w:tc>
          <w:tcPr>
            <w:tcW w:w="1134" w:type="dxa"/>
          </w:tcPr>
          <w:p w14:paraId="4CF42400" w14:textId="77777777" w:rsidR="00090B13" w:rsidRDefault="00090B13">
            <w:pPr>
              <w:ind w:firstLine="480"/>
              <w:jc w:val="center"/>
              <w:rPr>
                <w:rFonts w:ascii="Microsoft YaHei" w:hAnsi="Microsoft YaHei" w:cs="Times New Roman"/>
                <w:bCs/>
                <w:color w:val="000000"/>
                <w:szCs w:val="24"/>
              </w:rPr>
            </w:pPr>
          </w:p>
        </w:tc>
        <w:tc>
          <w:tcPr>
            <w:tcW w:w="1299" w:type="dxa"/>
          </w:tcPr>
          <w:p w14:paraId="4D15FEB3" w14:textId="77777777" w:rsidR="00090B13" w:rsidRDefault="00090B13">
            <w:pPr>
              <w:ind w:firstLine="480"/>
              <w:jc w:val="center"/>
              <w:rPr>
                <w:rFonts w:ascii="Microsoft YaHei" w:hAnsi="Microsoft YaHei" w:cs="Times New Roman"/>
                <w:bCs/>
                <w:color w:val="000000"/>
                <w:szCs w:val="24"/>
              </w:rPr>
            </w:pPr>
          </w:p>
        </w:tc>
      </w:tr>
    </w:tbl>
    <w:p w14:paraId="1EF01715" w14:textId="77777777" w:rsidR="00090B13" w:rsidRDefault="00090B13">
      <w:pPr>
        <w:pStyle w:val="tof"/>
        <w:rPr>
          <w:rFonts w:eastAsia="Microsoft YaHei"/>
          <w:b w:val="0"/>
          <w:color w:val="000000"/>
          <w:sz w:val="24"/>
          <w:szCs w:val="24"/>
          <w:lang w:val="en-CA"/>
        </w:rPr>
      </w:pPr>
    </w:p>
    <w:p w14:paraId="7BB2566B" w14:textId="77777777" w:rsidR="00090B13" w:rsidRDefault="00090B13">
      <w:pPr>
        <w:pStyle w:val="tof"/>
        <w:rPr>
          <w:rFonts w:eastAsia="Microsoft YaHei"/>
          <w:b w:val="0"/>
          <w:color w:val="000000"/>
          <w:sz w:val="24"/>
          <w:szCs w:val="24"/>
          <w:lang w:val="en-CA"/>
        </w:rPr>
      </w:pPr>
    </w:p>
    <w:p w14:paraId="03AA4641" w14:textId="77777777" w:rsidR="00090B13" w:rsidRDefault="00090B13">
      <w:pPr>
        <w:ind w:firstLine="480"/>
        <w:rPr>
          <w:rFonts w:ascii="Times New Roman" w:hAnsi="Times New Roman" w:cs="Times New Roman"/>
          <w:color w:val="000000"/>
          <w:szCs w:val="24"/>
        </w:rPr>
      </w:pPr>
    </w:p>
    <w:p w14:paraId="3655D6FF" w14:textId="77777777" w:rsidR="00090B13" w:rsidRDefault="00090B13">
      <w:pPr>
        <w:ind w:firstLine="480"/>
        <w:rPr>
          <w:rFonts w:ascii="Times New Roman" w:hAnsi="Times New Roman" w:cs="Times New Roman"/>
          <w:color w:val="000000"/>
          <w:szCs w:val="24"/>
        </w:rPr>
      </w:pPr>
    </w:p>
    <w:p w14:paraId="1625D4FF" w14:textId="77777777" w:rsidR="00090B13" w:rsidRDefault="00090B13">
      <w:pPr>
        <w:ind w:firstLine="480"/>
        <w:rPr>
          <w:rFonts w:ascii="Times New Roman" w:hAnsi="Times New Roman" w:cs="Times New Roman"/>
          <w:color w:val="000000"/>
          <w:szCs w:val="24"/>
        </w:rPr>
      </w:pPr>
    </w:p>
    <w:p w14:paraId="446904BE" w14:textId="77777777" w:rsidR="00090B13" w:rsidRDefault="00090B13">
      <w:pPr>
        <w:ind w:firstLine="480"/>
        <w:rPr>
          <w:rFonts w:ascii="Times New Roman" w:hAnsi="Times New Roman" w:cs="Times New Roman"/>
          <w:color w:val="000000"/>
          <w:szCs w:val="24"/>
        </w:rPr>
      </w:pPr>
    </w:p>
    <w:p w14:paraId="0BE7B927" w14:textId="77777777" w:rsidR="00090B13" w:rsidRDefault="00090B13">
      <w:pPr>
        <w:ind w:firstLine="480"/>
        <w:rPr>
          <w:rFonts w:ascii="Times New Roman" w:hAnsi="Times New Roman" w:cs="Times New Roman"/>
          <w:color w:val="000000"/>
          <w:szCs w:val="24"/>
        </w:rPr>
      </w:pPr>
    </w:p>
    <w:p w14:paraId="53B6D59F" w14:textId="77777777" w:rsidR="00090B13" w:rsidRDefault="00117EED">
      <w:pPr>
        <w:widowControl/>
        <w:ind w:firstLine="480"/>
        <w:jc w:val="left"/>
        <w:pPrChange w:id="0" w:author="Gavin Zheng" w:date="2018-06-15T10:15:00Z">
          <w:pPr>
            <w:pStyle w:val="1"/>
            <w:numPr>
              <w:numId w:val="0"/>
            </w:numPr>
            <w:ind w:left="0"/>
            <w:jc w:val="both"/>
          </w:pPr>
        </w:pPrChange>
      </w:pPr>
      <w:r>
        <w:rPr>
          <w:rFonts w:ascii="Times New Roman" w:hAnsi="Times New Roman" w:cs="Times New Roman"/>
          <w:color w:val="000000"/>
          <w:szCs w:val="24"/>
        </w:rPr>
        <w:br w:type="page"/>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5295"/>
      </w:tblGrid>
      <w:tr w:rsidR="00090B13" w14:paraId="1F1587BA" w14:textId="77777777">
        <w:tc>
          <w:tcPr>
            <w:tcW w:w="1668" w:type="dxa"/>
            <w:shd w:val="clear" w:color="auto" w:fill="C0C0C0"/>
          </w:tcPr>
          <w:p w14:paraId="282E2767" w14:textId="77777777" w:rsidR="00090B13" w:rsidRDefault="00090B13">
            <w:pPr>
              <w:ind w:firstLineChars="0" w:firstLine="0"/>
              <w:rPr>
                <w:rFonts w:ascii="Times New Roman" w:hAnsi="Times New Roman" w:cs="Times New Roman"/>
                <w:b/>
                <w:color w:val="000000"/>
                <w:szCs w:val="24"/>
              </w:rPr>
            </w:pPr>
          </w:p>
        </w:tc>
        <w:tc>
          <w:tcPr>
            <w:tcW w:w="1559" w:type="dxa"/>
            <w:shd w:val="clear" w:color="auto" w:fill="C0C0C0"/>
          </w:tcPr>
          <w:p w14:paraId="0DAA70D0" w14:textId="77777777" w:rsidR="00090B13" w:rsidRDefault="00090B13">
            <w:pPr>
              <w:ind w:firstLineChars="0" w:firstLine="0"/>
              <w:rPr>
                <w:rFonts w:ascii="Times New Roman" w:hAnsi="Times New Roman" w:cs="Times New Roman"/>
                <w:b/>
                <w:color w:val="000000"/>
                <w:szCs w:val="24"/>
              </w:rPr>
            </w:pPr>
          </w:p>
        </w:tc>
        <w:tc>
          <w:tcPr>
            <w:tcW w:w="5295" w:type="dxa"/>
            <w:shd w:val="clear" w:color="auto" w:fill="C0C0C0"/>
          </w:tcPr>
          <w:p w14:paraId="5EB69F99" w14:textId="77777777" w:rsidR="00090B13" w:rsidRDefault="00090B13">
            <w:pPr>
              <w:ind w:firstLineChars="0" w:firstLine="0"/>
              <w:rPr>
                <w:rFonts w:ascii="Times New Roman" w:hAnsi="Times New Roman" w:cs="Times New Roman"/>
                <w:b/>
                <w:color w:val="000000"/>
                <w:szCs w:val="24"/>
              </w:rPr>
            </w:pPr>
          </w:p>
        </w:tc>
      </w:tr>
      <w:tr w:rsidR="00090B13" w14:paraId="607D7B96" w14:textId="77777777">
        <w:tc>
          <w:tcPr>
            <w:tcW w:w="1668" w:type="dxa"/>
          </w:tcPr>
          <w:p w14:paraId="1804A791"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c>
          <w:tcPr>
            <w:tcW w:w="1559" w:type="dxa"/>
          </w:tcPr>
          <w:p w14:paraId="059D139C"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c>
          <w:tcPr>
            <w:tcW w:w="5295" w:type="dxa"/>
          </w:tcPr>
          <w:p w14:paraId="76060868"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r>
      <w:tr w:rsidR="00090B13" w14:paraId="7129F1D3" w14:textId="77777777">
        <w:tc>
          <w:tcPr>
            <w:tcW w:w="1668" w:type="dxa"/>
          </w:tcPr>
          <w:p w14:paraId="48FB026F"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c>
          <w:tcPr>
            <w:tcW w:w="1559" w:type="dxa"/>
          </w:tcPr>
          <w:p w14:paraId="6099271A"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c>
          <w:tcPr>
            <w:tcW w:w="5295" w:type="dxa"/>
          </w:tcPr>
          <w:p w14:paraId="6E7DF4EC"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r>
      <w:tr w:rsidR="00090B13" w14:paraId="7D9BDD0F" w14:textId="77777777">
        <w:tc>
          <w:tcPr>
            <w:tcW w:w="1668" w:type="dxa"/>
          </w:tcPr>
          <w:p w14:paraId="712F21A9" w14:textId="77777777" w:rsidR="00090B13" w:rsidRDefault="00090B13">
            <w:pPr>
              <w:ind w:firstLineChars="0" w:firstLine="0"/>
              <w:rPr>
                <w:rFonts w:ascii="Microsoft YaHei" w:hAnsi="Microsoft YaHei" w:cs="Times New Roman"/>
                <w:color w:val="000000"/>
                <w:szCs w:val="24"/>
              </w:rPr>
            </w:pPr>
          </w:p>
        </w:tc>
        <w:tc>
          <w:tcPr>
            <w:tcW w:w="1559" w:type="dxa"/>
          </w:tcPr>
          <w:p w14:paraId="382B53E5"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c>
          <w:tcPr>
            <w:tcW w:w="5295" w:type="dxa"/>
          </w:tcPr>
          <w:p w14:paraId="713E49A3"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r>
      <w:tr w:rsidR="00090B13" w14:paraId="09DD8B30" w14:textId="77777777">
        <w:tc>
          <w:tcPr>
            <w:tcW w:w="1668" w:type="dxa"/>
          </w:tcPr>
          <w:p w14:paraId="5F7C898D" w14:textId="77777777" w:rsidR="00090B13" w:rsidRDefault="00090B13">
            <w:pPr>
              <w:ind w:firstLineChars="0" w:firstLine="0"/>
              <w:rPr>
                <w:rFonts w:ascii="Microsoft YaHei" w:hAnsi="Microsoft YaHei" w:cs="Times New Roman"/>
                <w:color w:val="000000"/>
                <w:szCs w:val="24"/>
              </w:rPr>
            </w:pPr>
          </w:p>
        </w:tc>
        <w:tc>
          <w:tcPr>
            <w:tcW w:w="1559" w:type="dxa"/>
          </w:tcPr>
          <w:p w14:paraId="47B5BEDD"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c>
          <w:tcPr>
            <w:tcW w:w="5295" w:type="dxa"/>
          </w:tcPr>
          <w:p w14:paraId="2267F98E"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r>
      <w:tr w:rsidR="00090B13" w14:paraId="2FA3C77D" w14:textId="77777777">
        <w:trPr>
          <w:trHeight w:val="544"/>
        </w:trPr>
        <w:tc>
          <w:tcPr>
            <w:tcW w:w="1668" w:type="dxa"/>
          </w:tcPr>
          <w:p w14:paraId="133178AC" w14:textId="77777777" w:rsidR="00090B13" w:rsidRDefault="00090B13">
            <w:pPr>
              <w:ind w:firstLineChars="0" w:firstLine="0"/>
              <w:rPr>
                <w:rFonts w:ascii="Microsoft YaHei" w:hAnsi="Microsoft YaHei" w:cs="Times New Roman"/>
                <w:color w:val="000000"/>
                <w:szCs w:val="24"/>
              </w:rPr>
            </w:pPr>
          </w:p>
        </w:tc>
        <w:tc>
          <w:tcPr>
            <w:tcW w:w="1559" w:type="dxa"/>
          </w:tcPr>
          <w:p w14:paraId="6BEF15DB"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c>
          <w:tcPr>
            <w:tcW w:w="5295" w:type="dxa"/>
          </w:tcPr>
          <w:p w14:paraId="4E265550" w14:textId="77777777" w:rsidR="00090B13" w:rsidRDefault="00090B13">
            <w:pPr>
              <w:widowControl/>
              <w:spacing w:before="100" w:beforeAutospacing="1" w:after="100" w:afterAutospacing="1"/>
              <w:ind w:firstLineChars="0" w:firstLine="0"/>
              <w:jc w:val="left"/>
              <w:rPr>
                <w:rFonts w:ascii="Microsoft YaHei" w:hAnsi="Microsoft YaHei" w:cs="Times New Roman"/>
                <w:color w:val="000000"/>
                <w:szCs w:val="24"/>
              </w:rPr>
            </w:pPr>
          </w:p>
        </w:tc>
      </w:tr>
      <w:tr w:rsidR="00090B13" w14:paraId="5F0A600A" w14:textId="77777777">
        <w:tc>
          <w:tcPr>
            <w:tcW w:w="1668" w:type="dxa"/>
          </w:tcPr>
          <w:p w14:paraId="3928CFB1" w14:textId="77777777" w:rsidR="00090B13" w:rsidRDefault="00090B13">
            <w:pPr>
              <w:ind w:firstLine="480"/>
              <w:rPr>
                <w:rFonts w:ascii="Times New Roman" w:hAnsi="Times New Roman" w:cs="Times New Roman"/>
                <w:color w:val="000000"/>
                <w:szCs w:val="24"/>
              </w:rPr>
            </w:pPr>
          </w:p>
        </w:tc>
        <w:tc>
          <w:tcPr>
            <w:tcW w:w="1559" w:type="dxa"/>
          </w:tcPr>
          <w:p w14:paraId="6DB48580" w14:textId="77777777" w:rsidR="00090B13" w:rsidRDefault="00090B13">
            <w:pPr>
              <w:ind w:firstLine="480"/>
              <w:jc w:val="center"/>
              <w:rPr>
                <w:rFonts w:ascii="Times New Roman" w:hAnsi="Times New Roman" w:cs="Times New Roman"/>
                <w:color w:val="000000"/>
                <w:szCs w:val="24"/>
              </w:rPr>
            </w:pPr>
          </w:p>
        </w:tc>
        <w:tc>
          <w:tcPr>
            <w:tcW w:w="5295" w:type="dxa"/>
          </w:tcPr>
          <w:p w14:paraId="4172754A" w14:textId="77777777" w:rsidR="00090B13" w:rsidRDefault="00090B13">
            <w:pPr>
              <w:ind w:firstLine="480"/>
              <w:rPr>
                <w:rFonts w:ascii="Times New Roman" w:hAnsi="Times New Roman" w:cs="Times New Roman"/>
                <w:color w:val="000000"/>
                <w:szCs w:val="24"/>
              </w:rPr>
            </w:pPr>
          </w:p>
        </w:tc>
      </w:tr>
    </w:tbl>
    <w:p w14:paraId="2C133667" w14:textId="77777777" w:rsidR="00090B13" w:rsidRDefault="00090B13">
      <w:pPr>
        <w:ind w:firstLine="480"/>
        <w:rPr>
          <w:rFonts w:ascii="Times New Roman" w:hAnsi="Times New Roman" w:cs="Times New Roman"/>
          <w:color w:val="000000"/>
          <w:szCs w:val="24"/>
        </w:rPr>
      </w:pPr>
    </w:p>
    <w:p w14:paraId="781ACDEE" w14:textId="77777777" w:rsidR="00090B13" w:rsidRDefault="00117EED">
      <w:pPr>
        <w:widowControl/>
        <w:ind w:firstLine="480"/>
        <w:jc w:val="left"/>
        <w:rPr>
          <w:rFonts w:ascii="Times New Roman" w:hAnsi="Times New Roman" w:cs="Times New Roman"/>
          <w:color w:val="000000"/>
          <w:szCs w:val="24"/>
        </w:rPr>
      </w:pPr>
      <w:r>
        <w:rPr>
          <w:rFonts w:ascii="Times New Roman" w:hAnsi="Times New Roman" w:cs="Times New Roman"/>
          <w:color w:val="000000"/>
          <w:szCs w:val="24"/>
        </w:rPr>
        <w:br w:type="page"/>
      </w:r>
    </w:p>
    <w:p w14:paraId="375B0C5D" w14:textId="77777777" w:rsidR="00090B13" w:rsidRDefault="00117EED">
      <w:pPr>
        <w:widowControl/>
        <w:ind w:firstLine="880"/>
        <w:jc w:val="center"/>
        <w:rPr>
          <w:rFonts w:ascii="Times New Roman" w:hAnsi="Times New Roman" w:cs="Times New Roman"/>
          <w:b/>
          <w:color w:val="000000"/>
          <w:sz w:val="44"/>
          <w:szCs w:val="44"/>
        </w:rPr>
      </w:pPr>
      <w:r>
        <w:rPr>
          <w:rFonts w:ascii="Times New Roman" w:hAnsi="Times New Roman" w:cs="Times New Roman"/>
          <w:b/>
          <w:color w:val="000000"/>
          <w:sz w:val="44"/>
          <w:szCs w:val="44"/>
        </w:rPr>
        <w:lastRenderedPageBreak/>
        <w:t>目</w:t>
      </w:r>
      <w:r>
        <w:rPr>
          <w:rFonts w:ascii="Times New Roman" w:hAnsi="Times New Roman" w:cs="Times New Roman"/>
          <w:b/>
          <w:color w:val="000000"/>
          <w:sz w:val="44"/>
          <w:szCs w:val="44"/>
        </w:rPr>
        <w:t xml:space="preserve">       </w:t>
      </w:r>
      <w:r>
        <w:rPr>
          <w:rFonts w:ascii="Times New Roman" w:hAnsi="Times New Roman" w:cs="Times New Roman"/>
          <w:b/>
          <w:color w:val="000000"/>
          <w:sz w:val="44"/>
          <w:szCs w:val="44"/>
        </w:rPr>
        <w:t>录</w:t>
      </w:r>
    </w:p>
    <w:p w14:paraId="3AF60AA7" w14:textId="77777777" w:rsidR="00090B13" w:rsidRDefault="00117EED">
      <w:pPr>
        <w:pStyle w:val="TOC1"/>
        <w:tabs>
          <w:tab w:val="right" w:leader="dot" w:pos="8296"/>
        </w:tabs>
        <w:ind w:firstLine="480"/>
        <w:rPr>
          <w:rFonts w:eastAsia="SimSun"/>
          <w:sz w:val="21"/>
        </w:rPr>
      </w:pPr>
      <w:r>
        <w:rPr>
          <w:rFonts w:ascii="Times New Roman" w:hAnsi="Times New Roman" w:cs="Times New Roman"/>
          <w:color w:val="000000"/>
          <w:szCs w:val="24"/>
        </w:rPr>
        <w:fldChar w:fldCharType="begin"/>
      </w:r>
      <w:r>
        <w:rPr>
          <w:rFonts w:ascii="Times New Roman" w:hAnsi="Times New Roman" w:cs="Times New Roman"/>
          <w:color w:val="000000"/>
          <w:szCs w:val="24"/>
        </w:rPr>
        <w:instrText xml:space="preserve"> TOC \o "1-3" \h \z \u </w:instrText>
      </w:r>
      <w:r>
        <w:rPr>
          <w:rFonts w:ascii="Times New Roman" w:hAnsi="Times New Roman" w:cs="Times New Roman"/>
          <w:color w:val="000000"/>
          <w:szCs w:val="24"/>
        </w:rPr>
        <w:fldChar w:fldCharType="separate"/>
      </w:r>
      <w:hyperlink w:anchor="_Toc516490115" w:history="1">
        <w:r>
          <w:rPr>
            <w:rStyle w:val="af2"/>
            <w:rFonts w:hint="eastAsia"/>
            <w:lang w:val="en-CA"/>
          </w:rPr>
          <w:t>版本历史</w:t>
        </w:r>
        <w:r>
          <w:tab/>
        </w:r>
        <w:r>
          <w:fldChar w:fldCharType="begin"/>
        </w:r>
        <w:r>
          <w:instrText xml:space="preserve"> PAGEREF _Toc516490115 \h </w:instrText>
        </w:r>
        <w:r>
          <w:fldChar w:fldCharType="separate"/>
        </w:r>
        <w:r>
          <w:t>1</w:t>
        </w:r>
        <w:r>
          <w:fldChar w:fldCharType="end"/>
        </w:r>
      </w:hyperlink>
    </w:p>
    <w:p w14:paraId="0C036B5C" w14:textId="77777777" w:rsidR="00090B13" w:rsidRDefault="00EF09D6">
      <w:pPr>
        <w:pStyle w:val="TOC1"/>
        <w:tabs>
          <w:tab w:val="right" w:leader="dot" w:pos="8296"/>
        </w:tabs>
        <w:ind w:firstLine="480"/>
        <w:rPr>
          <w:rFonts w:eastAsia="SimSun"/>
          <w:sz w:val="21"/>
        </w:rPr>
      </w:pPr>
      <w:hyperlink w:anchor="_Toc516490116" w:history="1">
        <w:r w:rsidR="00117EED">
          <w:rPr>
            <w:rStyle w:val="af2"/>
            <w:rFonts w:hint="eastAsia"/>
          </w:rPr>
          <w:t>参考文档</w:t>
        </w:r>
        <w:r w:rsidR="00117EED">
          <w:tab/>
        </w:r>
        <w:r w:rsidR="00117EED">
          <w:fldChar w:fldCharType="begin"/>
        </w:r>
        <w:r w:rsidR="00117EED">
          <w:instrText xml:space="preserve"> PAGEREF _Toc516490116 \h </w:instrText>
        </w:r>
        <w:r w:rsidR="00117EED">
          <w:fldChar w:fldCharType="separate"/>
        </w:r>
        <w:r w:rsidR="00117EED">
          <w:t>3</w:t>
        </w:r>
        <w:r w:rsidR="00117EED">
          <w:fldChar w:fldCharType="end"/>
        </w:r>
      </w:hyperlink>
    </w:p>
    <w:p w14:paraId="7A3A4EDB" w14:textId="77777777" w:rsidR="00090B13" w:rsidRDefault="00EF09D6">
      <w:pPr>
        <w:pStyle w:val="TOC1"/>
        <w:tabs>
          <w:tab w:val="left" w:pos="1470"/>
          <w:tab w:val="right" w:leader="dot" w:pos="8296"/>
        </w:tabs>
        <w:ind w:firstLine="480"/>
        <w:rPr>
          <w:rFonts w:eastAsia="SimSun"/>
          <w:sz w:val="21"/>
        </w:rPr>
      </w:pPr>
      <w:hyperlink w:anchor="_Toc516490117" w:history="1">
        <w:r w:rsidR="00117EED">
          <w:rPr>
            <w:rStyle w:val="af2"/>
            <w:rFonts w:hint="eastAsia"/>
          </w:rPr>
          <w:t>第一章</w:t>
        </w:r>
        <w:r w:rsidR="00117EED">
          <w:rPr>
            <w:rFonts w:eastAsia="SimSun"/>
            <w:sz w:val="21"/>
          </w:rPr>
          <w:tab/>
        </w:r>
        <w:r w:rsidR="00117EED">
          <w:rPr>
            <w:rStyle w:val="af2"/>
            <w:rFonts w:hint="eastAsia"/>
          </w:rPr>
          <w:t>执行概要</w:t>
        </w:r>
        <w:r w:rsidR="00117EED">
          <w:tab/>
        </w:r>
        <w:r w:rsidR="00117EED">
          <w:fldChar w:fldCharType="begin"/>
        </w:r>
        <w:r w:rsidR="00117EED">
          <w:instrText xml:space="preserve"> PAGEREF _Toc516490117 \h </w:instrText>
        </w:r>
        <w:r w:rsidR="00117EED">
          <w:fldChar w:fldCharType="separate"/>
        </w:r>
        <w:r w:rsidR="00117EED">
          <w:t>8</w:t>
        </w:r>
        <w:r w:rsidR="00117EED">
          <w:fldChar w:fldCharType="end"/>
        </w:r>
      </w:hyperlink>
    </w:p>
    <w:p w14:paraId="29F02EBB" w14:textId="77777777" w:rsidR="00090B13" w:rsidRDefault="00EF09D6">
      <w:pPr>
        <w:pStyle w:val="TOC2"/>
        <w:tabs>
          <w:tab w:val="left" w:pos="1470"/>
          <w:tab w:val="right" w:leader="dot" w:pos="8296"/>
        </w:tabs>
        <w:ind w:firstLine="480"/>
        <w:rPr>
          <w:rFonts w:eastAsia="SimSun"/>
          <w:sz w:val="21"/>
        </w:rPr>
      </w:pPr>
      <w:hyperlink w:anchor="_Toc516490118" w:history="1">
        <w:r w:rsidR="00117EED">
          <w:rPr>
            <w:rStyle w:val="af2"/>
            <w14:scene3d>
              <w14:camera w14:prst="orthographicFront"/>
              <w14:lightRig w14:rig="threePt" w14:dir="t">
                <w14:rot w14:lat="0" w14:lon="0" w14:rev="0"/>
              </w14:lightRig>
            </w14:scene3d>
          </w:rPr>
          <w:t>1.1</w:t>
        </w:r>
        <w:r w:rsidR="00117EED">
          <w:rPr>
            <w:rFonts w:eastAsia="SimSun"/>
            <w:sz w:val="21"/>
          </w:rPr>
          <w:tab/>
        </w:r>
        <w:r w:rsidR="00117EED">
          <w:rPr>
            <w:rStyle w:val="af2"/>
            <w:rFonts w:hint="eastAsia"/>
          </w:rPr>
          <w:t>历史背景</w:t>
        </w:r>
        <w:r w:rsidR="00117EED">
          <w:tab/>
        </w:r>
        <w:r w:rsidR="00117EED">
          <w:fldChar w:fldCharType="begin"/>
        </w:r>
        <w:r w:rsidR="00117EED">
          <w:instrText xml:space="preserve"> PAGEREF _Toc516490118 \h </w:instrText>
        </w:r>
        <w:r w:rsidR="00117EED">
          <w:fldChar w:fldCharType="separate"/>
        </w:r>
        <w:r w:rsidR="00117EED">
          <w:t>8</w:t>
        </w:r>
        <w:r w:rsidR="00117EED">
          <w:fldChar w:fldCharType="end"/>
        </w:r>
      </w:hyperlink>
    </w:p>
    <w:p w14:paraId="7E3D897B" w14:textId="77777777" w:rsidR="00090B13" w:rsidRDefault="00EF09D6">
      <w:pPr>
        <w:pStyle w:val="TOC2"/>
        <w:tabs>
          <w:tab w:val="left" w:pos="1470"/>
          <w:tab w:val="right" w:leader="dot" w:pos="8296"/>
        </w:tabs>
        <w:ind w:firstLine="480"/>
        <w:rPr>
          <w:rFonts w:eastAsia="SimSun"/>
          <w:sz w:val="21"/>
        </w:rPr>
      </w:pPr>
      <w:hyperlink w:anchor="_Toc516490119" w:history="1">
        <w:r w:rsidR="00117EED">
          <w:rPr>
            <w:rStyle w:val="af2"/>
            <w14:scene3d>
              <w14:camera w14:prst="orthographicFront"/>
              <w14:lightRig w14:rig="threePt" w14:dir="t">
                <w14:rot w14:lat="0" w14:lon="0" w14:rev="0"/>
              </w14:lightRig>
            </w14:scene3d>
          </w:rPr>
          <w:t>1.2</w:t>
        </w:r>
        <w:r w:rsidR="00117EED">
          <w:rPr>
            <w:rFonts w:eastAsia="SimSun"/>
            <w:sz w:val="21"/>
          </w:rPr>
          <w:tab/>
        </w:r>
        <w:r w:rsidR="00117EED">
          <w:rPr>
            <w:rStyle w:val="af2"/>
            <w:rFonts w:hint="eastAsia"/>
          </w:rPr>
          <w:t>产业背景</w:t>
        </w:r>
        <w:r w:rsidR="00117EED">
          <w:tab/>
        </w:r>
        <w:r w:rsidR="00117EED">
          <w:fldChar w:fldCharType="begin"/>
        </w:r>
        <w:r w:rsidR="00117EED">
          <w:instrText xml:space="preserve"> PAGEREF _Toc516490119 \h </w:instrText>
        </w:r>
        <w:r w:rsidR="00117EED">
          <w:fldChar w:fldCharType="separate"/>
        </w:r>
        <w:r w:rsidR="00117EED">
          <w:t>8</w:t>
        </w:r>
        <w:r w:rsidR="00117EED">
          <w:fldChar w:fldCharType="end"/>
        </w:r>
      </w:hyperlink>
    </w:p>
    <w:p w14:paraId="19D033D0" w14:textId="77777777" w:rsidR="00090B13" w:rsidRDefault="00EF09D6">
      <w:pPr>
        <w:pStyle w:val="TOC2"/>
        <w:tabs>
          <w:tab w:val="left" w:pos="1470"/>
          <w:tab w:val="right" w:leader="dot" w:pos="8296"/>
        </w:tabs>
        <w:ind w:firstLine="480"/>
        <w:rPr>
          <w:rFonts w:eastAsia="SimSun"/>
          <w:sz w:val="21"/>
        </w:rPr>
      </w:pPr>
      <w:hyperlink w:anchor="_Toc516490120" w:history="1">
        <w:r w:rsidR="00117EED">
          <w:rPr>
            <w:rStyle w:val="af2"/>
            <w14:scene3d>
              <w14:camera w14:prst="orthographicFront"/>
              <w14:lightRig w14:rig="threePt" w14:dir="t">
                <w14:rot w14:lat="0" w14:lon="0" w14:rev="0"/>
              </w14:lightRig>
            </w14:scene3d>
          </w:rPr>
          <w:t>1.3</w:t>
        </w:r>
        <w:r w:rsidR="00117EED">
          <w:rPr>
            <w:rFonts w:eastAsia="SimSun"/>
            <w:sz w:val="21"/>
          </w:rPr>
          <w:tab/>
        </w:r>
        <w:r w:rsidR="00117EED">
          <w:rPr>
            <w:rStyle w:val="af2"/>
            <w:rFonts w:hint="eastAsia"/>
          </w:rPr>
          <w:t>区块链背景</w:t>
        </w:r>
        <w:r w:rsidR="00117EED">
          <w:tab/>
        </w:r>
        <w:r w:rsidR="00117EED">
          <w:fldChar w:fldCharType="begin"/>
        </w:r>
        <w:r w:rsidR="00117EED">
          <w:instrText xml:space="preserve"> PAGEREF _Toc516490120 \h </w:instrText>
        </w:r>
        <w:r w:rsidR="00117EED">
          <w:fldChar w:fldCharType="separate"/>
        </w:r>
        <w:r w:rsidR="00117EED">
          <w:t>9</w:t>
        </w:r>
        <w:r w:rsidR="00117EED">
          <w:fldChar w:fldCharType="end"/>
        </w:r>
      </w:hyperlink>
    </w:p>
    <w:p w14:paraId="63607D6A" w14:textId="77777777" w:rsidR="00090B13" w:rsidRDefault="00EF09D6">
      <w:pPr>
        <w:pStyle w:val="TOC2"/>
        <w:tabs>
          <w:tab w:val="left" w:pos="1470"/>
          <w:tab w:val="right" w:leader="dot" w:pos="8296"/>
        </w:tabs>
        <w:ind w:firstLine="480"/>
        <w:rPr>
          <w:rFonts w:eastAsia="SimSun"/>
          <w:sz w:val="21"/>
        </w:rPr>
      </w:pPr>
      <w:hyperlink w:anchor="_Toc516490121" w:history="1">
        <w:r w:rsidR="00117EED">
          <w:rPr>
            <w:rStyle w:val="af2"/>
            <w14:scene3d>
              <w14:camera w14:prst="orthographicFront"/>
              <w14:lightRig w14:rig="threePt" w14:dir="t">
                <w14:rot w14:lat="0" w14:lon="0" w14:rev="0"/>
              </w14:lightRig>
            </w14:scene3d>
          </w:rPr>
          <w:t>1.4</w:t>
        </w:r>
        <w:r w:rsidR="00117EED">
          <w:rPr>
            <w:rFonts w:eastAsia="SimSun"/>
            <w:sz w:val="21"/>
          </w:rPr>
          <w:tab/>
        </w:r>
        <w:r w:rsidR="00117EED">
          <w:rPr>
            <w:rStyle w:val="af2"/>
            <w:rFonts w:hint="eastAsia"/>
          </w:rPr>
          <w:t>代币背景</w:t>
        </w:r>
        <w:r w:rsidR="00117EED">
          <w:tab/>
        </w:r>
        <w:r w:rsidR="00117EED">
          <w:fldChar w:fldCharType="begin"/>
        </w:r>
        <w:r w:rsidR="00117EED">
          <w:instrText xml:space="preserve"> PAGEREF _Toc516490121 \h </w:instrText>
        </w:r>
        <w:r w:rsidR="00117EED">
          <w:fldChar w:fldCharType="separate"/>
        </w:r>
        <w:r w:rsidR="00117EED">
          <w:t>10</w:t>
        </w:r>
        <w:r w:rsidR="00117EED">
          <w:fldChar w:fldCharType="end"/>
        </w:r>
      </w:hyperlink>
    </w:p>
    <w:p w14:paraId="07B836F5" w14:textId="77777777" w:rsidR="00090B13" w:rsidRDefault="00EF09D6">
      <w:pPr>
        <w:pStyle w:val="TOC1"/>
        <w:tabs>
          <w:tab w:val="left" w:pos="1470"/>
          <w:tab w:val="right" w:leader="dot" w:pos="8296"/>
        </w:tabs>
        <w:ind w:firstLine="480"/>
        <w:rPr>
          <w:rFonts w:eastAsia="SimSun"/>
          <w:sz w:val="21"/>
        </w:rPr>
      </w:pPr>
      <w:hyperlink w:anchor="_Toc516490122" w:history="1">
        <w:r w:rsidR="00117EED">
          <w:rPr>
            <w:rStyle w:val="af2"/>
            <w:rFonts w:hint="eastAsia"/>
          </w:rPr>
          <w:t>第二章</w:t>
        </w:r>
        <w:r w:rsidR="00117EED">
          <w:rPr>
            <w:rFonts w:eastAsia="SimSun"/>
            <w:sz w:val="21"/>
          </w:rPr>
          <w:tab/>
        </w:r>
        <w:r w:rsidR="00117EED">
          <w:rPr>
            <w:rStyle w:val="af2"/>
            <w:rFonts w:hint="eastAsia"/>
          </w:rPr>
          <w:t>项目背景</w:t>
        </w:r>
        <w:r w:rsidR="00117EED">
          <w:tab/>
        </w:r>
        <w:r w:rsidR="00117EED">
          <w:fldChar w:fldCharType="begin"/>
        </w:r>
        <w:r w:rsidR="00117EED">
          <w:instrText xml:space="preserve"> PAGEREF _Toc516490122 \h </w:instrText>
        </w:r>
        <w:r w:rsidR="00117EED">
          <w:fldChar w:fldCharType="separate"/>
        </w:r>
        <w:r w:rsidR="00117EED">
          <w:t>12</w:t>
        </w:r>
        <w:r w:rsidR="00117EED">
          <w:fldChar w:fldCharType="end"/>
        </w:r>
      </w:hyperlink>
    </w:p>
    <w:p w14:paraId="41211A9D" w14:textId="77777777" w:rsidR="00090B13" w:rsidRDefault="00EF09D6">
      <w:pPr>
        <w:pStyle w:val="TOC2"/>
        <w:tabs>
          <w:tab w:val="left" w:pos="1470"/>
          <w:tab w:val="right" w:leader="dot" w:pos="8296"/>
        </w:tabs>
        <w:ind w:firstLine="480"/>
        <w:rPr>
          <w:rFonts w:eastAsia="SimSun"/>
          <w:sz w:val="21"/>
        </w:rPr>
      </w:pPr>
      <w:hyperlink w:anchor="_Toc516490124" w:history="1">
        <w:r w:rsidR="00117EED">
          <w:rPr>
            <w:rStyle w:val="af2"/>
            <w14:scene3d>
              <w14:camera w14:prst="orthographicFront"/>
              <w14:lightRig w14:rig="threePt" w14:dir="t">
                <w14:rot w14:lat="0" w14:lon="0" w14:rev="0"/>
              </w14:lightRig>
            </w14:scene3d>
          </w:rPr>
          <w:t>2.1</w:t>
        </w:r>
        <w:r w:rsidR="00117EED">
          <w:rPr>
            <w:rFonts w:eastAsia="SimSun"/>
            <w:sz w:val="21"/>
          </w:rPr>
          <w:tab/>
        </w:r>
        <w:r w:rsidR="00117EED">
          <w:rPr>
            <w:rStyle w:val="af2"/>
            <w:rFonts w:hint="eastAsia"/>
          </w:rPr>
          <w:t>产品介绍</w:t>
        </w:r>
        <w:r w:rsidR="00117EED">
          <w:tab/>
        </w:r>
        <w:r w:rsidR="00117EED">
          <w:fldChar w:fldCharType="begin"/>
        </w:r>
        <w:r w:rsidR="00117EED">
          <w:instrText xml:space="preserve"> PAGEREF _Toc516490124 \h </w:instrText>
        </w:r>
        <w:r w:rsidR="00117EED">
          <w:fldChar w:fldCharType="separate"/>
        </w:r>
        <w:r w:rsidR="00117EED">
          <w:t>12</w:t>
        </w:r>
        <w:r w:rsidR="00117EED">
          <w:fldChar w:fldCharType="end"/>
        </w:r>
      </w:hyperlink>
    </w:p>
    <w:p w14:paraId="2E06C90F" w14:textId="77777777" w:rsidR="00090B13" w:rsidRDefault="00EF09D6">
      <w:pPr>
        <w:pStyle w:val="TOC3"/>
        <w:tabs>
          <w:tab w:val="left" w:pos="2076"/>
          <w:tab w:val="right" w:leader="dot" w:pos="8296"/>
        </w:tabs>
        <w:ind w:left="960" w:firstLine="480"/>
        <w:rPr>
          <w:rFonts w:eastAsia="SimSun"/>
          <w:sz w:val="21"/>
        </w:rPr>
      </w:pPr>
      <w:hyperlink w:anchor="_Toc516490125" w:history="1">
        <w:r w:rsidR="00117EED">
          <w:rPr>
            <w:rStyle w:val="af2"/>
          </w:rPr>
          <w:t>2.1.1</w:t>
        </w:r>
        <w:r w:rsidR="00117EED">
          <w:rPr>
            <w:rFonts w:eastAsia="SimSun"/>
            <w:sz w:val="21"/>
          </w:rPr>
          <w:tab/>
        </w:r>
        <w:r w:rsidR="00117EED">
          <w:rPr>
            <w:rStyle w:val="af2"/>
            <w:rFonts w:hint="eastAsia"/>
          </w:rPr>
          <w:t>竞猜链平台简述</w:t>
        </w:r>
        <w:r w:rsidR="00117EED">
          <w:tab/>
        </w:r>
        <w:r w:rsidR="00117EED">
          <w:fldChar w:fldCharType="begin"/>
        </w:r>
        <w:r w:rsidR="00117EED">
          <w:instrText xml:space="preserve"> PAGEREF _Toc516490125 \h </w:instrText>
        </w:r>
        <w:r w:rsidR="00117EED">
          <w:fldChar w:fldCharType="separate"/>
        </w:r>
        <w:r w:rsidR="00117EED">
          <w:t>12</w:t>
        </w:r>
        <w:r w:rsidR="00117EED">
          <w:fldChar w:fldCharType="end"/>
        </w:r>
      </w:hyperlink>
    </w:p>
    <w:p w14:paraId="555C1DFD" w14:textId="77777777" w:rsidR="00090B13" w:rsidRDefault="00EF09D6">
      <w:pPr>
        <w:pStyle w:val="TOC3"/>
        <w:tabs>
          <w:tab w:val="left" w:pos="2070"/>
          <w:tab w:val="right" w:leader="dot" w:pos="8296"/>
        </w:tabs>
        <w:ind w:left="960" w:firstLine="480"/>
        <w:rPr>
          <w:rFonts w:eastAsia="SimSun"/>
          <w:sz w:val="21"/>
        </w:rPr>
      </w:pPr>
      <w:hyperlink w:anchor="_Toc516490126" w:history="1">
        <w:r w:rsidR="00117EED">
          <w:rPr>
            <w:rStyle w:val="af2"/>
            <w:rFonts w:ascii="Times New Roman" w:hAnsi="Times New Roman"/>
          </w:rPr>
          <w:t>2.1.2</w:t>
        </w:r>
        <w:r w:rsidR="00117EED">
          <w:rPr>
            <w:rFonts w:eastAsia="SimSun"/>
            <w:sz w:val="21"/>
          </w:rPr>
          <w:tab/>
        </w:r>
        <w:r w:rsidR="00117EED">
          <w:rPr>
            <w:rStyle w:val="af2"/>
            <w:rFonts w:ascii="Times New Roman" w:hAnsi="Times New Roman" w:hint="eastAsia"/>
          </w:rPr>
          <w:t>竞猜链理念</w:t>
        </w:r>
        <w:r w:rsidR="00117EED">
          <w:tab/>
        </w:r>
        <w:r w:rsidR="00117EED">
          <w:fldChar w:fldCharType="begin"/>
        </w:r>
        <w:r w:rsidR="00117EED">
          <w:instrText xml:space="preserve"> PAGEREF _Toc516490126 \h </w:instrText>
        </w:r>
        <w:r w:rsidR="00117EED">
          <w:fldChar w:fldCharType="separate"/>
        </w:r>
        <w:r w:rsidR="00117EED">
          <w:t>13</w:t>
        </w:r>
        <w:r w:rsidR="00117EED">
          <w:fldChar w:fldCharType="end"/>
        </w:r>
      </w:hyperlink>
    </w:p>
    <w:p w14:paraId="49F74F12" w14:textId="77777777" w:rsidR="00090B13" w:rsidRDefault="00EF09D6">
      <w:pPr>
        <w:pStyle w:val="TOC3"/>
        <w:tabs>
          <w:tab w:val="left" w:pos="2070"/>
          <w:tab w:val="right" w:leader="dot" w:pos="8296"/>
        </w:tabs>
        <w:ind w:left="960" w:firstLine="480"/>
        <w:rPr>
          <w:rFonts w:eastAsia="SimSun"/>
          <w:sz w:val="21"/>
        </w:rPr>
      </w:pPr>
      <w:hyperlink w:anchor="_Toc516490127" w:history="1">
        <w:r w:rsidR="00117EED">
          <w:rPr>
            <w:rStyle w:val="af2"/>
            <w:rFonts w:ascii="Times New Roman" w:hAnsi="Times New Roman"/>
          </w:rPr>
          <w:t>2.1.3</w:t>
        </w:r>
        <w:r w:rsidR="00117EED">
          <w:rPr>
            <w:rFonts w:eastAsia="SimSun"/>
            <w:sz w:val="21"/>
          </w:rPr>
          <w:tab/>
        </w:r>
        <w:r w:rsidR="00117EED">
          <w:rPr>
            <w:rStyle w:val="af2"/>
            <w:rFonts w:ascii="Times New Roman" w:hAnsi="Times New Roman" w:hint="eastAsia"/>
          </w:rPr>
          <w:t>竞猜链双链体系</w:t>
        </w:r>
        <w:r w:rsidR="00117EED">
          <w:tab/>
        </w:r>
        <w:r w:rsidR="00117EED">
          <w:fldChar w:fldCharType="begin"/>
        </w:r>
        <w:r w:rsidR="00117EED">
          <w:instrText xml:space="preserve"> PAGEREF _Toc516490127 \h </w:instrText>
        </w:r>
        <w:r w:rsidR="00117EED">
          <w:fldChar w:fldCharType="separate"/>
        </w:r>
        <w:r w:rsidR="00117EED">
          <w:t>14</w:t>
        </w:r>
        <w:r w:rsidR="00117EED">
          <w:fldChar w:fldCharType="end"/>
        </w:r>
      </w:hyperlink>
    </w:p>
    <w:p w14:paraId="2FA14F6A" w14:textId="77777777" w:rsidR="00090B13" w:rsidRDefault="00EF09D6">
      <w:pPr>
        <w:pStyle w:val="TOC2"/>
        <w:tabs>
          <w:tab w:val="left" w:pos="1470"/>
          <w:tab w:val="right" w:leader="dot" w:pos="8296"/>
        </w:tabs>
        <w:ind w:firstLine="480"/>
        <w:rPr>
          <w:rFonts w:eastAsia="SimSun"/>
          <w:sz w:val="21"/>
        </w:rPr>
      </w:pPr>
      <w:hyperlink w:anchor="_Toc516490128" w:history="1">
        <w:r w:rsidR="00117EED">
          <w:rPr>
            <w:rStyle w:val="af2"/>
            <w14:scene3d>
              <w14:camera w14:prst="orthographicFront"/>
              <w14:lightRig w14:rig="threePt" w14:dir="t">
                <w14:rot w14:lat="0" w14:lon="0" w14:rev="0"/>
              </w14:lightRig>
            </w14:scene3d>
          </w:rPr>
          <w:t>2.2</w:t>
        </w:r>
        <w:r w:rsidR="00117EED">
          <w:rPr>
            <w:rFonts w:eastAsia="SimSun"/>
            <w:sz w:val="21"/>
          </w:rPr>
          <w:tab/>
        </w:r>
        <w:r w:rsidR="00117EED">
          <w:rPr>
            <w:rStyle w:val="af2"/>
            <w:rFonts w:hint="eastAsia"/>
          </w:rPr>
          <w:t>竞猜链平台的意义</w:t>
        </w:r>
        <w:r w:rsidR="00117EED">
          <w:tab/>
        </w:r>
        <w:r w:rsidR="00117EED">
          <w:fldChar w:fldCharType="begin"/>
        </w:r>
        <w:r w:rsidR="00117EED">
          <w:instrText xml:space="preserve"> PAGEREF _Toc516490128 \h </w:instrText>
        </w:r>
        <w:r w:rsidR="00117EED">
          <w:fldChar w:fldCharType="separate"/>
        </w:r>
        <w:r w:rsidR="00117EED">
          <w:t>15</w:t>
        </w:r>
        <w:r w:rsidR="00117EED">
          <w:fldChar w:fldCharType="end"/>
        </w:r>
      </w:hyperlink>
    </w:p>
    <w:p w14:paraId="5A70623C" w14:textId="77777777" w:rsidR="00090B13" w:rsidRDefault="00EF09D6">
      <w:pPr>
        <w:pStyle w:val="TOC3"/>
        <w:tabs>
          <w:tab w:val="left" w:pos="2070"/>
          <w:tab w:val="right" w:leader="dot" w:pos="8296"/>
        </w:tabs>
        <w:ind w:left="960" w:firstLine="480"/>
        <w:rPr>
          <w:rFonts w:eastAsia="SimSun"/>
          <w:sz w:val="21"/>
        </w:rPr>
      </w:pPr>
      <w:hyperlink w:anchor="_Toc516490129" w:history="1">
        <w:r w:rsidR="00117EED">
          <w:rPr>
            <w:rStyle w:val="af2"/>
            <w:rFonts w:ascii="Times New Roman" w:hAnsi="Times New Roman" w:cs="Times New Roman"/>
            <w:b/>
          </w:rPr>
          <w:t>2.2.1</w:t>
        </w:r>
        <w:r w:rsidR="00117EED">
          <w:rPr>
            <w:rFonts w:eastAsia="SimSun"/>
            <w:sz w:val="21"/>
          </w:rPr>
          <w:tab/>
        </w:r>
        <w:r w:rsidR="00117EED">
          <w:rPr>
            <w:rStyle w:val="af2"/>
            <w:rFonts w:ascii="Times New Roman" w:hAnsi="Times New Roman" w:cs="Times New Roman" w:hint="eastAsia"/>
            <w:b/>
          </w:rPr>
          <w:t>传统竞猜行业的弊端</w:t>
        </w:r>
        <w:r w:rsidR="00117EED">
          <w:tab/>
        </w:r>
        <w:r w:rsidR="00117EED">
          <w:fldChar w:fldCharType="begin"/>
        </w:r>
        <w:r w:rsidR="00117EED">
          <w:instrText xml:space="preserve"> PAGEREF _Toc516490129 \h </w:instrText>
        </w:r>
        <w:r w:rsidR="00117EED">
          <w:fldChar w:fldCharType="separate"/>
        </w:r>
        <w:r w:rsidR="00117EED">
          <w:t>15</w:t>
        </w:r>
        <w:r w:rsidR="00117EED">
          <w:fldChar w:fldCharType="end"/>
        </w:r>
      </w:hyperlink>
    </w:p>
    <w:p w14:paraId="247571A3" w14:textId="77777777" w:rsidR="00090B13" w:rsidRDefault="00EF09D6">
      <w:pPr>
        <w:pStyle w:val="TOC3"/>
        <w:tabs>
          <w:tab w:val="left" w:pos="2070"/>
          <w:tab w:val="right" w:leader="dot" w:pos="8296"/>
        </w:tabs>
        <w:ind w:left="960" w:firstLine="480"/>
        <w:rPr>
          <w:rFonts w:eastAsia="SimSun"/>
          <w:sz w:val="21"/>
        </w:rPr>
      </w:pPr>
      <w:hyperlink w:anchor="_Toc516490130" w:history="1">
        <w:r w:rsidR="00117EED">
          <w:rPr>
            <w:rStyle w:val="af2"/>
            <w:rFonts w:ascii="Times New Roman" w:hAnsi="Times New Roman" w:cs="Times New Roman"/>
            <w:b/>
          </w:rPr>
          <w:t>2.2.2</w:t>
        </w:r>
        <w:r w:rsidR="00117EED">
          <w:rPr>
            <w:rFonts w:eastAsia="SimSun"/>
            <w:sz w:val="21"/>
          </w:rPr>
          <w:tab/>
        </w:r>
        <w:r w:rsidR="00117EED">
          <w:rPr>
            <w:rStyle w:val="af2"/>
            <w:rFonts w:ascii="Times New Roman" w:hAnsi="Times New Roman" w:cs="Times New Roman" w:hint="eastAsia"/>
            <w:b/>
            <w:shd w:val="clear" w:color="auto" w:fill="FFFFFF"/>
          </w:rPr>
          <w:t>区块链竞猜的经济效益</w:t>
        </w:r>
        <w:r w:rsidR="00117EED">
          <w:tab/>
        </w:r>
        <w:r w:rsidR="00117EED">
          <w:fldChar w:fldCharType="begin"/>
        </w:r>
        <w:r w:rsidR="00117EED">
          <w:instrText xml:space="preserve"> PAGEREF _Toc516490130 \h </w:instrText>
        </w:r>
        <w:r w:rsidR="00117EED">
          <w:fldChar w:fldCharType="separate"/>
        </w:r>
        <w:r w:rsidR="00117EED">
          <w:t>16</w:t>
        </w:r>
        <w:r w:rsidR="00117EED">
          <w:fldChar w:fldCharType="end"/>
        </w:r>
      </w:hyperlink>
    </w:p>
    <w:p w14:paraId="48954BE3" w14:textId="77777777" w:rsidR="00090B13" w:rsidRDefault="00EF09D6">
      <w:pPr>
        <w:pStyle w:val="TOC3"/>
        <w:tabs>
          <w:tab w:val="left" w:pos="2070"/>
          <w:tab w:val="right" w:leader="dot" w:pos="8296"/>
        </w:tabs>
        <w:ind w:left="960" w:firstLine="480"/>
        <w:rPr>
          <w:rFonts w:eastAsia="SimSun"/>
          <w:sz w:val="21"/>
        </w:rPr>
      </w:pPr>
      <w:hyperlink w:anchor="_Toc516490131" w:history="1">
        <w:r w:rsidR="00117EED">
          <w:rPr>
            <w:rStyle w:val="af2"/>
            <w:rFonts w:ascii="Times New Roman" w:hAnsi="Times New Roman" w:cs="Times New Roman"/>
            <w:b/>
          </w:rPr>
          <w:t>2.2.3</w:t>
        </w:r>
        <w:r w:rsidR="00117EED">
          <w:rPr>
            <w:rFonts w:eastAsia="SimSun"/>
            <w:sz w:val="21"/>
          </w:rPr>
          <w:tab/>
        </w:r>
        <w:r w:rsidR="00117EED">
          <w:rPr>
            <w:rStyle w:val="af2"/>
            <w:rFonts w:ascii="Times New Roman" w:hAnsi="Times New Roman" w:cs="Times New Roman" w:hint="eastAsia"/>
            <w:b/>
            <w:shd w:val="clear" w:color="auto" w:fill="FFFFFF"/>
          </w:rPr>
          <w:t>竞猜链的的社会意义</w:t>
        </w:r>
        <w:r w:rsidR="00117EED">
          <w:tab/>
        </w:r>
        <w:r w:rsidR="00117EED">
          <w:fldChar w:fldCharType="begin"/>
        </w:r>
        <w:r w:rsidR="00117EED">
          <w:instrText xml:space="preserve"> PAGEREF _Toc516490131 \h </w:instrText>
        </w:r>
        <w:r w:rsidR="00117EED">
          <w:fldChar w:fldCharType="separate"/>
        </w:r>
        <w:r w:rsidR="00117EED">
          <w:t>17</w:t>
        </w:r>
        <w:r w:rsidR="00117EED">
          <w:fldChar w:fldCharType="end"/>
        </w:r>
      </w:hyperlink>
    </w:p>
    <w:p w14:paraId="228D1CDB" w14:textId="77777777" w:rsidR="00090B13" w:rsidRDefault="00EF09D6">
      <w:pPr>
        <w:pStyle w:val="TOC3"/>
        <w:tabs>
          <w:tab w:val="left" w:pos="2070"/>
          <w:tab w:val="right" w:leader="dot" w:pos="8296"/>
        </w:tabs>
        <w:ind w:left="960" w:firstLine="480"/>
        <w:rPr>
          <w:rFonts w:eastAsia="SimSun"/>
          <w:sz w:val="21"/>
        </w:rPr>
      </w:pPr>
      <w:hyperlink w:anchor="_Toc516490132" w:history="1">
        <w:r w:rsidR="00117EED">
          <w:rPr>
            <w:rStyle w:val="af2"/>
            <w:rFonts w:ascii="Times New Roman" w:hAnsi="Times New Roman" w:cs="Times New Roman"/>
            <w:b/>
          </w:rPr>
          <w:t>2.2.4</w:t>
        </w:r>
        <w:r w:rsidR="00117EED">
          <w:rPr>
            <w:rFonts w:eastAsia="SimSun"/>
            <w:sz w:val="21"/>
          </w:rPr>
          <w:tab/>
        </w:r>
        <w:r w:rsidR="00117EED">
          <w:rPr>
            <w:rStyle w:val="af2"/>
            <w:rFonts w:ascii="Times New Roman" w:hAnsi="Times New Roman" w:cs="Times New Roman" w:hint="eastAsia"/>
            <w:b/>
            <w:shd w:val="clear" w:color="auto" w:fill="FFFFFF"/>
          </w:rPr>
          <w:t>大数据和人工智能在竞猜娱乐产业的意义</w:t>
        </w:r>
        <w:r w:rsidR="00117EED">
          <w:tab/>
        </w:r>
        <w:r w:rsidR="00117EED">
          <w:fldChar w:fldCharType="begin"/>
        </w:r>
        <w:r w:rsidR="00117EED">
          <w:instrText xml:space="preserve"> PAGEREF _Toc516490132 \h </w:instrText>
        </w:r>
        <w:r w:rsidR="00117EED">
          <w:fldChar w:fldCharType="separate"/>
        </w:r>
        <w:r w:rsidR="00117EED">
          <w:t>17</w:t>
        </w:r>
        <w:r w:rsidR="00117EED">
          <w:fldChar w:fldCharType="end"/>
        </w:r>
      </w:hyperlink>
    </w:p>
    <w:p w14:paraId="1A98CBC9" w14:textId="77777777" w:rsidR="00090B13" w:rsidRDefault="00EF09D6">
      <w:pPr>
        <w:pStyle w:val="TOC1"/>
        <w:tabs>
          <w:tab w:val="left" w:pos="1470"/>
          <w:tab w:val="right" w:leader="dot" w:pos="8296"/>
        </w:tabs>
        <w:ind w:firstLine="480"/>
        <w:rPr>
          <w:rFonts w:eastAsia="SimSun"/>
          <w:sz w:val="21"/>
        </w:rPr>
      </w:pPr>
      <w:hyperlink w:anchor="_Toc516490133" w:history="1">
        <w:r w:rsidR="00117EED">
          <w:rPr>
            <w:rStyle w:val="af2"/>
            <w:rFonts w:hint="eastAsia"/>
          </w:rPr>
          <w:t>第三章</w:t>
        </w:r>
        <w:r w:rsidR="00117EED">
          <w:rPr>
            <w:rFonts w:eastAsia="SimSun"/>
            <w:sz w:val="21"/>
          </w:rPr>
          <w:tab/>
        </w:r>
        <w:r w:rsidR="00117EED">
          <w:rPr>
            <w:rStyle w:val="af2"/>
            <w:rFonts w:hint="eastAsia"/>
          </w:rPr>
          <w:t>功能模块介绍</w:t>
        </w:r>
        <w:r w:rsidR="00117EED">
          <w:tab/>
        </w:r>
        <w:r w:rsidR="00117EED">
          <w:fldChar w:fldCharType="begin"/>
        </w:r>
        <w:r w:rsidR="00117EED">
          <w:instrText xml:space="preserve"> PAGEREF _Toc516490133 \h </w:instrText>
        </w:r>
        <w:r w:rsidR="00117EED">
          <w:fldChar w:fldCharType="separate"/>
        </w:r>
        <w:r w:rsidR="00117EED">
          <w:t>18</w:t>
        </w:r>
        <w:r w:rsidR="00117EED">
          <w:fldChar w:fldCharType="end"/>
        </w:r>
      </w:hyperlink>
    </w:p>
    <w:p w14:paraId="72CEA9C5" w14:textId="77777777" w:rsidR="00090B13" w:rsidRDefault="00EF09D6">
      <w:pPr>
        <w:pStyle w:val="TOC2"/>
        <w:tabs>
          <w:tab w:val="left" w:pos="1470"/>
          <w:tab w:val="right" w:leader="dot" w:pos="8296"/>
        </w:tabs>
        <w:ind w:firstLine="480"/>
        <w:rPr>
          <w:rFonts w:eastAsia="SimSun"/>
          <w:sz w:val="21"/>
        </w:rPr>
      </w:pPr>
      <w:hyperlink w:anchor="_Toc516490135" w:history="1">
        <w:r w:rsidR="00117EED">
          <w:rPr>
            <w:rStyle w:val="af2"/>
            <w14:scene3d>
              <w14:camera w14:prst="orthographicFront"/>
              <w14:lightRig w14:rig="threePt" w14:dir="t">
                <w14:rot w14:lat="0" w14:lon="0" w14:rev="0"/>
              </w14:lightRig>
            </w14:scene3d>
          </w:rPr>
          <w:t>3.1</w:t>
        </w:r>
        <w:r w:rsidR="00117EED">
          <w:rPr>
            <w:rFonts w:eastAsia="SimSun"/>
            <w:sz w:val="21"/>
          </w:rPr>
          <w:tab/>
        </w:r>
        <w:r w:rsidR="00117EED">
          <w:rPr>
            <w:rStyle w:val="af2"/>
            <w:rFonts w:hint="eastAsia"/>
          </w:rPr>
          <w:t>竞猜链基础技术框架</w:t>
        </w:r>
        <w:r w:rsidR="00117EED">
          <w:tab/>
        </w:r>
        <w:r w:rsidR="00117EED">
          <w:fldChar w:fldCharType="begin"/>
        </w:r>
        <w:r w:rsidR="00117EED">
          <w:instrText xml:space="preserve"> PAGEREF _Toc516490135 \h </w:instrText>
        </w:r>
        <w:r w:rsidR="00117EED">
          <w:fldChar w:fldCharType="separate"/>
        </w:r>
        <w:r w:rsidR="00117EED">
          <w:t>18</w:t>
        </w:r>
        <w:r w:rsidR="00117EED">
          <w:fldChar w:fldCharType="end"/>
        </w:r>
      </w:hyperlink>
    </w:p>
    <w:p w14:paraId="7D53DCE7" w14:textId="77777777" w:rsidR="00090B13" w:rsidRDefault="00EF09D6">
      <w:pPr>
        <w:pStyle w:val="TOC2"/>
        <w:tabs>
          <w:tab w:val="left" w:pos="1470"/>
          <w:tab w:val="right" w:leader="dot" w:pos="8296"/>
        </w:tabs>
        <w:ind w:firstLine="480"/>
        <w:rPr>
          <w:rFonts w:eastAsia="SimSun"/>
          <w:sz w:val="21"/>
        </w:rPr>
      </w:pPr>
      <w:hyperlink w:anchor="_Toc516490136" w:history="1">
        <w:r w:rsidR="00117EED">
          <w:rPr>
            <w:rStyle w:val="af2"/>
            <w14:scene3d>
              <w14:camera w14:prst="orthographicFront"/>
              <w14:lightRig w14:rig="threePt" w14:dir="t">
                <w14:rot w14:lat="0" w14:lon="0" w14:rev="0"/>
              </w14:lightRig>
            </w14:scene3d>
          </w:rPr>
          <w:t>3.2</w:t>
        </w:r>
        <w:r w:rsidR="00117EED">
          <w:rPr>
            <w:rFonts w:eastAsia="SimSun"/>
            <w:sz w:val="21"/>
          </w:rPr>
          <w:tab/>
        </w:r>
        <w:r w:rsidR="00117EED">
          <w:rPr>
            <w:rStyle w:val="af2"/>
            <w:rFonts w:hint="eastAsia"/>
          </w:rPr>
          <w:t>平台各参与方</w:t>
        </w:r>
        <w:r w:rsidR="00117EED">
          <w:tab/>
        </w:r>
        <w:r w:rsidR="00117EED">
          <w:fldChar w:fldCharType="begin"/>
        </w:r>
        <w:r w:rsidR="00117EED">
          <w:instrText xml:space="preserve"> PAGEREF _Toc516490136 \h </w:instrText>
        </w:r>
        <w:r w:rsidR="00117EED">
          <w:fldChar w:fldCharType="separate"/>
        </w:r>
        <w:r w:rsidR="00117EED">
          <w:t>20</w:t>
        </w:r>
        <w:r w:rsidR="00117EED">
          <w:fldChar w:fldCharType="end"/>
        </w:r>
      </w:hyperlink>
    </w:p>
    <w:p w14:paraId="154E9151" w14:textId="77777777" w:rsidR="00090B13" w:rsidRDefault="00EF09D6">
      <w:pPr>
        <w:pStyle w:val="TOC3"/>
        <w:tabs>
          <w:tab w:val="left" w:pos="2128"/>
          <w:tab w:val="right" w:leader="dot" w:pos="8296"/>
        </w:tabs>
        <w:ind w:left="960" w:firstLine="480"/>
        <w:rPr>
          <w:rFonts w:eastAsia="SimSun"/>
          <w:sz w:val="21"/>
        </w:rPr>
      </w:pPr>
      <w:hyperlink w:anchor="_Toc516490137" w:history="1">
        <w:r w:rsidR="00117EED">
          <w:rPr>
            <w:rStyle w:val="af2"/>
            <w:rFonts w:ascii="Microsoft YaHei" w:hAnsi="Microsoft YaHei" w:cs="Microsoft YaHei"/>
          </w:rPr>
          <w:t>3.2.1</w:t>
        </w:r>
        <w:r w:rsidR="00117EED">
          <w:rPr>
            <w:rFonts w:eastAsia="SimSun"/>
            <w:sz w:val="21"/>
          </w:rPr>
          <w:tab/>
        </w:r>
        <w:r w:rsidR="00117EED">
          <w:rPr>
            <w:rStyle w:val="af2"/>
            <w:rFonts w:ascii="Microsoft YaHei" w:hAnsi="Microsoft YaHei" w:cs="Microsoft YaHei" w:hint="eastAsia"/>
          </w:rPr>
          <w:t>项目发起方</w:t>
        </w:r>
        <w:r w:rsidR="00117EED">
          <w:tab/>
        </w:r>
        <w:r w:rsidR="00117EED">
          <w:fldChar w:fldCharType="begin"/>
        </w:r>
        <w:r w:rsidR="00117EED">
          <w:instrText xml:space="preserve"> PAGEREF _Toc516490137 \h </w:instrText>
        </w:r>
        <w:r w:rsidR="00117EED">
          <w:fldChar w:fldCharType="separate"/>
        </w:r>
        <w:r w:rsidR="00117EED">
          <w:t>21</w:t>
        </w:r>
        <w:r w:rsidR="00117EED">
          <w:fldChar w:fldCharType="end"/>
        </w:r>
      </w:hyperlink>
    </w:p>
    <w:p w14:paraId="02298C99" w14:textId="77777777" w:rsidR="00090B13" w:rsidRDefault="00EF09D6">
      <w:pPr>
        <w:pStyle w:val="TOC3"/>
        <w:tabs>
          <w:tab w:val="left" w:pos="2128"/>
          <w:tab w:val="right" w:leader="dot" w:pos="8296"/>
        </w:tabs>
        <w:ind w:left="960" w:firstLine="480"/>
        <w:rPr>
          <w:rFonts w:eastAsia="SimSun"/>
          <w:sz w:val="21"/>
        </w:rPr>
      </w:pPr>
      <w:hyperlink w:anchor="_Toc516490138" w:history="1">
        <w:r w:rsidR="00117EED">
          <w:rPr>
            <w:rStyle w:val="af2"/>
            <w:rFonts w:ascii="Microsoft YaHei" w:hAnsi="Microsoft YaHei" w:cs="Microsoft YaHei"/>
          </w:rPr>
          <w:t>3.2.2</w:t>
        </w:r>
        <w:r w:rsidR="00117EED">
          <w:rPr>
            <w:rFonts w:eastAsia="SimSun"/>
            <w:sz w:val="21"/>
          </w:rPr>
          <w:tab/>
        </w:r>
        <w:r w:rsidR="00117EED">
          <w:rPr>
            <w:rStyle w:val="af2"/>
            <w:rFonts w:ascii="Microsoft YaHei" w:hAnsi="Microsoft YaHei" w:cs="Microsoft YaHei" w:hint="eastAsia"/>
          </w:rPr>
          <w:t>项目竞猜方</w:t>
        </w:r>
        <w:r w:rsidR="00117EED">
          <w:tab/>
        </w:r>
        <w:r w:rsidR="00117EED">
          <w:fldChar w:fldCharType="begin"/>
        </w:r>
        <w:r w:rsidR="00117EED">
          <w:instrText xml:space="preserve"> PAGEREF _Toc516490138 \h </w:instrText>
        </w:r>
        <w:r w:rsidR="00117EED">
          <w:fldChar w:fldCharType="separate"/>
        </w:r>
        <w:r w:rsidR="00117EED">
          <w:t>22</w:t>
        </w:r>
        <w:r w:rsidR="00117EED">
          <w:fldChar w:fldCharType="end"/>
        </w:r>
      </w:hyperlink>
    </w:p>
    <w:p w14:paraId="0F037797" w14:textId="77777777" w:rsidR="00090B13" w:rsidRDefault="00EF09D6">
      <w:pPr>
        <w:pStyle w:val="TOC3"/>
        <w:tabs>
          <w:tab w:val="left" w:pos="2128"/>
          <w:tab w:val="right" w:leader="dot" w:pos="8296"/>
        </w:tabs>
        <w:ind w:left="960" w:firstLine="480"/>
        <w:rPr>
          <w:rFonts w:eastAsia="SimSun"/>
          <w:sz w:val="21"/>
        </w:rPr>
      </w:pPr>
      <w:hyperlink w:anchor="_Toc516490139" w:history="1">
        <w:r w:rsidR="00117EED">
          <w:rPr>
            <w:rStyle w:val="af2"/>
            <w:rFonts w:ascii="Microsoft YaHei" w:hAnsi="Microsoft YaHei" w:cs="Microsoft YaHei"/>
          </w:rPr>
          <w:t>3.2.3</w:t>
        </w:r>
        <w:r w:rsidR="00117EED">
          <w:rPr>
            <w:rFonts w:eastAsia="SimSun"/>
            <w:sz w:val="21"/>
          </w:rPr>
          <w:tab/>
        </w:r>
        <w:r w:rsidR="00117EED">
          <w:rPr>
            <w:rStyle w:val="af2"/>
            <w:rFonts w:ascii="Microsoft YaHei" w:hAnsi="Microsoft YaHei" w:cs="Microsoft YaHei" w:hint="eastAsia"/>
          </w:rPr>
          <w:t>项目验证方</w:t>
        </w:r>
        <w:r w:rsidR="00117EED">
          <w:tab/>
        </w:r>
        <w:r w:rsidR="00117EED">
          <w:fldChar w:fldCharType="begin"/>
        </w:r>
        <w:r w:rsidR="00117EED">
          <w:instrText xml:space="preserve"> PAGEREF _Toc516490139 \h </w:instrText>
        </w:r>
        <w:r w:rsidR="00117EED">
          <w:fldChar w:fldCharType="separate"/>
        </w:r>
        <w:r w:rsidR="00117EED">
          <w:t>22</w:t>
        </w:r>
        <w:r w:rsidR="00117EED">
          <w:fldChar w:fldCharType="end"/>
        </w:r>
      </w:hyperlink>
    </w:p>
    <w:p w14:paraId="130FA391" w14:textId="77777777" w:rsidR="00090B13" w:rsidRDefault="00EF09D6">
      <w:pPr>
        <w:pStyle w:val="TOC2"/>
        <w:tabs>
          <w:tab w:val="left" w:pos="1470"/>
          <w:tab w:val="right" w:leader="dot" w:pos="8296"/>
        </w:tabs>
        <w:ind w:firstLine="480"/>
        <w:rPr>
          <w:rFonts w:eastAsia="SimSun"/>
          <w:sz w:val="21"/>
        </w:rPr>
      </w:pPr>
      <w:hyperlink w:anchor="_Toc516490140" w:history="1">
        <w:r w:rsidR="00117EED">
          <w:rPr>
            <w:rStyle w:val="af2"/>
            <w14:scene3d>
              <w14:camera w14:prst="orthographicFront"/>
              <w14:lightRig w14:rig="threePt" w14:dir="t">
                <w14:rot w14:lat="0" w14:lon="0" w14:rev="0"/>
              </w14:lightRig>
            </w14:scene3d>
          </w:rPr>
          <w:t>3.3</w:t>
        </w:r>
        <w:r w:rsidR="00117EED">
          <w:rPr>
            <w:rFonts w:eastAsia="SimSun"/>
            <w:sz w:val="21"/>
          </w:rPr>
          <w:tab/>
        </w:r>
        <w:r w:rsidR="00117EED">
          <w:rPr>
            <w:rStyle w:val="af2"/>
            <w:rFonts w:hint="eastAsia"/>
          </w:rPr>
          <w:t>竞猜链公共服务体系</w:t>
        </w:r>
        <w:r w:rsidR="00117EED">
          <w:tab/>
        </w:r>
        <w:r w:rsidR="00117EED">
          <w:fldChar w:fldCharType="begin"/>
        </w:r>
        <w:r w:rsidR="00117EED">
          <w:instrText xml:space="preserve"> PAGEREF _Toc516490140 \h </w:instrText>
        </w:r>
        <w:r w:rsidR="00117EED">
          <w:fldChar w:fldCharType="separate"/>
        </w:r>
        <w:r w:rsidR="00117EED">
          <w:t>22</w:t>
        </w:r>
        <w:r w:rsidR="00117EED">
          <w:fldChar w:fldCharType="end"/>
        </w:r>
      </w:hyperlink>
    </w:p>
    <w:p w14:paraId="5A02B5A2" w14:textId="77777777" w:rsidR="00090B13" w:rsidRDefault="00EF09D6">
      <w:pPr>
        <w:pStyle w:val="TOC3"/>
        <w:tabs>
          <w:tab w:val="left" w:pos="2076"/>
          <w:tab w:val="right" w:leader="dot" w:pos="8296"/>
        </w:tabs>
        <w:ind w:left="960" w:firstLine="480"/>
        <w:rPr>
          <w:rFonts w:eastAsia="SimSun"/>
          <w:sz w:val="21"/>
        </w:rPr>
      </w:pPr>
      <w:hyperlink w:anchor="_Toc516490141" w:history="1">
        <w:r w:rsidR="00117EED">
          <w:rPr>
            <w:rStyle w:val="af2"/>
          </w:rPr>
          <w:t>3.3.1</w:t>
        </w:r>
        <w:r w:rsidR="00117EED">
          <w:rPr>
            <w:rFonts w:eastAsia="SimSun"/>
            <w:sz w:val="21"/>
          </w:rPr>
          <w:tab/>
        </w:r>
        <w:r w:rsidR="00117EED">
          <w:rPr>
            <w:rStyle w:val="af2"/>
            <w:rFonts w:hint="eastAsia"/>
          </w:rPr>
          <w:t>网络平台服务</w:t>
        </w:r>
        <w:r w:rsidR="00117EED">
          <w:tab/>
        </w:r>
        <w:r w:rsidR="00117EED">
          <w:fldChar w:fldCharType="begin"/>
        </w:r>
        <w:r w:rsidR="00117EED">
          <w:instrText xml:space="preserve"> PAGEREF _Toc516490141 \h </w:instrText>
        </w:r>
        <w:r w:rsidR="00117EED">
          <w:fldChar w:fldCharType="separate"/>
        </w:r>
        <w:r w:rsidR="00117EED">
          <w:t>23</w:t>
        </w:r>
        <w:r w:rsidR="00117EED">
          <w:fldChar w:fldCharType="end"/>
        </w:r>
      </w:hyperlink>
    </w:p>
    <w:p w14:paraId="34FEFE64" w14:textId="77777777" w:rsidR="00090B13" w:rsidRDefault="00EF09D6">
      <w:pPr>
        <w:pStyle w:val="TOC3"/>
        <w:tabs>
          <w:tab w:val="left" w:pos="2076"/>
          <w:tab w:val="right" w:leader="dot" w:pos="8296"/>
        </w:tabs>
        <w:ind w:left="960" w:firstLine="480"/>
        <w:rPr>
          <w:rFonts w:eastAsia="SimSun"/>
          <w:sz w:val="21"/>
        </w:rPr>
      </w:pPr>
      <w:hyperlink w:anchor="_Toc516490142" w:history="1">
        <w:r w:rsidR="00117EED">
          <w:rPr>
            <w:rStyle w:val="af2"/>
          </w:rPr>
          <w:t>3.3.2</w:t>
        </w:r>
        <w:r w:rsidR="00117EED">
          <w:rPr>
            <w:rFonts w:eastAsia="SimSun"/>
            <w:sz w:val="21"/>
          </w:rPr>
          <w:tab/>
        </w:r>
        <w:r w:rsidR="00117EED">
          <w:rPr>
            <w:rStyle w:val="af2"/>
            <w:rFonts w:hint="eastAsia"/>
          </w:rPr>
          <w:t>第三方访问接入</w:t>
        </w:r>
        <w:r w:rsidR="00117EED">
          <w:tab/>
        </w:r>
        <w:r w:rsidR="00117EED">
          <w:fldChar w:fldCharType="begin"/>
        </w:r>
        <w:r w:rsidR="00117EED">
          <w:instrText xml:space="preserve"> PAGEREF _Toc516490142 \h </w:instrText>
        </w:r>
        <w:r w:rsidR="00117EED">
          <w:fldChar w:fldCharType="separate"/>
        </w:r>
        <w:r w:rsidR="00117EED">
          <w:t>23</w:t>
        </w:r>
        <w:r w:rsidR="00117EED">
          <w:fldChar w:fldCharType="end"/>
        </w:r>
      </w:hyperlink>
    </w:p>
    <w:p w14:paraId="35720371" w14:textId="77777777" w:rsidR="00090B13" w:rsidRDefault="00EF09D6">
      <w:pPr>
        <w:pStyle w:val="TOC3"/>
        <w:tabs>
          <w:tab w:val="left" w:pos="2076"/>
          <w:tab w:val="right" w:leader="dot" w:pos="8296"/>
        </w:tabs>
        <w:ind w:left="960" w:firstLine="480"/>
        <w:rPr>
          <w:rFonts w:eastAsia="SimSun"/>
          <w:sz w:val="21"/>
        </w:rPr>
      </w:pPr>
      <w:hyperlink w:anchor="_Toc516490143" w:history="1">
        <w:r w:rsidR="00117EED">
          <w:rPr>
            <w:rStyle w:val="af2"/>
          </w:rPr>
          <w:t>3.3.3</w:t>
        </w:r>
        <w:r w:rsidR="00117EED">
          <w:rPr>
            <w:rFonts w:eastAsia="SimSun"/>
            <w:sz w:val="21"/>
          </w:rPr>
          <w:tab/>
        </w:r>
        <w:r w:rsidR="00117EED">
          <w:rPr>
            <w:rStyle w:val="af2"/>
            <w:rFonts w:hint="eastAsia"/>
          </w:rPr>
          <w:t>竞猜项目综合管理</w:t>
        </w:r>
        <w:r w:rsidR="00117EED">
          <w:tab/>
        </w:r>
        <w:r w:rsidR="00117EED">
          <w:fldChar w:fldCharType="begin"/>
        </w:r>
        <w:r w:rsidR="00117EED">
          <w:instrText xml:space="preserve"> PAGEREF _Toc516490143 \h </w:instrText>
        </w:r>
        <w:r w:rsidR="00117EED">
          <w:fldChar w:fldCharType="separate"/>
        </w:r>
        <w:r w:rsidR="00117EED">
          <w:t>23</w:t>
        </w:r>
        <w:r w:rsidR="00117EED">
          <w:fldChar w:fldCharType="end"/>
        </w:r>
      </w:hyperlink>
    </w:p>
    <w:p w14:paraId="71FAD9F8" w14:textId="77777777" w:rsidR="00090B13" w:rsidRDefault="00EF09D6">
      <w:pPr>
        <w:pStyle w:val="TOC3"/>
        <w:tabs>
          <w:tab w:val="left" w:pos="2076"/>
          <w:tab w:val="right" w:leader="dot" w:pos="8296"/>
        </w:tabs>
        <w:ind w:left="960" w:firstLine="480"/>
        <w:rPr>
          <w:rFonts w:eastAsia="SimSun"/>
          <w:sz w:val="21"/>
        </w:rPr>
      </w:pPr>
      <w:hyperlink w:anchor="_Toc516490144" w:history="1">
        <w:r w:rsidR="00117EED">
          <w:rPr>
            <w:rStyle w:val="af2"/>
          </w:rPr>
          <w:t>3.3.4</w:t>
        </w:r>
        <w:r w:rsidR="00117EED">
          <w:rPr>
            <w:rFonts w:eastAsia="SimSun"/>
            <w:sz w:val="21"/>
          </w:rPr>
          <w:tab/>
        </w:r>
        <w:r w:rsidR="00117EED">
          <w:rPr>
            <w:rStyle w:val="af2"/>
            <w:rFonts w:hint="eastAsia"/>
          </w:rPr>
          <w:t>线上线下合作</w:t>
        </w:r>
        <w:r w:rsidR="00117EED">
          <w:tab/>
        </w:r>
        <w:r w:rsidR="00117EED">
          <w:fldChar w:fldCharType="begin"/>
        </w:r>
        <w:r w:rsidR="00117EED">
          <w:instrText xml:space="preserve"> PAGEREF _Toc516490144 \h </w:instrText>
        </w:r>
        <w:r w:rsidR="00117EED">
          <w:fldChar w:fldCharType="separate"/>
        </w:r>
        <w:r w:rsidR="00117EED">
          <w:t>23</w:t>
        </w:r>
        <w:r w:rsidR="00117EED">
          <w:fldChar w:fldCharType="end"/>
        </w:r>
      </w:hyperlink>
    </w:p>
    <w:p w14:paraId="3F88E9B8" w14:textId="77777777" w:rsidR="00090B13" w:rsidRDefault="00EF09D6">
      <w:pPr>
        <w:pStyle w:val="TOC3"/>
        <w:tabs>
          <w:tab w:val="left" w:pos="2076"/>
          <w:tab w:val="right" w:leader="dot" w:pos="8296"/>
        </w:tabs>
        <w:ind w:left="960" w:firstLine="480"/>
        <w:rPr>
          <w:rFonts w:eastAsia="SimSun"/>
          <w:sz w:val="21"/>
        </w:rPr>
      </w:pPr>
      <w:hyperlink w:anchor="_Toc516490145" w:history="1">
        <w:r w:rsidR="00117EED">
          <w:rPr>
            <w:rStyle w:val="af2"/>
          </w:rPr>
          <w:t>3.3.5</w:t>
        </w:r>
        <w:r w:rsidR="00117EED">
          <w:rPr>
            <w:rFonts w:eastAsia="SimSun"/>
            <w:sz w:val="21"/>
          </w:rPr>
          <w:tab/>
        </w:r>
        <w:r w:rsidR="00117EED">
          <w:rPr>
            <w:rStyle w:val="af2"/>
            <w:rFonts w:hint="eastAsia"/>
          </w:rPr>
          <w:t>资产兑换</w:t>
        </w:r>
        <w:r w:rsidR="00117EED">
          <w:tab/>
        </w:r>
        <w:r w:rsidR="00117EED">
          <w:fldChar w:fldCharType="begin"/>
        </w:r>
        <w:r w:rsidR="00117EED">
          <w:instrText xml:space="preserve"> PAGEREF _Toc516490145 \h </w:instrText>
        </w:r>
        <w:r w:rsidR="00117EED">
          <w:fldChar w:fldCharType="separate"/>
        </w:r>
        <w:r w:rsidR="00117EED">
          <w:t>23</w:t>
        </w:r>
        <w:r w:rsidR="00117EED">
          <w:fldChar w:fldCharType="end"/>
        </w:r>
      </w:hyperlink>
    </w:p>
    <w:p w14:paraId="027AFD9B" w14:textId="77777777" w:rsidR="00090B13" w:rsidRDefault="00EF09D6">
      <w:pPr>
        <w:pStyle w:val="TOC2"/>
        <w:tabs>
          <w:tab w:val="left" w:pos="1470"/>
          <w:tab w:val="right" w:leader="dot" w:pos="8296"/>
        </w:tabs>
        <w:ind w:firstLine="480"/>
        <w:rPr>
          <w:rFonts w:eastAsia="SimSun"/>
          <w:sz w:val="21"/>
        </w:rPr>
      </w:pPr>
      <w:hyperlink w:anchor="_Toc516490146" w:history="1">
        <w:r w:rsidR="00117EED">
          <w:rPr>
            <w:rStyle w:val="af2"/>
            <w14:scene3d>
              <w14:camera w14:prst="orthographicFront"/>
              <w14:lightRig w14:rig="threePt" w14:dir="t">
                <w14:rot w14:lat="0" w14:lon="0" w14:rev="0"/>
              </w14:lightRig>
            </w14:scene3d>
          </w:rPr>
          <w:t>3.4</w:t>
        </w:r>
        <w:r w:rsidR="00117EED">
          <w:rPr>
            <w:rFonts w:eastAsia="SimSun"/>
            <w:sz w:val="21"/>
          </w:rPr>
          <w:tab/>
        </w:r>
        <w:r w:rsidR="00117EED">
          <w:rPr>
            <w:rStyle w:val="af2"/>
            <w:rFonts w:hint="eastAsia"/>
          </w:rPr>
          <w:t>系统模块</w:t>
        </w:r>
        <w:r w:rsidR="00117EED">
          <w:tab/>
        </w:r>
        <w:r w:rsidR="00117EED">
          <w:fldChar w:fldCharType="begin"/>
        </w:r>
        <w:r w:rsidR="00117EED">
          <w:instrText xml:space="preserve"> PAGEREF _Toc516490146 \h </w:instrText>
        </w:r>
        <w:r w:rsidR="00117EED">
          <w:fldChar w:fldCharType="separate"/>
        </w:r>
        <w:r w:rsidR="00117EED">
          <w:t>24</w:t>
        </w:r>
        <w:r w:rsidR="00117EED">
          <w:fldChar w:fldCharType="end"/>
        </w:r>
      </w:hyperlink>
    </w:p>
    <w:p w14:paraId="435FDAE8" w14:textId="77777777" w:rsidR="00090B13" w:rsidRDefault="00EF09D6">
      <w:pPr>
        <w:pStyle w:val="TOC3"/>
        <w:tabs>
          <w:tab w:val="left" w:pos="2070"/>
          <w:tab w:val="right" w:leader="dot" w:pos="8296"/>
        </w:tabs>
        <w:ind w:left="960" w:firstLine="480"/>
        <w:rPr>
          <w:rFonts w:eastAsia="SimSun"/>
          <w:sz w:val="21"/>
        </w:rPr>
      </w:pPr>
      <w:hyperlink w:anchor="_Toc516490147" w:history="1">
        <w:r w:rsidR="00117EED">
          <w:rPr>
            <w:rStyle w:val="af2"/>
            <w:rFonts w:ascii="Times New Roman" w:hAnsi="Times New Roman"/>
          </w:rPr>
          <w:t>3.4.1</w:t>
        </w:r>
        <w:r w:rsidR="00117EED">
          <w:rPr>
            <w:rFonts w:eastAsia="SimSun"/>
            <w:sz w:val="21"/>
          </w:rPr>
          <w:tab/>
        </w:r>
        <w:r w:rsidR="00117EED">
          <w:rPr>
            <w:rStyle w:val="af2"/>
            <w:rFonts w:ascii="Times New Roman" w:hAnsi="Times New Roman" w:hint="eastAsia"/>
          </w:rPr>
          <w:t>竞猜链账户管理系统</w:t>
        </w:r>
        <w:r w:rsidR="00117EED">
          <w:tab/>
        </w:r>
        <w:r w:rsidR="00117EED">
          <w:fldChar w:fldCharType="begin"/>
        </w:r>
        <w:r w:rsidR="00117EED">
          <w:instrText xml:space="preserve"> PAGEREF _Toc516490147 \h </w:instrText>
        </w:r>
        <w:r w:rsidR="00117EED">
          <w:fldChar w:fldCharType="separate"/>
        </w:r>
        <w:r w:rsidR="00117EED">
          <w:t>24</w:t>
        </w:r>
        <w:r w:rsidR="00117EED">
          <w:fldChar w:fldCharType="end"/>
        </w:r>
      </w:hyperlink>
    </w:p>
    <w:p w14:paraId="4F5DC795" w14:textId="77777777" w:rsidR="00090B13" w:rsidRDefault="00EF09D6">
      <w:pPr>
        <w:pStyle w:val="TOC3"/>
        <w:tabs>
          <w:tab w:val="left" w:pos="2076"/>
          <w:tab w:val="right" w:leader="dot" w:pos="8296"/>
        </w:tabs>
        <w:ind w:left="960" w:firstLine="480"/>
        <w:rPr>
          <w:rFonts w:eastAsia="SimSun"/>
          <w:sz w:val="21"/>
        </w:rPr>
      </w:pPr>
      <w:hyperlink w:anchor="_Toc516490148" w:history="1">
        <w:r w:rsidR="00117EED">
          <w:rPr>
            <w:rStyle w:val="af2"/>
          </w:rPr>
          <w:t>3.4.2</w:t>
        </w:r>
        <w:r w:rsidR="00117EED">
          <w:rPr>
            <w:rFonts w:eastAsia="SimSun"/>
            <w:sz w:val="21"/>
          </w:rPr>
          <w:tab/>
        </w:r>
        <w:r w:rsidR="00117EED">
          <w:rPr>
            <w:rStyle w:val="af2"/>
            <w:rFonts w:hint="eastAsia"/>
          </w:rPr>
          <w:t>竞猜数据管理系统</w:t>
        </w:r>
        <w:r w:rsidR="00117EED">
          <w:tab/>
        </w:r>
        <w:r w:rsidR="00117EED">
          <w:fldChar w:fldCharType="begin"/>
        </w:r>
        <w:r w:rsidR="00117EED">
          <w:instrText xml:space="preserve"> PAGEREF _Toc516490148 \h </w:instrText>
        </w:r>
        <w:r w:rsidR="00117EED">
          <w:fldChar w:fldCharType="separate"/>
        </w:r>
        <w:r w:rsidR="00117EED">
          <w:t>26</w:t>
        </w:r>
        <w:r w:rsidR="00117EED">
          <w:fldChar w:fldCharType="end"/>
        </w:r>
      </w:hyperlink>
    </w:p>
    <w:p w14:paraId="5BBE6CAE" w14:textId="77777777" w:rsidR="00090B13" w:rsidRDefault="00EF09D6">
      <w:pPr>
        <w:pStyle w:val="TOC3"/>
        <w:tabs>
          <w:tab w:val="left" w:pos="2076"/>
          <w:tab w:val="right" w:leader="dot" w:pos="8296"/>
        </w:tabs>
        <w:ind w:left="960" w:firstLine="480"/>
        <w:rPr>
          <w:rFonts w:eastAsia="SimSun"/>
          <w:sz w:val="21"/>
        </w:rPr>
      </w:pPr>
      <w:hyperlink w:anchor="_Toc516490149" w:history="1">
        <w:r w:rsidR="00117EED">
          <w:rPr>
            <w:rStyle w:val="af2"/>
          </w:rPr>
          <w:t>3.4.3</w:t>
        </w:r>
        <w:r w:rsidR="00117EED">
          <w:rPr>
            <w:rFonts w:eastAsia="SimSun"/>
            <w:sz w:val="21"/>
          </w:rPr>
          <w:tab/>
        </w:r>
        <w:r w:rsidR="00117EED">
          <w:rPr>
            <w:rStyle w:val="af2"/>
            <w:rFonts w:hint="eastAsia"/>
          </w:rPr>
          <w:t>竞猜链交易处理系统</w:t>
        </w:r>
        <w:r w:rsidR="00117EED">
          <w:tab/>
        </w:r>
        <w:r w:rsidR="00117EED">
          <w:fldChar w:fldCharType="begin"/>
        </w:r>
        <w:r w:rsidR="00117EED">
          <w:instrText xml:space="preserve"> PAGEREF _Toc516490149 \h </w:instrText>
        </w:r>
        <w:r w:rsidR="00117EED">
          <w:fldChar w:fldCharType="separate"/>
        </w:r>
        <w:r w:rsidR="00117EED">
          <w:t>27</w:t>
        </w:r>
        <w:r w:rsidR="00117EED">
          <w:fldChar w:fldCharType="end"/>
        </w:r>
      </w:hyperlink>
    </w:p>
    <w:p w14:paraId="335C28FA" w14:textId="77777777" w:rsidR="00090B13" w:rsidRDefault="00EF09D6">
      <w:pPr>
        <w:pStyle w:val="TOC3"/>
        <w:tabs>
          <w:tab w:val="left" w:pos="2076"/>
          <w:tab w:val="right" w:leader="dot" w:pos="8296"/>
        </w:tabs>
        <w:ind w:left="960" w:firstLine="480"/>
        <w:rPr>
          <w:rFonts w:eastAsia="SimSun"/>
          <w:sz w:val="21"/>
        </w:rPr>
      </w:pPr>
      <w:hyperlink w:anchor="_Toc516490150" w:history="1">
        <w:r w:rsidR="00117EED">
          <w:rPr>
            <w:rStyle w:val="af2"/>
          </w:rPr>
          <w:t>3.4.4</w:t>
        </w:r>
        <w:r w:rsidR="00117EED">
          <w:rPr>
            <w:rFonts w:eastAsia="SimSun"/>
            <w:sz w:val="21"/>
          </w:rPr>
          <w:tab/>
        </w:r>
        <w:r w:rsidR="00117EED">
          <w:rPr>
            <w:rStyle w:val="af2"/>
            <w:rFonts w:hint="eastAsia"/>
          </w:rPr>
          <w:t>竞猜链其他辅助工具</w:t>
        </w:r>
        <w:r w:rsidR="00117EED">
          <w:tab/>
        </w:r>
        <w:r w:rsidR="00117EED">
          <w:fldChar w:fldCharType="begin"/>
        </w:r>
        <w:r w:rsidR="00117EED">
          <w:instrText xml:space="preserve"> PAGEREF _Toc516490150 \h </w:instrText>
        </w:r>
        <w:r w:rsidR="00117EED">
          <w:fldChar w:fldCharType="separate"/>
        </w:r>
        <w:r w:rsidR="00117EED">
          <w:t>27</w:t>
        </w:r>
        <w:r w:rsidR="00117EED">
          <w:fldChar w:fldCharType="end"/>
        </w:r>
      </w:hyperlink>
    </w:p>
    <w:p w14:paraId="719CC985" w14:textId="77777777" w:rsidR="00090B13" w:rsidRDefault="00EF09D6">
      <w:pPr>
        <w:pStyle w:val="TOC1"/>
        <w:tabs>
          <w:tab w:val="left" w:pos="1470"/>
          <w:tab w:val="right" w:leader="dot" w:pos="8296"/>
        </w:tabs>
        <w:ind w:firstLine="480"/>
        <w:rPr>
          <w:rFonts w:eastAsia="SimSun"/>
          <w:sz w:val="21"/>
        </w:rPr>
      </w:pPr>
      <w:hyperlink w:anchor="_Toc516490151" w:history="1">
        <w:r w:rsidR="00117EED">
          <w:rPr>
            <w:rStyle w:val="af2"/>
            <w:rFonts w:hint="eastAsia"/>
          </w:rPr>
          <w:t>第四章</w:t>
        </w:r>
        <w:r w:rsidR="00117EED">
          <w:rPr>
            <w:rFonts w:eastAsia="SimSun"/>
            <w:sz w:val="21"/>
          </w:rPr>
          <w:tab/>
        </w:r>
        <w:r w:rsidR="00117EED">
          <w:rPr>
            <w:rStyle w:val="af2"/>
            <w:rFonts w:hint="eastAsia"/>
          </w:rPr>
          <w:t>竞猜链关键技术</w:t>
        </w:r>
        <w:r w:rsidR="00117EED">
          <w:tab/>
        </w:r>
        <w:r w:rsidR="00117EED">
          <w:fldChar w:fldCharType="begin"/>
        </w:r>
        <w:r w:rsidR="00117EED">
          <w:instrText xml:space="preserve"> PAGEREF _Toc516490151 \h </w:instrText>
        </w:r>
        <w:r w:rsidR="00117EED">
          <w:fldChar w:fldCharType="separate"/>
        </w:r>
        <w:r w:rsidR="00117EED">
          <w:t>29</w:t>
        </w:r>
        <w:r w:rsidR="00117EED">
          <w:fldChar w:fldCharType="end"/>
        </w:r>
      </w:hyperlink>
    </w:p>
    <w:p w14:paraId="26EBF731" w14:textId="77777777" w:rsidR="00090B13" w:rsidRDefault="00EF09D6">
      <w:pPr>
        <w:pStyle w:val="TOC2"/>
        <w:tabs>
          <w:tab w:val="left" w:pos="1470"/>
          <w:tab w:val="right" w:leader="dot" w:pos="8296"/>
        </w:tabs>
        <w:ind w:firstLine="480"/>
        <w:rPr>
          <w:rFonts w:eastAsia="SimSun"/>
          <w:sz w:val="21"/>
        </w:rPr>
      </w:pPr>
      <w:hyperlink w:anchor="_Toc516490153" w:history="1">
        <w:r w:rsidR="00117EED">
          <w:rPr>
            <w:rStyle w:val="af2"/>
            <w14:scene3d>
              <w14:camera w14:prst="orthographicFront"/>
              <w14:lightRig w14:rig="threePt" w14:dir="t">
                <w14:rot w14:lat="0" w14:lon="0" w14:rev="0"/>
              </w14:lightRig>
            </w14:scene3d>
          </w:rPr>
          <w:t>4.1</w:t>
        </w:r>
        <w:r w:rsidR="00117EED">
          <w:rPr>
            <w:rFonts w:eastAsia="SimSun"/>
            <w:sz w:val="21"/>
          </w:rPr>
          <w:tab/>
        </w:r>
        <w:r w:rsidR="00117EED">
          <w:rPr>
            <w:rStyle w:val="af2"/>
            <w:rFonts w:hint="eastAsia"/>
          </w:rPr>
          <w:t>竞猜链技术简述</w:t>
        </w:r>
        <w:r w:rsidR="00117EED">
          <w:tab/>
        </w:r>
        <w:r w:rsidR="00117EED">
          <w:fldChar w:fldCharType="begin"/>
        </w:r>
        <w:r w:rsidR="00117EED">
          <w:instrText xml:space="preserve"> PAGEREF _Toc516490153 \h </w:instrText>
        </w:r>
        <w:r w:rsidR="00117EED">
          <w:fldChar w:fldCharType="separate"/>
        </w:r>
        <w:r w:rsidR="00117EED">
          <w:t>29</w:t>
        </w:r>
        <w:r w:rsidR="00117EED">
          <w:fldChar w:fldCharType="end"/>
        </w:r>
      </w:hyperlink>
    </w:p>
    <w:p w14:paraId="4576E0A7" w14:textId="77777777" w:rsidR="00090B13" w:rsidRDefault="00EF09D6">
      <w:pPr>
        <w:pStyle w:val="TOC2"/>
        <w:tabs>
          <w:tab w:val="left" w:pos="1470"/>
          <w:tab w:val="right" w:leader="dot" w:pos="8296"/>
        </w:tabs>
        <w:ind w:firstLine="480"/>
        <w:rPr>
          <w:rFonts w:eastAsia="SimSun"/>
          <w:sz w:val="21"/>
        </w:rPr>
      </w:pPr>
      <w:hyperlink w:anchor="_Toc516490154" w:history="1">
        <w:r w:rsidR="00117EED">
          <w:rPr>
            <w:rStyle w:val="af2"/>
            <w14:scene3d>
              <w14:camera w14:prst="orthographicFront"/>
              <w14:lightRig w14:rig="threePt" w14:dir="t">
                <w14:rot w14:lat="0" w14:lon="0" w14:rev="0"/>
              </w14:lightRig>
            </w14:scene3d>
          </w:rPr>
          <w:t>4.2</w:t>
        </w:r>
        <w:r w:rsidR="00117EED">
          <w:rPr>
            <w:rFonts w:eastAsia="SimSun"/>
            <w:sz w:val="21"/>
          </w:rPr>
          <w:tab/>
        </w:r>
        <w:r w:rsidR="00117EED">
          <w:rPr>
            <w:rStyle w:val="af2"/>
            <w:rFonts w:hint="eastAsia"/>
          </w:rPr>
          <w:t>以太坊核心技术</w:t>
        </w:r>
        <w:r w:rsidR="00117EED">
          <w:tab/>
        </w:r>
        <w:r w:rsidR="00117EED">
          <w:fldChar w:fldCharType="begin"/>
        </w:r>
        <w:r w:rsidR="00117EED">
          <w:instrText xml:space="preserve"> PAGEREF _Toc516490154 \h </w:instrText>
        </w:r>
        <w:r w:rsidR="00117EED">
          <w:fldChar w:fldCharType="separate"/>
        </w:r>
        <w:r w:rsidR="00117EED">
          <w:t>31</w:t>
        </w:r>
        <w:r w:rsidR="00117EED">
          <w:fldChar w:fldCharType="end"/>
        </w:r>
      </w:hyperlink>
    </w:p>
    <w:p w14:paraId="7C9535F0" w14:textId="77777777" w:rsidR="00090B13" w:rsidRDefault="00EF09D6">
      <w:pPr>
        <w:pStyle w:val="TOC3"/>
        <w:tabs>
          <w:tab w:val="left" w:pos="2016"/>
          <w:tab w:val="right" w:leader="dot" w:pos="8296"/>
        </w:tabs>
        <w:ind w:left="960" w:firstLine="480"/>
        <w:rPr>
          <w:rFonts w:eastAsia="SimSun"/>
          <w:sz w:val="21"/>
        </w:rPr>
      </w:pPr>
      <w:hyperlink w:anchor="_Toc516490155" w:history="1">
        <w:r w:rsidR="00117EED">
          <w:rPr>
            <w:rStyle w:val="af2"/>
          </w:rPr>
          <w:t>4.2.1</w:t>
        </w:r>
        <w:r w:rsidR="00117EED">
          <w:rPr>
            <w:rFonts w:eastAsia="SimSun"/>
            <w:sz w:val="21"/>
          </w:rPr>
          <w:tab/>
        </w:r>
        <w:r w:rsidR="00117EED">
          <w:rPr>
            <w:rStyle w:val="af2"/>
          </w:rPr>
          <w:t>ERC20</w:t>
        </w:r>
        <w:r w:rsidR="00117EED">
          <w:rPr>
            <w:rStyle w:val="af2"/>
            <w:rFonts w:hint="eastAsia"/>
          </w:rPr>
          <w:t>代币合约</w:t>
        </w:r>
        <w:r w:rsidR="00117EED">
          <w:tab/>
        </w:r>
        <w:r w:rsidR="00117EED">
          <w:fldChar w:fldCharType="begin"/>
        </w:r>
        <w:r w:rsidR="00117EED">
          <w:instrText xml:space="preserve"> PAGEREF _Toc516490155 \h </w:instrText>
        </w:r>
        <w:r w:rsidR="00117EED">
          <w:fldChar w:fldCharType="separate"/>
        </w:r>
        <w:r w:rsidR="00117EED">
          <w:t>31</w:t>
        </w:r>
        <w:r w:rsidR="00117EED">
          <w:fldChar w:fldCharType="end"/>
        </w:r>
      </w:hyperlink>
    </w:p>
    <w:p w14:paraId="03433F23" w14:textId="77777777" w:rsidR="00090B13" w:rsidRDefault="00EF09D6">
      <w:pPr>
        <w:pStyle w:val="TOC3"/>
        <w:tabs>
          <w:tab w:val="left" w:pos="2070"/>
          <w:tab w:val="right" w:leader="dot" w:pos="8296"/>
        </w:tabs>
        <w:ind w:left="960" w:firstLine="480"/>
        <w:rPr>
          <w:rFonts w:eastAsia="SimSun"/>
          <w:sz w:val="21"/>
        </w:rPr>
      </w:pPr>
      <w:hyperlink w:anchor="_Toc516490156" w:history="1">
        <w:r w:rsidR="00117EED">
          <w:rPr>
            <w:rStyle w:val="af2"/>
            <w:rFonts w:ascii="Times New Roman" w:hAnsi="Times New Roman"/>
          </w:rPr>
          <w:t>4.2.2</w:t>
        </w:r>
        <w:r w:rsidR="00117EED">
          <w:rPr>
            <w:rFonts w:eastAsia="SimSun"/>
            <w:sz w:val="21"/>
          </w:rPr>
          <w:tab/>
        </w:r>
        <w:r w:rsidR="00117EED">
          <w:rPr>
            <w:rStyle w:val="af2"/>
            <w:rFonts w:ascii="Times New Roman" w:hAnsi="Times New Roman" w:hint="eastAsia"/>
          </w:rPr>
          <w:t>智能合约引擎</w:t>
        </w:r>
        <w:r w:rsidR="00117EED">
          <w:tab/>
        </w:r>
        <w:r w:rsidR="00117EED">
          <w:fldChar w:fldCharType="begin"/>
        </w:r>
        <w:r w:rsidR="00117EED">
          <w:instrText xml:space="preserve"> PAGEREF _Toc516490156 \h </w:instrText>
        </w:r>
        <w:r w:rsidR="00117EED">
          <w:fldChar w:fldCharType="separate"/>
        </w:r>
        <w:r w:rsidR="00117EED">
          <w:t>32</w:t>
        </w:r>
        <w:r w:rsidR="00117EED">
          <w:fldChar w:fldCharType="end"/>
        </w:r>
      </w:hyperlink>
    </w:p>
    <w:p w14:paraId="45D9DA6F" w14:textId="77777777" w:rsidR="00090B13" w:rsidRDefault="00EF09D6">
      <w:pPr>
        <w:pStyle w:val="TOC3"/>
        <w:tabs>
          <w:tab w:val="left" w:pos="2010"/>
          <w:tab w:val="right" w:leader="dot" w:pos="8296"/>
        </w:tabs>
        <w:ind w:left="960" w:firstLine="480"/>
        <w:rPr>
          <w:rFonts w:eastAsia="SimSun"/>
          <w:sz w:val="21"/>
        </w:rPr>
      </w:pPr>
      <w:hyperlink w:anchor="_Toc516490157" w:history="1">
        <w:r w:rsidR="00117EED">
          <w:rPr>
            <w:rStyle w:val="af2"/>
            <w:rFonts w:ascii="Times New Roman" w:hAnsi="Times New Roman"/>
          </w:rPr>
          <w:t>4.2.3</w:t>
        </w:r>
        <w:r w:rsidR="00117EED">
          <w:rPr>
            <w:rFonts w:eastAsia="SimSun"/>
            <w:sz w:val="21"/>
          </w:rPr>
          <w:tab/>
        </w:r>
        <w:r w:rsidR="00117EED">
          <w:rPr>
            <w:rStyle w:val="af2"/>
            <w:rFonts w:ascii="Times New Roman" w:hAnsi="Times New Roman"/>
          </w:rPr>
          <w:t>ERC721</w:t>
        </w:r>
        <w:r w:rsidR="00117EED">
          <w:rPr>
            <w:rStyle w:val="af2"/>
            <w:rFonts w:ascii="Times New Roman" w:hAnsi="Times New Roman" w:hint="eastAsia"/>
          </w:rPr>
          <w:t>代币合约</w:t>
        </w:r>
        <w:r w:rsidR="00117EED">
          <w:tab/>
        </w:r>
        <w:r w:rsidR="00117EED">
          <w:fldChar w:fldCharType="begin"/>
        </w:r>
        <w:r w:rsidR="00117EED">
          <w:instrText xml:space="preserve"> PAGEREF _Toc516490157 \h </w:instrText>
        </w:r>
        <w:r w:rsidR="00117EED">
          <w:fldChar w:fldCharType="separate"/>
        </w:r>
        <w:r w:rsidR="00117EED">
          <w:t>33</w:t>
        </w:r>
        <w:r w:rsidR="00117EED">
          <w:fldChar w:fldCharType="end"/>
        </w:r>
      </w:hyperlink>
    </w:p>
    <w:p w14:paraId="519DC16C" w14:textId="77777777" w:rsidR="00090B13" w:rsidRDefault="00EF09D6">
      <w:pPr>
        <w:pStyle w:val="TOC2"/>
        <w:tabs>
          <w:tab w:val="left" w:pos="1260"/>
          <w:tab w:val="right" w:leader="dot" w:pos="8296"/>
        </w:tabs>
        <w:ind w:firstLine="480"/>
        <w:rPr>
          <w:rFonts w:eastAsia="SimSun"/>
          <w:sz w:val="21"/>
        </w:rPr>
      </w:pPr>
      <w:hyperlink w:anchor="_Toc516490158" w:history="1">
        <w:r w:rsidR="00117EED">
          <w:rPr>
            <w:rStyle w:val="af2"/>
            <w14:scene3d>
              <w14:camera w14:prst="orthographicFront"/>
              <w14:lightRig w14:rig="threePt" w14:dir="t">
                <w14:rot w14:lat="0" w14:lon="0" w14:rev="0"/>
              </w14:lightRig>
            </w14:scene3d>
          </w:rPr>
          <w:t>4.3</w:t>
        </w:r>
        <w:r w:rsidR="00117EED">
          <w:rPr>
            <w:rFonts w:eastAsia="SimSun"/>
            <w:sz w:val="21"/>
          </w:rPr>
          <w:tab/>
        </w:r>
        <w:r w:rsidR="00117EED">
          <w:rPr>
            <w:rStyle w:val="af2"/>
          </w:rPr>
          <w:t>Randao</w:t>
        </w:r>
        <w:r w:rsidR="00117EED">
          <w:rPr>
            <w:rStyle w:val="af2"/>
            <w:rFonts w:hint="eastAsia"/>
          </w:rPr>
          <w:t>技术与随机数生成</w:t>
        </w:r>
        <w:r w:rsidR="00117EED">
          <w:tab/>
        </w:r>
        <w:r w:rsidR="00117EED">
          <w:fldChar w:fldCharType="begin"/>
        </w:r>
        <w:r w:rsidR="00117EED">
          <w:instrText xml:space="preserve"> PAGEREF _Toc516490158 \h </w:instrText>
        </w:r>
        <w:r w:rsidR="00117EED">
          <w:fldChar w:fldCharType="separate"/>
        </w:r>
        <w:r w:rsidR="00117EED">
          <w:t>34</w:t>
        </w:r>
        <w:r w:rsidR="00117EED">
          <w:fldChar w:fldCharType="end"/>
        </w:r>
      </w:hyperlink>
    </w:p>
    <w:p w14:paraId="2C1228B3" w14:textId="77777777" w:rsidR="00090B13" w:rsidRDefault="00EF09D6">
      <w:pPr>
        <w:pStyle w:val="TOC2"/>
        <w:tabs>
          <w:tab w:val="left" w:pos="1470"/>
          <w:tab w:val="right" w:leader="dot" w:pos="8296"/>
        </w:tabs>
        <w:ind w:firstLine="480"/>
        <w:rPr>
          <w:rFonts w:eastAsia="SimSun"/>
          <w:sz w:val="21"/>
        </w:rPr>
      </w:pPr>
      <w:hyperlink w:anchor="_Toc516490159" w:history="1">
        <w:r w:rsidR="00117EED">
          <w:rPr>
            <w:rStyle w:val="af2"/>
            <w14:scene3d>
              <w14:camera w14:prst="orthographicFront"/>
              <w14:lightRig w14:rig="threePt" w14:dir="t">
                <w14:rot w14:lat="0" w14:lon="0" w14:rev="0"/>
              </w14:lightRig>
            </w14:scene3d>
          </w:rPr>
          <w:t>4.4</w:t>
        </w:r>
        <w:r w:rsidR="00117EED">
          <w:rPr>
            <w:rFonts w:eastAsia="SimSun"/>
            <w:sz w:val="21"/>
          </w:rPr>
          <w:tab/>
        </w:r>
        <w:r w:rsidR="00117EED">
          <w:rPr>
            <w:rStyle w:val="af2"/>
            <w:rFonts w:hint="eastAsia"/>
          </w:rPr>
          <w:t>区块链其他核心技术</w:t>
        </w:r>
        <w:r w:rsidR="00117EED">
          <w:tab/>
        </w:r>
        <w:r w:rsidR="00117EED">
          <w:fldChar w:fldCharType="begin"/>
        </w:r>
        <w:r w:rsidR="00117EED">
          <w:instrText xml:space="preserve"> PAGEREF _Toc516490159 \h </w:instrText>
        </w:r>
        <w:r w:rsidR="00117EED">
          <w:fldChar w:fldCharType="separate"/>
        </w:r>
        <w:r w:rsidR="00117EED">
          <w:t>36</w:t>
        </w:r>
        <w:r w:rsidR="00117EED">
          <w:fldChar w:fldCharType="end"/>
        </w:r>
      </w:hyperlink>
    </w:p>
    <w:p w14:paraId="4FB0140C" w14:textId="77777777" w:rsidR="00090B13" w:rsidRDefault="00EF09D6">
      <w:pPr>
        <w:pStyle w:val="TOC3"/>
        <w:tabs>
          <w:tab w:val="left" w:pos="2070"/>
          <w:tab w:val="right" w:leader="dot" w:pos="8296"/>
        </w:tabs>
        <w:ind w:left="960" w:firstLine="480"/>
        <w:rPr>
          <w:rFonts w:eastAsia="SimSun"/>
          <w:sz w:val="21"/>
        </w:rPr>
      </w:pPr>
      <w:hyperlink w:anchor="_Toc516490160" w:history="1">
        <w:r w:rsidR="00117EED">
          <w:rPr>
            <w:rStyle w:val="af2"/>
            <w:rFonts w:ascii="Times New Roman" w:hAnsi="Times New Roman"/>
            <w:lang w:val="en-CA"/>
          </w:rPr>
          <w:t>4.4.1</w:t>
        </w:r>
        <w:r w:rsidR="00117EED">
          <w:rPr>
            <w:rFonts w:eastAsia="SimSun"/>
            <w:sz w:val="21"/>
          </w:rPr>
          <w:tab/>
        </w:r>
        <w:r w:rsidR="00117EED">
          <w:rPr>
            <w:rStyle w:val="af2"/>
            <w:rFonts w:ascii="Times New Roman" w:hAnsi="Times New Roman" w:hint="eastAsia"/>
            <w:lang w:val="en-CA"/>
          </w:rPr>
          <w:t>分布式记账</w:t>
        </w:r>
        <w:r w:rsidR="00117EED">
          <w:tab/>
        </w:r>
        <w:r w:rsidR="00117EED">
          <w:fldChar w:fldCharType="begin"/>
        </w:r>
        <w:r w:rsidR="00117EED">
          <w:instrText xml:space="preserve"> PAGEREF _Toc516490160 \h </w:instrText>
        </w:r>
        <w:r w:rsidR="00117EED">
          <w:fldChar w:fldCharType="separate"/>
        </w:r>
        <w:r w:rsidR="00117EED">
          <w:t>36</w:t>
        </w:r>
        <w:r w:rsidR="00117EED">
          <w:fldChar w:fldCharType="end"/>
        </w:r>
      </w:hyperlink>
    </w:p>
    <w:p w14:paraId="30FDF2F7" w14:textId="77777777" w:rsidR="00090B13" w:rsidRDefault="00EF09D6">
      <w:pPr>
        <w:pStyle w:val="TOC3"/>
        <w:tabs>
          <w:tab w:val="left" w:pos="2070"/>
          <w:tab w:val="right" w:leader="dot" w:pos="8296"/>
        </w:tabs>
        <w:ind w:left="960" w:firstLine="480"/>
        <w:rPr>
          <w:rFonts w:eastAsia="SimSun"/>
          <w:sz w:val="21"/>
        </w:rPr>
      </w:pPr>
      <w:hyperlink w:anchor="_Toc516490161" w:history="1">
        <w:r w:rsidR="00117EED">
          <w:rPr>
            <w:rStyle w:val="af2"/>
            <w:rFonts w:ascii="Times New Roman" w:hAnsi="Times New Roman"/>
            <w:lang w:val="en-CA"/>
          </w:rPr>
          <w:t>4.4.2</w:t>
        </w:r>
        <w:r w:rsidR="00117EED">
          <w:rPr>
            <w:rFonts w:eastAsia="SimSun"/>
            <w:sz w:val="21"/>
          </w:rPr>
          <w:tab/>
        </w:r>
        <w:r w:rsidR="00117EED">
          <w:rPr>
            <w:rStyle w:val="af2"/>
            <w:rFonts w:ascii="Times New Roman" w:hAnsi="Times New Roman" w:hint="eastAsia"/>
            <w:lang w:val="en-CA"/>
          </w:rPr>
          <w:t>非对称加密技术</w:t>
        </w:r>
        <w:r w:rsidR="00117EED">
          <w:tab/>
        </w:r>
        <w:r w:rsidR="00117EED">
          <w:fldChar w:fldCharType="begin"/>
        </w:r>
        <w:r w:rsidR="00117EED">
          <w:instrText xml:space="preserve"> PAGEREF _Toc516490161 \h </w:instrText>
        </w:r>
        <w:r w:rsidR="00117EED">
          <w:fldChar w:fldCharType="separate"/>
        </w:r>
        <w:r w:rsidR="00117EED">
          <w:t>37</w:t>
        </w:r>
        <w:r w:rsidR="00117EED">
          <w:fldChar w:fldCharType="end"/>
        </w:r>
      </w:hyperlink>
    </w:p>
    <w:p w14:paraId="195EC912" w14:textId="77777777" w:rsidR="00090B13" w:rsidRDefault="00EF09D6">
      <w:pPr>
        <w:pStyle w:val="TOC3"/>
        <w:tabs>
          <w:tab w:val="left" w:pos="2070"/>
          <w:tab w:val="right" w:leader="dot" w:pos="8296"/>
        </w:tabs>
        <w:ind w:left="960" w:firstLine="480"/>
        <w:rPr>
          <w:rFonts w:eastAsia="SimSun"/>
          <w:sz w:val="21"/>
        </w:rPr>
      </w:pPr>
      <w:hyperlink w:anchor="_Toc516490162" w:history="1">
        <w:r w:rsidR="00117EED">
          <w:rPr>
            <w:rStyle w:val="af2"/>
            <w:rFonts w:ascii="Times New Roman" w:hAnsi="Times New Roman"/>
            <w:lang w:val="en-CA"/>
          </w:rPr>
          <w:t>4.4.3</w:t>
        </w:r>
        <w:r w:rsidR="00117EED">
          <w:rPr>
            <w:rFonts w:eastAsia="SimSun"/>
            <w:sz w:val="21"/>
          </w:rPr>
          <w:tab/>
        </w:r>
        <w:r w:rsidR="00117EED">
          <w:rPr>
            <w:rStyle w:val="af2"/>
            <w:rFonts w:ascii="Times New Roman" w:hAnsi="Times New Roman" w:hint="eastAsia"/>
            <w:lang w:val="en-CA"/>
          </w:rPr>
          <w:t>哈希算法与数字签名</w:t>
        </w:r>
        <w:r w:rsidR="00117EED">
          <w:tab/>
        </w:r>
        <w:r w:rsidR="00117EED">
          <w:fldChar w:fldCharType="begin"/>
        </w:r>
        <w:r w:rsidR="00117EED">
          <w:instrText xml:space="preserve"> PAGEREF _Toc516490162 \h </w:instrText>
        </w:r>
        <w:r w:rsidR="00117EED">
          <w:fldChar w:fldCharType="separate"/>
        </w:r>
        <w:r w:rsidR="00117EED">
          <w:t>38</w:t>
        </w:r>
        <w:r w:rsidR="00117EED">
          <w:fldChar w:fldCharType="end"/>
        </w:r>
      </w:hyperlink>
    </w:p>
    <w:p w14:paraId="64547B1F" w14:textId="77777777" w:rsidR="00090B13" w:rsidRDefault="00EF09D6">
      <w:pPr>
        <w:pStyle w:val="TOC3"/>
        <w:tabs>
          <w:tab w:val="left" w:pos="2070"/>
          <w:tab w:val="right" w:leader="dot" w:pos="8296"/>
        </w:tabs>
        <w:ind w:left="960" w:firstLine="480"/>
        <w:rPr>
          <w:rFonts w:eastAsia="SimSun"/>
          <w:sz w:val="21"/>
        </w:rPr>
      </w:pPr>
      <w:hyperlink w:anchor="_Toc516490163" w:history="1">
        <w:r w:rsidR="00117EED">
          <w:rPr>
            <w:rStyle w:val="af2"/>
            <w:rFonts w:ascii="Times New Roman" w:hAnsi="Times New Roman"/>
            <w:lang w:val="en-CA"/>
          </w:rPr>
          <w:t>4.4.4</w:t>
        </w:r>
        <w:r w:rsidR="00117EED">
          <w:rPr>
            <w:rFonts w:eastAsia="SimSun"/>
            <w:sz w:val="21"/>
          </w:rPr>
          <w:tab/>
        </w:r>
        <w:r w:rsidR="00117EED">
          <w:rPr>
            <w:rStyle w:val="af2"/>
            <w:rFonts w:ascii="Times New Roman" w:hAnsi="Times New Roman" w:hint="eastAsia"/>
            <w:lang w:val="en-CA"/>
          </w:rPr>
          <w:t>共识机制</w:t>
        </w:r>
        <w:r w:rsidR="00117EED">
          <w:tab/>
        </w:r>
        <w:r w:rsidR="00117EED">
          <w:fldChar w:fldCharType="begin"/>
        </w:r>
        <w:r w:rsidR="00117EED">
          <w:instrText xml:space="preserve"> PAGEREF _Toc516490163 \h </w:instrText>
        </w:r>
        <w:r w:rsidR="00117EED">
          <w:fldChar w:fldCharType="separate"/>
        </w:r>
        <w:r w:rsidR="00117EED">
          <w:t>40</w:t>
        </w:r>
        <w:r w:rsidR="00117EED">
          <w:fldChar w:fldCharType="end"/>
        </w:r>
      </w:hyperlink>
    </w:p>
    <w:p w14:paraId="18044E53" w14:textId="77777777" w:rsidR="00090B13" w:rsidRDefault="00EF09D6">
      <w:pPr>
        <w:pStyle w:val="TOC1"/>
        <w:tabs>
          <w:tab w:val="left" w:pos="1470"/>
          <w:tab w:val="right" w:leader="dot" w:pos="8296"/>
        </w:tabs>
        <w:ind w:firstLine="480"/>
        <w:rPr>
          <w:rFonts w:eastAsia="SimSun"/>
          <w:sz w:val="21"/>
        </w:rPr>
      </w:pPr>
      <w:hyperlink w:anchor="_Toc516490164" w:history="1">
        <w:r w:rsidR="00117EED">
          <w:rPr>
            <w:rStyle w:val="af2"/>
            <w:rFonts w:hint="eastAsia"/>
          </w:rPr>
          <w:t>第五章</w:t>
        </w:r>
        <w:r w:rsidR="00117EED">
          <w:rPr>
            <w:rFonts w:eastAsia="SimSun"/>
            <w:sz w:val="21"/>
          </w:rPr>
          <w:tab/>
        </w:r>
        <w:r w:rsidR="00117EED">
          <w:rPr>
            <w:rStyle w:val="af2"/>
            <w:rFonts w:hint="eastAsia"/>
          </w:rPr>
          <w:t>扩展性</w:t>
        </w:r>
        <w:r w:rsidR="00117EED">
          <w:tab/>
        </w:r>
        <w:r w:rsidR="00117EED">
          <w:fldChar w:fldCharType="begin"/>
        </w:r>
        <w:r w:rsidR="00117EED">
          <w:instrText xml:space="preserve"> PAGEREF _Toc516490164 \h </w:instrText>
        </w:r>
        <w:r w:rsidR="00117EED">
          <w:fldChar w:fldCharType="separate"/>
        </w:r>
        <w:r w:rsidR="00117EED">
          <w:t>41</w:t>
        </w:r>
        <w:r w:rsidR="00117EED">
          <w:fldChar w:fldCharType="end"/>
        </w:r>
      </w:hyperlink>
    </w:p>
    <w:p w14:paraId="783D7581" w14:textId="77777777" w:rsidR="00090B13" w:rsidRDefault="00EF09D6">
      <w:pPr>
        <w:pStyle w:val="TOC2"/>
        <w:tabs>
          <w:tab w:val="left" w:pos="1470"/>
          <w:tab w:val="right" w:leader="dot" w:pos="8296"/>
        </w:tabs>
        <w:ind w:firstLine="480"/>
        <w:rPr>
          <w:rFonts w:eastAsia="SimSun"/>
          <w:sz w:val="21"/>
        </w:rPr>
      </w:pPr>
      <w:hyperlink w:anchor="_Toc516490166" w:history="1">
        <w:r w:rsidR="00117EED">
          <w:rPr>
            <w:rStyle w:val="af2"/>
            <w14:scene3d>
              <w14:camera w14:prst="orthographicFront"/>
              <w14:lightRig w14:rig="threePt" w14:dir="t">
                <w14:rot w14:lat="0" w14:lon="0" w14:rev="0"/>
              </w14:lightRig>
            </w14:scene3d>
          </w:rPr>
          <w:t>5.1</w:t>
        </w:r>
        <w:r w:rsidR="00117EED">
          <w:rPr>
            <w:rFonts w:eastAsia="SimSun"/>
            <w:sz w:val="21"/>
          </w:rPr>
          <w:tab/>
        </w:r>
        <w:r w:rsidR="00117EED">
          <w:rPr>
            <w:rStyle w:val="af2"/>
            <w:rFonts w:hint="eastAsia"/>
          </w:rPr>
          <w:t>预言机（</w:t>
        </w:r>
        <w:r w:rsidR="00117EED">
          <w:rPr>
            <w:rStyle w:val="af2"/>
          </w:rPr>
          <w:t>Oracle</w:t>
        </w:r>
        <w:r w:rsidR="00117EED">
          <w:rPr>
            <w:rStyle w:val="af2"/>
            <w:rFonts w:hint="eastAsia"/>
          </w:rPr>
          <w:t>）与预测市场</w:t>
        </w:r>
        <w:r w:rsidR="00117EED">
          <w:tab/>
        </w:r>
        <w:r w:rsidR="00117EED">
          <w:fldChar w:fldCharType="begin"/>
        </w:r>
        <w:r w:rsidR="00117EED">
          <w:instrText xml:space="preserve"> PAGEREF _Toc516490166 \h </w:instrText>
        </w:r>
        <w:r w:rsidR="00117EED">
          <w:fldChar w:fldCharType="separate"/>
        </w:r>
        <w:r w:rsidR="00117EED">
          <w:t>41</w:t>
        </w:r>
        <w:r w:rsidR="00117EED">
          <w:fldChar w:fldCharType="end"/>
        </w:r>
      </w:hyperlink>
    </w:p>
    <w:p w14:paraId="68D1CE45" w14:textId="77777777" w:rsidR="00090B13" w:rsidRDefault="00EF09D6">
      <w:pPr>
        <w:pStyle w:val="TOC2"/>
        <w:tabs>
          <w:tab w:val="left" w:pos="1470"/>
          <w:tab w:val="right" w:leader="dot" w:pos="8296"/>
        </w:tabs>
        <w:ind w:firstLine="480"/>
        <w:rPr>
          <w:rFonts w:eastAsia="SimSun"/>
          <w:sz w:val="21"/>
        </w:rPr>
      </w:pPr>
      <w:hyperlink w:anchor="_Toc516490167" w:history="1">
        <w:r w:rsidR="00117EED">
          <w:rPr>
            <w:rStyle w:val="af2"/>
            <w14:scene3d>
              <w14:camera w14:prst="orthographicFront"/>
              <w14:lightRig w14:rig="threePt" w14:dir="t">
                <w14:rot w14:lat="0" w14:lon="0" w14:rev="0"/>
              </w14:lightRig>
            </w14:scene3d>
          </w:rPr>
          <w:t>5.2</w:t>
        </w:r>
        <w:r w:rsidR="00117EED">
          <w:rPr>
            <w:rFonts w:eastAsia="SimSun"/>
            <w:sz w:val="21"/>
          </w:rPr>
          <w:tab/>
        </w:r>
        <w:r w:rsidR="00117EED">
          <w:rPr>
            <w:rStyle w:val="af2"/>
            <w:rFonts w:hint="eastAsia"/>
          </w:rPr>
          <w:t>以太坊技术的未来可扩展性</w:t>
        </w:r>
        <w:r w:rsidR="00117EED">
          <w:tab/>
        </w:r>
        <w:r w:rsidR="00117EED">
          <w:fldChar w:fldCharType="begin"/>
        </w:r>
        <w:r w:rsidR="00117EED">
          <w:instrText xml:space="preserve"> PAGEREF _Toc516490167 \h </w:instrText>
        </w:r>
        <w:r w:rsidR="00117EED">
          <w:fldChar w:fldCharType="separate"/>
        </w:r>
        <w:r w:rsidR="00117EED">
          <w:t>43</w:t>
        </w:r>
        <w:r w:rsidR="00117EED">
          <w:fldChar w:fldCharType="end"/>
        </w:r>
      </w:hyperlink>
    </w:p>
    <w:p w14:paraId="53E3295F" w14:textId="77777777" w:rsidR="00090B13" w:rsidRDefault="00EF09D6">
      <w:pPr>
        <w:pStyle w:val="TOC2"/>
        <w:tabs>
          <w:tab w:val="left" w:pos="1470"/>
          <w:tab w:val="right" w:leader="dot" w:pos="8296"/>
        </w:tabs>
        <w:ind w:firstLine="480"/>
        <w:rPr>
          <w:rFonts w:eastAsia="SimSun"/>
          <w:sz w:val="21"/>
        </w:rPr>
      </w:pPr>
      <w:hyperlink w:anchor="_Toc516490168" w:history="1">
        <w:r w:rsidR="00117EED">
          <w:rPr>
            <w:rStyle w:val="af2"/>
            <w14:scene3d>
              <w14:camera w14:prst="orthographicFront"/>
              <w14:lightRig w14:rig="threePt" w14:dir="t">
                <w14:rot w14:lat="0" w14:lon="0" w14:rev="0"/>
              </w14:lightRig>
            </w14:scene3d>
          </w:rPr>
          <w:t>5.3</w:t>
        </w:r>
        <w:r w:rsidR="00117EED">
          <w:rPr>
            <w:rFonts w:eastAsia="SimSun"/>
            <w:sz w:val="21"/>
          </w:rPr>
          <w:tab/>
        </w:r>
        <w:r w:rsidR="00117EED">
          <w:rPr>
            <w:rStyle w:val="af2"/>
            <w:rFonts w:hint="eastAsia"/>
          </w:rPr>
          <w:t>应用场景</w:t>
        </w:r>
        <w:r w:rsidR="00117EED">
          <w:tab/>
        </w:r>
        <w:r w:rsidR="00117EED">
          <w:fldChar w:fldCharType="begin"/>
        </w:r>
        <w:r w:rsidR="00117EED">
          <w:instrText xml:space="preserve"> PAGEREF _Toc516490168 \h </w:instrText>
        </w:r>
        <w:r w:rsidR="00117EED">
          <w:fldChar w:fldCharType="separate"/>
        </w:r>
        <w:r w:rsidR="00117EED">
          <w:t>44</w:t>
        </w:r>
        <w:r w:rsidR="00117EED">
          <w:fldChar w:fldCharType="end"/>
        </w:r>
      </w:hyperlink>
    </w:p>
    <w:p w14:paraId="4CB70876" w14:textId="77777777" w:rsidR="00090B13" w:rsidRDefault="00EF09D6">
      <w:pPr>
        <w:pStyle w:val="TOC2"/>
        <w:tabs>
          <w:tab w:val="left" w:pos="1470"/>
          <w:tab w:val="right" w:leader="dot" w:pos="8296"/>
        </w:tabs>
        <w:ind w:firstLine="480"/>
        <w:rPr>
          <w:rFonts w:eastAsia="SimSun"/>
          <w:sz w:val="21"/>
        </w:rPr>
      </w:pPr>
      <w:hyperlink w:anchor="_Toc516490169" w:history="1">
        <w:r w:rsidR="00117EED">
          <w:rPr>
            <w:rStyle w:val="af2"/>
            <w14:scene3d>
              <w14:camera w14:prst="orthographicFront"/>
              <w14:lightRig w14:rig="threePt" w14:dir="t">
                <w14:rot w14:lat="0" w14:lon="0" w14:rev="0"/>
              </w14:lightRig>
            </w14:scene3d>
          </w:rPr>
          <w:t>5.4</w:t>
        </w:r>
        <w:r w:rsidR="00117EED">
          <w:rPr>
            <w:rFonts w:eastAsia="SimSun"/>
            <w:sz w:val="21"/>
          </w:rPr>
          <w:tab/>
        </w:r>
        <w:r w:rsidR="00117EED">
          <w:rPr>
            <w:rStyle w:val="af2"/>
            <w:rFonts w:hint="eastAsia"/>
          </w:rPr>
          <w:t>跨链钱包</w:t>
        </w:r>
        <w:r w:rsidR="00117EED">
          <w:tab/>
        </w:r>
        <w:r w:rsidR="00117EED">
          <w:fldChar w:fldCharType="begin"/>
        </w:r>
        <w:r w:rsidR="00117EED">
          <w:instrText xml:space="preserve"> PAGEREF _Toc516490169 \h </w:instrText>
        </w:r>
        <w:r w:rsidR="00117EED">
          <w:fldChar w:fldCharType="separate"/>
        </w:r>
        <w:r w:rsidR="00117EED">
          <w:t>46</w:t>
        </w:r>
        <w:r w:rsidR="00117EED">
          <w:fldChar w:fldCharType="end"/>
        </w:r>
      </w:hyperlink>
    </w:p>
    <w:p w14:paraId="24CC86BD" w14:textId="77777777" w:rsidR="00090B13" w:rsidRDefault="00EF09D6">
      <w:pPr>
        <w:pStyle w:val="TOC1"/>
        <w:tabs>
          <w:tab w:val="left" w:pos="1470"/>
          <w:tab w:val="right" w:leader="dot" w:pos="8296"/>
        </w:tabs>
        <w:ind w:firstLine="480"/>
        <w:rPr>
          <w:rFonts w:eastAsia="SimSun"/>
          <w:sz w:val="21"/>
        </w:rPr>
      </w:pPr>
      <w:hyperlink w:anchor="_Toc516490170" w:history="1">
        <w:r w:rsidR="00117EED">
          <w:rPr>
            <w:rStyle w:val="af2"/>
            <w:rFonts w:hint="eastAsia"/>
          </w:rPr>
          <w:t>第六章</w:t>
        </w:r>
        <w:r w:rsidR="00117EED">
          <w:rPr>
            <w:rFonts w:eastAsia="SimSun"/>
            <w:sz w:val="21"/>
          </w:rPr>
          <w:tab/>
        </w:r>
        <w:r w:rsidR="00117EED">
          <w:rPr>
            <w:rStyle w:val="af2"/>
            <w:rFonts w:hint="eastAsia"/>
          </w:rPr>
          <w:t>通证机制</w:t>
        </w:r>
        <w:r w:rsidR="00117EED">
          <w:tab/>
        </w:r>
        <w:r w:rsidR="00117EED">
          <w:fldChar w:fldCharType="begin"/>
        </w:r>
        <w:r w:rsidR="00117EED">
          <w:instrText xml:space="preserve"> PAGEREF _Toc516490170 \h </w:instrText>
        </w:r>
        <w:r w:rsidR="00117EED">
          <w:fldChar w:fldCharType="separate"/>
        </w:r>
        <w:r w:rsidR="00117EED">
          <w:t>46</w:t>
        </w:r>
        <w:r w:rsidR="00117EED">
          <w:fldChar w:fldCharType="end"/>
        </w:r>
      </w:hyperlink>
    </w:p>
    <w:p w14:paraId="5559BB67" w14:textId="77777777" w:rsidR="00090B13" w:rsidRDefault="00EF09D6">
      <w:pPr>
        <w:pStyle w:val="TOC2"/>
        <w:tabs>
          <w:tab w:val="left" w:pos="1470"/>
          <w:tab w:val="right" w:leader="dot" w:pos="8296"/>
        </w:tabs>
        <w:ind w:firstLine="480"/>
        <w:rPr>
          <w:rFonts w:eastAsia="SimSun"/>
          <w:sz w:val="21"/>
        </w:rPr>
      </w:pPr>
      <w:hyperlink w:anchor="_Toc516490172" w:history="1">
        <w:r w:rsidR="00117EED">
          <w:rPr>
            <w:rStyle w:val="af2"/>
            <w14:scene3d>
              <w14:camera w14:prst="orthographicFront"/>
              <w14:lightRig w14:rig="threePt" w14:dir="t">
                <w14:rot w14:lat="0" w14:lon="0" w14:rev="0"/>
              </w14:lightRig>
            </w14:scene3d>
          </w:rPr>
          <w:t>6.1</w:t>
        </w:r>
        <w:r w:rsidR="00117EED">
          <w:rPr>
            <w:rFonts w:eastAsia="SimSun"/>
            <w:sz w:val="21"/>
          </w:rPr>
          <w:tab/>
        </w:r>
        <w:r w:rsidR="00117EED">
          <w:rPr>
            <w:rStyle w:val="af2"/>
            <w:rFonts w:hint="eastAsia"/>
          </w:rPr>
          <w:t>竞猜链的双</w:t>
        </w:r>
        <w:r w:rsidR="00117EED">
          <w:rPr>
            <w:rStyle w:val="af2"/>
          </w:rPr>
          <w:t>Token</w:t>
        </w:r>
        <w:r w:rsidR="00117EED">
          <w:rPr>
            <w:rStyle w:val="af2"/>
            <w:rFonts w:hint="eastAsia"/>
          </w:rPr>
          <w:t>经济模型</w:t>
        </w:r>
        <w:r w:rsidR="00117EED">
          <w:tab/>
        </w:r>
        <w:r w:rsidR="00117EED">
          <w:fldChar w:fldCharType="begin"/>
        </w:r>
        <w:r w:rsidR="00117EED">
          <w:instrText xml:space="preserve"> PAGEREF _Toc516490172 \h </w:instrText>
        </w:r>
        <w:r w:rsidR="00117EED">
          <w:fldChar w:fldCharType="separate"/>
        </w:r>
        <w:r w:rsidR="00117EED">
          <w:t>46</w:t>
        </w:r>
        <w:r w:rsidR="00117EED">
          <w:fldChar w:fldCharType="end"/>
        </w:r>
      </w:hyperlink>
    </w:p>
    <w:p w14:paraId="6E7747D7" w14:textId="77777777" w:rsidR="00090B13" w:rsidRDefault="00EF09D6">
      <w:pPr>
        <w:pStyle w:val="TOC2"/>
        <w:tabs>
          <w:tab w:val="left" w:pos="1260"/>
          <w:tab w:val="right" w:leader="dot" w:pos="8296"/>
        </w:tabs>
        <w:ind w:firstLine="480"/>
        <w:rPr>
          <w:rFonts w:eastAsia="SimSun"/>
          <w:sz w:val="21"/>
        </w:rPr>
      </w:pPr>
      <w:hyperlink w:anchor="_Toc516490173" w:history="1">
        <w:r w:rsidR="00117EED">
          <w:rPr>
            <w:rStyle w:val="af2"/>
            <w14:scene3d>
              <w14:camera w14:prst="orthographicFront"/>
              <w14:lightRig w14:rig="threePt" w14:dir="t">
                <w14:rot w14:lat="0" w14:lon="0" w14:rev="0"/>
              </w14:lightRig>
            </w14:scene3d>
          </w:rPr>
          <w:t>6.2</w:t>
        </w:r>
        <w:r w:rsidR="00117EED">
          <w:rPr>
            <w:rFonts w:eastAsia="SimSun"/>
            <w:sz w:val="21"/>
          </w:rPr>
          <w:tab/>
        </w:r>
        <w:r w:rsidR="00117EED">
          <w:rPr>
            <w:rStyle w:val="af2"/>
            <w:rFonts w:hint="eastAsia"/>
          </w:rPr>
          <w:t>FGE</w:t>
        </w:r>
        <w:r w:rsidR="00117EED">
          <w:rPr>
            <w:rStyle w:val="af2"/>
          </w:rPr>
          <w:t xml:space="preserve"> Token</w:t>
        </w:r>
        <w:r w:rsidR="00117EED">
          <w:tab/>
        </w:r>
        <w:r w:rsidR="00117EED">
          <w:fldChar w:fldCharType="begin"/>
        </w:r>
        <w:r w:rsidR="00117EED">
          <w:instrText xml:space="preserve"> PAGEREF _Toc516490173 \h </w:instrText>
        </w:r>
        <w:r w:rsidR="00117EED">
          <w:fldChar w:fldCharType="separate"/>
        </w:r>
        <w:r w:rsidR="00117EED">
          <w:t>46</w:t>
        </w:r>
        <w:r w:rsidR="00117EED">
          <w:fldChar w:fldCharType="end"/>
        </w:r>
      </w:hyperlink>
    </w:p>
    <w:p w14:paraId="710BF2BF" w14:textId="77777777" w:rsidR="00090B13" w:rsidRDefault="00EF09D6">
      <w:pPr>
        <w:pStyle w:val="TOC2"/>
        <w:tabs>
          <w:tab w:val="left" w:pos="1260"/>
          <w:tab w:val="right" w:leader="dot" w:pos="8296"/>
        </w:tabs>
        <w:ind w:firstLine="480"/>
        <w:rPr>
          <w:rFonts w:eastAsia="SimSun"/>
          <w:sz w:val="21"/>
        </w:rPr>
      </w:pPr>
      <w:hyperlink w:anchor="_Toc516490174" w:history="1">
        <w:r w:rsidR="00117EED">
          <w:rPr>
            <w:rStyle w:val="af2"/>
            <w14:scene3d>
              <w14:camera w14:prst="orthographicFront"/>
              <w14:lightRig w14:rig="threePt" w14:dir="t">
                <w14:rot w14:lat="0" w14:lon="0" w14:rev="0"/>
              </w14:lightRig>
            </w14:scene3d>
          </w:rPr>
          <w:t>6.3</w:t>
        </w:r>
        <w:r w:rsidR="00117EED">
          <w:rPr>
            <w:rFonts w:eastAsia="SimSun"/>
            <w:sz w:val="21"/>
          </w:rPr>
          <w:tab/>
        </w:r>
        <w:r w:rsidR="00117EED">
          <w:rPr>
            <w:rStyle w:val="af2"/>
            <w:rFonts w:hint="eastAsia"/>
          </w:rPr>
          <w:t>FGC</w:t>
        </w:r>
        <w:r w:rsidR="00117EED">
          <w:rPr>
            <w:rStyle w:val="af2"/>
          </w:rPr>
          <w:t xml:space="preserve"> Token</w:t>
        </w:r>
        <w:r w:rsidR="00117EED">
          <w:tab/>
        </w:r>
        <w:r w:rsidR="00117EED">
          <w:fldChar w:fldCharType="begin"/>
        </w:r>
        <w:r w:rsidR="00117EED">
          <w:instrText xml:space="preserve"> PAGEREF _Toc516490174 \h </w:instrText>
        </w:r>
        <w:r w:rsidR="00117EED">
          <w:fldChar w:fldCharType="separate"/>
        </w:r>
        <w:r w:rsidR="00117EED">
          <w:t>47</w:t>
        </w:r>
        <w:r w:rsidR="00117EED">
          <w:fldChar w:fldCharType="end"/>
        </w:r>
      </w:hyperlink>
    </w:p>
    <w:p w14:paraId="726C7C19" w14:textId="77777777" w:rsidR="00090B13" w:rsidRDefault="00EF09D6">
      <w:pPr>
        <w:pStyle w:val="TOC1"/>
        <w:tabs>
          <w:tab w:val="left" w:pos="1470"/>
          <w:tab w:val="right" w:leader="dot" w:pos="8296"/>
        </w:tabs>
        <w:ind w:firstLine="480"/>
        <w:rPr>
          <w:rFonts w:eastAsia="SimSun"/>
          <w:sz w:val="21"/>
        </w:rPr>
      </w:pPr>
      <w:hyperlink w:anchor="_Toc516490175" w:history="1">
        <w:r w:rsidR="00117EED">
          <w:rPr>
            <w:rStyle w:val="af2"/>
            <w:rFonts w:hint="eastAsia"/>
          </w:rPr>
          <w:t>第七章</w:t>
        </w:r>
        <w:r w:rsidR="00117EED">
          <w:rPr>
            <w:rFonts w:eastAsia="SimSun"/>
            <w:sz w:val="21"/>
          </w:rPr>
          <w:tab/>
        </w:r>
        <w:r w:rsidR="00117EED">
          <w:rPr>
            <w:rStyle w:val="af2"/>
            <w:rFonts w:hint="eastAsia"/>
          </w:rPr>
          <w:t>社群组织</w:t>
        </w:r>
        <w:r w:rsidR="00117EED">
          <w:tab/>
        </w:r>
        <w:r w:rsidR="00117EED">
          <w:fldChar w:fldCharType="begin"/>
        </w:r>
        <w:r w:rsidR="00117EED">
          <w:instrText xml:space="preserve"> PAGEREF _Toc516490175 \h </w:instrText>
        </w:r>
        <w:r w:rsidR="00117EED">
          <w:fldChar w:fldCharType="separate"/>
        </w:r>
        <w:r w:rsidR="00117EED">
          <w:t>48</w:t>
        </w:r>
        <w:r w:rsidR="00117EED">
          <w:fldChar w:fldCharType="end"/>
        </w:r>
      </w:hyperlink>
    </w:p>
    <w:p w14:paraId="46E1CEE1" w14:textId="77777777" w:rsidR="00090B13" w:rsidRDefault="00EF09D6">
      <w:pPr>
        <w:pStyle w:val="TOC1"/>
        <w:tabs>
          <w:tab w:val="left" w:pos="1470"/>
          <w:tab w:val="right" w:leader="dot" w:pos="8296"/>
        </w:tabs>
        <w:ind w:firstLine="480"/>
        <w:rPr>
          <w:rFonts w:eastAsia="SimSun"/>
          <w:sz w:val="21"/>
        </w:rPr>
      </w:pPr>
      <w:hyperlink w:anchor="_Toc516490176" w:history="1">
        <w:r w:rsidR="00117EED">
          <w:rPr>
            <w:rStyle w:val="af2"/>
            <w:rFonts w:hint="eastAsia"/>
          </w:rPr>
          <w:t>第八章</w:t>
        </w:r>
        <w:r w:rsidR="00117EED">
          <w:rPr>
            <w:rFonts w:eastAsia="SimSun"/>
            <w:sz w:val="21"/>
          </w:rPr>
          <w:tab/>
        </w:r>
        <w:r w:rsidR="00117EED">
          <w:rPr>
            <w:rStyle w:val="af2"/>
            <w:rFonts w:hint="eastAsia"/>
          </w:rPr>
          <w:t>法律事务和风险声明</w:t>
        </w:r>
        <w:r w:rsidR="00117EED">
          <w:tab/>
        </w:r>
        <w:r w:rsidR="00117EED">
          <w:fldChar w:fldCharType="begin"/>
        </w:r>
        <w:r w:rsidR="00117EED">
          <w:instrText xml:space="preserve"> PAGEREF _Toc516490176 \h </w:instrText>
        </w:r>
        <w:r w:rsidR="00117EED">
          <w:fldChar w:fldCharType="separate"/>
        </w:r>
        <w:r w:rsidR="00117EED">
          <w:t>48</w:t>
        </w:r>
        <w:r w:rsidR="00117EED">
          <w:fldChar w:fldCharType="end"/>
        </w:r>
      </w:hyperlink>
    </w:p>
    <w:p w14:paraId="5FCA7B0F" w14:textId="77777777" w:rsidR="00090B13" w:rsidRDefault="00EF09D6">
      <w:pPr>
        <w:pStyle w:val="TOC2"/>
        <w:tabs>
          <w:tab w:val="left" w:pos="1470"/>
          <w:tab w:val="right" w:leader="dot" w:pos="8296"/>
        </w:tabs>
        <w:ind w:firstLine="480"/>
        <w:rPr>
          <w:rFonts w:eastAsia="SimSun"/>
          <w:sz w:val="21"/>
        </w:rPr>
      </w:pPr>
      <w:hyperlink w:anchor="_Toc516490179" w:history="1">
        <w:r w:rsidR="00117EED">
          <w:rPr>
            <w:rStyle w:val="af2"/>
            <w14:scene3d>
              <w14:camera w14:prst="orthographicFront"/>
              <w14:lightRig w14:rig="threePt" w14:dir="t">
                <w14:rot w14:lat="0" w14:lon="0" w14:rev="0"/>
              </w14:lightRig>
            </w14:scene3d>
          </w:rPr>
          <w:t>8.1</w:t>
        </w:r>
        <w:r w:rsidR="00117EED">
          <w:rPr>
            <w:rFonts w:eastAsia="SimSun"/>
            <w:sz w:val="21"/>
          </w:rPr>
          <w:tab/>
        </w:r>
        <w:r w:rsidR="00117EED">
          <w:rPr>
            <w:rStyle w:val="af2"/>
            <w:rFonts w:hint="eastAsia"/>
          </w:rPr>
          <w:t>竞猜链项目的法律结构</w:t>
        </w:r>
        <w:r w:rsidR="00117EED">
          <w:tab/>
        </w:r>
        <w:r w:rsidR="00117EED">
          <w:fldChar w:fldCharType="begin"/>
        </w:r>
        <w:r w:rsidR="00117EED">
          <w:instrText xml:space="preserve"> PAGEREF _Toc516490179 \h </w:instrText>
        </w:r>
        <w:r w:rsidR="00117EED">
          <w:fldChar w:fldCharType="separate"/>
        </w:r>
        <w:r w:rsidR="00117EED">
          <w:t>48</w:t>
        </w:r>
        <w:r w:rsidR="00117EED">
          <w:fldChar w:fldCharType="end"/>
        </w:r>
      </w:hyperlink>
    </w:p>
    <w:p w14:paraId="75DFC8CF" w14:textId="77777777" w:rsidR="00090B13" w:rsidRDefault="00EF09D6">
      <w:pPr>
        <w:pStyle w:val="TOC2"/>
        <w:tabs>
          <w:tab w:val="left" w:pos="1470"/>
          <w:tab w:val="right" w:leader="dot" w:pos="8296"/>
        </w:tabs>
        <w:ind w:firstLine="480"/>
        <w:rPr>
          <w:rFonts w:eastAsia="SimSun"/>
          <w:sz w:val="21"/>
        </w:rPr>
      </w:pPr>
      <w:hyperlink w:anchor="_Toc516490180" w:history="1">
        <w:r w:rsidR="00117EED">
          <w:rPr>
            <w:rStyle w:val="af2"/>
            <w14:scene3d>
              <w14:camera w14:prst="orthographicFront"/>
              <w14:lightRig w14:rig="threePt" w14:dir="t">
                <w14:rot w14:lat="0" w14:lon="0" w14:rev="0"/>
              </w14:lightRig>
            </w14:scene3d>
          </w:rPr>
          <w:t>8.2</w:t>
        </w:r>
        <w:r w:rsidR="00117EED">
          <w:rPr>
            <w:rFonts w:eastAsia="SimSun"/>
            <w:sz w:val="21"/>
          </w:rPr>
          <w:tab/>
        </w:r>
        <w:r w:rsidR="00117EED">
          <w:rPr>
            <w:rStyle w:val="af2"/>
            <w:rFonts w:hint="eastAsia"/>
          </w:rPr>
          <w:t>免责声明</w:t>
        </w:r>
        <w:r w:rsidR="00117EED">
          <w:tab/>
        </w:r>
        <w:r w:rsidR="00117EED">
          <w:fldChar w:fldCharType="begin"/>
        </w:r>
        <w:r w:rsidR="00117EED">
          <w:instrText xml:space="preserve"> PAGEREF _Toc516490180 \h </w:instrText>
        </w:r>
        <w:r w:rsidR="00117EED">
          <w:fldChar w:fldCharType="separate"/>
        </w:r>
        <w:r w:rsidR="00117EED">
          <w:t>49</w:t>
        </w:r>
        <w:r w:rsidR="00117EED">
          <w:fldChar w:fldCharType="end"/>
        </w:r>
      </w:hyperlink>
    </w:p>
    <w:p w14:paraId="2527AFA7" w14:textId="77777777" w:rsidR="00090B13" w:rsidRDefault="00EF09D6">
      <w:pPr>
        <w:pStyle w:val="TOC2"/>
        <w:tabs>
          <w:tab w:val="left" w:pos="1470"/>
          <w:tab w:val="right" w:leader="dot" w:pos="8296"/>
        </w:tabs>
        <w:ind w:firstLine="480"/>
        <w:rPr>
          <w:rFonts w:eastAsia="SimSun"/>
          <w:sz w:val="21"/>
        </w:rPr>
      </w:pPr>
      <w:hyperlink w:anchor="_Toc516490181" w:history="1">
        <w:r w:rsidR="00117EED">
          <w:rPr>
            <w:rStyle w:val="af2"/>
            <w14:scene3d>
              <w14:camera w14:prst="orthographicFront"/>
              <w14:lightRig w14:rig="threePt" w14:dir="t">
                <w14:rot w14:lat="0" w14:lon="0" w14:rev="0"/>
              </w14:lightRig>
            </w14:scene3d>
          </w:rPr>
          <w:t>8.3</w:t>
        </w:r>
        <w:r w:rsidR="00117EED">
          <w:rPr>
            <w:rFonts w:eastAsia="SimSun"/>
            <w:sz w:val="21"/>
          </w:rPr>
          <w:tab/>
        </w:r>
        <w:r w:rsidR="00117EED">
          <w:rPr>
            <w:rStyle w:val="af2"/>
            <w:rFonts w:hint="eastAsia"/>
          </w:rPr>
          <w:t>风险声明</w:t>
        </w:r>
        <w:r w:rsidR="00117EED">
          <w:tab/>
        </w:r>
        <w:r w:rsidR="00117EED">
          <w:fldChar w:fldCharType="begin"/>
        </w:r>
        <w:r w:rsidR="00117EED">
          <w:instrText xml:space="preserve"> PAGEREF _Toc516490181 \h </w:instrText>
        </w:r>
        <w:r w:rsidR="00117EED">
          <w:fldChar w:fldCharType="separate"/>
        </w:r>
        <w:r w:rsidR="00117EED">
          <w:t>50</w:t>
        </w:r>
        <w:r w:rsidR="00117EED">
          <w:fldChar w:fldCharType="end"/>
        </w:r>
      </w:hyperlink>
    </w:p>
    <w:p w14:paraId="7E8A5648" w14:textId="77777777" w:rsidR="00090B13" w:rsidRDefault="00117EED">
      <w:pPr>
        <w:ind w:firstLineChars="0" w:firstLine="0"/>
        <w:rPr>
          <w:rFonts w:ascii="Times New Roman" w:hAnsi="Times New Roman" w:cs="Times New Roman"/>
          <w:color w:val="000000"/>
          <w:szCs w:val="24"/>
        </w:rPr>
      </w:pPr>
      <w:r>
        <w:rPr>
          <w:rFonts w:ascii="Times New Roman" w:hAnsi="Times New Roman" w:cs="Times New Roman"/>
          <w:color w:val="000000"/>
          <w:szCs w:val="24"/>
        </w:rPr>
        <w:fldChar w:fldCharType="end"/>
      </w:r>
    </w:p>
    <w:p w14:paraId="1C1D0657" w14:textId="77777777" w:rsidR="00090B13" w:rsidRDefault="00117EED">
      <w:pPr>
        <w:pStyle w:val="1"/>
      </w:pPr>
      <w:bookmarkStart w:id="1" w:name="_Toc516490117"/>
      <w:bookmarkStart w:id="2" w:name="_Toc512595485"/>
      <w:r>
        <w:t>执行概要</w:t>
      </w:r>
      <w:bookmarkEnd w:id="1"/>
      <w:r>
        <w:rPr>
          <w:rFonts w:hint="eastAsia"/>
          <w:color w:val="C00000"/>
        </w:rPr>
        <w:t>（本章为执行概要，但内容与执行概要无太大关系，是否删除？</w:t>
      </w:r>
      <w:r>
        <w:rPr>
          <w:rFonts w:hint="eastAsia"/>
          <w:color w:val="C00000"/>
        </w:rPr>
        <w:t>2.1.1</w:t>
      </w:r>
      <w:r>
        <w:rPr>
          <w:rFonts w:hint="eastAsia"/>
          <w:color w:val="C00000"/>
        </w:rPr>
        <w:t>的平台简述反而更接近执行概要）</w:t>
      </w:r>
    </w:p>
    <w:p w14:paraId="2088E696" w14:textId="77777777" w:rsidR="00090B13" w:rsidRDefault="00117EED" w:rsidP="00B44C18">
      <w:pPr>
        <w:pStyle w:val="2"/>
        <w:ind w:leftChars="-3" w:left="1" w:hangingChars="3" w:hanging="8"/>
      </w:pPr>
      <w:bookmarkStart w:id="3" w:name="_Toc516490118"/>
      <w:r>
        <w:t>历史背景</w:t>
      </w:r>
      <w:bookmarkEnd w:id="3"/>
    </w:p>
    <w:p w14:paraId="3F02DE10"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shd w:val="clear" w:color="auto" w:fill="FFFFFF"/>
        </w:rPr>
        <w:t>当今，</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区块链</w:t>
      </w:r>
      <w:r>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已成为时下最火的概念。</w:t>
      </w:r>
      <w:r>
        <w:rPr>
          <w:rFonts w:ascii="Times New Roman" w:hAnsi="Times New Roman" w:cs="Times New Roman"/>
          <w:color w:val="000000"/>
        </w:rPr>
        <w:t>现有互联网解决了信息的传递，但无法低成本解决</w:t>
      </w:r>
      <w:r>
        <w:rPr>
          <w:rFonts w:ascii="Times New Roman" w:hAnsi="Times New Roman" w:cs="Times New Roman"/>
          <w:color w:val="000000"/>
        </w:rPr>
        <w:t>“</w:t>
      </w:r>
      <w:r>
        <w:rPr>
          <w:rFonts w:ascii="Times New Roman" w:hAnsi="Times New Roman" w:cs="Times New Roman"/>
          <w:color w:val="000000"/>
        </w:rPr>
        <w:t>信任传递</w:t>
      </w:r>
      <w:r>
        <w:rPr>
          <w:rFonts w:ascii="Times New Roman" w:hAnsi="Times New Roman" w:cs="Times New Roman"/>
          <w:color w:val="000000"/>
        </w:rPr>
        <w:t>”</w:t>
      </w:r>
      <w:r>
        <w:rPr>
          <w:rFonts w:ascii="Times New Roman" w:hAnsi="Times New Roman" w:cs="Times New Roman"/>
          <w:color w:val="000000"/>
        </w:rPr>
        <w:t>问题，而通过区块链现有的互联网应用以及传统行业将逐步被重塑，形成一个多中心的、去中介的、自组织的、共享数据的可信任网络。区块链技术将驱动世界由信息互联网向价值互联网迁移，通过挖掘实体经济的价值将资产数字化，打通行业壁垒</w:t>
      </w:r>
      <w:r w:rsidR="00285339">
        <w:rPr>
          <w:rFonts w:ascii="Times New Roman" w:hAnsi="Times New Roman" w:cs="Times New Roman" w:hint="eastAsia"/>
          <w:color w:val="000000"/>
        </w:rPr>
        <w:t>、</w:t>
      </w:r>
      <w:r>
        <w:rPr>
          <w:rFonts w:ascii="Times New Roman" w:hAnsi="Times New Roman" w:cs="Times New Roman"/>
          <w:color w:val="000000"/>
        </w:rPr>
        <w:t>释放实体经济的流动性</w:t>
      </w:r>
      <w:r w:rsidR="00285339">
        <w:rPr>
          <w:rFonts w:ascii="Times New Roman" w:hAnsi="Times New Roman" w:cs="Times New Roman" w:hint="eastAsia"/>
          <w:color w:val="000000"/>
        </w:rPr>
        <w:t>、</w:t>
      </w:r>
      <w:r>
        <w:rPr>
          <w:rFonts w:ascii="Times New Roman" w:hAnsi="Times New Roman" w:cs="Times New Roman"/>
          <w:color w:val="000000"/>
        </w:rPr>
        <w:t>促进经济的飞速发展。</w:t>
      </w:r>
    </w:p>
    <w:p w14:paraId="6C0DCFEC"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竞猜是人类发明的一种娱乐消遣活动，起初是为了用于公平抽奖，最后逐步演变成集游戏竞猜、双人博弈、福利彩票、娱乐筹资等于一体的行业。竞猜链是一个服务于竞猜场景</w:t>
      </w:r>
      <w:r w:rsidR="00285339" w:rsidRPr="00285339">
        <w:rPr>
          <w:rFonts w:ascii="Times New Roman" w:hAnsi="Times New Roman" w:cs="Times New Roman" w:hint="eastAsia"/>
          <w:color w:val="000000"/>
        </w:rPr>
        <w:t>公平竞猜服务平台（</w:t>
      </w:r>
      <w:r w:rsidR="00285339" w:rsidRPr="00285339">
        <w:rPr>
          <w:rFonts w:ascii="Times New Roman" w:hAnsi="Times New Roman" w:cs="Times New Roman" w:hint="eastAsia"/>
          <w:color w:val="000000"/>
        </w:rPr>
        <w:t>Fair guessing service platform</w:t>
      </w:r>
      <w:r w:rsidR="00285339" w:rsidRPr="00285339">
        <w:rPr>
          <w:rFonts w:ascii="Times New Roman" w:hAnsi="Times New Roman" w:cs="Times New Roman" w:hint="eastAsia"/>
          <w:color w:val="000000"/>
        </w:rPr>
        <w:t>，</w:t>
      </w:r>
      <w:r w:rsidR="00285339" w:rsidRPr="00285339">
        <w:rPr>
          <w:rFonts w:ascii="Times New Roman" w:hAnsi="Times New Roman" w:cs="Times New Roman" w:hint="eastAsia"/>
          <w:color w:val="000000"/>
        </w:rPr>
        <w:t xml:space="preserve">FGSP </w:t>
      </w:r>
      <w:r w:rsidR="00285339" w:rsidRPr="00285339">
        <w:rPr>
          <w:rFonts w:ascii="Times New Roman" w:hAnsi="Times New Roman" w:cs="Times New Roman" w:hint="eastAsia"/>
          <w:color w:val="000000"/>
        </w:rPr>
        <w:t>）</w:t>
      </w:r>
      <w:r w:rsidR="00285339">
        <w:rPr>
          <w:rFonts w:ascii="Times New Roman" w:hAnsi="Times New Roman" w:cs="Times New Roman" w:hint="eastAsia"/>
          <w:color w:val="000000"/>
        </w:rPr>
        <w:t>，</w:t>
      </w:r>
      <w:r>
        <w:rPr>
          <w:rFonts w:ascii="Times New Roman" w:hAnsi="Times New Roman" w:cs="Times New Roman"/>
          <w:color w:val="000000"/>
        </w:rPr>
        <w:lastRenderedPageBreak/>
        <w:t>以现代社会中涉及到竞猜的场景为切入点，包括彩票、体育竞猜、游戏竞猜等等，旨在解决传统竞猜场景</w:t>
      </w:r>
      <w:proofErr w:type="gramStart"/>
      <w:r>
        <w:rPr>
          <w:rFonts w:ascii="Times New Roman" w:hAnsi="Times New Roman" w:cs="Times New Roman"/>
          <w:color w:val="000000"/>
        </w:rPr>
        <w:t>中过程</w:t>
      </w:r>
      <w:proofErr w:type="gramEnd"/>
      <w:r>
        <w:rPr>
          <w:rFonts w:ascii="Times New Roman" w:hAnsi="Times New Roman" w:cs="Times New Roman"/>
          <w:color w:val="000000"/>
        </w:rPr>
        <w:t>不透明、信息易篡改、中间渠道不可信的争议问题，利用区块链技术服务于公平竞猜、公开竞猜，增加流通效率降低手续费</w:t>
      </w:r>
      <w:proofErr w:type="gramStart"/>
      <w:r>
        <w:rPr>
          <w:rFonts w:ascii="Times New Roman" w:hAnsi="Times New Roman" w:cs="Times New Roman"/>
          <w:color w:val="000000"/>
        </w:rPr>
        <w:t>率保障</w:t>
      </w:r>
      <w:proofErr w:type="gramEnd"/>
      <w:r>
        <w:rPr>
          <w:rFonts w:ascii="Times New Roman" w:hAnsi="Times New Roman" w:cs="Times New Roman"/>
          <w:color w:val="000000"/>
        </w:rPr>
        <w:t>客户利益</w:t>
      </w:r>
      <w:r w:rsidR="00285339">
        <w:rPr>
          <w:rFonts w:ascii="Times New Roman" w:hAnsi="Times New Roman" w:cs="Times New Roman" w:hint="eastAsia"/>
          <w:color w:val="000000"/>
        </w:rPr>
        <w:t>。</w:t>
      </w:r>
    </w:p>
    <w:p w14:paraId="68EE6ED8" w14:textId="77777777" w:rsidR="00090B13" w:rsidRDefault="00117EED" w:rsidP="00B44C18">
      <w:pPr>
        <w:pStyle w:val="2"/>
        <w:ind w:leftChars="-62" w:left="-1" w:hangingChars="53" w:hanging="148"/>
      </w:pPr>
      <w:bookmarkStart w:id="4" w:name="_Toc516490119"/>
      <w:r>
        <w:t>产业背景</w:t>
      </w:r>
      <w:bookmarkEnd w:id="4"/>
    </w:p>
    <w:p w14:paraId="1E1F33B4"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竞猜行业涉及的领域非常广泛，包括传统彩票、体育竞猜、游戏竞猜，部分国家还包括合法博彩娱乐市场。统计数据显示，全球竞猜行业市场规模达到了</w:t>
      </w:r>
      <w:r>
        <w:rPr>
          <w:rFonts w:ascii="Times New Roman" w:hAnsi="Times New Roman" w:cs="Times New Roman"/>
          <w:color w:val="000000"/>
        </w:rPr>
        <w:t>5360</w:t>
      </w:r>
      <w:r>
        <w:rPr>
          <w:rFonts w:ascii="Times New Roman" w:hAnsi="Times New Roman" w:cs="Times New Roman"/>
          <w:color w:val="000000"/>
        </w:rPr>
        <w:t>亿美元（部分国家包含博彩娱乐市场）。美国市场规模最大达到</w:t>
      </w:r>
      <w:r>
        <w:rPr>
          <w:rFonts w:ascii="Times New Roman" w:hAnsi="Times New Roman" w:cs="Times New Roman"/>
          <w:color w:val="000000"/>
        </w:rPr>
        <w:t>1662</w:t>
      </w:r>
      <w:r>
        <w:rPr>
          <w:rFonts w:ascii="Times New Roman" w:hAnsi="Times New Roman" w:cs="Times New Roman"/>
          <w:color w:val="000000"/>
        </w:rPr>
        <w:t>亿美元占全球市场的</w:t>
      </w:r>
      <w:r>
        <w:rPr>
          <w:rFonts w:ascii="Times New Roman" w:hAnsi="Times New Roman" w:cs="Times New Roman"/>
          <w:color w:val="000000"/>
        </w:rPr>
        <w:t>30%</w:t>
      </w:r>
      <w:r>
        <w:rPr>
          <w:rFonts w:ascii="Times New Roman" w:hAnsi="Times New Roman" w:cs="Times New Roman"/>
          <w:color w:val="000000"/>
        </w:rPr>
        <w:t>，排名第一。</w:t>
      </w:r>
    </w:p>
    <w:p w14:paraId="2E0F5510" w14:textId="77777777" w:rsidR="00090B13" w:rsidRPr="00B44C18" w:rsidRDefault="00117EED" w:rsidP="00B44C18">
      <w:pPr>
        <w:ind w:firstLine="480"/>
        <w:rPr>
          <w:rFonts w:ascii="Times New Roman" w:hAnsi="Times New Roman" w:cs="Times New Roman"/>
          <w:color w:val="000000"/>
        </w:rPr>
      </w:pPr>
      <w:r>
        <w:rPr>
          <w:rFonts w:ascii="Times New Roman" w:hAnsi="Times New Roman" w:cs="Times New Roman"/>
          <w:color w:val="000000"/>
        </w:rPr>
        <w:t>东南亚国家作为全球人口规模第三的区域，博彩业的发展一直是这个欠发达地区的重要产业。菲律宾目前可以算是东南亚国家博彩业规模最大的地区，</w:t>
      </w:r>
      <w:r>
        <w:rPr>
          <w:rFonts w:ascii="Times New Roman" w:hAnsi="Times New Roman" w:cs="Times New Roman"/>
          <w:color w:val="000000"/>
        </w:rPr>
        <w:t>2018</w:t>
      </w:r>
      <w:r>
        <w:rPr>
          <w:rFonts w:ascii="Times New Roman" w:hAnsi="Times New Roman" w:cs="Times New Roman"/>
          <w:color w:val="000000"/>
        </w:rPr>
        <w:t>年菲律宾市场的博彩总收入预计增长</w:t>
      </w:r>
      <w:r>
        <w:rPr>
          <w:rFonts w:ascii="Times New Roman" w:hAnsi="Times New Roman" w:cs="Times New Roman"/>
          <w:color w:val="000000"/>
        </w:rPr>
        <w:t>9.4</w:t>
      </w:r>
      <w:r>
        <w:rPr>
          <w:rFonts w:ascii="Times New Roman" w:hAnsi="Times New Roman" w:cs="Times New Roman"/>
          <w:color w:val="000000"/>
        </w:rPr>
        <w:t>％，其中包括在线博彩、网络彩票等新兴互联网博彩细分领域在该国的博彩行业发展中扮演重要角色。菲律宾娱乐和</w:t>
      </w:r>
      <w:bookmarkStart w:id="5" w:name="_Hlk516409538"/>
      <w:r>
        <w:rPr>
          <w:rFonts w:ascii="Times New Roman" w:hAnsi="Times New Roman" w:cs="Times New Roman"/>
          <w:color w:val="000000"/>
        </w:rPr>
        <w:t>博彩公司（</w:t>
      </w:r>
      <w:r>
        <w:rPr>
          <w:rFonts w:ascii="Times New Roman" w:hAnsi="Times New Roman" w:cs="Times New Roman"/>
          <w:color w:val="000000"/>
        </w:rPr>
        <w:t>PAGCOR</w:t>
      </w:r>
      <w:r>
        <w:rPr>
          <w:rFonts w:ascii="Times New Roman" w:hAnsi="Times New Roman" w:cs="Times New Roman"/>
          <w:color w:val="000000"/>
        </w:rPr>
        <w:t>）</w:t>
      </w:r>
      <w:bookmarkEnd w:id="5"/>
      <w:r>
        <w:rPr>
          <w:rFonts w:ascii="Times New Roman" w:hAnsi="Times New Roman" w:cs="Times New Roman"/>
          <w:color w:val="000000"/>
        </w:rPr>
        <w:t>主席安德烈</w:t>
      </w:r>
      <w:r>
        <w:rPr>
          <w:rFonts w:ascii="Times New Roman" w:hAnsi="Times New Roman" w:cs="Times New Roman"/>
          <w:color w:val="000000"/>
        </w:rPr>
        <w:t>·</w:t>
      </w:r>
      <w:r>
        <w:rPr>
          <w:rFonts w:ascii="Times New Roman" w:hAnsi="Times New Roman" w:cs="Times New Roman"/>
          <w:color w:val="000000"/>
        </w:rPr>
        <w:t>多明戈估计，该国的博彩总收入将增至</w:t>
      </w:r>
      <w:r>
        <w:rPr>
          <w:rFonts w:ascii="Times New Roman" w:hAnsi="Times New Roman" w:cs="Times New Roman"/>
          <w:color w:val="000000"/>
        </w:rPr>
        <w:t>1,860</w:t>
      </w:r>
      <w:r>
        <w:rPr>
          <w:rFonts w:ascii="Times New Roman" w:hAnsi="Times New Roman" w:cs="Times New Roman"/>
          <w:color w:val="000000"/>
        </w:rPr>
        <w:t>亿比索（约合</w:t>
      </w:r>
      <w:r>
        <w:rPr>
          <w:rFonts w:ascii="Times New Roman" w:hAnsi="Times New Roman" w:cs="Times New Roman"/>
          <w:color w:val="000000"/>
        </w:rPr>
        <w:t>35.7</w:t>
      </w:r>
      <w:r>
        <w:rPr>
          <w:rFonts w:ascii="Times New Roman" w:hAnsi="Times New Roman" w:cs="Times New Roman"/>
          <w:color w:val="000000"/>
        </w:rPr>
        <w:t>亿美元），其中大部分增长来自菲律宾离岸博彩运营商（</w:t>
      </w:r>
      <w:r>
        <w:rPr>
          <w:rFonts w:ascii="Times New Roman" w:hAnsi="Times New Roman" w:cs="Times New Roman"/>
          <w:color w:val="000000"/>
        </w:rPr>
        <w:t>POGO</w:t>
      </w:r>
      <w:r>
        <w:rPr>
          <w:rFonts w:ascii="Times New Roman" w:hAnsi="Times New Roman" w:cs="Times New Roman"/>
          <w:color w:val="000000"/>
        </w:rPr>
        <w:t>）的持牌人。竞猜链</w:t>
      </w:r>
      <w:r>
        <w:rPr>
          <w:rFonts w:ascii="Times New Roman" w:hAnsi="Times New Roman" w:cs="Times New Roman" w:hint="eastAsia"/>
          <w:color w:val="000000"/>
        </w:rPr>
        <w:t>将与菲律宾、柬埔寨等东南亚国家的</w:t>
      </w:r>
      <w:r>
        <w:rPr>
          <w:rFonts w:ascii="Times New Roman" w:hAnsi="Times New Roman" w:cs="Times New Roman"/>
          <w:color w:val="000000"/>
        </w:rPr>
        <w:t>博彩娱乐公司构建全方位的深度合作关系</w:t>
      </w:r>
      <w:r w:rsidR="00285339">
        <w:rPr>
          <w:rFonts w:ascii="Times New Roman" w:hAnsi="Times New Roman" w:cs="Times New Roman" w:hint="eastAsia"/>
          <w:color w:val="000000"/>
        </w:rPr>
        <w:t>提供公平竞猜服务</w:t>
      </w:r>
      <w:r>
        <w:rPr>
          <w:rFonts w:ascii="Times New Roman" w:hAnsi="Times New Roman" w:cs="Times New Roman"/>
          <w:color w:val="000000"/>
        </w:rPr>
        <w:t>，菲律宾市场也是竞猜</w:t>
      </w:r>
      <w:proofErr w:type="gramStart"/>
      <w:r>
        <w:rPr>
          <w:rFonts w:ascii="Times New Roman" w:hAnsi="Times New Roman" w:cs="Times New Roman"/>
          <w:color w:val="000000"/>
        </w:rPr>
        <w:t>链未来</w:t>
      </w:r>
      <w:proofErr w:type="gramEnd"/>
      <w:r>
        <w:rPr>
          <w:rFonts w:ascii="Times New Roman" w:hAnsi="Times New Roman" w:cs="Times New Roman" w:hint="eastAsia"/>
          <w:color w:val="000000"/>
        </w:rPr>
        <w:t>主</w:t>
      </w:r>
      <w:r>
        <w:rPr>
          <w:rFonts w:ascii="Times New Roman" w:hAnsi="Times New Roman" w:cs="Times New Roman"/>
          <w:color w:val="000000"/>
        </w:rPr>
        <w:t>攻的海外市场之一。</w:t>
      </w:r>
    </w:p>
    <w:p w14:paraId="1D3F0408" w14:textId="77777777" w:rsidR="00090B13" w:rsidRDefault="00117EED" w:rsidP="00B44C18">
      <w:pPr>
        <w:pStyle w:val="2"/>
        <w:ind w:leftChars="-3" w:left="1" w:hangingChars="3" w:hanging="8"/>
      </w:pPr>
      <w:bookmarkStart w:id="6" w:name="_Toc516490120"/>
      <w:r>
        <w:t>区块链背景</w:t>
      </w:r>
      <w:bookmarkEnd w:id="6"/>
    </w:p>
    <w:p w14:paraId="158A69BF"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区块链本质上是一个去中心化的分布式账本数据库，其价值在于通过构建自</w:t>
      </w:r>
      <w:r>
        <w:rPr>
          <w:rFonts w:ascii="Times New Roman" w:hAnsi="Times New Roman" w:cs="Times New Roman"/>
          <w:color w:val="000000"/>
        </w:rPr>
        <w:t xml:space="preserve"> </w:t>
      </w:r>
      <w:r>
        <w:rPr>
          <w:rFonts w:ascii="Times New Roman" w:hAnsi="Times New Roman" w:cs="Times New Roman"/>
          <w:color w:val="000000"/>
        </w:rPr>
        <w:t>组织网络，使用密码学相关联算法产生一串数据块，每一个数据块中包含了多次</w:t>
      </w:r>
      <w:r>
        <w:rPr>
          <w:rFonts w:ascii="Times New Roman" w:hAnsi="Times New Roman" w:cs="Times New Roman"/>
          <w:color w:val="000000"/>
        </w:rPr>
        <w:lastRenderedPageBreak/>
        <w:t>交易有效确认的信息，且时间有序不可篡改。由此建立分布式共识机制，从而实现去中心化信任体系。比如比特币，其底层架构技术就是区块链技术，利用去中心化、不可伪造、公开透明、分布式记账、不可篡改、智能合约等特点，</w:t>
      </w:r>
      <w:r>
        <w:rPr>
          <w:rFonts w:ascii="Times New Roman" w:hAnsi="Times New Roman" w:cs="Times New Roman"/>
          <w:color w:val="000000"/>
        </w:rPr>
        <w:t xml:space="preserve"> </w:t>
      </w:r>
      <w:r>
        <w:rPr>
          <w:rFonts w:ascii="Times New Roman" w:hAnsi="Times New Roman" w:cs="Times New Roman"/>
          <w:color w:val="000000"/>
        </w:rPr>
        <w:t>从而实现不需要中介就能够向世人进行价值传递。</w:t>
      </w:r>
    </w:p>
    <w:p w14:paraId="7A0778C2"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同时，区块链作为一种数据库，具备几大特征。首先，只能在此数据库添加记录，不能移除或更改记录。其二，区块链数据库分布在多个计算机中，这些计算机存有这个数据库部分或完整的副本。例如</w:t>
      </w:r>
      <w:proofErr w:type="gramStart"/>
      <w:r>
        <w:rPr>
          <w:rFonts w:ascii="Times New Roman" w:hAnsi="Times New Roman" w:cs="Times New Roman"/>
          <w:color w:val="000000"/>
        </w:rPr>
        <w:t>比特币区块链</w:t>
      </w:r>
      <w:proofErr w:type="gramEnd"/>
      <w:r>
        <w:rPr>
          <w:rFonts w:ascii="Times New Roman" w:hAnsi="Times New Roman" w:cs="Times New Roman"/>
          <w:color w:val="000000"/>
        </w:rPr>
        <w:t>就储存在数百万台机器上。此外，还有一个重要特征，我们能够将计算机代码部署到区块链中永久性地存储并等待被执行</w:t>
      </w:r>
      <w:r>
        <w:rPr>
          <w:rFonts w:ascii="Times New Roman" w:hAnsi="Times New Roman" w:cs="Times New Roman" w:hint="eastAsia"/>
          <w:color w:val="000000"/>
        </w:rPr>
        <w:t>。</w:t>
      </w:r>
      <w:r>
        <w:rPr>
          <w:rFonts w:ascii="Times New Roman" w:hAnsi="Times New Roman" w:cs="Times New Roman"/>
          <w:color w:val="000000"/>
        </w:rPr>
        <w:t>所以，区块链具备</w:t>
      </w:r>
      <w:proofErr w:type="gramStart"/>
      <w:r>
        <w:rPr>
          <w:rFonts w:ascii="Times New Roman" w:hAnsi="Times New Roman" w:cs="Times New Roman"/>
          <w:color w:val="000000"/>
        </w:rPr>
        <w:t>不</w:t>
      </w:r>
      <w:proofErr w:type="gramEnd"/>
      <w:r>
        <w:rPr>
          <w:rFonts w:ascii="Times New Roman" w:hAnsi="Times New Roman" w:cs="Times New Roman"/>
          <w:color w:val="000000"/>
        </w:rPr>
        <w:t>可变性，再加上其分布在多个计算机上，意味着黑客极难篡改。</w:t>
      </w:r>
    </w:p>
    <w:p w14:paraId="0BB0A969" w14:textId="77777777" w:rsidR="00090B13" w:rsidRDefault="00117EED" w:rsidP="00B44C18">
      <w:pPr>
        <w:pStyle w:val="2"/>
        <w:ind w:left="2" w:hanging="2"/>
      </w:pPr>
      <w:bookmarkStart w:id="7" w:name="_Toc516490121"/>
      <w:r>
        <w:t>代币背景</w:t>
      </w:r>
      <w:bookmarkEnd w:id="7"/>
    </w:p>
    <w:p w14:paraId="135FC93C"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代币又称数字货币、虚拟货币，是非央行、信用机构、电子货币机构发行的一种加密货币。加密货币首先是一种货币体系，所以它的价值并不体现为制作材料和物理用途上，而是大众对其认可程度上</w:t>
      </w:r>
      <w:r w:rsidR="00AD3D45">
        <w:rPr>
          <w:rFonts w:ascii="Times New Roman" w:hAnsi="Times New Roman" w:cs="Times New Roman" w:hint="eastAsia"/>
          <w:color w:val="000000"/>
        </w:rPr>
        <w:t>。</w:t>
      </w:r>
      <w:r>
        <w:rPr>
          <w:rFonts w:ascii="Times New Roman" w:hAnsi="Times New Roman" w:cs="Times New Roman"/>
          <w:color w:val="000000"/>
        </w:rPr>
        <w:t>这种认可无论是主动的广泛使用，还是被强制要求作为法定货币，都是一种规模上的认可</w:t>
      </w:r>
      <w:r w:rsidR="00AD3D45">
        <w:rPr>
          <w:rFonts w:ascii="Times New Roman" w:hAnsi="Times New Roman" w:cs="Times New Roman" w:hint="eastAsia"/>
          <w:color w:val="000000"/>
        </w:rPr>
        <w:t>，可作为一种</w:t>
      </w:r>
      <w:r>
        <w:rPr>
          <w:rFonts w:ascii="Times New Roman" w:hAnsi="Times New Roman" w:cs="Times New Roman"/>
          <w:color w:val="000000"/>
        </w:rPr>
        <w:t>基于虚拟或特定环境流通的支付手段。世界最早的数字货币是比特币</w:t>
      </w:r>
      <w:r w:rsidR="001D0573">
        <w:rPr>
          <w:rFonts w:ascii="Times New Roman" w:hAnsi="Times New Roman" w:cs="Times New Roman" w:hint="eastAsia"/>
          <w:color w:val="000000"/>
        </w:rPr>
        <w:t>。</w:t>
      </w:r>
      <w:r w:rsidR="00AD3D45">
        <w:rPr>
          <w:rFonts w:ascii="Times New Roman" w:hAnsi="Times New Roman" w:cs="Times New Roman" w:hint="eastAsia"/>
          <w:color w:val="000000"/>
        </w:rPr>
        <w:t>如今</w:t>
      </w:r>
      <w:r>
        <w:rPr>
          <w:rFonts w:ascii="Times New Roman" w:hAnsi="Times New Roman" w:cs="Times New Roman"/>
          <w:color w:val="000000"/>
        </w:rPr>
        <w:t>，比特币是包含一系列概念的生态系统，该系列包括支付系统，加密货币，数字资产和底层区块链技术。除了所有这些概念之外，</w:t>
      </w:r>
      <w:r w:rsidR="00AD3D45">
        <w:rPr>
          <w:rFonts w:ascii="Times New Roman" w:hAnsi="Times New Roman" w:cs="Times New Roman" w:hint="eastAsia"/>
          <w:color w:val="000000"/>
        </w:rPr>
        <w:t>还是一种</w:t>
      </w:r>
      <w:r>
        <w:rPr>
          <w:rFonts w:ascii="Times New Roman" w:hAnsi="Times New Roman" w:cs="Times New Roman"/>
          <w:color w:val="000000"/>
        </w:rPr>
        <w:t>信任机制，它能够跨越整个网络的节点建立对等或分布式的信任。</w:t>
      </w:r>
    </w:p>
    <w:p w14:paraId="5CB7BD17"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首次代币发行也就是所谓的</w:t>
      </w:r>
      <w:r>
        <w:rPr>
          <w:rFonts w:ascii="Times New Roman" w:hAnsi="Times New Roman" w:cs="Times New Roman"/>
          <w:color w:val="000000"/>
        </w:rPr>
        <w:t>ICO</w:t>
      </w:r>
      <w:r>
        <w:rPr>
          <w:rFonts w:ascii="Times New Roman" w:hAnsi="Times New Roman" w:cs="Times New Roman"/>
          <w:color w:val="000000"/>
        </w:rPr>
        <w:t>是一种为项目募集资金的形式，但对于投资人来说是一种权益证明，同时也是平台上购买服务的一种支付手段。发行加密</w:t>
      </w:r>
      <w:r>
        <w:rPr>
          <w:rFonts w:ascii="Times New Roman" w:hAnsi="Times New Roman" w:cs="Times New Roman"/>
          <w:color w:val="000000"/>
        </w:rPr>
        <w:lastRenderedPageBreak/>
        <w:t>货币，可以</w:t>
      </w:r>
      <w:r w:rsidR="00B44C18">
        <w:rPr>
          <w:rFonts w:ascii="Times New Roman" w:hAnsi="Times New Roman" w:cs="Times New Roman" w:hint="eastAsia"/>
          <w:color w:val="000000"/>
        </w:rPr>
        <w:t>让</w:t>
      </w:r>
      <w:r>
        <w:rPr>
          <w:rFonts w:ascii="Times New Roman" w:hAnsi="Times New Roman" w:cs="Times New Roman"/>
          <w:color w:val="000000"/>
        </w:rPr>
        <w:t>资产在区块链中运行从而具有区块链保护财产安全，降低流通成本等优势</w:t>
      </w:r>
      <w:r w:rsidR="00B44C18">
        <w:rPr>
          <w:rFonts w:ascii="Times New Roman" w:hAnsi="Times New Roman" w:cs="Times New Roman" w:hint="eastAsia"/>
          <w:color w:val="000000"/>
        </w:rPr>
        <w:t>，能够</w:t>
      </w:r>
      <w:r>
        <w:rPr>
          <w:rFonts w:ascii="Times New Roman" w:hAnsi="Times New Roman" w:cs="Times New Roman"/>
          <w:color w:val="000000"/>
        </w:rPr>
        <w:t>让每个人</w:t>
      </w:r>
      <w:r w:rsidR="00B44C18">
        <w:rPr>
          <w:rFonts w:ascii="Times New Roman" w:hAnsi="Times New Roman" w:cs="Times New Roman" w:hint="eastAsia"/>
          <w:color w:val="000000"/>
        </w:rPr>
        <w:t>通过保存该</w:t>
      </w:r>
      <w:r>
        <w:rPr>
          <w:rFonts w:ascii="Times New Roman" w:hAnsi="Times New Roman" w:cs="Times New Roman"/>
          <w:color w:val="000000"/>
        </w:rPr>
        <w:t>数据库实现对自己私有财产的绝对控制权，省去</w:t>
      </w:r>
      <w:r w:rsidR="00B44C18">
        <w:rPr>
          <w:rFonts w:ascii="Times New Roman" w:hAnsi="Times New Roman" w:cs="Times New Roman" w:hint="eastAsia"/>
          <w:color w:val="000000"/>
        </w:rPr>
        <w:t>了</w:t>
      </w:r>
      <w:r>
        <w:rPr>
          <w:rFonts w:ascii="Times New Roman" w:hAnsi="Times New Roman" w:cs="Times New Roman"/>
          <w:color w:val="000000"/>
        </w:rPr>
        <w:t>中介机构</w:t>
      </w:r>
      <w:r w:rsidR="00B44C18">
        <w:rPr>
          <w:rFonts w:ascii="Times New Roman" w:hAnsi="Times New Roman" w:cs="Times New Roman" w:hint="eastAsia"/>
          <w:color w:val="000000"/>
        </w:rPr>
        <w:t>从而</w:t>
      </w:r>
      <w:r>
        <w:rPr>
          <w:rFonts w:ascii="Times New Roman" w:hAnsi="Times New Roman" w:cs="Times New Roman"/>
          <w:color w:val="000000"/>
        </w:rPr>
        <w:t>降低流通成本提高效率。</w:t>
      </w:r>
      <w:r w:rsidR="00AD3D45">
        <w:rPr>
          <w:rFonts w:ascii="Times New Roman" w:hAnsi="Times New Roman" w:cs="Times New Roman" w:hint="eastAsia"/>
          <w:color w:val="000000"/>
        </w:rPr>
        <w:t>发行代币</w:t>
      </w:r>
      <w:r>
        <w:rPr>
          <w:rFonts w:ascii="Times New Roman" w:hAnsi="Times New Roman" w:cs="Times New Roman"/>
          <w:color w:val="000000"/>
        </w:rPr>
        <w:t>必须遵循</w:t>
      </w:r>
      <w:r w:rsidR="00B44C18">
        <w:rPr>
          <w:rFonts w:ascii="Times New Roman" w:hAnsi="Times New Roman" w:cs="Times New Roman" w:hint="eastAsia"/>
          <w:color w:val="000000"/>
        </w:rPr>
        <w:t>以下的</w:t>
      </w:r>
      <w:r>
        <w:rPr>
          <w:rFonts w:ascii="Times New Roman" w:hAnsi="Times New Roman" w:cs="Times New Roman"/>
          <w:color w:val="000000"/>
        </w:rPr>
        <w:t>市场经济</w:t>
      </w:r>
      <w:r w:rsidR="00B44C18">
        <w:rPr>
          <w:rFonts w:ascii="Times New Roman" w:hAnsi="Times New Roman" w:cs="Times New Roman" w:hint="eastAsia"/>
          <w:color w:val="000000"/>
        </w:rPr>
        <w:t>基本</w:t>
      </w:r>
      <w:r>
        <w:rPr>
          <w:rFonts w:ascii="Times New Roman" w:hAnsi="Times New Roman" w:cs="Times New Roman"/>
          <w:color w:val="000000"/>
        </w:rPr>
        <w:t>规律：</w:t>
      </w:r>
    </w:p>
    <w:p w14:paraId="0FDE0156" w14:textId="77777777" w:rsidR="00090B13" w:rsidRDefault="00117EED">
      <w:pPr>
        <w:pStyle w:val="af6"/>
        <w:numPr>
          <w:ilvl w:val="0"/>
          <w:numId w:val="5"/>
        </w:numPr>
        <w:ind w:firstLineChars="0"/>
        <w:rPr>
          <w:rFonts w:ascii="Times New Roman" w:hAnsi="Times New Roman" w:cs="Times New Roman"/>
          <w:color w:val="000000"/>
        </w:rPr>
      </w:pPr>
      <w:r>
        <w:rPr>
          <w:rFonts w:ascii="Times New Roman" w:hAnsi="Times New Roman" w:cs="Times New Roman"/>
          <w:color w:val="000000"/>
        </w:rPr>
        <w:t>代币的价值应该来源于产品或服务的市场价格，合理定价</w:t>
      </w:r>
    </w:p>
    <w:p w14:paraId="52E5FBE2" w14:textId="77777777" w:rsidR="00090B13" w:rsidRDefault="00117EED">
      <w:pPr>
        <w:pStyle w:val="af6"/>
        <w:numPr>
          <w:ilvl w:val="0"/>
          <w:numId w:val="5"/>
        </w:numPr>
        <w:ind w:firstLineChars="0"/>
        <w:rPr>
          <w:rFonts w:ascii="Times New Roman" w:hAnsi="Times New Roman" w:cs="Times New Roman"/>
          <w:color w:val="000000"/>
        </w:rPr>
      </w:pPr>
      <w:r>
        <w:rPr>
          <w:rFonts w:ascii="Times New Roman" w:hAnsi="Times New Roman" w:cs="Times New Roman"/>
          <w:color w:val="000000"/>
        </w:rPr>
        <w:t>加密货币的发行总量应受到严格控制</w:t>
      </w:r>
    </w:p>
    <w:p w14:paraId="5BFCFD6B" w14:textId="77777777" w:rsidR="00090B13" w:rsidRDefault="00090B13">
      <w:pPr>
        <w:ind w:firstLine="480"/>
        <w:rPr>
          <w:rFonts w:ascii="Times New Roman" w:hAnsi="Times New Roman" w:cs="Times New Roman"/>
          <w:color w:val="000000"/>
        </w:rPr>
      </w:pPr>
    </w:p>
    <w:p w14:paraId="1392D66E" w14:textId="77777777" w:rsidR="00090B13" w:rsidRDefault="00117EED">
      <w:pPr>
        <w:pStyle w:val="1"/>
      </w:pPr>
      <w:bookmarkStart w:id="8" w:name="_Toc516490122"/>
      <w:r>
        <w:rPr>
          <w:rFonts w:hint="eastAsia"/>
        </w:rPr>
        <w:t>项目背景</w:t>
      </w:r>
      <w:bookmarkEnd w:id="8"/>
    </w:p>
    <w:p w14:paraId="0338E44D"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9" w:name="_Toc516490123"/>
      <w:bookmarkEnd w:id="9"/>
    </w:p>
    <w:p w14:paraId="389B0323" w14:textId="77777777" w:rsidR="00090B13" w:rsidRPr="00B44C18" w:rsidRDefault="00117EED" w:rsidP="00B44C18">
      <w:pPr>
        <w:pStyle w:val="2"/>
      </w:pPr>
      <w:bookmarkStart w:id="10" w:name="_Toc516490124"/>
      <w:r w:rsidRPr="00B44C18">
        <w:t>产品介绍</w:t>
      </w:r>
      <w:bookmarkEnd w:id="10"/>
    </w:p>
    <w:p w14:paraId="2DD43327" w14:textId="77777777" w:rsidR="00090B13" w:rsidRPr="00B44C18" w:rsidRDefault="00117EED" w:rsidP="00B44C18">
      <w:pPr>
        <w:pStyle w:val="3"/>
      </w:pPr>
      <w:bookmarkStart w:id="11" w:name="_Toc516490125"/>
      <w:r w:rsidRPr="00B44C18">
        <w:t>竞猜链平台</w:t>
      </w:r>
      <w:r w:rsidRPr="00B44C18">
        <w:rPr>
          <w:rFonts w:hint="eastAsia"/>
        </w:rPr>
        <w:t>简述</w:t>
      </w:r>
      <w:bookmarkEnd w:id="11"/>
    </w:p>
    <w:p w14:paraId="40BB3D0E"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w:t>
      </w:r>
      <w:proofErr w:type="gramStart"/>
      <w:r>
        <w:rPr>
          <w:rFonts w:ascii="Times New Roman" w:hAnsi="Times New Roman" w:cs="Times New Roman"/>
          <w:color w:val="000000"/>
          <w:szCs w:val="24"/>
        </w:rPr>
        <w:t>链利用</w:t>
      </w:r>
      <w:proofErr w:type="gramEnd"/>
      <w:r>
        <w:rPr>
          <w:rFonts w:ascii="Times New Roman" w:hAnsi="Times New Roman" w:cs="Times New Roman"/>
          <w:color w:val="000000"/>
          <w:szCs w:val="24"/>
        </w:rPr>
        <w:t>区块链技术的去中心化、分布式账本、不可篡改的特性，以及一套</w:t>
      </w:r>
      <w:bookmarkStart w:id="12" w:name="_Hlk516750773"/>
      <w:r>
        <w:rPr>
          <w:rFonts w:ascii="Times New Roman" w:hAnsi="Times New Roman" w:cs="Times New Roman"/>
          <w:color w:val="000000"/>
          <w:szCs w:val="24"/>
        </w:rPr>
        <w:t>基于</w:t>
      </w:r>
      <w:bookmarkStart w:id="13" w:name="_Hlk516750034"/>
      <w:r>
        <w:rPr>
          <w:rFonts w:ascii="Times New Roman" w:hAnsi="Times New Roman" w:cs="Times New Roman" w:hint="eastAsia"/>
          <w:color w:val="000000"/>
          <w:szCs w:val="24"/>
        </w:rPr>
        <w:t>参与式决策</w:t>
      </w:r>
      <w:r>
        <w:rPr>
          <w:rFonts w:ascii="Times New Roman" w:hAnsi="Times New Roman" w:cs="Times New Roman"/>
          <w:color w:val="000000"/>
          <w:szCs w:val="24"/>
        </w:rPr>
        <w:t>（</w:t>
      </w:r>
      <w:r>
        <w:rPr>
          <w:rFonts w:ascii="Times New Roman" w:hAnsi="Times New Roman" w:cs="Times New Roman"/>
          <w:color w:val="000000"/>
          <w:szCs w:val="24"/>
        </w:rPr>
        <w:t>Participatory Decision Making</w:t>
      </w:r>
      <w:r>
        <w:rPr>
          <w:rFonts w:ascii="Times New Roman" w:hAnsi="Times New Roman" w:cs="Times New Roman"/>
          <w:color w:val="000000"/>
          <w:szCs w:val="24"/>
        </w:rPr>
        <w:t>）的随机数生成器</w:t>
      </w:r>
      <w:bookmarkEnd w:id="12"/>
      <w:bookmarkEnd w:id="13"/>
      <w:r w:rsidR="003D41BC">
        <w:rPr>
          <w:rFonts w:ascii="Times New Roman" w:hAnsi="Times New Roman" w:cs="Times New Roman" w:hint="eastAsia"/>
          <w:color w:val="000000"/>
          <w:szCs w:val="24"/>
        </w:rPr>
        <w:t>，</w:t>
      </w:r>
      <w:r w:rsidR="006A1711">
        <w:rPr>
          <w:rFonts w:ascii="Times New Roman" w:hAnsi="Times New Roman" w:cs="Times New Roman" w:hint="eastAsia"/>
          <w:color w:val="000000"/>
          <w:szCs w:val="24"/>
        </w:rPr>
        <w:t>打造了一个</w:t>
      </w:r>
      <w:bookmarkStart w:id="14" w:name="_Hlk516618477"/>
      <w:r>
        <w:rPr>
          <w:rFonts w:ascii="Times New Roman" w:hAnsi="Times New Roman" w:cs="Times New Roman"/>
          <w:color w:val="000000"/>
          <w:szCs w:val="24"/>
        </w:rPr>
        <w:t>公平竞猜服务平台（</w:t>
      </w:r>
      <w:r>
        <w:rPr>
          <w:rFonts w:ascii="Times New Roman" w:hAnsi="Times New Roman" w:cs="Times New Roman"/>
          <w:color w:val="000000"/>
          <w:szCs w:val="24"/>
        </w:rPr>
        <w:t>Fair guessing service platform</w:t>
      </w:r>
      <w:r>
        <w:rPr>
          <w:rFonts w:ascii="Times New Roman" w:hAnsi="Times New Roman" w:cs="Times New Roman"/>
          <w:color w:val="000000"/>
          <w:szCs w:val="24"/>
        </w:rPr>
        <w:t>，</w:t>
      </w:r>
      <w:r>
        <w:rPr>
          <w:rFonts w:ascii="Times New Roman" w:hAnsi="Times New Roman" w:cs="Times New Roman"/>
          <w:color w:val="000000"/>
          <w:szCs w:val="24"/>
        </w:rPr>
        <w:t xml:space="preserve">FGSP </w:t>
      </w:r>
      <w:r>
        <w:rPr>
          <w:rFonts w:ascii="Times New Roman" w:hAnsi="Times New Roman" w:cs="Times New Roman"/>
          <w:color w:val="000000"/>
          <w:szCs w:val="24"/>
        </w:rPr>
        <w:t>）</w:t>
      </w:r>
      <w:bookmarkEnd w:id="14"/>
      <w:r>
        <w:rPr>
          <w:rFonts w:ascii="Times New Roman" w:hAnsi="Times New Roman" w:cs="Times New Roman"/>
          <w:color w:val="000000"/>
          <w:szCs w:val="24"/>
        </w:rPr>
        <w:t>，平台集传统彩票、互联网彩票、体育竞猜、个性化竞猜任务发布、线上社交平台</w:t>
      </w:r>
      <w:r w:rsidR="006A1711">
        <w:rPr>
          <w:rFonts w:ascii="Times New Roman" w:hAnsi="Times New Roman" w:cs="Times New Roman" w:hint="eastAsia"/>
          <w:color w:val="000000"/>
          <w:szCs w:val="24"/>
        </w:rPr>
        <w:t>于</w:t>
      </w:r>
      <w:r>
        <w:rPr>
          <w:rFonts w:ascii="Times New Roman" w:hAnsi="Times New Roman" w:cs="Times New Roman"/>
          <w:color w:val="000000"/>
          <w:szCs w:val="24"/>
        </w:rPr>
        <w:t>一体，旨在为参与竞猜的客户提供一个安全、规范、公正、极具娱乐多样性的渠道进行娱乐竞猜活动。</w:t>
      </w:r>
    </w:p>
    <w:p w14:paraId="6A220C6A"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竞猜链依托区块链底层技术构建应用生态系统，基于区块链的底层智能合约，</w:t>
      </w:r>
      <w:r w:rsidR="006A1711">
        <w:rPr>
          <w:rFonts w:ascii="Times New Roman" w:hAnsi="Times New Roman" w:cs="Times New Roman" w:hint="eastAsia"/>
          <w:color w:val="000000"/>
          <w:szCs w:val="24"/>
        </w:rPr>
        <w:t>利用区块链</w:t>
      </w:r>
      <w:r>
        <w:rPr>
          <w:rFonts w:ascii="Times New Roman" w:hAnsi="Times New Roman" w:cs="Times New Roman"/>
          <w:color w:val="000000"/>
          <w:szCs w:val="24"/>
        </w:rPr>
        <w:t>代码开源、规则透明、去中心化的分权特征，建立</w:t>
      </w:r>
      <w:r w:rsidR="006A1711">
        <w:rPr>
          <w:rFonts w:ascii="Times New Roman" w:hAnsi="Times New Roman" w:cs="Times New Roman" w:hint="eastAsia"/>
          <w:color w:val="000000"/>
          <w:szCs w:val="24"/>
        </w:rPr>
        <w:t>了该平台</w:t>
      </w:r>
      <w:r>
        <w:rPr>
          <w:rFonts w:ascii="Times New Roman" w:hAnsi="Times New Roman" w:cs="Times New Roman"/>
          <w:color w:val="000000"/>
          <w:szCs w:val="24"/>
        </w:rPr>
        <w:t>（</w:t>
      </w:r>
      <w:r>
        <w:rPr>
          <w:rFonts w:ascii="Times New Roman" w:hAnsi="Times New Roman" w:cs="Times New Roman"/>
          <w:color w:val="000000"/>
          <w:szCs w:val="24"/>
        </w:rPr>
        <w:t>FGSP</w:t>
      </w:r>
      <w:r>
        <w:rPr>
          <w:rFonts w:ascii="Times New Roman" w:hAnsi="Times New Roman" w:cs="Times New Roman"/>
          <w:color w:val="000000"/>
          <w:szCs w:val="24"/>
        </w:rPr>
        <w:t>）公有链的底层系统和</w:t>
      </w:r>
      <w:r w:rsidR="006A1711">
        <w:rPr>
          <w:rFonts w:ascii="Times New Roman" w:hAnsi="Times New Roman" w:cs="Times New Roman" w:hint="eastAsia"/>
          <w:color w:val="000000"/>
          <w:szCs w:val="24"/>
        </w:rPr>
        <w:t>自治社区的</w:t>
      </w:r>
      <w:r>
        <w:rPr>
          <w:rFonts w:ascii="Times New Roman" w:hAnsi="Times New Roman" w:cs="Times New Roman"/>
          <w:color w:val="000000"/>
          <w:szCs w:val="24"/>
        </w:rPr>
        <w:t>治理构架</w:t>
      </w:r>
      <w:r>
        <w:rPr>
          <w:rFonts w:ascii="Times New Roman" w:hAnsi="Times New Roman" w:cs="Times New Roman" w:hint="eastAsia"/>
          <w:color w:val="000000"/>
          <w:szCs w:val="24"/>
        </w:rPr>
        <w:t>，</w:t>
      </w:r>
      <w:r>
        <w:rPr>
          <w:rFonts w:ascii="Times New Roman" w:hAnsi="Times New Roman" w:cs="Times New Roman"/>
          <w:color w:val="000000"/>
          <w:szCs w:val="24"/>
        </w:rPr>
        <w:t>能够在区块链</w:t>
      </w:r>
      <w:r w:rsidR="006A1711">
        <w:rPr>
          <w:rFonts w:ascii="Times New Roman" w:hAnsi="Times New Roman" w:cs="Times New Roman"/>
          <w:color w:val="000000"/>
          <w:szCs w:val="24"/>
        </w:rPr>
        <w:t>底层系统</w:t>
      </w:r>
      <w:r>
        <w:rPr>
          <w:rFonts w:ascii="Times New Roman" w:hAnsi="Times New Roman" w:cs="Times New Roman"/>
          <w:color w:val="000000"/>
          <w:szCs w:val="24"/>
        </w:rPr>
        <w:t>上实现智能合约。其定义了一个代币实现的规则，通过双</w:t>
      </w:r>
      <w:r>
        <w:rPr>
          <w:rFonts w:ascii="Times New Roman" w:hAnsi="Times New Roman" w:cs="Times New Roman"/>
          <w:color w:val="000000"/>
          <w:szCs w:val="24"/>
        </w:rPr>
        <w:t>TOKEN</w:t>
      </w:r>
      <w:r>
        <w:rPr>
          <w:rFonts w:ascii="Times New Roman" w:hAnsi="Times New Roman" w:cs="Times New Roman"/>
          <w:color w:val="000000"/>
          <w:szCs w:val="24"/>
        </w:rPr>
        <w:t>经济模型发行</w:t>
      </w:r>
      <w:r>
        <w:rPr>
          <w:rFonts w:ascii="Times New Roman" w:hAnsi="Times New Roman" w:cs="Times New Roman" w:hint="eastAsia"/>
          <w:color w:val="000000"/>
          <w:szCs w:val="24"/>
        </w:rPr>
        <w:t>FGE</w:t>
      </w:r>
      <w:r>
        <w:rPr>
          <w:rFonts w:ascii="Times New Roman" w:hAnsi="Times New Roman" w:cs="Times New Roman"/>
          <w:color w:val="000000"/>
          <w:szCs w:val="24"/>
        </w:rPr>
        <w:t>，</w:t>
      </w:r>
      <w:r>
        <w:rPr>
          <w:rFonts w:ascii="Times New Roman" w:hAnsi="Times New Roman" w:cs="Times New Roman" w:hint="eastAsia"/>
          <w:color w:val="000000"/>
          <w:szCs w:val="24"/>
        </w:rPr>
        <w:t>FGC</w:t>
      </w:r>
      <w:r>
        <w:rPr>
          <w:rFonts w:ascii="Times New Roman" w:hAnsi="Times New Roman" w:cs="Times New Roman"/>
          <w:color w:val="000000"/>
          <w:szCs w:val="24"/>
        </w:rPr>
        <w:t>两</w:t>
      </w:r>
      <w:r>
        <w:rPr>
          <w:rFonts w:ascii="Times New Roman" w:hAnsi="Times New Roman" w:cs="Times New Roman"/>
          <w:color w:val="000000"/>
          <w:szCs w:val="24"/>
        </w:rPr>
        <w:lastRenderedPageBreak/>
        <w:t>种</w:t>
      </w:r>
      <w:r>
        <w:rPr>
          <w:rFonts w:ascii="Times New Roman" w:hAnsi="Times New Roman" w:cs="Times New Roman"/>
          <w:color w:val="000000"/>
          <w:szCs w:val="24"/>
        </w:rPr>
        <w:t>TOKEN</w:t>
      </w:r>
      <w:r>
        <w:rPr>
          <w:rFonts w:ascii="Times New Roman" w:hAnsi="Times New Roman" w:cs="Times New Roman"/>
          <w:color w:val="000000"/>
          <w:szCs w:val="24"/>
        </w:rPr>
        <w:t>，一种用于</w:t>
      </w:r>
      <w:r>
        <w:rPr>
          <w:rFonts w:ascii="Times New Roman" w:hAnsi="Times New Roman" w:cs="Times New Roman"/>
          <w:color w:val="000000"/>
          <w:szCs w:val="24"/>
        </w:rPr>
        <w:t>ICO</w:t>
      </w:r>
      <w:r>
        <w:rPr>
          <w:rFonts w:ascii="Times New Roman" w:hAnsi="Times New Roman" w:cs="Times New Roman"/>
          <w:color w:val="000000"/>
          <w:szCs w:val="24"/>
        </w:rPr>
        <w:t>发行</w:t>
      </w:r>
      <w:r>
        <w:rPr>
          <w:rFonts w:ascii="Times New Roman" w:hAnsi="Times New Roman" w:cs="Times New Roman" w:hint="eastAsia"/>
          <w:color w:val="000000"/>
          <w:szCs w:val="24"/>
        </w:rPr>
        <w:t>作为权益代币，</w:t>
      </w:r>
      <w:r w:rsidR="006A1711">
        <w:rPr>
          <w:rFonts w:ascii="Times New Roman" w:hAnsi="Times New Roman" w:cs="Times New Roman" w:hint="eastAsia"/>
          <w:color w:val="000000"/>
          <w:szCs w:val="24"/>
        </w:rPr>
        <w:t>可用来</w:t>
      </w:r>
      <w:r>
        <w:rPr>
          <w:rFonts w:ascii="Times New Roman" w:hAnsi="Times New Roman" w:cs="Times New Roman" w:hint="eastAsia"/>
          <w:color w:val="000000"/>
          <w:szCs w:val="24"/>
        </w:rPr>
        <w:t>持有竞猜链平台的股份，享有收益分红</w:t>
      </w:r>
      <w:r w:rsidR="006A1711">
        <w:rPr>
          <w:rFonts w:ascii="Times New Roman" w:hAnsi="Times New Roman" w:cs="Times New Roman" w:hint="eastAsia"/>
          <w:color w:val="000000"/>
          <w:szCs w:val="24"/>
        </w:rPr>
        <w:t>和</w:t>
      </w:r>
      <w:r>
        <w:rPr>
          <w:rFonts w:ascii="Times New Roman" w:hAnsi="Times New Roman" w:cs="Times New Roman" w:hint="eastAsia"/>
          <w:color w:val="000000"/>
          <w:szCs w:val="24"/>
        </w:rPr>
        <w:t>事务投票权等</w:t>
      </w:r>
      <w:r w:rsidR="006A1711">
        <w:rPr>
          <w:rFonts w:ascii="Times New Roman" w:hAnsi="Times New Roman" w:cs="Times New Roman" w:hint="eastAsia"/>
          <w:color w:val="000000"/>
          <w:szCs w:val="24"/>
        </w:rPr>
        <w:t>；</w:t>
      </w:r>
      <w:r>
        <w:rPr>
          <w:rFonts w:ascii="Times New Roman" w:hAnsi="Times New Roman" w:cs="Times New Roman"/>
          <w:color w:val="000000"/>
          <w:szCs w:val="24"/>
        </w:rPr>
        <w:t>一种与法币锚</w:t>
      </w:r>
      <w:proofErr w:type="gramStart"/>
      <w:r>
        <w:rPr>
          <w:rFonts w:ascii="Times New Roman" w:hAnsi="Times New Roman" w:cs="Times New Roman"/>
          <w:color w:val="000000"/>
          <w:szCs w:val="24"/>
        </w:rPr>
        <w:t>定保证</w:t>
      </w:r>
      <w:proofErr w:type="gramEnd"/>
      <w:r>
        <w:rPr>
          <w:rFonts w:ascii="Times New Roman" w:hAnsi="Times New Roman" w:cs="Times New Roman"/>
          <w:color w:val="000000"/>
          <w:szCs w:val="24"/>
        </w:rPr>
        <w:t>价格恒定</w:t>
      </w:r>
      <w:r>
        <w:rPr>
          <w:rFonts w:ascii="Times New Roman" w:hAnsi="Times New Roman" w:cs="Times New Roman" w:hint="eastAsia"/>
          <w:color w:val="000000"/>
          <w:szCs w:val="24"/>
        </w:rPr>
        <w:t>，</w:t>
      </w:r>
      <w:r>
        <w:rPr>
          <w:rFonts w:ascii="Times New Roman" w:hAnsi="Times New Roman" w:cs="Times New Roman"/>
          <w:color w:val="000000"/>
          <w:szCs w:val="24"/>
        </w:rPr>
        <w:t>减少市场波动损失</w:t>
      </w:r>
      <w:r>
        <w:rPr>
          <w:rFonts w:ascii="Times New Roman" w:hAnsi="Times New Roman" w:cs="Times New Roman" w:hint="eastAsia"/>
          <w:color w:val="000000"/>
          <w:szCs w:val="24"/>
        </w:rPr>
        <w:t>，并作为</w:t>
      </w:r>
      <w:r>
        <w:rPr>
          <w:rFonts w:ascii="Times New Roman" w:hAnsi="Times New Roman" w:cs="Times New Roman"/>
          <w:color w:val="000000"/>
          <w:szCs w:val="24"/>
        </w:rPr>
        <w:t>平台上主要娱乐代币。基于成熟的竞猜链底层协议和基础架构，可以很快实现竞猜产品的发行和清算。用户一方面可以随时随地参与竞猜，另一方面也可以利用</w:t>
      </w:r>
      <w:r>
        <w:rPr>
          <w:rFonts w:ascii="Times New Roman" w:hAnsi="Times New Roman" w:cs="Times New Roman"/>
          <w:color w:val="000000"/>
          <w:szCs w:val="24"/>
        </w:rPr>
        <w:t xml:space="preserve"> API</w:t>
      </w:r>
      <w:r>
        <w:rPr>
          <w:rFonts w:ascii="Times New Roman" w:hAnsi="Times New Roman" w:cs="Times New Roman"/>
          <w:color w:val="000000"/>
          <w:szCs w:val="24"/>
        </w:rPr>
        <w:t>（应用程序编程结构）</w:t>
      </w:r>
      <w:r>
        <w:rPr>
          <w:rFonts w:ascii="Times New Roman" w:hAnsi="Times New Roman" w:cs="Times New Roman"/>
          <w:color w:val="000000"/>
          <w:szCs w:val="24"/>
        </w:rPr>
        <w:t>&amp;SDK</w:t>
      </w:r>
      <w:r>
        <w:rPr>
          <w:rFonts w:ascii="Times New Roman" w:hAnsi="Times New Roman" w:cs="Times New Roman"/>
          <w:color w:val="000000"/>
          <w:szCs w:val="24"/>
        </w:rPr>
        <w:t>（软件开发工具包）</w:t>
      </w:r>
      <w:r>
        <w:rPr>
          <w:rFonts w:ascii="Times New Roman" w:hAnsi="Times New Roman" w:cs="Times New Roman"/>
          <w:color w:val="000000"/>
          <w:szCs w:val="24"/>
        </w:rPr>
        <w:t xml:space="preserve"> </w:t>
      </w:r>
      <w:r>
        <w:rPr>
          <w:rFonts w:ascii="Times New Roman" w:hAnsi="Times New Roman" w:cs="Times New Roman"/>
          <w:color w:val="000000"/>
          <w:szCs w:val="24"/>
        </w:rPr>
        <w:t>实现各种定制，</w:t>
      </w:r>
      <w:bookmarkStart w:id="15" w:name="OLE_LINK1"/>
      <w:r>
        <w:rPr>
          <w:rFonts w:ascii="Times New Roman" w:hAnsi="Times New Roman" w:cs="Times New Roman"/>
          <w:color w:val="000000"/>
          <w:szCs w:val="24"/>
        </w:rPr>
        <w:t>开设各个垂直领域的竞猜市场。</w:t>
      </w:r>
      <w:bookmarkEnd w:id="15"/>
    </w:p>
    <w:p w14:paraId="37431F8A" w14:textId="77777777" w:rsidR="00090B13" w:rsidRDefault="00090B13">
      <w:pPr>
        <w:ind w:firstLine="480"/>
        <w:jc w:val="center"/>
        <w:rPr>
          <w:rFonts w:ascii="Times New Roman" w:hAnsi="Times New Roman" w:cs="Times New Roman"/>
          <w:color w:val="000000"/>
          <w:szCs w:val="24"/>
        </w:rPr>
      </w:pPr>
    </w:p>
    <w:p w14:paraId="251DD397" w14:textId="77777777" w:rsidR="006021FB" w:rsidRDefault="00F528A3" w:rsidP="006021FB">
      <w:pPr>
        <w:ind w:firstLine="480"/>
        <w:jc w:val="center"/>
        <w:rPr>
          <w:rFonts w:ascii="Times New Roman" w:hAnsi="Times New Roman" w:cs="Times New Roman"/>
          <w:color w:val="000000"/>
          <w:szCs w:val="24"/>
        </w:rPr>
      </w:pPr>
      <w:r>
        <w:rPr>
          <w:rFonts w:ascii="Times New Roman" w:hAnsi="Times New Roman" w:cs="Times New Roman"/>
          <w:noProof/>
          <w:color w:val="000000"/>
          <w:szCs w:val="24"/>
        </w:rPr>
        <w:drawing>
          <wp:inline distT="0" distB="0" distL="0" distR="0" wp14:anchorId="35BDC581" wp14:editId="4C4EB609">
            <wp:extent cx="5274310" cy="33648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74C89E.tmp"/>
                    <pic:cNvPicPr/>
                  </pic:nvPicPr>
                  <pic:blipFill>
                    <a:blip r:embed="rId12">
                      <a:extLst>
                        <a:ext uri="{28A0092B-C50C-407E-A947-70E740481C1C}">
                          <a14:useLocalDpi xmlns:a14="http://schemas.microsoft.com/office/drawing/2010/main" val="0"/>
                        </a:ext>
                      </a:extLst>
                    </a:blip>
                    <a:stretch>
                      <a:fillRect/>
                    </a:stretch>
                  </pic:blipFill>
                  <pic:spPr>
                    <a:xfrm>
                      <a:off x="0" y="0"/>
                      <a:ext cx="5274310" cy="3364865"/>
                    </a:xfrm>
                    <a:prstGeom prst="rect">
                      <a:avLst/>
                    </a:prstGeom>
                  </pic:spPr>
                </pic:pic>
              </a:graphicData>
            </a:graphic>
          </wp:inline>
        </w:drawing>
      </w:r>
    </w:p>
    <w:p w14:paraId="044B1543" w14:textId="77777777" w:rsidR="00090B13" w:rsidRDefault="00117EED">
      <w:pPr>
        <w:ind w:firstLine="480"/>
        <w:jc w:val="center"/>
        <w:rPr>
          <w:rFonts w:ascii="Times New Roman" w:hAnsi="Times New Roman" w:cs="Times New Roman"/>
          <w:color w:val="000000"/>
          <w:szCs w:val="24"/>
        </w:rPr>
      </w:pPr>
      <w:r>
        <w:rPr>
          <w:rFonts w:ascii="Times New Roman" w:hAnsi="Times New Roman" w:cs="Times New Roman"/>
          <w:color w:val="000000"/>
          <w:szCs w:val="24"/>
        </w:rPr>
        <w:t>图</w:t>
      </w:r>
      <w:r>
        <w:rPr>
          <w:rFonts w:ascii="Times New Roman" w:hAnsi="Times New Roman" w:cs="Times New Roman"/>
          <w:color w:val="000000"/>
          <w:szCs w:val="24"/>
        </w:rPr>
        <w:t>1</w:t>
      </w:r>
      <w:r>
        <w:rPr>
          <w:rFonts w:ascii="Times New Roman" w:hAnsi="Times New Roman" w:cs="Times New Roman"/>
          <w:color w:val="000000"/>
          <w:szCs w:val="24"/>
        </w:rPr>
        <w:t>竞猜链</w:t>
      </w:r>
      <w:r>
        <w:rPr>
          <w:rFonts w:ascii="Times New Roman" w:hAnsi="Times New Roman" w:cs="Times New Roman"/>
          <w:color w:val="000000"/>
          <w:szCs w:val="24"/>
        </w:rPr>
        <w:t>—</w:t>
      </w:r>
      <w:r>
        <w:rPr>
          <w:rFonts w:ascii="Times New Roman" w:hAnsi="Times New Roman" w:cs="Times New Roman"/>
          <w:color w:val="000000"/>
          <w:szCs w:val="24"/>
        </w:rPr>
        <w:t>公平竞猜服务平台图</w:t>
      </w:r>
    </w:p>
    <w:p w14:paraId="4F7B50CE" w14:textId="77777777" w:rsidR="00090B13" w:rsidRPr="00B44C18" w:rsidRDefault="00B44C18" w:rsidP="00B44C18">
      <w:pPr>
        <w:pStyle w:val="3"/>
        <w:ind w:leftChars="-177" w:left="-425" w:firstLine="283"/>
      </w:pPr>
      <w:bookmarkStart w:id="16" w:name="_Toc516490126"/>
      <w:r>
        <w:rPr>
          <w:rFonts w:hint="eastAsia"/>
        </w:rPr>
        <w:t xml:space="preserve"> </w:t>
      </w:r>
      <w:r w:rsidR="00117EED" w:rsidRPr="00B44C18">
        <w:t>竞猜链理念</w:t>
      </w:r>
      <w:bookmarkEnd w:id="16"/>
    </w:p>
    <w:p w14:paraId="48D7C1C8" w14:textId="77777777" w:rsidR="00090B13" w:rsidRDefault="00117EED" w:rsidP="00B44C18">
      <w:pPr>
        <w:ind w:firstLine="480"/>
        <w:rPr>
          <w:rFonts w:ascii="Times New Roman" w:hAnsi="Times New Roman" w:cs="Times New Roman"/>
          <w:color w:val="000000"/>
        </w:rPr>
      </w:pPr>
      <w:r>
        <w:rPr>
          <w:rFonts w:ascii="Times New Roman" w:hAnsi="Times New Roman" w:cs="Times New Roman"/>
          <w:color w:val="000000"/>
        </w:rPr>
        <w:t>竞猜链旨在打造公平、安全又极具娱乐多样性的竞猜服务平台，一直</w:t>
      </w:r>
      <w:proofErr w:type="gramStart"/>
      <w:r>
        <w:rPr>
          <w:rFonts w:ascii="Times New Roman" w:hAnsi="Times New Roman" w:cs="Times New Roman"/>
          <w:color w:val="000000"/>
        </w:rPr>
        <w:t>秉持全</w:t>
      </w:r>
      <w:proofErr w:type="gramEnd"/>
      <w:r>
        <w:rPr>
          <w:rFonts w:ascii="Times New Roman" w:hAnsi="Times New Roman" w:cs="Times New Roman"/>
          <w:color w:val="000000"/>
        </w:rPr>
        <w:t>流程公开透明（</w:t>
      </w:r>
      <w:r>
        <w:rPr>
          <w:rFonts w:ascii="Times New Roman" w:hAnsi="Times New Roman" w:cs="Times New Roman"/>
          <w:color w:val="000000"/>
        </w:rPr>
        <w:t>Transparent</w:t>
      </w:r>
      <w:r>
        <w:rPr>
          <w:rFonts w:ascii="Times New Roman" w:hAnsi="Times New Roman" w:cs="Times New Roman"/>
          <w:color w:val="000000"/>
        </w:rPr>
        <w:t>），操作简洁流畅（</w:t>
      </w:r>
      <w:r>
        <w:rPr>
          <w:rFonts w:ascii="Times New Roman" w:hAnsi="Times New Roman" w:cs="Times New Roman"/>
          <w:color w:val="000000"/>
        </w:rPr>
        <w:t>Concise</w:t>
      </w:r>
      <w:r>
        <w:rPr>
          <w:rFonts w:ascii="Times New Roman" w:hAnsi="Times New Roman" w:cs="Times New Roman"/>
          <w:color w:val="000000"/>
        </w:rPr>
        <w:t>），代码开源（</w:t>
      </w:r>
      <w:r>
        <w:rPr>
          <w:rFonts w:ascii="Times New Roman" w:hAnsi="Times New Roman" w:cs="Times New Roman"/>
          <w:color w:val="000000"/>
        </w:rPr>
        <w:t>Open</w:t>
      </w:r>
      <w:r>
        <w:rPr>
          <w:rFonts w:ascii="Times New Roman" w:hAnsi="Times New Roman" w:cs="Times New Roman"/>
          <w:color w:val="000000"/>
        </w:rPr>
        <w:t>），社区自治（</w:t>
      </w:r>
      <w:r>
        <w:rPr>
          <w:rFonts w:ascii="Times New Roman" w:hAnsi="Times New Roman" w:cs="Times New Roman"/>
          <w:color w:val="000000"/>
        </w:rPr>
        <w:t>Community</w:t>
      </w:r>
      <w:r>
        <w:rPr>
          <w:rFonts w:ascii="Times New Roman" w:hAnsi="Times New Roman" w:cs="Times New Roman"/>
          <w:color w:val="000000"/>
        </w:rPr>
        <w:t>）的</w:t>
      </w:r>
      <w:r>
        <w:rPr>
          <w:rFonts w:ascii="Times New Roman" w:hAnsi="Times New Roman" w:cs="Times New Roman"/>
          <w:color w:val="000000"/>
        </w:rPr>
        <w:t>TCOC</w:t>
      </w:r>
      <w:r>
        <w:rPr>
          <w:rFonts w:ascii="Times New Roman" w:hAnsi="Times New Roman" w:cs="Times New Roman"/>
          <w:color w:val="000000"/>
        </w:rPr>
        <w:t>运营理念。</w:t>
      </w:r>
    </w:p>
    <w:p w14:paraId="1831F26C" w14:textId="77777777" w:rsidR="00090B13" w:rsidRDefault="00117EED">
      <w:pPr>
        <w:ind w:firstLineChars="83" w:firstLine="199"/>
        <w:rPr>
          <w:rFonts w:ascii="Times New Roman" w:hAnsi="Times New Roman" w:cs="Times New Roman"/>
          <w:color w:val="000000"/>
        </w:rPr>
      </w:pPr>
      <w:r>
        <w:rPr>
          <w:rFonts w:ascii="Times New Roman" w:hAnsi="Times New Roman" w:cs="Times New Roman"/>
          <w:color w:val="000000"/>
        </w:rPr>
        <w:lastRenderedPageBreak/>
        <w:t xml:space="preserve">  Transparent</w:t>
      </w:r>
      <w:r>
        <w:rPr>
          <w:rFonts w:ascii="Times New Roman" w:hAnsi="Times New Roman" w:cs="Times New Roman"/>
          <w:color w:val="000000"/>
        </w:rPr>
        <w:t>：关注产品的全流程运营，确保过程公开通明，公平公正无黑箱操作可能，不同于现有的最长链投票机制，竞猜采用的是最先进</w:t>
      </w:r>
      <w:r>
        <w:rPr>
          <w:rFonts w:ascii="Times New Roman" w:hAnsi="Times New Roman" w:cs="Times New Roman" w:hint="eastAsia"/>
          <w:color w:val="000000"/>
        </w:rPr>
        <w:t>的</w:t>
      </w:r>
      <w:r>
        <w:rPr>
          <w:rFonts w:ascii="Times New Roman" w:hAnsi="Times New Roman" w:cs="Times New Roman"/>
          <w:color w:val="000000"/>
        </w:rPr>
        <w:t>基于公开数据产生随机数的</w:t>
      </w:r>
      <w:r>
        <w:rPr>
          <w:rFonts w:ascii="Times New Roman" w:hAnsi="Times New Roman" w:cs="Times New Roman" w:hint="eastAsia"/>
          <w:color w:val="000000"/>
          <w:szCs w:val="24"/>
        </w:rPr>
        <w:t>参与式决策</w:t>
      </w:r>
      <w:r>
        <w:rPr>
          <w:rFonts w:ascii="Times New Roman" w:hAnsi="Times New Roman" w:cs="Times New Roman"/>
          <w:color w:val="000000"/>
          <w:szCs w:val="24"/>
        </w:rPr>
        <w:t>（</w:t>
      </w:r>
      <w:r>
        <w:rPr>
          <w:rFonts w:ascii="Times New Roman" w:hAnsi="Times New Roman" w:cs="Times New Roman"/>
          <w:color w:val="000000"/>
          <w:szCs w:val="24"/>
        </w:rPr>
        <w:t>Participatory Decision Making</w:t>
      </w:r>
      <w:r>
        <w:rPr>
          <w:rFonts w:ascii="Times New Roman" w:hAnsi="Times New Roman" w:cs="Times New Roman"/>
          <w:color w:val="000000"/>
          <w:szCs w:val="24"/>
        </w:rPr>
        <w:t>）</w:t>
      </w:r>
      <w:r>
        <w:rPr>
          <w:rFonts w:ascii="Times New Roman" w:hAnsi="Times New Roman" w:cs="Times New Roman"/>
          <w:color w:val="000000"/>
        </w:rPr>
        <w:t>算法，能够确保公开公正公平透明。</w:t>
      </w:r>
    </w:p>
    <w:p w14:paraId="4F2DC7C4"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Concise</w:t>
      </w:r>
      <w:r>
        <w:rPr>
          <w:rFonts w:ascii="Times New Roman" w:hAnsi="Times New Roman" w:cs="Times New Roman"/>
          <w:color w:val="000000"/>
        </w:rPr>
        <w:t>：竞猜链整个平台能工具化的模块都工具化，并且集成了很多的开源模块，</w:t>
      </w:r>
      <w:r w:rsidR="00F528A3">
        <w:rPr>
          <w:rFonts w:ascii="Times New Roman" w:hAnsi="Times New Roman" w:cs="Times New Roman" w:hint="eastAsia"/>
          <w:color w:val="000000"/>
        </w:rPr>
        <w:t>使</w:t>
      </w:r>
      <w:r>
        <w:rPr>
          <w:rFonts w:ascii="Times New Roman" w:hAnsi="Times New Roman" w:cs="Times New Roman"/>
          <w:color w:val="000000"/>
        </w:rPr>
        <w:t>所有顾客无论是本身参与竞猜项目，还是自己定制和发布竞猜项目，</w:t>
      </w:r>
      <w:r w:rsidR="00F528A3">
        <w:rPr>
          <w:rFonts w:ascii="Times New Roman" w:hAnsi="Times New Roman" w:cs="Times New Roman" w:hint="eastAsia"/>
          <w:color w:val="000000"/>
        </w:rPr>
        <w:t>整个过程</w:t>
      </w:r>
      <w:r>
        <w:rPr>
          <w:rFonts w:ascii="Times New Roman" w:hAnsi="Times New Roman" w:cs="Times New Roman"/>
          <w:color w:val="000000"/>
        </w:rPr>
        <w:t>简洁流畅，不浪费时间和精力。</w:t>
      </w:r>
    </w:p>
    <w:p w14:paraId="2A557C54"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 xml:space="preserve">Open: </w:t>
      </w:r>
      <w:proofErr w:type="gramStart"/>
      <w:r>
        <w:rPr>
          <w:rFonts w:ascii="Times New Roman" w:hAnsi="Times New Roman" w:cs="Times New Roman"/>
          <w:color w:val="000000"/>
        </w:rPr>
        <w:t>竞猜链平台将上层应用所需要的功能组件进行封装</w:t>
      </w:r>
      <w:r>
        <w:rPr>
          <w:rFonts w:ascii="Times New Roman" w:hAnsi="Times New Roman" w:cs="Times New Roman"/>
          <w:color w:val="000000"/>
        </w:rPr>
        <w:t>,</w:t>
      </w:r>
      <w:r>
        <w:rPr>
          <w:rFonts w:ascii="Times New Roman" w:hAnsi="Times New Roman" w:cs="Times New Roman"/>
          <w:color w:val="000000"/>
        </w:rPr>
        <w:t>开发者想实现对应的功能</w:t>
      </w:r>
      <w:proofErr w:type="gramEnd"/>
      <w:r>
        <w:rPr>
          <w:rFonts w:ascii="Times New Roman" w:hAnsi="Times New Roman" w:cs="Times New Roman"/>
          <w:color w:val="000000"/>
        </w:rPr>
        <w:t>，只需要注册成为开发者即可获得接口使用权限（提供</w:t>
      </w:r>
      <w:r>
        <w:rPr>
          <w:rFonts w:ascii="Times New Roman" w:hAnsi="Times New Roman" w:cs="Times New Roman"/>
          <w:color w:val="000000"/>
        </w:rPr>
        <w:t>RESTFUL</w:t>
      </w:r>
      <w:r>
        <w:rPr>
          <w:rFonts w:ascii="Times New Roman" w:hAnsi="Times New Roman" w:cs="Times New Roman"/>
          <w:color w:val="000000"/>
        </w:rPr>
        <w:t>，</w:t>
      </w:r>
      <w:proofErr w:type="spellStart"/>
      <w:r>
        <w:rPr>
          <w:rFonts w:ascii="Times New Roman" w:hAnsi="Times New Roman" w:cs="Times New Roman"/>
          <w:color w:val="000000"/>
        </w:rPr>
        <w:t>Websocket</w:t>
      </w:r>
      <w:proofErr w:type="spellEnd"/>
      <w:r>
        <w:rPr>
          <w:rFonts w:ascii="Times New Roman" w:hAnsi="Times New Roman" w:cs="Times New Roman"/>
          <w:color w:val="000000"/>
        </w:rPr>
        <w:t>的</w:t>
      </w:r>
      <w:r>
        <w:rPr>
          <w:rFonts w:ascii="Times New Roman" w:hAnsi="Times New Roman" w:cs="Times New Roman"/>
          <w:color w:val="000000"/>
        </w:rPr>
        <w:t>RPC</w:t>
      </w:r>
      <w:r>
        <w:rPr>
          <w:rFonts w:ascii="Times New Roman" w:hAnsi="Times New Roman" w:cs="Times New Roman"/>
          <w:color w:val="000000"/>
        </w:rPr>
        <w:t>访问接口、数据分析、部署智能合约等）。平台提供开发者运维所需要的可视化管理工具。开发者能够通过</w:t>
      </w:r>
      <w:r>
        <w:rPr>
          <w:rFonts w:ascii="Times New Roman" w:hAnsi="Times New Roman" w:cs="Times New Roman"/>
          <w:color w:val="000000"/>
        </w:rPr>
        <w:t>API&amp;SDK</w:t>
      </w:r>
      <w:r>
        <w:rPr>
          <w:rFonts w:ascii="Times New Roman" w:hAnsi="Times New Roman" w:cs="Times New Roman"/>
          <w:color w:val="000000"/>
        </w:rPr>
        <w:t>进行个性化竞猜任务定制和发布，</w:t>
      </w:r>
      <w:r>
        <w:rPr>
          <w:rFonts w:ascii="Times New Roman" w:hAnsi="Times New Roman" w:cs="Times New Roman"/>
          <w:color w:val="000000"/>
          <w:szCs w:val="24"/>
        </w:rPr>
        <w:t>开设各个垂直领域的竞猜市场。</w:t>
      </w:r>
    </w:p>
    <w:p w14:paraId="2C8F58FD"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Community</w:t>
      </w:r>
      <w:r>
        <w:rPr>
          <w:rFonts w:ascii="Times New Roman" w:hAnsi="Times New Roman" w:cs="Times New Roman"/>
          <w:color w:val="000000"/>
        </w:rPr>
        <w:t>：竞猜链旨在为喜欢竞猜的客户打造一个公平竞猜服务平台，并能成为区块链技术爱好者、传统彩票、体彩、福彩、博彩等竞猜任务发布公司及爱好者的交流平台。打造有去中心化的</w:t>
      </w:r>
      <w:r>
        <w:rPr>
          <w:rFonts w:ascii="Times New Roman" w:hAnsi="Times New Roman" w:cs="Times New Roman"/>
          <w:color w:val="000000"/>
        </w:rPr>
        <w:t>IM</w:t>
      </w:r>
      <w:r>
        <w:rPr>
          <w:rFonts w:ascii="Times New Roman" w:hAnsi="Times New Roman" w:cs="Times New Roman"/>
          <w:color w:val="000000"/>
        </w:rPr>
        <w:t>工具，客户借此建立自己的社区，也可通过社区形成自己的竞猜朋友圈，发布个性化竞猜任务，集竞猜任务发布、竞猜项目参与、线上交流、线上投票</w:t>
      </w:r>
      <w:r>
        <w:rPr>
          <w:rFonts w:ascii="Times New Roman" w:hAnsi="Times New Roman" w:cs="Times New Roman" w:hint="eastAsia"/>
          <w:color w:val="000000"/>
        </w:rPr>
        <w:t>于</w:t>
      </w:r>
      <w:r>
        <w:rPr>
          <w:rFonts w:ascii="Times New Roman" w:hAnsi="Times New Roman" w:cs="Times New Roman"/>
          <w:color w:val="000000"/>
        </w:rPr>
        <w:t>一体的社区平台。</w:t>
      </w:r>
    </w:p>
    <w:p w14:paraId="1255BDC6" w14:textId="77777777" w:rsidR="00090B13" w:rsidRPr="00B44C18" w:rsidRDefault="00117EED" w:rsidP="00B44C18">
      <w:pPr>
        <w:pStyle w:val="3"/>
      </w:pPr>
      <w:bookmarkStart w:id="17" w:name="_Toc516490127"/>
      <w:r w:rsidRPr="00B44C18">
        <w:t>竞猜链双链体系</w:t>
      </w:r>
      <w:bookmarkEnd w:id="17"/>
    </w:p>
    <w:p w14:paraId="7E5E22ED" w14:textId="77777777" w:rsidR="00090B13" w:rsidRDefault="00117EED">
      <w:pPr>
        <w:ind w:firstLine="480"/>
        <w:rPr>
          <w:rFonts w:ascii="Times New Roman" w:hAnsi="Times New Roman" w:cs="Times New Roman"/>
          <w:color w:val="C00000"/>
        </w:rPr>
      </w:pPr>
      <w:r>
        <w:rPr>
          <w:rFonts w:ascii="Times New Roman" w:hAnsi="Times New Roman" w:cs="Times New Roman"/>
          <w:color w:val="000000"/>
        </w:rPr>
        <w:t>双链体系是很好地一种兼顾区块链去中心化特性和最优效率实现快速交易的方法。竞猜</w:t>
      </w:r>
      <w:proofErr w:type="gramStart"/>
      <w:r>
        <w:rPr>
          <w:rFonts w:ascii="Times New Roman" w:hAnsi="Times New Roman" w:cs="Times New Roman"/>
          <w:color w:val="000000"/>
        </w:rPr>
        <w:t>链计划</w:t>
      </w:r>
      <w:proofErr w:type="gramEnd"/>
      <w:r>
        <w:rPr>
          <w:rFonts w:ascii="Times New Roman" w:hAnsi="Times New Roman" w:cs="Times New Roman"/>
          <w:color w:val="000000"/>
        </w:rPr>
        <w:t>打造双链机制（公有链</w:t>
      </w:r>
      <w:r>
        <w:rPr>
          <w:rFonts w:ascii="Times New Roman" w:hAnsi="Times New Roman" w:cs="Times New Roman"/>
          <w:color w:val="000000"/>
        </w:rPr>
        <w:t>+</w:t>
      </w:r>
      <w:r>
        <w:rPr>
          <w:rFonts w:ascii="Times New Roman" w:hAnsi="Times New Roman" w:cs="Times New Roman" w:hint="eastAsia"/>
          <w:color w:val="000000"/>
        </w:rPr>
        <w:t>专有</w:t>
      </w:r>
      <w:r>
        <w:rPr>
          <w:rFonts w:ascii="Times New Roman" w:hAnsi="Times New Roman" w:cs="Times New Roman"/>
          <w:color w:val="000000"/>
        </w:rPr>
        <w:t>链），其中公有</w:t>
      </w:r>
      <w:proofErr w:type="gramStart"/>
      <w:r>
        <w:rPr>
          <w:rFonts w:ascii="Times New Roman" w:hAnsi="Times New Roman" w:cs="Times New Roman"/>
          <w:color w:val="000000"/>
        </w:rPr>
        <w:t>链作为</w:t>
      </w:r>
      <w:proofErr w:type="gramEnd"/>
      <w:r>
        <w:rPr>
          <w:rFonts w:ascii="Times New Roman" w:hAnsi="Times New Roman" w:cs="Times New Roman"/>
          <w:color w:val="000000"/>
        </w:rPr>
        <w:t>记账人选举机制的依托，利用公有链的开放特性，让更多的人参与到私有链的登记节点</w:t>
      </w:r>
      <w:r>
        <w:rPr>
          <w:rFonts w:ascii="Times New Roman" w:hAnsi="Times New Roman" w:cs="Times New Roman"/>
          <w:color w:val="000000"/>
        </w:rPr>
        <w:lastRenderedPageBreak/>
        <w:t>和记账，并给予一定的回报。</w:t>
      </w:r>
      <w:r>
        <w:rPr>
          <w:rFonts w:ascii="Times New Roman" w:hAnsi="Times New Roman" w:cs="Times New Roman" w:hint="eastAsia"/>
          <w:color w:val="000000"/>
        </w:rPr>
        <w:t>专有</w:t>
      </w:r>
      <w:r>
        <w:rPr>
          <w:rFonts w:ascii="Times New Roman" w:hAnsi="Times New Roman" w:cs="Times New Roman"/>
          <w:color w:val="000000"/>
        </w:rPr>
        <w:t>链基于以太坊的开源技术、在对接公有链的基础上也营造相对独立的区块链环境</w:t>
      </w:r>
      <w:r>
        <w:rPr>
          <w:rFonts w:ascii="Times New Roman" w:hAnsi="Times New Roman" w:cs="Times New Roman" w:hint="eastAsia"/>
          <w:color w:val="000000"/>
        </w:rPr>
        <w:t>。</w:t>
      </w:r>
      <w:r>
        <w:rPr>
          <w:rFonts w:ascii="Times New Roman" w:hAnsi="Times New Roman" w:cs="Times New Roman"/>
          <w:color w:val="000000"/>
        </w:rPr>
        <w:t>在此环境中客户可以</w:t>
      </w:r>
      <w:r w:rsidR="00F528A3">
        <w:rPr>
          <w:rFonts w:ascii="Times New Roman" w:hAnsi="Times New Roman" w:cs="Times New Roman" w:hint="eastAsia"/>
          <w:color w:val="000000"/>
        </w:rPr>
        <w:t>自行部署专有智能合约，打造专属自治社区</w:t>
      </w:r>
      <w:r>
        <w:rPr>
          <w:rFonts w:ascii="Times New Roman" w:hAnsi="Times New Roman" w:cs="Times New Roman" w:hint="eastAsia"/>
          <w:color w:val="000000"/>
        </w:rPr>
        <w:t>。</w:t>
      </w:r>
      <w:r>
        <w:rPr>
          <w:rFonts w:ascii="Times New Roman" w:hAnsi="Times New Roman" w:cs="Times New Roman"/>
          <w:color w:val="000000"/>
        </w:rPr>
        <w:t>相对独立的环境可以帮助客户进行业务上</w:t>
      </w:r>
      <w:r w:rsidR="00F528A3">
        <w:rPr>
          <w:rFonts w:ascii="Times New Roman" w:hAnsi="Times New Roman" w:cs="Times New Roman" w:hint="eastAsia"/>
          <w:color w:val="000000"/>
        </w:rPr>
        <w:t>相对封闭的竞猜任务发布，同时也可以申请公有链的登记节点获得分布式记账权益</w:t>
      </w:r>
      <w:r>
        <w:rPr>
          <w:rFonts w:ascii="Times New Roman" w:hAnsi="Times New Roman" w:cs="Times New Roman"/>
          <w:color w:val="000000"/>
        </w:rPr>
        <w:t>。双链体</w:t>
      </w:r>
      <w:proofErr w:type="gramStart"/>
      <w:r>
        <w:rPr>
          <w:rFonts w:ascii="Times New Roman" w:hAnsi="Times New Roman" w:cs="Times New Roman"/>
          <w:color w:val="000000"/>
        </w:rPr>
        <w:t>系帮助</w:t>
      </w:r>
      <w:proofErr w:type="gramEnd"/>
      <w:r>
        <w:rPr>
          <w:rFonts w:ascii="Times New Roman" w:hAnsi="Times New Roman" w:cs="Times New Roman"/>
          <w:color w:val="000000"/>
        </w:rPr>
        <w:t>公平竞猜服务平台（</w:t>
      </w:r>
      <w:r>
        <w:rPr>
          <w:rFonts w:ascii="Times New Roman" w:hAnsi="Times New Roman" w:cs="Times New Roman"/>
          <w:color w:val="000000"/>
        </w:rPr>
        <w:t>FGPS</w:t>
      </w:r>
      <w:r>
        <w:rPr>
          <w:rFonts w:ascii="Times New Roman" w:hAnsi="Times New Roman" w:cs="Times New Roman"/>
          <w:color w:val="000000"/>
        </w:rPr>
        <w:t>）实现权益、记账和交易的去中心化，同时又支持瞬时、低手续费的链上资产流转，提高交易效率。</w:t>
      </w:r>
    </w:p>
    <w:p w14:paraId="7C6EE1AB"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w:t>
      </w:r>
      <w:proofErr w:type="gramStart"/>
      <w:r>
        <w:rPr>
          <w:rFonts w:ascii="Times New Roman" w:hAnsi="Times New Roman" w:cs="Times New Roman"/>
          <w:color w:val="000000"/>
          <w:szCs w:val="24"/>
        </w:rPr>
        <w:t>链选择</w:t>
      </w:r>
      <w:proofErr w:type="gramEnd"/>
      <w:r>
        <w:rPr>
          <w:rFonts w:ascii="Times New Roman" w:hAnsi="Times New Roman" w:cs="Times New Roman"/>
          <w:color w:val="000000"/>
          <w:szCs w:val="24"/>
        </w:rPr>
        <w:t>了以太坊（</w:t>
      </w:r>
      <w:r>
        <w:rPr>
          <w:rFonts w:ascii="Times New Roman" w:hAnsi="Times New Roman" w:cs="Times New Roman"/>
          <w:color w:val="000000"/>
          <w:szCs w:val="24"/>
        </w:rPr>
        <w:t>Ethereum</w:t>
      </w:r>
      <w:r>
        <w:rPr>
          <w:rFonts w:ascii="Times New Roman" w:hAnsi="Times New Roman" w:cs="Times New Roman"/>
          <w:color w:val="000000"/>
          <w:szCs w:val="24"/>
        </w:rPr>
        <w:t>）作为公平竞猜服务平台的底层技术。原因如下：</w:t>
      </w:r>
    </w:p>
    <w:p w14:paraId="44D45BD3" w14:textId="77777777" w:rsidR="00090B13" w:rsidRDefault="00117EED">
      <w:pPr>
        <w:ind w:firstLineChars="0" w:firstLine="480"/>
        <w:rPr>
          <w:rFonts w:ascii="Times New Roman" w:hAnsi="Times New Roman" w:cs="Times New Roman"/>
          <w:color w:val="000000"/>
          <w:szCs w:val="24"/>
        </w:rPr>
      </w:pPr>
      <w:r>
        <w:rPr>
          <w:rFonts w:ascii="Times New Roman" w:hAnsi="Times New Roman" w:cs="Times New Roman"/>
          <w:color w:val="000000"/>
          <w:szCs w:val="24"/>
        </w:rPr>
        <w:t>1.</w:t>
      </w:r>
      <w:r>
        <w:rPr>
          <w:rFonts w:ascii="Times New Roman" w:hAnsi="Times New Roman" w:cs="Times New Roman"/>
          <w:color w:val="000000"/>
          <w:szCs w:val="24"/>
        </w:rPr>
        <w:t>以太坊提供了完备编程语言和编程接口</w:t>
      </w:r>
      <w:r w:rsidR="00B44C18">
        <w:rPr>
          <w:rFonts w:ascii="Times New Roman" w:hAnsi="Times New Roman" w:cs="Times New Roman" w:hint="eastAsia"/>
          <w:color w:val="000000"/>
          <w:szCs w:val="24"/>
        </w:rPr>
        <w:t>；</w:t>
      </w:r>
    </w:p>
    <w:p w14:paraId="21D38D7D" w14:textId="77777777" w:rsidR="00090B13" w:rsidRDefault="00117EED" w:rsidP="00B44C18">
      <w:pPr>
        <w:ind w:firstLineChars="0" w:firstLine="480"/>
        <w:rPr>
          <w:rFonts w:ascii="Times New Roman" w:hAnsi="Times New Roman" w:cs="Times New Roman"/>
          <w:color w:val="000000"/>
          <w:szCs w:val="24"/>
        </w:rPr>
      </w:pPr>
      <w:r>
        <w:rPr>
          <w:rFonts w:ascii="Times New Roman" w:hAnsi="Times New Roman" w:cs="Times New Roman"/>
          <w:color w:val="000000"/>
          <w:szCs w:val="24"/>
        </w:rPr>
        <w:t>2.</w:t>
      </w:r>
      <w:r>
        <w:rPr>
          <w:rFonts w:ascii="Times New Roman" w:hAnsi="Times New Roman" w:cs="Times New Roman"/>
          <w:color w:val="000000"/>
          <w:szCs w:val="24"/>
        </w:rPr>
        <w:t>以太坊的</w:t>
      </w:r>
      <w:r>
        <w:rPr>
          <w:rFonts w:ascii="Times New Roman" w:hAnsi="Times New Roman" w:cs="Times New Roman"/>
          <w:color w:val="000000"/>
          <w:szCs w:val="24"/>
        </w:rPr>
        <w:t>ERC20</w:t>
      </w:r>
      <w:r w:rsidR="00B44C18">
        <w:rPr>
          <w:rFonts w:ascii="Times New Roman" w:hAnsi="Times New Roman" w:cs="Times New Roman" w:hint="eastAsia"/>
          <w:color w:val="000000"/>
          <w:szCs w:val="24"/>
        </w:rPr>
        <w:t>\</w:t>
      </w:r>
      <w:r w:rsidR="00B44C18" w:rsidRPr="00B44C18">
        <w:rPr>
          <w:rFonts w:ascii="Times New Roman" w:hAnsi="Times New Roman" w:cs="Times New Roman"/>
          <w:color w:val="000000"/>
          <w:szCs w:val="24"/>
        </w:rPr>
        <w:t xml:space="preserve"> </w:t>
      </w:r>
      <w:r w:rsidR="00B44C18">
        <w:rPr>
          <w:rFonts w:ascii="Times New Roman" w:hAnsi="Times New Roman" w:cs="Times New Roman"/>
          <w:color w:val="000000"/>
          <w:szCs w:val="24"/>
        </w:rPr>
        <w:t>ERC721</w:t>
      </w:r>
      <w:r>
        <w:rPr>
          <w:rFonts w:ascii="Times New Roman" w:hAnsi="Times New Roman" w:cs="Times New Roman"/>
          <w:color w:val="000000"/>
          <w:szCs w:val="24"/>
        </w:rPr>
        <w:t>代币。以太坊可以很容易的发行代币，从而很容易的建立基于代币的经济学模型。现在几乎所有的钱包都支持</w:t>
      </w:r>
      <w:r>
        <w:rPr>
          <w:rFonts w:ascii="Times New Roman" w:hAnsi="Times New Roman" w:cs="Times New Roman"/>
          <w:color w:val="000000"/>
          <w:szCs w:val="24"/>
        </w:rPr>
        <w:t>ERC20</w:t>
      </w:r>
      <w:r>
        <w:rPr>
          <w:rFonts w:ascii="Times New Roman" w:hAnsi="Times New Roman" w:cs="Times New Roman"/>
          <w:color w:val="000000"/>
          <w:szCs w:val="24"/>
        </w:rPr>
        <w:t>代币。以太坊猫，莱茨狗等的风行，</w:t>
      </w:r>
      <w:r>
        <w:rPr>
          <w:rFonts w:ascii="Times New Roman" w:hAnsi="Times New Roman" w:cs="Times New Roman" w:hint="eastAsia"/>
          <w:color w:val="000000"/>
          <w:szCs w:val="24"/>
        </w:rPr>
        <w:t>都是</w:t>
      </w:r>
      <w:r>
        <w:rPr>
          <w:rFonts w:ascii="Times New Roman" w:hAnsi="Times New Roman" w:cs="Times New Roman"/>
          <w:color w:val="000000"/>
          <w:szCs w:val="24"/>
        </w:rPr>
        <w:t>使用不可分代币</w:t>
      </w:r>
      <w:r w:rsidR="00B44C18" w:rsidRPr="00B44C18">
        <w:rPr>
          <w:rFonts w:ascii="Times New Roman" w:hAnsi="Times New Roman" w:cs="Times New Roman" w:hint="eastAsia"/>
          <w:color w:val="000000"/>
          <w:szCs w:val="24"/>
        </w:rPr>
        <w:t>ERC721</w:t>
      </w:r>
      <w:r w:rsidR="00B44C18" w:rsidRPr="00B44C18">
        <w:rPr>
          <w:rFonts w:ascii="Times New Roman" w:hAnsi="Times New Roman" w:cs="Times New Roman" w:hint="eastAsia"/>
          <w:color w:val="000000"/>
          <w:szCs w:val="24"/>
        </w:rPr>
        <w:t>代币</w:t>
      </w:r>
      <w:r>
        <w:rPr>
          <w:rFonts w:ascii="Times New Roman" w:hAnsi="Times New Roman" w:cs="Times New Roman"/>
          <w:color w:val="000000"/>
          <w:szCs w:val="24"/>
        </w:rPr>
        <w:t>代替所表征的实物</w:t>
      </w:r>
      <w:r>
        <w:rPr>
          <w:rFonts w:ascii="Times New Roman" w:hAnsi="Times New Roman" w:cs="Times New Roman" w:hint="eastAsia"/>
          <w:color w:val="000000"/>
          <w:szCs w:val="24"/>
        </w:rPr>
        <w:t>。</w:t>
      </w:r>
    </w:p>
    <w:p w14:paraId="4BE7B419" w14:textId="77777777" w:rsidR="00090B13" w:rsidRDefault="00B44C18">
      <w:pPr>
        <w:ind w:firstLineChars="0" w:firstLine="480"/>
        <w:rPr>
          <w:rFonts w:ascii="Times New Roman" w:hAnsi="Times New Roman" w:cs="Times New Roman"/>
          <w:color w:val="000000"/>
          <w:szCs w:val="24"/>
        </w:rPr>
      </w:pPr>
      <w:r>
        <w:rPr>
          <w:rFonts w:ascii="Times New Roman" w:hAnsi="Times New Roman" w:cs="Times New Roman"/>
          <w:color w:val="000000"/>
          <w:szCs w:val="24"/>
        </w:rPr>
        <w:t>3</w:t>
      </w:r>
      <w:r w:rsidR="00117EED">
        <w:rPr>
          <w:rFonts w:ascii="Times New Roman" w:hAnsi="Times New Roman" w:cs="Times New Roman"/>
          <w:color w:val="000000"/>
          <w:szCs w:val="24"/>
        </w:rPr>
        <w:t>.</w:t>
      </w:r>
      <w:r w:rsidR="00117EED">
        <w:rPr>
          <w:rFonts w:ascii="Times New Roman" w:hAnsi="Times New Roman" w:cs="Times New Roman"/>
          <w:color w:val="000000"/>
          <w:szCs w:val="24"/>
        </w:rPr>
        <w:t>代码开源。所有智能合约代码均位于以太坊的公链上，任何人可以随意查看，理解并验证。</w:t>
      </w:r>
    </w:p>
    <w:p w14:paraId="12F50C0F" w14:textId="77777777" w:rsidR="00090B13" w:rsidRDefault="00B44C18">
      <w:pPr>
        <w:ind w:firstLineChars="0" w:firstLine="480"/>
        <w:rPr>
          <w:rFonts w:ascii="Times New Roman" w:hAnsi="Times New Roman" w:cs="Times New Roman"/>
          <w:color w:val="000000"/>
          <w:szCs w:val="24"/>
        </w:rPr>
      </w:pPr>
      <w:r>
        <w:rPr>
          <w:rFonts w:ascii="Times New Roman" w:hAnsi="Times New Roman" w:cs="Times New Roman"/>
          <w:color w:val="000000"/>
          <w:szCs w:val="24"/>
        </w:rPr>
        <w:t>4</w:t>
      </w:r>
      <w:r w:rsidR="00117EED">
        <w:rPr>
          <w:rFonts w:ascii="Times New Roman" w:hAnsi="Times New Roman" w:cs="Times New Roman"/>
          <w:color w:val="000000"/>
          <w:szCs w:val="24"/>
        </w:rPr>
        <w:t>.</w:t>
      </w:r>
      <w:r w:rsidR="00117EED">
        <w:rPr>
          <w:rFonts w:ascii="Times New Roman" w:hAnsi="Times New Roman" w:cs="Times New Roman"/>
          <w:color w:val="000000"/>
          <w:szCs w:val="24"/>
        </w:rPr>
        <w:t>以太坊的工具完备。以太坊目前具备了公链圈里最完备的工具集。用户稍加训练，即可掌握。</w:t>
      </w:r>
    </w:p>
    <w:p w14:paraId="5DDC6148" w14:textId="77777777" w:rsidR="00090B13" w:rsidRDefault="00117EED">
      <w:pPr>
        <w:ind w:firstLine="48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02AA5EC0" wp14:editId="5D01994E">
            <wp:extent cx="4525645" cy="3474720"/>
            <wp:effectExtent l="0" t="0" r="8255" b="0"/>
            <wp:docPr id="1031" name="图片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75"/>
                    <pic:cNvPicPr/>
                  </pic:nvPicPr>
                  <pic:blipFill>
                    <a:blip r:embed="rId13" cstate="print"/>
                    <a:srcRect/>
                    <a:stretch/>
                  </pic:blipFill>
                  <pic:spPr>
                    <a:xfrm>
                      <a:off x="0" y="0"/>
                      <a:ext cx="4525645" cy="3474720"/>
                    </a:xfrm>
                    <a:prstGeom prst="rect">
                      <a:avLst/>
                    </a:prstGeom>
                  </pic:spPr>
                </pic:pic>
              </a:graphicData>
            </a:graphic>
          </wp:inline>
        </w:drawing>
      </w:r>
    </w:p>
    <w:p w14:paraId="6A8CEC15" w14:textId="77777777" w:rsidR="00090B13" w:rsidRDefault="00117EED">
      <w:pPr>
        <w:ind w:firstLine="480"/>
        <w:jc w:val="center"/>
        <w:rPr>
          <w:rFonts w:ascii="Times New Roman" w:hAnsi="Times New Roman" w:cs="Times New Roman"/>
          <w:color w:val="000000"/>
        </w:rPr>
      </w:pPr>
      <w:r>
        <w:rPr>
          <w:rFonts w:ascii="Times New Roman" w:hAnsi="Times New Roman" w:cs="Times New Roman"/>
          <w:color w:val="000000"/>
        </w:rPr>
        <w:t>图</w:t>
      </w:r>
      <w:r>
        <w:rPr>
          <w:rFonts w:ascii="Times New Roman" w:hAnsi="Times New Roman" w:cs="Times New Roman"/>
          <w:color w:val="000000"/>
        </w:rPr>
        <w:t xml:space="preserve">2 </w:t>
      </w:r>
      <w:r>
        <w:rPr>
          <w:rFonts w:ascii="Times New Roman" w:hAnsi="Times New Roman" w:cs="Times New Roman"/>
          <w:color w:val="000000"/>
        </w:rPr>
        <w:t>补充一张双链技术框架图</w:t>
      </w:r>
    </w:p>
    <w:p w14:paraId="3B49D52B" w14:textId="77777777" w:rsidR="00090B13" w:rsidRDefault="00117EED">
      <w:pPr>
        <w:pStyle w:val="2"/>
      </w:pPr>
      <w:bookmarkStart w:id="18" w:name="_Toc516490128"/>
      <w:bookmarkStart w:id="19" w:name="_Toc512595486"/>
      <w:bookmarkEnd w:id="2"/>
      <w:r>
        <w:t>竞猜链平台的意义</w:t>
      </w:r>
      <w:bookmarkEnd w:id="18"/>
    </w:p>
    <w:p w14:paraId="1A83AFE9" w14:textId="77777777" w:rsidR="00090B13" w:rsidRPr="003D41BC" w:rsidRDefault="003D41BC" w:rsidP="00B44C18">
      <w:pPr>
        <w:pStyle w:val="3"/>
      </w:pPr>
      <w:r>
        <w:rPr>
          <w:rFonts w:hint="eastAsia"/>
        </w:rPr>
        <w:t>竞猜链的社会意义</w:t>
      </w:r>
    </w:p>
    <w:p w14:paraId="49003697" w14:textId="77777777" w:rsidR="003D41BC" w:rsidRDefault="00117EED" w:rsidP="003D41BC">
      <w:pPr>
        <w:ind w:firstLine="480"/>
        <w:rPr>
          <w:shd w:val="clear" w:color="auto" w:fill="FFFFFF"/>
        </w:rPr>
      </w:pPr>
      <w:r>
        <w:t>大多数的竞猜平台对于游戏规则</w:t>
      </w:r>
      <w:r w:rsidR="00F528A3">
        <w:rPr>
          <w:rFonts w:hint="eastAsia"/>
        </w:rPr>
        <w:t>及数据来源都语焉不详。</w:t>
      </w:r>
      <w:r>
        <w:t>竞猜的中奖算法</w:t>
      </w:r>
      <w:r w:rsidR="00F528A3">
        <w:rPr>
          <w:rFonts w:hint="eastAsia"/>
        </w:rPr>
        <w:t>和</w:t>
      </w:r>
      <w:r>
        <w:t>竞猜流程不透明</w:t>
      </w:r>
      <w:r w:rsidR="00F528A3">
        <w:rPr>
          <w:rFonts w:hint="eastAsia"/>
        </w:rPr>
        <w:t>既</w:t>
      </w:r>
      <w:r>
        <w:t>很难获取竞猜的数据</w:t>
      </w:r>
      <w:r w:rsidR="00F528A3">
        <w:rPr>
          <w:rFonts w:hint="eastAsia"/>
        </w:rPr>
        <w:t>也又</w:t>
      </w:r>
      <w:r>
        <w:t>很难保证</w:t>
      </w:r>
      <w:r w:rsidR="00F528A3">
        <w:rPr>
          <w:rFonts w:hint="eastAsia"/>
        </w:rPr>
        <w:t>获取的</w:t>
      </w:r>
      <w:r>
        <w:t>数据的真实性</w:t>
      </w:r>
      <w:r w:rsidR="00F528A3">
        <w:rPr>
          <w:rFonts w:hint="eastAsia"/>
        </w:rPr>
        <w:t>，所以</w:t>
      </w:r>
      <w:r w:rsidR="00F528A3">
        <w:t>很难保证</w:t>
      </w:r>
      <w:r w:rsidR="00F528A3">
        <w:rPr>
          <w:rFonts w:hint="eastAsia"/>
        </w:rPr>
        <w:t>竞猜平台的</w:t>
      </w:r>
      <w:r w:rsidR="00F528A3">
        <w:t>公平公正</w:t>
      </w:r>
      <w:ins w:id="20" w:author="lsbt" w:date="2018-06-16T14:45:00Z">
        <w:r w:rsidR="003D41BC">
          <w:rPr>
            <w:rFonts w:hint="eastAsia"/>
            <w:shd w:val="clear" w:color="auto" w:fill="FFFFFF"/>
          </w:rPr>
          <w:t>。</w:t>
        </w:r>
      </w:ins>
      <w:r>
        <w:rPr>
          <w:shd w:val="clear" w:color="auto" w:fill="FFFFFF"/>
        </w:rPr>
        <w:t>传统</w:t>
      </w:r>
      <w:r w:rsidR="00F528A3">
        <w:rPr>
          <w:rFonts w:hint="eastAsia"/>
          <w:shd w:val="clear" w:color="auto" w:fill="FFFFFF"/>
        </w:rPr>
        <w:t>的竞猜平台参与流程需要</w:t>
      </w:r>
      <w:r>
        <w:rPr>
          <w:shd w:val="clear" w:color="auto" w:fill="FFFFFF"/>
        </w:rPr>
        <w:t>用户</w:t>
      </w:r>
      <w:r w:rsidR="00F528A3">
        <w:rPr>
          <w:rFonts w:hint="eastAsia"/>
          <w:shd w:val="clear" w:color="auto" w:fill="FFFFFF"/>
        </w:rPr>
        <w:t>首先</w:t>
      </w:r>
      <w:r>
        <w:rPr>
          <w:shd w:val="clear" w:color="auto" w:fill="FFFFFF"/>
        </w:rPr>
        <w:t>充值到渠道中或根据用户的信用开启一定的信用额度，然后渠道在自己账户系统中为用户进行记账。</w:t>
      </w:r>
      <w:r w:rsidR="003D41BC">
        <w:rPr>
          <w:rFonts w:hint="eastAsia"/>
          <w:shd w:val="clear" w:color="auto" w:fill="FFFFFF"/>
        </w:rPr>
        <w:t>渠道替用户保管资产的能力及是否面临运营监管的风险都决定了用户资产的安全，对用户来说具有一定风险。</w:t>
      </w:r>
    </w:p>
    <w:p w14:paraId="283B1A7F" w14:textId="77777777" w:rsidR="003D41BC" w:rsidRPr="0034002C" w:rsidRDefault="0034002C" w:rsidP="0034002C">
      <w:pPr>
        <w:ind w:firstLine="480"/>
      </w:pPr>
      <w:r>
        <w:rPr>
          <w:rFonts w:hint="eastAsia"/>
          <w:shd w:val="clear" w:color="auto" w:fill="FFFFFF"/>
          <w:lang w:val="en-CA"/>
        </w:rPr>
        <w:t>竞猜</w:t>
      </w:r>
      <w:proofErr w:type="gramStart"/>
      <w:r>
        <w:rPr>
          <w:rFonts w:hint="eastAsia"/>
          <w:shd w:val="clear" w:color="auto" w:fill="FFFFFF"/>
          <w:lang w:val="en-CA"/>
        </w:rPr>
        <w:t>链对于</w:t>
      </w:r>
      <w:proofErr w:type="gramEnd"/>
      <w:r>
        <w:rPr>
          <w:rFonts w:hint="eastAsia"/>
          <w:shd w:val="clear" w:color="auto" w:fill="FFFFFF"/>
          <w:lang w:val="en-CA"/>
        </w:rPr>
        <w:t>整个竞猜娱乐行业具有非凡的意义。</w:t>
      </w:r>
      <w:r w:rsidR="003D41BC">
        <w:rPr>
          <w:shd w:val="clear" w:color="auto" w:fill="FFFFFF"/>
          <w:lang w:val="en-CA"/>
        </w:rPr>
        <w:t>竞猜链</w:t>
      </w:r>
      <w:r w:rsidR="003D41BC">
        <w:rPr>
          <w:rFonts w:hint="eastAsia"/>
          <w:shd w:val="clear" w:color="auto" w:fill="FFFFFF"/>
          <w:lang w:val="en-CA"/>
        </w:rPr>
        <w:t>可</w:t>
      </w:r>
      <w:r w:rsidR="003D41BC">
        <w:rPr>
          <w:shd w:val="clear" w:color="auto" w:fill="FFFFFF"/>
          <w:lang w:val="en-CA"/>
        </w:rPr>
        <w:t>以</w:t>
      </w:r>
      <w:r w:rsidR="003D41BC">
        <w:rPr>
          <w:rFonts w:hint="eastAsia"/>
          <w:shd w:val="clear" w:color="auto" w:fill="FFFFFF"/>
          <w:lang w:val="en-CA"/>
        </w:rPr>
        <w:t>有效</w:t>
      </w:r>
      <w:r w:rsidR="003D41BC">
        <w:rPr>
          <w:shd w:val="clear" w:color="auto" w:fill="FFFFFF"/>
          <w:lang w:val="en-CA"/>
        </w:rPr>
        <w:t>保护参与者的竞猜信息</w:t>
      </w:r>
      <w:r w:rsidR="003D41BC">
        <w:rPr>
          <w:rFonts w:hint="eastAsia"/>
          <w:shd w:val="clear" w:color="auto" w:fill="FFFFFF"/>
          <w:lang w:val="en-CA"/>
        </w:rPr>
        <w:t>，整个竞猜流程</w:t>
      </w:r>
      <w:r w:rsidR="003D41BC">
        <w:rPr>
          <w:shd w:val="clear" w:color="auto" w:fill="FFFFFF"/>
          <w:lang w:val="en-CA"/>
        </w:rPr>
        <w:t>公开透明</w:t>
      </w:r>
      <w:r w:rsidR="003D41BC">
        <w:rPr>
          <w:rFonts w:hint="eastAsia"/>
          <w:shd w:val="clear" w:color="auto" w:fill="FFFFFF"/>
          <w:lang w:val="en-CA"/>
        </w:rPr>
        <w:t>，防篡改防黑幕</w:t>
      </w:r>
      <w:r w:rsidR="003D41BC">
        <w:rPr>
          <w:shd w:val="clear" w:color="auto" w:fill="FFFFFF"/>
          <w:lang w:val="en-CA"/>
        </w:rPr>
        <w:t>。</w:t>
      </w:r>
      <w:r w:rsidR="003D41BC" w:rsidRPr="003D41BC">
        <w:rPr>
          <w:rFonts w:hint="eastAsia"/>
          <w:shd w:val="clear" w:color="auto" w:fill="FFFFFF"/>
          <w:lang w:val="en-CA"/>
        </w:rPr>
        <w:t>竞猜链可以重塑竞猜产业的信托制度，提高参与者的契约精神</w:t>
      </w:r>
      <w:r w:rsidR="003D41BC">
        <w:rPr>
          <w:rFonts w:hint="eastAsia"/>
          <w:shd w:val="clear" w:color="auto" w:fill="FFFFFF"/>
          <w:lang w:val="en-CA"/>
        </w:rPr>
        <w:t>并</w:t>
      </w:r>
      <w:r w:rsidR="003D41BC" w:rsidRPr="003D41BC">
        <w:rPr>
          <w:rFonts w:hint="eastAsia"/>
          <w:shd w:val="clear" w:color="auto" w:fill="FFFFFF"/>
          <w:lang w:val="en-CA"/>
        </w:rPr>
        <w:t>提供一个良好的娱乐环境。</w:t>
      </w:r>
      <w:r>
        <w:rPr>
          <w:shd w:val="clear" w:color="auto" w:fill="FFFFFF"/>
        </w:rPr>
        <w:t>通过在区块链</w:t>
      </w:r>
      <w:r>
        <w:rPr>
          <w:shd w:val="clear" w:color="auto" w:fill="FFFFFF"/>
        </w:rPr>
        <w:lastRenderedPageBreak/>
        <w:t>上</w:t>
      </w:r>
      <w:r>
        <w:rPr>
          <w:rFonts w:hint="eastAsia"/>
          <w:shd w:val="clear" w:color="auto" w:fill="FFFFFF"/>
        </w:rPr>
        <w:t>部署</w:t>
      </w:r>
      <w:r>
        <w:rPr>
          <w:shd w:val="clear" w:color="auto" w:fill="FFFFFF"/>
        </w:rPr>
        <w:t>智能合约可以实现交易的原子性，成交前抵押代币和成交后支付代币均存放在用户本人区块链地址中。整个交易过程用户无需</w:t>
      </w:r>
      <w:proofErr w:type="gramStart"/>
      <w:r>
        <w:rPr>
          <w:shd w:val="clear" w:color="auto" w:fill="FFFFFF"/>
        </w:rPr>
        <w:t>向渠道</w:t>
      </w:r>
      <w:proofErr w:type="gramEnd"/>
      <w:r>
        <w:rPr>
          <w:shd w:val="clear" w:color="auto" w:fill="FFFFFF"/>
        </w:rPr>
        <w:t>转账，渠道不托管用户下单资金，资产丢失或者渠道跑路风险为零，哪怕渠道倒闭，也不会对用户产生任何影响</w:t>
      </w:r>
      <w:r>
        <w:rPr>
          <w:shd w:val="clear" w:color="auto" w:fill="FFFFFF"/>
        </w:rPr>
        <w:t xml:space="preserve"> </w:t>
      </w:r>
      <w:r>
        <w:rPr>
          <w:shd w:val="clear" w:color="auto" w:fill="FFFFFF"/>
        </w:rPr>
        <w:t>。</w:t>
      </w:r>
      <w:r w:rsidRPr="0034002C">
        <w:rPr>
          <w:rFonts w:hint="eastAsia"/>
          <w:shd w:val="clear" w:color="auto" w:fill="FFFFFF"/>
        </w:rPr>
        <w:t>数字化筹码和其他数据块加密功能，可以有效地保护所有的竞猜娱乐用户的信息安全，尤其是满足高端</w:t>
      </w:r>
      <w:r w:rsidRPr="0034002C">
        <w:rPr>
          <w:rFonts w:hint="eastAsia"/>
          <w:shd w:val="clear" w:color="auto" w:fill="FFFFFF"/>
        </w:rPr>
        <w:t>VIP</w:t>
      </w:r>
      <w:r w:rsidRPr="0034002C">
        <w:rPr>
          <w:rFonts w:hint="eastAsia"/>
          <w:shd w:val="clear" w:color="auto" w:fill="FFFFFF"/>
        </w:rPr>
        <w:t>客户的隐私要求，可以提高平台的信誉，提高服务水平和信誉平台。</w:t>
      </w:r>
      <w:r>
        <w:rPr>
          <w:rFonts w:hint="eastAsia"/>
          <w:shd w:val="clear" w:color="auto" w:fill="FFFFFF"/>
        </w:rPr>
        <w:t>此外，</w:t>
      </w:r>
      <w:r w:rsidRPr="0034002C">
        <w:rPr>
          <w:rFonts w:hint="eastAsia"/>
          <w:shd w:val="clear" w:color="auto" w:fill="FFFFFF"/>
        </w:rPr>
        <w:t>默认的智能合同还允许长期下注，长期下注一旦触发条件达到，智能合约将直接执行或提供证据。</w:t>
      </w:r>
    </w:p>
    <w:p w14:paraId="7E74333B" w14:textId="77777777" w:rsidR="00090B13" w:rsidRDefault="00117EED" w:rsidP="00B44C18">
      <w:pPr>
        <w:pStyle w:val="3"/>
        <w:rPr>
          <w:shd w:val="clear" w:color="auto" w:fill="FFFFFF"/>
        </w:rPr>
      </w:pPr>
      <w:bookmarkStart w:id="21" w:name="_Toc516490130"/>
      <w:r>
        <w:rPr>
          <w:shd w:val="clear" w:color="auto" w:fill="FFFFFF"/>
        </w:rPr>
        <w:t>区块链竞猜的经济效益</w:t>
      </w:r>
      <w:bookmarkEnd w:id="21"/>
    </w:p>
    <w:p w14:paraId="4ADE4802" w14:textId="77777777" w:rsidR="00090B13" w:rsidRDefault="00117EED">
      <w:pPr>
        <w:ind w:firstLine="480"/>
        <w:rPr>
          <w:shd w:val="clear" w:color="auto" w:fill="FFFFFF"/>
          <w:lang w:val="en-CA"/>
        </w:rPr>
      </w:pPr>
      <w:r>
        <w:rPr>
          <w:shd w:val="clear" w:color="auto" w:fill="FFFFFF"/>
          <w:lang w:val="en-CA"/>
        </w:rPr>
        <w:t>使用基于区块链的数字货币可以逾越传统彩票受地域限制的弊端，可以从任何地方任何地点完成彩票等竞猜的购买和兑付，甚至在没有银行基础设施的地区，只要有网络都能玩。这将极大程度地延伸传统竞猜的覆盖范围，提高竞猜市场的潜在存量。</w:t>
      </w:r>
    </w:p>
    <w:p w14:paraId="4C7D4C05" w14:textId="77777777" w:rsidR="00090B13" w:rsidRDefault="00117EED">
      <w:pPr>
        <w:ind w:firstLine="480"/>
        <w:rPr>
          <w:shd w:val="clear" w:color="auto" w:fill="FFFFFF"/>
          <w:lang w:val="en-CA"/>
        </w:rPr>
      </w:pPr>
      <w:r>
        <w:rPr>
          <w:shd w:val="clear" w:color="auto" w:fill="FFFFFF"/>
          <w:lang w:val="en-CA"/>
        </w:rPr>
        <w:t>每一份竞猜都是基于竞猜链平台的一份智能合约，通过基于以太坊的平台，竞猜</w:t>
      </w:r>
      <w:proofErr w:type="gramStart"/>
      <w:r>
        <w:rPr>
          <w:shd w:val="clear" w:color="auto" w:fill="FFFFFF"/>
          <w:lang w:val="en-CA"/>
        </w:rPr>
        <w:t>链技术</w:t>
      </w:r>
      <w:proofErr w:type="gramEnd"/>
      <w:r>
        <w:rPr>
          <w:shd w:val="clear" w:color="auto" w:fill="FFFFFF"/>
          <w:lang w:val="en-CA"/>
        </w:rPr>
        <w:t>将使竞猜更为高效、便捷，在根本上</w:t>
      </w:r>
      <w:r>
        <w:rPr>
          <w:rFonts w:hint="eastAsia"/>
          <w:shd w:val="clear" w:color="auto" w:fill="FFFFFF"/>
        </w:rPr>
        <w:t>完成</w:t>
      </w:r>
      <w:r>
        <w:rPr>
          <w:shd w:val="clear" w:color="auto" w:fill="FFFFFF"/>
          <w:lang w:val="en-CA"/>
        </w:rPr>
        <w:t>竞猜行业的更新换代。基于区块链技术的全球竞猜娱乐平台不仅是创新的区块链娱乐平台，还接受数字货币如</w:t>
      </w:r>
      <w:r>
        <w:rPr>
          <w:shd w:val="clear" w:color="auto" w:fill="FFFFFF"/>
          <w:lang w:val="en-CA"/>
        </w:rPr>
        <w:t>BTC</w:t>
      </w:r>
      <w:r>
        <w:rPr>
          <w:shd w:val="clear" w:color="auto" w:fill="FFFFFF"/>
          <w:lang w:val="en-CA"/>
        </w:rPr>
        <w:t>、</w:t>
      </w:r>
      <w:r>
        <w:rPr>
          <w:shd w:val="clear" w:color="auto" w:fill="FFFFFF"/>
          <w:lang w:val="en-CA"/>
        </w:rPr>
        <w:t>ETH</w:t>
      </w:r>
      <w:r>
        <w:rPr>
          <w:shd w:val="clear" w:color="auto" w:fill="FFFFFF"/>
          <w:lang w:val="en-CA"/>
        </w:rPr>
        <w:t>等的支付，并将带来超过</w:t>
      </w:r>
      <w:r>
        <w:rPr>
          <w:shd w:val="clear" w:color="auto" w:fill="FFFFFF"/>
          <w:lang w:val="en-CA"/>
        </w:rPr>
        <w:t>2000</w:t>
      </w:r>
      <w:r>
        <w:rPr>
          <w:shd w:val="clear" w:color="auto" w:fill="FFFFFF"/>
          <w:lang w:val="en-CA"/>
        </w:rPr>
        <w:t>万的全世界的数字货币玩家进入竞猜市场。</w:t>
      </w:r>
    </w:p>
    <w:p w14:paraId="7DDA26BE" w14:textId="77777777" w:rsidR="00090B13" w:rsidRDefault="0034002C" w:rsidP="00B44C18">
      <w:pPr>
        <w:pStyle w:val="3"/>
        <w:rPr>
          <w:shd w:val="clear" w:color="auto" w:fill="FFFFFF"/>
        </w:rPr>
      </w:pPr>
      <w:bookmarkStart w:id="22" w:name="_Toc516490132"/>
      <w:r>
        <w:rPr>
          <w:rFonts w:hint="eastAsia"/>
          <w:shd w:val="clear" w:color="auto" w:fill="FFFFFF"/>
        </w:rPr>
        <w:t>A</w:t>
      </w:r>
      <w:r>
        <w:rPr>
          <w:shd w:val="clear" w:color="auto" w:fill="FFFFFF"/>
        </w:rPr>
        <w:t>I</w:t>
      </w:r>
      <w:r>
        <w:rPr>
          <w:rFonts w:hint="eastAsia"/>
          <w:shd w:val="clear" w:color="auto" w:fill="FFFFFF"/>
        </w:rPr>
        <w:t>、大数据等</w:t>
      </w:r>
      <w:bookmarkEnd w:id="22"/>
      <w:r>
        <w:rPr>
          <w:rFonts w:hint="eastAsia"/>
          <w:shd w:val="clear" w:color="auto" w:fill="FFFFFF"/>
        </w:rPr>
        <w:t>新技术的应用</w:t>
      </w:r>
    </w:p>
    <w:p w14:paraId="350D3971" w14:textId="77777777" w:rsidR="00090B13" w:rsidRDefault="00117EED" w:rsidP="0034002C">
      <w:pPr>
        <w:ind w:firstLine="480"/>
        <w:rPr>
          <w:shd w:val="clear" w:color="auto" w:fill="FFFFFF"/>
          <w:lang w:val="en-CA"/>
        </w:rPr>
      </w:pPr>
      <w:r>
        <w:rPr>
          <w:shd w:val="clear" w:color="auto" w:fill="FFFFFF"/>
          <w:lang w:val="en-CA"/>
        </w:rPr>
        <w:t>竞猜链</w:t>
      </w:r>
      <w:r w:rsidR="0034002C">
        <w:rPr>
          <w:rFonts w:hint="eastAsia"/>
          <w:shd w:val="clear" w:color="auto" w:fill="FFFFFF"/>
          <w:lang w:val="en-CA"/>
        </w:rPr>
        <w:t>将</w:t>
      </w:r>
      <w:r>
        <w:rPr>
          <w:shd w:val="clear" w:color="auto" w:fill="FFFFFF"/>
          <w:lang w:val="en-CA"/>
        </w:rPr>
        <w:t>引入大数据技术提高竞猜娱乐产业的服务质量和效率。大数据</w:t>
      </w:r>
      <w:r w:rsidR="0034002C">
        <w:rPr>
          <w:rFonts w:hint="eastAsia"/>
          <w:shd w:val="clear" w:color="auto" w:fill="FFFFFF"/>
          <w:lang w:val="en-CA"/>
        </w:rPr>
        <w:t>可以</w:t>
      </w:r>
      <w:r>
        <w:rPr>
          <w:shd w:val="clear" w:color="auto" w:fill="FFFFFF"/>
          <w:lang w:val="en-CA"/>
        </w:rPr>
        <w:t>提供全面准确的概率分析。竞猜链的客户可以随时根据竞猜</w:t>
      </w:r>
      <w:proofErr w:type="gramStart"/>
      <w:r>
        <w:rPr>
          <w:shd w:val="clear" w:color="auto" w:fill="FFFFFF"/>
          <w:lang w:val="en-CA"/>
        </w:rPr>
        <w:t>链提供</w:t>
      </w:r>
      <w:proofErr w:type="gramEnd"/>
      <w:r>
        <w:rPr>
          <w:shd w:val="clear" w:color="auto" w:fill="FFFFFF"/>
          <w:lang w:val="en-CA"/>
        </w:rPr>
        <w:t>的大数据服务，动态调整赔率和投注金额，并确保自己利益的最大化。另一方面，</w:t>
      </w:r>
      <w:proofErr w:type="gramStart"/>
      <w:r>
        <w:rPr>
          <w:shd w:val="clear" w:color="auto" w:fill="FFFFFF"/>
          <w:lang w:val="en-CA"/>
        </w:rPr>
        <w:t>竞猜链</w:t>
      </w:r>
      <w:r w:rsidR="0034002C">
        <w:rPr>
          <w:rFonts w:hint="eastAsia"/>
          <w:shd w:val="clear" w:color="auto" w:fill="FFFFFF"/>
          <w:lang w:val="en-CA"/>
        </w:rPr>
        <w:t>还会</w:t>
      </w:r>
      <w:proofErr w:type="gramEnd"/>
      <w:r>
        <w:rPr>
          <w:shd w:val="clear" w:color="auto" w:fill="FFFFFF"/>
          <w:lang w:val="en-CA"/>
        </w:rPr>
        <w:t>对</w:t>
      </w:r>
      <w:r>
        <w:rPr>
          <w:shd w:val="clear" w:color="auto" w:fill="FFFFFF"/>
          <w:lang w:val="en-CA"/>
        </w:rPr>
        <w:lastRenderedPageBreak/>
        <w:t>接入平台用户数据的分析，如基于用户、习惯和偏好，个性化的推荐产品等等，可以帮助优化用户服务策略</w:t>
      </w:r>
      <w:r>
        <w:rPr>
          <w:color w:val="C00000"/>
          <w:highlight w:val="yellow"/>
          <w:shd w:val="clear" w:color="auto" w:fill="FFFFFF"/>
          <w:lang w:val="en-CA"/>
        </w:rPr>
        <w:t>；</w:t>
      </w:r>
      <w:r w:rsidR="0034002C">
        <w:rPr>
          <w:rFonts w:hint="eastAsia"/>
          <w:color w:val="C00000"/>
          <w:highlight w:val="yellow"/>
          <w:shd w:val="clear" w:color="auto" w:fill="FFFFFF"/>
          <w:lang w:val="en-CA"/>
        </w:rPr>
        <w:t>在此基础上，</w:t>
      </w:r>
      <w:r>
        <w:rPr>
          <w:shd w:val="clear" w:color="auto" w:fill="FFFFFF"/>
          <w:lang w:val="en-CA"/>
        </w:rPr>
        <w:t>竞猜链可以提供小额贷款，信用卡，保险等其他数字金融服务，从而更好地为用户提供服务。</w:t>
      </w:r>
      <w:r>
        <w:rPr>
          <w:shd w:val="clear" w:color="auto" w:fill="FFFFFF"/>
          <w:lang w:val="en-CA"/>
        </w:rPr>
        <w:t xml:space="preserve"> </w:t>
      </w:r>
    </w:p>
    <w:p w14:paraId="5761659D" w14:textId="77777777" w:rsidR="00090B13" w:rsidRDefault="00117EED" w:rsidP="0034002C">
      <w:pPr>
        <w:ind w:firstLine="480"/>
        <w:rPr>
          <w:shd w:val="clear" w:color="auto" w:fill="FFFFFF"/>
          <w:lang w:val="en-CA"/>
        </w:rPr>
      </w:pPr>
      <w:proofErr w:type="gramStart"/>
      <w:r>
        <w:rPr>
          <w:shd w:val="clear" w:color="auto" w:fill="FFFFFF"/>
          <w:lang w:val="en-CA"/>
        </w:rPr>
        <w:t>竞猜链</w:t>
      </w:r>
      <w:r w:rsidR="0034002C">
        <w:rPr>
          <w:rFonts w:hint="eastAsia"/>
          <w:shd w:val="clear" w:color="auto" w:fill="FFFFFF"/>
          <w:lang w:val="en-CA"/>
        </w:rPr>
        <w:t>还将</w:t>
      </w:r>
      <w:proofErr w:type="gramEnd"/>
      <w:r>
        <w:rPr>
          <w:shd w:val="clear" w:color="auto" w:fill="FFFFFF"/>
          <w:lang w:val="en-CA"/>
        </w:rPr>
        <w:t>利用人工智能技术改善竞猜娱乐的服务质量水平，结合大数据和机器学习的平台，提高竞猜娱乐的效率与高质量发展。人工智能应用在客户服务中可以深入分析用户的习惯和揣摩用户的意图来进行更个性化的客户服务，节省平台的人力成本。</w:t>
      </w:r>
      <w:r>
        <w:rPr>
          <w:shd w:val="clear" w:color="auto" w:fill="FFFFFF"/>
          <w:lang w:val="en-CA"/>
        </w:rPr>
        <w:t xml:space="preserve"> </w:t>
      </w:r>
    </w:p>
    <w:p w14:paraId="4E840F67" w14:textId="77777777" w:rsidR="00090B13" w:rsidRPr="00B44C18" w:rsidRDefault="00117EED" w:rsidP="00B44C18">
      <w:pPr>
        <w:pStyle w:val="1"/>
      </w:pPr>
      <w:bookmarkStart w:id="23" w:name="_Toc516490133"/>
      <w:bookmarkEnd w:id="19"/>
      <w:r w:rsidRPr="00B44C18">
        <w:t>功能模块介绍</w:t>
      </w:r>
      <w:bookmarkEnd w:id="23"/>
    </w:p>
    <w:p w14:paraId="3B4FB451"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24" w:name="_Toc516490134"/>
      <w:bookmarkEnd w:id="24"/>
    </w:p>
    <w:p w14:paraId="7BC54F5B" w14:textId="77777777" w:rsidR="00090B13" w:rsidRDefault="00117EED">
      <w:pPr>
        <w:pStyle w:val="2"/>
      </w:pPr>
      <w:bookmarkStart w:id="25" w:name="_Toc516490135"/>
      <w:r>
        <w:t>竞猜</w:t>
      </w:r>
      <w:proofErr w:type="gramStart"/>
      <w:r>
        <w:t>链基础</w:t>
      </w:r>
      <w:proofErr w:type="gramEnd"/>
      <w:r>
        <w:t>技术框架</w:t>
      </w:r>
      <w:bookmarkEnd w:id="25"/>
    </w:p>
    <w:p w14:paraId="5B823E48"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竞猜链基于区块链底层智能合约机制建立基础技术框架，总共包含四层：公有链底层</w:t>
      </w:r>
      <w:r>
        <w:rPr>
          <w:rFonts w:ascii="Times New Roman" w:hAnsi="Times New Roman" w:cs="Times New Roman"/>
          <w:color w:val="000000"/>
        </w:rPr>
        <w:t>TOKEN</w:t>
      </w:r>
      <w:r>
        <w:rPr>
          <w:rFonts w:ascii="Times New Roman" w:hAnsi="Times New Roman" w:cs="Times New Roman"/>
          <w:color w:val="000000"/>
        </w:rPr>
        <w:t>、大数据及</w:t>
      </w:r>
      <w:r>
        <w:rPr>
          <w:rFonts w:ascii="Times New Roman" w:hAnsi="Times New Roman" w:cs="Times New Roman"/>
          <w:color w:val="000000"/>
        </w:rPr>
        <w:t>AI</w:t>
      </w:r>
      <w:r>
        <w:rPr>
          <w:rFonts w:ascii="Times New Roman" w:hAnsi="Times New Roman" w:cs="Times New Roman"/>
          <w:color w:val="000000"/>
        </w:rPr>
        <w:t>层、</w:t>
      </w:r>
      <w:r>
        <w:rPr>
          <w:rFonts w:ascii="Times New Roman" w:hAnsi="Times New Roman" w:cs="Times New Roman"/>
          <w:color w:val="000000"/>
        </w:rPr>
        <w:t>Smart Contract</w:t>
      </w:r>
      <w:r>
        <w:rPr>
          <w:rFonts w:ascii="Times New Roman" w:hAnsi="Times New Roman" w:cs="Times New Roman"/>
          <w:color w:val="000000"/>
        </w:rPr>
        <w:t>层和服务扩展层。第一层是公有链底层</w:t>
      </w:r>
      <w:r>
        <w:rPr>
          <w:rFonts w:ascii="Times New Roman" w:hAnsi="Times New Roman" w:cs="Times New Roman"/>
          <w:color w:val="000000"/>
        </w:rPr>
        <w:t>TOKEN</w:t>
      </w:r>
      <w:r>
        <w:rPr>
          <w:rFonts w:ascii="Times New Roman" w:hAnsi="Times New Roman" w:cs="Times New Roman"/>
          <w:color w:val="000000"/>
        </w:rPr>
        <w:t>，其用来发行通兑的加密货币</w:t>
      </w:r>
      <w:r>
        <w:rPr>
          <w:rFonts w:ascii="Times New Roman" w:hAnsi="Times New Roman" w:cs="Times New Roman" w:hint="eastAsia"/>
          <w:color w:val="000000"/>
        </w:rPr>
        <w:t>FGE</w:t>
      </w:r>
      <w:r>
        <w:rPr>
          <w:rFonts w:ascii="Times New Roman" w:hAnsi="Times New Roman" w:cs="Times New Roman"/>
          <w:color w:val="000000"/>
        </w:rPr>
        <w:t>，作为权益证明和平台认可的交易方式；第二层是大数据及</w:t>
      </w:r>
      <w:r>
        <w:rPr>
          <w:rFonts w:ascii="Times New Roman" w:hAnsi="Times New Roman" w:cs="Times New Roman"/>
          <w:color w:val="000000"/>
        </w:rPr>
        <w:t>AI</w:t>
      </w:r>
      <w:r>
        <w:rPr>
          <w:rFonts w:ascii="Times New Roman" w:hAnsi="Times New Roman" w:cs="Times New Roman"/>
          <w:color w:val="000000"/>
        </w:rPr>
        <w:t>层，大数据底层为上层的娱乐竞猜活动的应用提供各种数据支撑，其中</w:t>
      </w:r>
      <w:r>
        <w:rPr>
          <w:rFonts w:ascii="Times New Roman" w:hAnsi="Times New Roman" w:cs="Times New Roman"/>
          <w:color w:val="000000"/>
        </w:rPr>
        <w:t>AI</w:t>
      </w:r>
      <w:r>
        <w:rPr>
          <w:rFonts w:ascii="Times New Roman" w:hAnsi="Times New Roman" w:cs="Times New Roman"/>
          <w:color w:val="000000"/>
        </w:rPr>
        <w:t>层的人工智能技术还能提供一系列的辅助功能，包括智能投注，智能识别等。第三层是智能合约层（</w:t>
      </w:r>
      <w:r>
        <w:rPr>
          <w:rFonts w:ascii="Times New Roman" w:hAnsi="Times New Roman" w:cs="Times New Roman"/>
          <w:color w:val="000000"/>
        </w:rPr>
        <w:t>Smart Contract</w:t>
      </w:r>
      <w:r>
        <w:rPr>
          <w:rFonts w:ascii="Times New Roman" w:hAnsi="Times New Roman" w:cs="Times New Roman"/>
          <w:color w:val="000000"/>
        </w:rPr>
        <w:t>），其基于竞猜公有链的智能合约层，可以定制多种娱乐竞猜场景的智能合约模板，此外还提供封装智能合约的</w:t>
      </w:r>
      <w:r>
        <w:rPr>
          <w:rFonts w:ascii="Times New Roman" w:hAnsi="Times New Roman" w:cs="Times New Roman"/>
          <w:color w:val="000000"/>
        </w:rPr>
        <w:t>API</w:t>
      </w:r>
      <w:r>
        <w:rPr>
          <w:rFonts w:ascii="Times New Roman" w:hAnsi="Times New Roman" w:cs="Times New Roman"/>
          <w:color w:val="000000"/>
        </w:rPr>
        <w:t>，将其作为工具包提供给客户，方便自定义开发竞猜项目，开设各垂直领域竞猜市场；第四层是服务拓展层，竞猜链平台（</w:t>
      </w:r>
      <w:r>
        <w:rPr>
          <w:rFonts w:ascii="Times New Roman" w:hAnsi="Times New Roman" w:cs="Times New Roman"/>
          <w:color w:val="000000"/>
        </w:rPr>
        <w:t>FGPS</w:t>
      </w:r>
      <w:r>
        <w:rPr>
          <w:rFonts w:ascii="Times New Roman" w:hAnsi="Times New Roman" w:cs="Times New Roman"/>
          <w:color w:val="000000"/>
        </w:rPr>
        <w:t>）会协助客户嫁接自己的分布式应用，客户可在公有</w:t>
      </w:r>
      <w:proofErr w:type="gramStart"/>
      <w:r>
        <w:rPr>
          <w:rFonts w:ascii="Times New Roman" w:hAnsi="Times New Roman" w:cs="Times New Roman"/>
          <w:color w:val="000000"/>
        </w:rPr>
        <w:t>链基础</w:t>
      </w:r>
      <w:proofErr w:type="gramEnd"/>
      <w:r>
        <w:rPr>
          <w:rFonts w:ascii="Times New Roman" w:hAnsi="Times New Roman" w:cs="Times New Roman"/>
          <w:color w:val="000000"/>
        </w:rPr>
        <w:t>上自行搭设专属私有链，</w:t>
      </w:r>
      <w:r w:rsidR="0034002C">
        <w:rPr>
          <w:rFonts w:ascii="Times New Roman" w:hAnsi="Times New Roman" w:cs="Times New Roman" w:hint="eastAsia"/>
          <w:color w:val="000000"/>
        </w:rPr>
        <w:t>打造</w:t>
      </w:r>
      <w:r>
        <w:rPr>
          <w:rFonts w:ascii="Times New Roman" w:hAnsi="Times New Roman" w:cs="Times New Roman"/>
          <w:color w:val="000000"/>
        </w:rPr>
        <w:t>封</w:t>
      </w:r>
      <w:r>
        <w:rPr>
          <w:rFonts w:ascii="Times New Roman" w:hAnsi="Times New Roman" w:cs="Times New Roman"/>
          <w:color w:val="000000"/>
        </w:rPr>
        <w:lastRenderedPageBreak/>
        <w:t>闭</w:t>
      </w:r>
      <w:r w:rsidR="0034002C">
        <w:rPr>
          <w:rFonts w:ascii="Times New Roman" w:hAnsi="Times New Roman" w:cs="Times New Roman" w:hint="eastAsia"/>
          <w:color w:val="000000"/>
        </w:rPr>
        <w:t>的及</w:t>
      </w:r>
      <w:r>
        <w:rPr>
          <w:rFonts w:ascii="Times New Roman" w:hAnsi="Times New Roman" w:cs="Times New Roman"/>
          <w:color w:val="000000"/>
        </w:rPr>
        <w:t>特定规模的专属娱乐竞猜社群，利用平台提供的去中心化</w:t>
      </w:r>
      <w:r>
        <w:rPr>
          <w:rFonts w:ascii="Times New Roman" w:hAnsi="Times New Roman" w:cs="Times New Roman"/>
          <w:color w:val="000000"/>
        </w:rPr>
        <w:t>IM</w:t>
      </w:r>
      <w:r w:rsidR="0034002C">
        <w:rPr>
          <w:rFonts w:ascii="Times New Roman" w:hAnsi="Times New Roman" w:cs="Times New Roman" w:hint="eastAsia"/>
          <w:color w:val="000000"/>
        </w:rPr>
        <w:t>工具</w:t>
      </w:r>
      <w:r>
        <w:rPr>
          <w:rFonts w:ascii="Times New Roman" w:hAnsi="Times New Roman" w:cs="Times New Roman"/>
          <w:color w:val="000000"/>
        </w:rPr>
        <w:t>集</w:t>
      </w:r>
      <w:r w:rsidR="0034002C">
        <w:rPr>
          <w:rFonts w:ascii="Times New Roman" w:hAnsi="Times New Roman" w:cs="Times New Roman" w:hint="eastAsia"/>
          <w:color w:val="000000"/>
        </w:rPr>
        <w:t>竞猜</w:t>
      </w:r>
      <w:r>
        <w:rPr>
          <w:rFonts w:ascii="Times New Roman" w:hAnsi="Times New Roman" w:cs="Times New Roman"/>
          <w:color w:val="000000"/>
        </w:rPr>
        <w:t>娱乐、</w:t>
      </w:r>
      <w:r w:rsidR="0034002C">
        <w:rPr>
          <w:rFonts w:ascii="Times New Roman" w:hAnsi="Times New Roman" w:cs="Times New Roman" w:hint="eastAsia"/>
          <w:color w:val="000000"/>
        </w:rPr>
        <w:t>私密</w:t>
      </w:r>
      <w:r>
        <w:rPr>
          <w:rFonts w:ascii="Times New Roman" w:hAnsi="Times New Roman" w:cs="Times New Roman"/>
          <w:color w:val="000000"/>
        </w:rPr>
        <w:t>社交于一体。竞猜链平台会提供基于多语言的一系列底层数据访问和交互接口，提供包括登记存证、交易记录、所有权存证、数据查询引擎等一</w:t>
      </w:r>
      <w:r>
        <w:rPr>
          <w:rFonts w:ascii="Times New Roman" w:hAnsi="Times New Roman" w:cs="Times New Roman" w:hint="eastAsia"/>
          <w:color w:val="000000"/>
        </w:rPr>
        <w:t>系列</w:t>
      </w:r>
      <w:r>
        <w:rPr>
          <w:rFonts w:ascii="Times New Roman" w:hAnsi="Times New Roman" w:cs="Times New Roman"/>
          <w:color w:val="000000"/>
        </w:rPr>
        <w:t>服务。</w:t>
      </w:r>
    </w:p>
    <w:p w14:paraId="2E9C4379" w14:textId="77777777" w:rsidR="00090B13" w:rsidRDefault="00117EED">
      <w:pPr>
        <w:ind w:firstLine="480"/>
        <w:jc w:val="center"/>
        <w:rPr>
          <w:rFonts w:ascii="Times New Roman" w:hAnsi="Times New Roman" w:cs="Times New Roman"/>
          <w:color w:val="000000"/>
        </w:rPr>
      </w:pPr>
      <w:r>
        <w:rPr>
          <w:rFonts w:ascii="Times New Roman" w:hAnsi="Times New Roman" w:cs="Times New Roman"/>
          <w:noProof/>
          <w:color w:val="000000"/>
        </w:rPr>
        <w:drawing>
          <wp:inline distT="0" distB="0" distL="0" distR="0" wp14:anchorId="21632FF7" wp14:editId="7533CD0D">
            <wp:extent cx="3634740" cy="2636520"/>
            <wp:effectExtent l="0" t="0" r="3810" b="0"/>
            <wp:docPr id="1032" name="图片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132"/>
                    <pic:cNvPicPr/>
                  </pic:nvPicPr>
                  <pic:blipFill>
                    <a:blip r:embed="rId14" cstate="print"/>
                    <a:srcRect/>
                    <a:stretch/>
                  </pic:blipFill>
                  <pic:spPr>
                    <a:xfrm>
                      <a:off x="0" y="0"/>
                      <a:ext cx="3635286" cy="2636916"/>
                    </a:xfrm>
                    <a:prstGeom prst="rect">
                      <a:avLst/>
                    </a:prstGeom>
                  </pic:spPr>
                </pic:pic>
              </a:graphicData>
            </a:graphic>
          </wp:inline>
        </w:drawing>
      </w:r>
    </w:p>
    <w:p w14:paraId="3BD54157" w14:textId="77777777" w:rsidR="00090B13" w:rsidRDefault="00117EED">
      <w:pPr>
        <w:ind w:firstLine="480"/>
        <w:jc w:val="center"/>
        <w:rPr>
          <w:rFonts w:ascii="Times New Roman" w:hAnsi="Times New Roman" w:cs="Times New Roman"/>
          <w:color w:val="000000"/>
        </w:rPr>
      </w:pPr>
      <w:r>
        <w:rPr>
          <w:rFonts w:ascii="Times New Roman" w:hAnsi="Times New Roman" w:cs="Times New Roman"/>
          <w:color w:val="000000"/>
        </w:rPr>
        <w:t>基础框架图</w:t>
      </w:r>
    </w:p>
    <w:p w14:paraId="7F386BE9" w14:textId="77777777" w:rsidR="00090B13" w:rsidRDefault="00117EED">
      <w:pPr>
        <w:pStyle w:val="2"/>
      </w:pPr>
      <w:bookmarkStart w:id="26" w:name="_Toc516490153"/>
      <w:bookmarkStart w:id="27" w:name="_Toc516490136"/>
      <w:r>
        <w:t>竞猜</w:t>
      </w:r>
      <w:proofErr w:type="gramStart"/>
      <w:r>
        <w:t>链</w:t>
      </w:r>
      <w:r>
        <w:rPr>
          <w:rFonts w:hint="eastAsia"/>
        </w:rPr>
        <w:t>关键</w:t>
      </w:r>
      <w:proofErr w:type="gramEnd"/>
      <w:r>
        <w:t>技术简述</w:t>
      </w:r>
      <w:bookmarkEnd w:id="26"/>
    </w:p>
    <w:p w14:paraId="3290CA86"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竞猜</w:t>
      </w:r>
      <w:proofErr w:type="gramStart"/>
      <w:r>
        <w:rPr>
          <w:rFonts w:ascii="Times New Roman" w:hAnsi="Times New Roman" w:cs="Times New Roman"/>
          <w:color w:val="000000"/>
        </w:rPr>
        <w:t>链允许</w:t>
      </w:r>
      <w:proofErr w:type="gramEnd"/>
      <w:r>
        <w:rPr>
          <w:rFonts w:ascii="Times New Roman" w:hAnsi="Times New Roman" w:cs="Times New Roman"/>
          <w:color w:val="000000"/>
        </w:rPr>
        <w:t>开发者创建任何可扩展的，标准化的、易开发性的协同应用。竞猜链将是一个全球通用的区块链。基于公有链的底端，形成一个新的软件应用的类型，是一个真正的分散投注应用嵌入在程序运行的信任逻辑链。在</w:t>
      </w:r>
      <w:proofErr w:type="gramStart"/>
      <w:r>
        <w:rPr>
          <w:rFonts w:ascii="Times New Roman" w:hAnsi="Times New Roman" w:cs="Times New Roman"/>
          <w:color w:val="000000"/>
        </w:rPr>
        <w:t>最</w:t>
      </w:r>
      <w:proofErr w:type="gramEnd"/>
      <w:r>
        <w:rPr>
          <w:rFonts w:ascii="Times New Roman" w:hAnsi="Times New Roman" w:cs="Times New Roman"/>
          <w:color w:val="000000"/>
        </w:rPr>
        <w:t>底层，竞猜链是一个多层次的、基于开源技术协议的各功能模块完全集成的封装包，作为一个整体，它是用于创建和部署分散的博彩娱乐应用的综合平台</w:t>
      </w:r>
      <w:r>
        <w:rPr>
          <w:rFonts w:ascii="Times New Roman" w:hAnsi="Times New Roman" w:cs="Times New Roman" w:hint="eastAsia"/>
          <w:color w:val="000000"/>
        </w:rPr>
        <w:t>，实现了公有链与</w:t>
      </w:r>
      <w:r>
        <w:rPr>
          <w:rFonts w:ascii="Times New Roman" w:hAnsi="Times New Roman" w:cs="Times New Roman" w:hint="eastAsia"/>
          <w:color w:val="000000"/>
        </w:rPr>
        <w:t>P2P</w:t>
      </w:r>
      <w:r>
        <w:rPr>
          <w:rFonts w:ascii="Times New Roman" w:hAnsi="Times New Roman" w:cs="Times New Roman" w:hint="eastAsia"/>
          <w:color w:val="000000"/>
        </w:rPr>
        <w:t>网络的对接</w:t>
      </w:r>
      <w:r>
        <w:rPr>
          <w:rFonts w:ascii="Times New Roman" w:hAnsi="Times New Roman" w:cs="Times New Roman"/>
          <w:color w:val="000000"/>
        </w:rPr>
        <w:t>。同时，竞猜链也有一个完整的智</w:t>
      </w:r>
      <w:r w:rsidRPr="0034002C">
        <w:rPr>
          <w:rFonts w:ascii="Times New Roman" w:hAnsi="Times New Roman" w:cs="Times New Roman"/>
        </w:rPr>
        <w:t>能合约</w:t>
      </w:r>
      <w:r w:rsidRPr="0034002C">
        <w:rPr>
          <w:rFonts w:ascii="Times New Roman" w:hAnsi="Times New Roman" w:cs="Times New Roman" w:hint="eastAsia"/>
        </w:rPr>
        <w:t>引擎，</w:t>
      </w:r>
      <w:r>
        <w:rPr>
          <w:rFonts w:ascii="Times New Roman" w:hAnsi="Times New Roman" w:cs="Times New Roman" w:hint="eastAsia"/>
          <w:color w:val="000000"/>
        </w:rPr>
        <w:t>用户可以通过图形化界面的方式自动生成模板并部署，大大减轻用户的学习曲线和开发智能合约方面的负担，从而大大降低使用竞猜链的使用门槛，</w:t>
      </w:r>
      <w:r>
        <w:rPr>
          <w:rFonts w:ascii="Times New Roman" w:hAnsi="Times New Roman" w:cs="Times New Roman"/>
          <w:color w:val="000000"/>
        </w:rPr>
        <w:t>并拥有一套完整的工具，</w:t>
      </w:r>
      <w:r>
        <w:rPr>
          <w:rFonts w:ascii="Times New Roman" w:hAnsi="Times New Roman" w:cs="Times New Roman"/>
          <w:color w:val="000000"/>
        </w:rPr>
        <w:lastRenderedPageBreak/>
        <w:t>可以扩展</w:t>
      </w:r>
      <w:r>
        <w:rPr>
          <w:rFonts w:ascii="Times New Roman" w:hAnsi="Times New Roman" w:cs="Times New Roman" w:hint="eastAsia"/>
          <w:color w:val="000000"/>
        </w:rPr>
        <w:t>智能合约的应用场景</w:t>
      </w:r>
      <w:r>
        <w:rPr>
          <w:rFonts w:ascii="Times New Roman" w:hAnsi="Times New Roman" w:cs="Times New Roman"/>
          <w:color w:val="000000"/>
        </w:rPr>
        <w:t>。</w:t>
      </w:r>
    </w:p>
    <w:p w14:paraId="77B63A56" w14:textId="77777777" w:rsidR="00090B13" w:rsidRDefault="00117EED">
      <w:pPr>
        <w:ind w:firstLine="480"/>
        <w:rPr>
          <w:rFonts w:ascii="Times New Roman" w:hAnsi="Times New Roman" w:cs="Times New Roman"/>
          <w:color w:val="000000"/>
        </w:rPr>
      </w:pPr>
      <w:proofErr w:type="gramStart"/>
      <w:r w:rsidRPr="0034002C">
        <w:rPr>
          <w:rFonts w:ascii="Times New Roman" w:hAnsi="Times New Roman" w:cs="Times New Roman"/>
        </w:rPr>
        <w:t>竞猜链拟发行</w:t>
      </w:r>
      <w:proofErr w:type="gramEnd"/>
      <w:r w:rsidRPr="0034002C">
        <w:rPr>
          <w:rFonts w:ascii="Times New Roman" w:hAnsi="Times New Roman" w:cs="Times New Roman"/>
        </w:rPr>
        <w:t>一种基于以太坊智能合约，符合</w:t>
      </w:r>
      <w:r w:rsidRPr="0034002C">
        <w:rPr>
          <w:rFonts w:ascii="Times New Roman" w:hAnsi="Times New Roman" w:cs="Times New Roman"/>
        </w:rPr>
        <w:t>ERC20</w:t>
      </w:r>
      <w:r w:rsidRPr="0034002C">
        <w:rPr>
          <w:rFonts w:ascii="Times New Roman" w:hAnsi="Times New Roman" w:cs="Times New Roman"/>
        </w:rPr>
        <w:t>令牌标准的双</w:t>
      </w:r>
      <w:r w:rsidRPr="0034002C">
        <w:rPr>
          <w:rFonts w:ascii="Times New Roman" w:hAnsi="Times New Roman" w:cs="Times New Roman"/>
        </w:rPr>
        <w:t>token</w:t>
      </w:r>
      <w:r w:rsidRPr="0034002C">
        <w:rPr>
          <w:rFonts w:ascii="Times New Roman" w:hAnsi="Times New Roman" w:cs="Times New Roman"/>
        </w:rPr>
        <w:t>代币</w:t>
      </w:r>
      <w:r w:rsidRPr="0034002C">
        <w:rPr>
          <w:rFonts w:ascii="Times New Roman" w:hAnsi="Times New Roman" w:cs="Times New Roman" w:hint="eastAsia"/>
        </w:rPr>
        <w:t>FGC</w:t>
      </w:r>
      <w:r w:rsidRPr="0034002C">
        <w:rPr>
          <w:rFonts w:ascii="Times New Roman" w:hAnsi="Times New Roman" w:cs="Times New Roman"/>
        </w:rPr>
        <w:t>，以开发智能合约引擎。</w:t>
      </w:r>
      <w:proofErr w:type="gramStart"/>
      <w:r w:rsidRPr="0034002C">
        <w:rPr>
          <w:rFonts w:ascii="Times New Roman" w:hAnsi="Times New Roman" w:cs="Times New Roman" w:hint="eastAsia"/>
        </w:rPr>
        <w:t>竞猜链会发行</w:t>
      </w:r>
      <w:proofErr w:type="gramEnd"/>
      <w:r w:rsidRPr="0034002C">
        <w:rPr>
          <w:rFonts w:ascii="Times New Roman" w:hAnsi="Times New Roman" w:cs="Times New Roman" w:hint="eastAsia"/>
        </w:rPr>
        <w:t>一种基于以太坊智能合约的、符合</w:t>
      </w:r>
      <w:r w:rsidRPr="0034002C">
        <w:rPr>
          <w:rFonts w:ascii="Times New Roman" w:hAnsi="Times New Roman" w:cs="Times New Roman" w:hint="eastAsia"/>
        </w:rPr>
        <w:t>ERC20</w:t>
      </w:r>
      <w:r w:rsidRPr="0034002C">
        <w:rPr>
          <w:rFonts w:ascii="Times New Roman" w:hAnsi="Times New Roman" w:cs="Times New Roman" w:hint="eastAsia"/>
        </w:rPr>
        <w:t>标准（以太坊令牌：允许钱包、交易所和其他智能合约以一种常见的方式对接各种代币）的代币</w:t>
      </w:r>
      <w:r w:rsidRPr="0034002C">
        <w:rPr>
          <w:rFonts w:ascii="Times New Roman" w:hAnsi="Times New Roman" w:cs="Times New Roman" w:hint="eastAsia"/>
        </w:rPr>
        <w:t>FGC</w:t>
      </w:r>
      <w:r w:rsidRPr="0034002C">
        <w:rPr>
          <w:rFonts w:ascii="Times New Roman" w:hAnsi="Times New Roman" w:cs="Times New Roman" w:hint="eastAsia"/>
        </w:rPr>
        <w:t>（</w:t>
      </w:r>
      <w:r w:rsidRPr="0034002C">
        <w:rPr>
          <w:rFonts w:ascii="Times New Roman" w:hAnsi="Times New Roman" w:cs="Times New Roman" w:hint="eastAsia"/>
        </w:rPr>
        <w:t xml:space="preserve">Fair </w:t>
      </w:r>
      <w:r w:rsidR="006021FB" w:rsidRPr="0034002C">
        <w:rPr>
          <w:rFonts w:ascii="Times New Roman" w:hAnsi="Times New Roman" w:cs="Times New Roman" w:hint="eastAsia"/>
        </w:rPr>
        <w:t>Guess</w:t>
      </w:r>
      <w:r w:rsidR="009B6167" w:rsidRPr="0034002C">
        <w:rPr>
          <w:rFonts w:ascii="Times New Roman" w:hAnsi="Times New Roman" w:cs="Times New Roman" w:hint="eastAsia"/>
        </w:rPr>
        <w:t>ing</w:t>
      </w:r>
      <w:r w:rsidRPr="0034002C">
        <w:rPr>
          <w:rFonts w:ascii="Times New Roman" w:hAnsi="Times New Roman" w:cs="Times New Roman" w:hint="eastAsia"/>
        </w:rPr>
        <w:t xml:space="preserve"> Coin</w:t>
      </w:r>
      <w:r w:rsidRPr="0034002C">
        <w:rPr>
          <w:rFonts w:ascii="Times New Roman" w:hAnsi="Times New Roman" w:cs="Times New Roman" w:hint="eastAsia"/>
        </w:rPr>
        <w:t>）</w:t>
      </w:r>
      <w:r w:rsidR="0034002C">
        <w:rPr>
          <w:rFonts w:ascii="Times New Roman" w:hAnsi="Times New Roman" w:cs="Times New Roman" w:hint="eastAsia"/>
        </w:rPr>
        <w:t>。</w:t>
      </w:r>
      <w:r>
        <w:rPr>
          <w:rFonts w:ascii="Times New Roman" w:hAnsi="Times New Roman" w:cs="Times New Roman" w:hint="eastAsia"/>
          <w:color w:val="000000"/>
        </w:rPr>
        <w:t>FGC</w:t>
      </w:r>
      <w:r>
        <w:rPr>
          <w:rFonts w:ascii="Times New Roman" w:hAnsi="Times New Roman" w:cs="Times New Roman" w:hint="eastAsia"/>
          <w:color w:val="000000"/>
        </w:rPr>
        <w:t>是竞猜链在正式上线运行时发行的，由智能合约生成的。竞猜链用户对发布在竞猜链上任何一个项目作出预测时，只能而且必须使用</w:t>
      </w:r>
      <w:r>
        <w:rPr>
          <w:rFonts w:ascii="Times New Roman" w:hAnsi="Times New Roman" w:cs="Times New Roman" w:hint="eastAsia"/>
          <w:color w:val="000000"/>
        </w:rPr>
        <w:t>FGC</w:t>
      </w:r>
      <w:r>
        <w:rPr>
          <w:rFonts w:ascii="Times New Roman" w:hAnsi="Times New Roman" w:cs="Times New Roman" w:hint="eastAsia"/>
          <w:color w:val="000000"/>
        </w:rPr>
        <w:t>去操作：发起项目，竞猜项目以及验证项目。</w:t>
      </w:r>
    </w:p>
    <w:p w14:paraId="24E8F645" w14:textId="77777777" w:rsidR="00090B13" w:rsidRDefault="00117EED">
      <w:pPr>
        <w:ind w:firstLine="480"/>
        <w:rPr>
          <w:rFonts w:ascii="Times New Roman" w:hAnsi="Times New Roman" w:cs="Times New Roman"/>
          <w:color w:val="000000"/>
        </w:rPr>
      </w:pPr>
      <w:r>
        <w:rPr>
          <w:rFonts w:ascii="Times New Roman" w:hAnsi="Times New Roman" w:cs="Times New Roman" w:hint="eastAsia"/>
          <w:color w:val="000000"/>
        </w:rPr>
        <w:t>竞猜链的随机数生成算法是基于</w:t>
      </w:r>
      <w:r>
        <w:rPr>
          <w:rFonts w:ascii="Times New Roman" w:hAnsi="Times New Roman" w:cs="Times New Roman" w:hint="eastAsia"/>
          <w:color w:val="000000"/>
        </w:rPr>
        <w:t>RANDAO</w:t>
      </w:r>
      <w:r>
        <w:rPr>
          <w:rFonts w:ascii="Times New Roman" w:hAnsi="Times New Roman" w:cs="Times New Roman" w:hint="eastAsia"/>
          <w:color w:val="000000"/>
        </w:rPr>
        <w:t>思想的以参与者为随机源的参与式决策算法</w:t>
      </w:r>
      <w:r w:rsidR="0034002C">
        <w:rPr>
          <w:rFonts w:ascii="Times New Roman" w:hAnsi="Times New Roman" w:cs="Times New Roman" w:hint="eastAsia"/>
          <w:color w:val="000000"/>
        </w:rPr>
        <w:t>。</w:t>
      </w:r>
      <w:r>
        <w:rPr>
          <w:rFonts w:ascii="Times New Roman" w:hAnsi="Times New Roman" w:cs="Times New Roman" w:hint="eastAsia"/>
          <w:color w:val="000000"/>
        </w:rPr>
        <w:t>这种方式基于区块链网络的强鲁棒性和去中心化，根据参与者提供的随机数为随机源进行透明</w:t>
      </w:r>
      <w:r>
        <w:rPr>
          <w:rFonts w:ascii="Times New Roman" w:hAnsi="Times New Roman" w:cs="Times New Roman" w:hint="eastAsia"/>
          <w:color w:val="000000"/>
        </w:rPr>
        <w:t>R</w:t>
      </w:r>
      <w:r>
        <w:rPr>
          <w:rFonts w:ascii="Times New Roman" w:hAnsi="Times New Roman" w:cs="Times New Roman"/>
          <w:color w:val="000000"/>
        </w:rPr>
        <w:t>ANDAO</w:t>
      </w:r>
      <w:r>
        <w:rPr>
          <w:rFonts w:ascii="Times New Roman" w:hAnsi="Times New Roman" w:cs="Times New Roman" w:hint="eastAsia"/>
          <w:color w:val="000000"/>
        </w:rPr>
        <w:t>算法计算，从而得到基于参与者随机源的绝对随机数，安全可靠</w:t>
      </w:r>
      <w:r w:rsidR="0034002C">
        <w:rPr>
          <w:rFonts w:ascii="Times New Roman" w:hAnsi="Times New Roman" w:cs="Times New Roman" w:hint="eastAsia"/>
          <w:color w:val="000000"/>
        </w:rPr>
        <w:t>。并</w:t>
      </w:r>
      <w:r w:rsidR="001D0573">
        <w:rPr>
          <w:rFonts w:ascii="Times New Roman" w:hAnsi="Times New Roman" w:cs="Times New Roman" w:hint="eastAsia"/>
          <w:color w:val="000000"/>
        </w:rPr>
        <w:t>以</w:t>
      </w:r>
      <w:r>
        <w:rPr>
          <w:rFonts w:ascii="Times New Roman" w:hAnsi="Times New Roman" w:cs="Times New Roman" w:hint="eastAsia"/>
          <w:color w:val="000000"/>
        </w:rPr>
        <w:t>此向各种</w:t>
      </w:r>
      <w:r w:rsidR="001D0573">
        <w:rPr>
          <w:rFonts w:ascii="Times New Roman" w:hAnsi="Times New Roman" w:cs="Times New Roman" w:hint="eastAsia"/>
          <w:color w:val="000000"/>
        </w:rPr>
        <w:t>竞猜</w:t>
      </w:r>
      <w:r>
        <w:rPr>
          <w:rFonts w:ascii="Times New Roman" w:hAnsi="Times New Roman" w:cs="Times New Roman" w:hint="eastAsia"/>
          <w:color w:val="000000"/>
        </w:rPr>
        <w:t>游戏提供绝对的随机因子，通过随机因子而得到各种玩法需要的透明随机数，保证开奖的绝对公平性和透明性。</w:t>
      </w:r>
    </w:p>
    <w:p w14:paraId="183C86D1" w14:textId="77777777" w:rsidR="001D0573" w:rsidRPr="001D0573" w:rsidRDefault="001D0573">
      <w:pPr>
        <w:ind w:firstLine="480"/>
        <w:rPr>
          <w:rFonts w:ascii="Times New Roman" w:hAnsi="Times New Roman" w:cs="Times New Roman"/>
          <w:color w:val="000000"/>
        </w:rPr>
      </w:pPr>
      <w:r>
        <w:rPr>
          <w:rFonts w:ascii="Times New Roman" w:hAnsi="Times New Roman" w:cs="Times New Roman" w:hint="eastAsia"/>
          <w:color w:val="000000"/>
        </w:rPr>
        <w:t>竞猜链的去中心化</w:t>
      </w:r>
      <w:r>
        <w:rPr>
          <w:rFonts w:ascii="Times New Roman" w:hAnsi="Times New Roman" w:cs="Times New Roman" w:hint="eastAsia"/>
          <w:color w:val="000000"/>
        </w:rPr>
        <w:t>I</w:t>
      </w:r>
      <w:r>
        <w:rPr>
          <w:rFonts w:ascii="Times New Roman" w:hAnsi="Times New Roman" w:cs="Times New Roman"/>
          <w:color w:val="000000"/>
        </w:rPr>
        <w:t>M</w:t>
      </w:r>
      <w:r>
        <w:rPr>
          <w:rFonts w:ascii="Times New Roman" w:hAnsi="Times New Roman" w:cs="Times New Roman" w:hint="eastAsia"/>
          <w:color w:val="000000"/>
        </w:rPr>
        <w:t>工具可以帮助客户点对点的沟通交流，具有即时、高效、隐秘的特点。客户可借此工具打造自己的专属社交圈，作为邀请朋友参与竞猜任务、发布线下聚会信息等私密社交工具。专有链的搭设机构也可通过该</w:t>
      </w:r>
      <w:r>
        <w:rPr>
          <w:rFonts w:ascii="Times New Roman" w:hAnsi="Times New Roman" w:cs="Times New Roman" w:hint="eastAsia"/>
          <w:color w:val="000000"/>
        </w:rPr>
        <w:t>I</w:t>
      </w:r>
      <w:r>
        <w:rPr>
          <w:rFonts w:ascii="Times New Roman" w:hAnsi="Times New Roman" w:cs="Times New Roman"/>
          <w:color w:val="000000"/>
        </w:rPr>
        <w:t>M</w:t>
      </w:r>
      <w:r>
        <w:rPr>
          <w:rFonts w:ascii="Times New Roman" w:hAnsi="Times New Roman" w:cs="Times New Roman" w:hint="eastAsia"/>
          <w:color w:val="000000"/>
        </w:rPr>
        <w:t>工具维护自己的社区网络。</w:t>
      </w:r>
    </w:p>
    <w:p w14:paraId="650CB9EB" w14:textId="77777777" w:rsidR="00090B13" w:rsidRDefault="00117EED">
      <w:pPr>
        <w:ind w:firstLine="480"/>
        <w:rPr>
          <w:rFonts w:ascii="Times New Roman" w:hAnsi="Times New Roman" w:cs="Times New Roman"/>
          <w:color w:val="000000"/>
        </w:rPr>
      </w:pPr>
      <w:r>
        <w:rPr>
          <w:rFonts w:ascii="Times New Roman" w:hAnsi="Times New Roman" w:cs="Times New Roman"/>
          <w:color w:val="000000"/>
        </w:rPr>
        <w:t>除了对区块链的底层技术的支持，</w:t>
      </w:r>
      <w:proofErr w:type="gramStart"/>
      <w:r>
        <w:rPr>
          <w:rFonts w:ascii="Times New Roman" w:hAnsi="Times New Roman" w:cs="Times New Roman"/>
          <w:color w:val="000000"/>
        </w:rPr>
        <w:t>竞猜链还会</w:t>
      </w:r>
      <w:proofErr w:type="gramEnd"/>
      <w:r>
        <w:rPr>
          <w:rFonts w:ascii="Times New Roman" w:hAnsi="Times New Roman" w:cs="Times New Roman"/>
          <w:color w:val="000000"/>
        </w:rPr>
        <w:t>引进新的高科技技术，</w:t>
      </w:r>
      <w:r w:rsidR="001D0573">
        <w:rPr>
          <w:rFonts w:ascii="Times New Roman" w:hAnsi="Times New Roman" w:cs="Times New Roman" w:hint="eastAsia"/>
          <w:color w:val="000000"/>
        </w:rPr>
        <w:t>包括大数据和</w:t>
      </w:r>
      <w:r w:rsidR="001D0573">
        <w:rPr>
          <w:rFonts w:ascii="Times New Roman" w:hAnsi="Times New Roman" w:cs="Times New Roman" w:hint="eastAsia"/>
          <w:color w:val="000000"/>
        </w:rPr>
        <w:t>A</w:t>
      </w:r>
      <w:r w:rsidR="001D0573">
        <w:rPr>
          <w:rFonts w:ascii="Times New Roman" w:hAnsi="Times New Roman" w:cs="Times New Roman"/>
          <w:color w:val="000000"/>
        </w:rPr>
        <w:t>I</w:t>
      </w:r>
      <w:r>
        <w:rPr>
          <w:rFonts w:ascii="Times New Roman" w:hAnsi="Times New Roman" w:cs="Times New Roman"/>
          <w:color w:val="000000"/>
        </w:rPr>
        <w:t>。</w:t>
      </w:r>
      <w:r>
        <w:rPr>
          <w:rFonts w:ascii="Times New Roman" w:hAnsi="Times New Roman" w:cs="Times New Roman" w:hint="eastAsia"/>
          <w:color w:val="000000"/>
        </w:rPr>
        <w:t>竞猜链将基于区块链与大数据，结合人工智能</w:t>
      </w:r>
      <w:r>
        <w:rPr>
          <w:rFonts w:ascii="Times New Roman" w:hAnsi="Times New Roman" w:cs="Times New Roman" w:hint="eastAsia"/>
          <w:color w:val="000000"/>
        </w:rPr>
        <w:t>AI</w:t>
      </w:r>
      <w:r>
        <w:rPr>
          <w:rFonts w:ascii="Times New Roman" w:hAnsi="Times New Roman" w:cs="Times New Roman" w:hint="eastAsia"/>
          <w:color w:val="000000"/>
        </w:rPr>
        <w:t>开发深度应用，包括但不限于智能客服、智能助手、</w:t>
      </w:r>
      <w:r w:rsidR="001D0573">
        <w:rPr>
          <w:rFonts w:ascii="Times New Roman" w:hAnsi="Times New Roman" w:cs="Times New Roman" w:hint="eastAsia"/>
          <w:color w:val="000000"/>
        </w:rPr>
        <w:t>竞猜</w:t>
      </w:r>
      <w:r>
        <w:rPr>
          <w:rFonts w:ascii="Times New Roman" w:hAnsi="Times New Roman" w:cs="Times New Roman" w:hint="eastAsia"/>
          <w:color w:val="000000"/>
        </w:rPr>
        <w:t>娱乐产品的个性化推荐等等，使竞猜</w:t>
      </w:r>
      <w:proofErr w:type="gramStart"/>
      <w:r>
        <w:rPr>
          <w:rFonts w:ascii="Times New Roman" w:hAnsi="Times New Roman" w:cs="Times New Roman" w:hint="eastAsia"/>
          <w:color w:val="000000"/>
        </w:rPr>
        <w:t>链更智能</w:t>
      </w:r>
      <w:proofErr w:type="gramEnd"/>
      <w:r>
        <w:rPr>
          <w:rFonts w:ascii="Times New Roman" w:hAnsi="Times New Roman" w:cs="Times New Roman" w:hint="eastAsia"/>
          <w:color w:val="000000"/>
        </w:rPr>
        <w:t>、更安全、更有效的服务博彩娱乐市场和全球用户。</w:t>
      </w:r>
    </w:p>
    <w:p w14:paraId="34455CD7" w14:textId="77777777" w:rsidR="00090B13" w:rsidRPr="00B44C18" w:rsidRDefault="00117EED" w:rsidP="00B44C18">
      <w:pPr>
        <w:pStyle w:val="2"/>
      </w:pPr>
      <w:r w:rsidRPr="00B44C18">
        <w:rPr>
          <w:rFonts w:hint="eastAsia"/>
        </w:rPr>
        <w:lastRenderedPageBreak/>
        <w:t>平台各参与方</w:t>
      </w:r>
      <w:bookmarkEnd w:id="27"/>
    </w:p>
    <w:p w14:paraId="6407703B" w14:textId="77777777" w:rsidR="00090B13" w:rsidRDefault="00117EED">
      <w:pPr>
        <w:ind w:firstLine="480"/>
        <w:rPr>
          <w:rFonts w:ascii="Microsoft YaHei" w:hAnsi="Microsoft YaHei" w:cs="Microsoft YaHei"/>
          <w:szCs w:val="24"/>
        </w:rPr>
      </w:pPr>
      <w:r>
        <w:rPr>
          <w:rFonts w:ascii="Microsoft YaHei" w:hAnsi="Microsoft YaHei" w:cs="Microsoft YaHei" w:hint="eastAsia"/>
          <w:szCs w:val="24"/>
        </w:rPr>
        <w:t>竞猜链公共竞猜服务平台的参与者按照智能合约流程中的功能分类，可以分为3种：项目发起方，项目竞猜方和项目验证方。项目以智能合约的形式存在。合约的生命周期如下，当一个竞猜方发布一个智能合约后，其中智能合约规定竞猜的形式、开奖方式等等，在全链平台中接受投标也可以选择在私有链平台中发布，当满足预设开标条件后进行开标并自动实现价值转移，若未中奖则流标。</w:t>
      </w:r>
    </w:p>
    <w:p w14:paraId="0C697642" w14:textId="77777777" w:rsidR="00090B13" w:rsidRDefault="00117EED">
      <w:pPr>
        <w:ind w:firstLine="480"/>
        <w:jc w:val="center"/>
        <w:rPr>
          <w:rFonts w:ascii="Microsoft YaHei" w:hAnsi="Microsoft YaHei" w:cs="Microsoft YaHei"/>
          <w:szCs w:val="24"/>
        </w:rPr>
      </w:pPr>
      <w:r>
        <w:rPr>
          <w:rFonts w:ascii="Microsoft YaHei" w:hAnsi="Microsoft YaHei" w:cs="Microsoft YaHei" w:hint="eastAsia"/>
          <w:noProof/>
          <w:szCs w:val="24"/>
        </w:rPr>
        <w:drawing>
          <wp:inline distT="0" distB="0" distL="0" distR="0" wp14:anchorId="5F4E6003" wp14:editId="5CC62955">
            <wp:extent cx="3275330" cy="2407285"/>
            <wp:effectExtent l="0" t="0" r="0" b="0"/>
            <wp:docPr id="1034"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a:blip r:embed="rId15" cstate="print"/>
                    <a:srcRect/>
                    <a:stretch/>
                  </pic:blipFill>
                  <pic:spPr>
                    <a:xfrm>
                      <a:off x="0" y="0"/>
                      <a:ext cx="3275330" cy="2407285"/>
                    </a:xfrm>
                    <a:prstGeom prst="rect">
                      <a:avLst/>
                    </a:prstGeom>
                    <a:ln>
                      <a:noFill/>
                    </a:ln>
                  </pic:spPr>
                </pic:pic>
              </a:graphicData>
            </a:graphic>
          </wp:inline>
        </w:drawing>
      </w:r>
    </w:p>
    <w:p w14:paraId="44EA67E4" w14:textId="77777777" w:rsidR="00090B13" w:rsidRDefault="00090B13">
      <w:pPr>
        <w:ind w:firstLine="480"/>
        <w:rPr>
          <w:rFonts w:ascii="Microsoft YaHei" w:hAnsi="Microsoft YaHei" w:cs="Microsoft YaHei"/>
          <w:szCs w:val="24"/>
        </w:rPr>
      </w:pPr>
    </w:p>
    <w:p w14:paraId="6FA06C38" w14:textId="77777777" w:rsidR="00090B13" w:rsidRPr="00B44C18" w:rsidRDefault="00117EED" w:rsidP="00B44C18">
      <w:pPr>
        <w:pStyle w:val="3"/>
      </w:pPr>
      <w:bookmarkStart w:id="28" w:name="_Toc516490137"/>
      <w:r w:rsidRPr="00B44C18">
        <w:rPr>
          <w:rFonts w:hint="eastAsia"/>
        </w:rPr>
        <w:t>项目发起方</w:t>
      </w:r>
      <w:bookmarkEnd w:id="28"/>
    </w:p>
    <w:p w14:paraId="78648ABD" w14:textId="77777777" w:rsidR="00090B13" w:rsidRDefault="00117EED">
      <w:pPr>
        <w:ind w:firstLine="480"/>
        <w:rPr>
          <w:rFonts w:ascii="Microsoft YaHei" w:hAnsi="Microsoft YaHei" w:cs="Microsoft YaHei"/>
          <w:szCs w:val="24"/>
        </w:rPr>
      </w:pPr>
      <w:r>
        <w:rPr>
          <w:rFonts w:ascii="Microsoft YaHei" w:hAnsi="Microsoft YaHei" w:cs="Microsoft YaHei" w:hint="eastAsia"/>
          <w:szCs w:val="24"/>
        </w:rPr>
        <w:t>项目发起方可以为竞猜链公有链用户、也可以是利用竞猜</w:t>
      </w:r>
      <w:proofErr w:type="gramStart"/>
      <w:r>
        <w:rPr>
          <w:rFonts w:ascii="Microsoft YaHei" w:hAnsi="Microsoft YaHei" w:cs="Microsoft YaHei" w:hint="eastAsia"/>
          <w:szCs w:val="24"/>
        </w:rPr>
        <w:t>链提供</w:t>
      </w:r>
      <w:proofErr w:type="gramEnd"/>
      <w:r>
        <w:rPr>
          <w:rFonts w:ascii="Microsoft YaHei" w:hAnsi="Microsoft YaHei" w:cs="Microsoft YaHei" w:hint="eastAsia"/>
          <w:szCs w:val="24"/>
        </w:rPr>
        <w:t>的服务接口搭建私有链平台的机构和公司。项目发起方在竞猜链平台上进入发布页面后，填写项目详细，金额以及开标条件。竞猜链平台会在网络平台中提供常见的固定玩法的合约模板，用户可选择使用该智能合约模板也可以利用A</w:t>
      </w:r>
      <w:r>
        <w:rPr>
          <w:rFonts w:ascii="Microsoft YaHei" w:hAnsi="Microsoft YaHei" w:cs="Microsoft YaHei"/>
          <w:szCs w:val="24"/>
        </w:rPr>
        <w:t>PI</w:t>
      </w:r>
      <w:r>
        <w:rPr>
          <w:rFonts w:ascii="Microsoft YaHei" w:hAnsi="Microsoft YaHei" w:cs="Microsoft YaHei" w:hint="eastAsia"/>
          <w:szCs w:val="24"/>
        </w:rPr>
        <w:t>等软件开发工具开发新的竞猜项目。智能合约模板待完成验证无误后，系统会自动生成智能合约代码，并部署到竞猜链上，如下图。</w:t>
      </w:r>
    </w:p>
    <w:p w14:paraId="442B722A" w14:textId="77777777" w:rsidR="00090B13" w:rsidRDefault="00117EED">
      <w:pPr>
        <w:ind w:firstLine="480"/>
        <w:jc w:val="center"/>
        <w:rPr>
          <w:rFonts w:ascii="Microsoft YaHei" w:hAnsi="Microsoft YaHei" w:cs="Microsoft YaHei"/>
          <w:szCs w:val="24"/>
        </w:rPr>
      </w:pPr>
      <w:r>
        <w:rPr>
          <w:rFonts w:ascii="Microsoft YaHei" w:hAnsi="Microsoft YaHei" w:cs="Microsoft YaHei" w:hint="eastAsia"/>
          <w:noProof/>
          <w:szCs w:val="24"/>
        </w:rPr>
        <w:lastRenderedPageBreak/>
        <w:drawing>
          <wp:inline distT="0" distB="0" distL="0" distR="0" wp14:anchorId="392C7E57" wp14:editId="7AF7AEFC">
            <wp:extent cx="2195195" cy="2408555"/>
            <wp:effectExtent l="0" t="0" r="0" b="0"/>
            <wp:docPr id="1035"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_x0000_t75"/>
                    <pic:cNvPicPr/>
                  </pic:nvPicPr>
                  <pic:blipFill>
                    <a:blip r:embed="rId16" cstate="print"/>
                    <a:srcRect/>
                    <a:stretch/>
                  </pic:blipFill>
                  <pic:spPr>
                    <a:xfrm>
                      <a:off x="0" y="0"/>
                      <a:ext cx="2195195" cy="2408555"/>
                    </a:xfrm>
                    <a:prstGeom prst="rect">
                      <a:avLst/>
                    </a:prstGeom>
                    <a:ln>
                      <a:noFill/>
                    </a:ln>
                  </pic:spPr>
                </pic:pic>
              </a:graphicData>
            </a:graphic>
          </wp:inline>
        </w:drawing>
      </w:r>
    </w:p>
    <w:p w14:paraId="51C798B0" w14:textId="77777777" w:rsidR="00090B13" w:rsidRDefault="00117EED">
      <w:pPr>
        <w:ind w:firstLine="480"/>
        <w:rPr>
          <w:rFonts w:ascii="Microsoft YaHei" w:hAnsi="Microsoft YaHei" w:cs="Microsoft YaHei"/>
          <w:szCs w:val="24"/>
        </w:rPr>
      </w:pPr>
      <w:r>
        <w:rPr>
          <w:rFonts w:ascii="Microsoft YaHei" w:hAnsi="Microsoft YaHei" w:cs="Microsoft YaHei" w:hint="eastAsia"/>
          <w:szCs w:val="24"/>
        </w:rPr>
        <w:t>系统会预置一些智能合约模板，如果项目发起方找不到合用的模板，平台提供定制模板功能。发布成功的合约，项目发起方会获得合约地址，当然也可以通过系统搜索或者项目列表检查合约的状况。</w:t>
      </w:r>
    </w:p>
    <w:p w14:paraId="71397333" w14:textId="77777777" w:rsidR="00090B13" w:rsidRPr="00B44C18" w:rsidRDefault="00117EED" w:rsidP="00B44C18">
      <w:pPr>
        <w:pStyle w:val="3"/>
      </w:pPr>
      <w:bookmarkStart w:id="29" w:name="_Toc516490138"/>
      <w:r w:rsidRPr="00B44C18">
        <w:rPr>
          <w:rFonts w:hint="eastAsia"/>
        </w:rPr>
        <w:t>项目竞猜方</w:t>
      </w:r>
      <w:bookmarkEnd w:id="29"/>
    </w:p>
    <w:p w14:paraId="44054E82" w14:textId="77777777" w:rsidR="00090B13" w:rsidRDefault="00117EED">
      <w:pPr>
        <w:ind w:firstLine="480"/>
        <w:rPr>
          <w:rFonts w:ascii="Microsoft YaHei" w:hAnsi="Microsoft YaHei" w:cs="Microsoft YaHei"/>
          <w:color w:val="FF0000"/>
          <w:szCs w:val="24"/>
        </w:rPr>
      </w:pPr>
      <w:r>
        <w:rPr>
          <w:rFonts w:ascii="Microsoft YaHei" w:hAnsi="Microsoft YaHei" w:cs="Microsoft YaHei" w:hint="eastAsia"/>
          <w:szCs w:val="24"/>
        </w:rPr>
        <w:t>项目竞猜方为竞猜链客户、也可以是搭建私有链的机构客户。此外平台提供有去中心化的I</w:t>
      </w:r>
      <w:r>
        <w:rPr>
          <w:rFonts w:ascii="Microsoft YaHei" w:hAnsi="Microsoft YaHei" w:cs="Microsoft YaHei"/>
          <w:szCs w:val="24"/>
        </w:rPr>
        <w:t>M</w:t>
      </w:r>
      <w:r>
        <w:rPr>
          <w:rFonts w:ascii="Microsoft YaHei" w:hAnsi="Microsoft YaHei" w:cs="Microsoft YaHei" w:hint="eastAsia"/>
          <w:szCs w:val="24"/>
        </w:rPr>
        <w:t>工具，项目发起方在发布一项竞猜任务后，可通过I</w:t>
      </w:r>
      <w:r>
        <w:rPr>
          <w:rFonts w:ascii="Microsoft YaHei" w:hAnsi="Microsoft YaHei" w:cs="Microsoft YaHei"/>
          <w:szCs w:val="24"/>
        </w:rPr>
        <w:t>M</w:t>
      </w:r>
      <w:r>
        <w:rPr>
          <w:rFonts w:ascii="Microsoft YaHei" w:hAnsi="Microsoft YaHei" w:cs="Microsoft YaHei" w:hint="eastAsia"/>
          <w:szCs w:val="24"/>
        </w:rPr>
        <w:t>工具邀请自己的朋友、同伴参与到竞猜项目中，所以这些人也是项目竞猜方之一。同时平台会在此基础上给予一定代币奖励。项目竞猜方可以通过主链发布的竞猜项目列表或者搜索功能直接搜索项目名称或智能合约地址，选择自己感兴趣的项目来参与。</w:t>
      </w:r>
    </w:p>
    <w:p w14:paraId="1AA1A91F" w14:textId="77777777" w:rsidR="00090B13" w:rsidRDefault="00117EED" w:rsidP="00B44C18">
      <w:pPr>
        <w:ind w:firstLine="480"/>
        <w:jc w:val="center"/>
        <w:rPr>
          <w:rFonts w:ascii="Microsoft YaHei" w:hAnsi="Microsoft YaHei" w:cs="Microsoft YaHei"/>
          <w:szCs w:val="24"/>
        </w:rPr>
      </w:pPr>
      <w:r>
        <w:rPr>
          <w:rFonts w:ascii="Microsoft YaHei" w:hAnsi="Microsoft YaHei" w:cs="Microsoft YaHei" w:hint="eastAsia"/>
          <w:noProof/>
          <w:szCs w:val="24"/>
        </w:rPr>
        <w:drawing>
          <wp:inline distT="0" distB="0" distL="0" distR="0" wp14:anchorId="0B010285" wp14:editId="40CA5D4A">
            <wp:extent cx="2195195" cy="1548130"/>
            <wp:effectExtent l="0" t="0" r="0" b="0"/>
            <wp:docPr id="1036"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x0000_t75"/>
                    <pic:cNvPicPr/>
                  </pic:nvPicPr>
                  <pic:blipFill>
                    <a:blip r:embed="rId17" cstate="print"/>
                    <a:srcRect/>
                    <a:stretch/>
                  </pic:blipFill>
                  <pic:spPr>
                    <a:xfrm>
                      <a:off x="0" y="0"/>
                      <a:ext cx="2195195" cy="1548130"/>
                    </a:xfrm>
                    <a:prstGeom prst="rect">
                      <a:avLst/>
                    </a:prstGeom>
                    <a:ln>
                      <a:noFill/>
                    </a:ln>
                  </pic:spPr>
                </pic:pic>
              </a:graphicData>
            </a:graphic>
          </wp:inline>
        </w:drawing>
      </w:r>
    </w:p>
    <w:p w14:paraId="46E1C036" w14:textId="77777777" w:rsidR="00090B13" w:rsidRPr="00B44C18" w:rsidRDefault="00117EED" w:rsidP="00B44C18">
      <w:pPr>
        <w:pStyle w:val="3"/>
      </w:pPr>
      <w:bookmarkStart w:id="30" w:name="_Toc516490139"/>
      <w:r w:rsidRPr="00B44C18">
        <w:rPr>
          <w:rFonts w:hint="eastAsia"/>
        </w:rPr>
        <w:lastRenderedPageBreak/>
        <w:t>项目验证方</w:t>
      </w:r>
      <w:bookmarkEnd w:id="30"/>
    </w:p>
    <w:p w14:paraId="5D97A910" w14:textId="77777777" w:rsidR="00090B13" w:rsidRDefault="00117EED">
      <w:pPr>
        <w:ind w:firstLine="480"/>
        <w:rPr>
          <w:rFonts w:ascii="Microsoft YaHei" w:hAnsi="Microsoft YaHei" w:cs="Microsoft YaHei"/>
          <w:szCs w:val="24"/>
        </w:rPr>
      </w:pPr>
      <w:r>
        <w:rPr>
          <w:rFonts w:ascii="Microsoft YaHei" w:hAnsi="Microsoft YaHei" w:cs="Microsoft YaHei" w:hint="eastAsia"/>
          <w:szCs w:val="24"/>
        </w:rPr>
        <w:t>基于竞猜链公平，公开，公正、透明的</w:t>
      </w:r>
      <w:proofErr w:type="gramStart"/>
      <w:r>
        <w:rPr>
          <w:rFonts w:ascii="Microsoft YaHei" w:hAnsi="Microsoft YaHei" w:cs="Microsoft YaHei" w:hint="eastAsia"/>
          <w:szCs w:val="24"/>
        </w:rPr>
        <w:t>的</w:t>
      </w:r>
      <w:proofErr w:type="gramEnd"/>
      <w:r>
        <w:rPr>
          <w:rFonts w:ascii="Microsoft YaHei" w:hAnsi="Microsoft YaHei" w:cs="Microsoft YaHei" w:hint="eastAsia"/>
          <w:szCs w:val="24"/>
        </w:rPr>
        <w:t>原则，对竞猜结果有异议的参与方可以通过系统</w:t>
      </w:r>
      <w:r w:rsidRPr="001D0573">
        <w:rPr>
          <w:rFonts w:ascii="Microsoft YaHei" w:hAnsi="Microsoft YaHei" w:cs="Microsoft YaHei" w:hint="eastAsia"/>
          <w:szCs w:val="24"/>
        </w:rPr>
        <w:t>提供的区块链浏览</w:t>
      </w:r>
      <w:r>
        <w:rPr>
          <w:rFonts w:ascii="Microsoft YaHei" w:hAnsi="Microsoft YaHei" w:cs="Microsoft YaHei" w:hint="eastAsia"/>
          <w:szCs w:val="24"/>
        </w:rPr>
        <w:t>器，凭项目的合约地址查看合约内容，对竞猜结果进行确认，并邀请具有相关资质的权威第三方进行公平公正性的验证。</w:t>
      </w:r>
    </w:p>
    <w:p w14:paraId="1E3DB5AA" w14:textId="77777777" w:rsidR="00090B13" w:rsidRPr="00B44C18" w:rsidRDefault="00117EED" w:rsidP="00B44C18">
      <w:pPr>
        <w:pStyle w:val="2"/>
      </w:pPr>
      <w:bookmarkStart w:id="31" w:name="_Toc516490140"/>
      <w:r w:rsidRPr="00B44C18">
        <w:rPr>
          <w:rFonts w:hint="eastAsia"/>
        </w:rPr>
        <w:t>竞猜链公共服务体系</w:t>
      </w:r>
      <w:bookmarkEnd w:id="31"/>
    </w:p>
    <w:p w14:paraId="406EEEFC" w14:textId="77777777" w:rsidR="00090B13" w:rsidRDefault="00117EED">
      <w:pPr>
        <w:ind w:firstLine="480"/>
      </w:pPr>
      <w:r>
        <w:rPr>
          <w:rFonts w:hint="eastAsia"/>
        </w:rPr>
        <w:t>竞猜</w:t>
      </w:r>
      <w:proofErr w:type="gramStart"/>
      <w:r>
        <w:rPr>
          <w:rFonts w:hint="eastAsia"/>
        </w:rPr>
        <w:t>链作为</w:t>
      </w:r>
      <w:proofErr w:type="gramEnd"/>
      <w:r>
        <w:rPr>
          <w:rFonts w:hint="eastAsia"/>
        </w:rPr>
        <w:t>一个公平竞猜服务平台，旨在利用区块链技术为项目发起方、项目竞猜方、项目验证方提供安全、可靠、便捷、贴心的全方位服务内容。</w:t>
      </w:r>
    </w:p>
    <w:p w14:paraId="7AD3042C" w14:textId="77777777" w:rsidR="00090B13" w:rsidRPr="00B44C18" w:rsidRDefault="00117EED" w:rsidP="00B44C18">
      <w:pPr>
        <w:pStyle w:val="3"/>
      </w:pPr>
      <w:bookmarkStart w:id="32" w:name="_Toc516490141"/>
      <w:r w:rsidRPr="00B44C18">
        <w:rPr>
          <w:rFonts w:hint="eastAsia"/>
        </w:rPr>
        <w:t>网络平台服务</w:t>
      </w:r>
      <w:bookmarkEnd w:id="32"/>
    </w:p>
    <w:p w14:paraId="0C5408E5" w14:textId="77777777" w:rsidR="00090B13" w:rsidRDefault="00117EED">
      <w:pPr>
        <w:ind w:firstLine="480"/>
      </w:pPr>
      <w:r>
        <w:rPr>
          <w:rFonts w:hint="eastAsia"/>
        </w:rPr>
        <w:t>竞猜链总部将立足于菲律宾马尼拉，专注于全球线上竞猜市场，并积极拓展其他娱乐竞猜形式，打造开放的、立体的集传统彩票、互联网彩票、体育竞猜、个性竞猜于一体的公平竞猜服务平台。除了构建基于公有链的底层</w:t>
      </w:r>
      <w:r>
        <w:rPr>
          <w:rFonts w:hint="eastAsia"/>
        </w:rPr>
        <w:t xml:space="preserve">SDK </w:t>
      </w:r>
      <w:r>
        <w:rPr>
          <w:rFonts w:hint="eastAsia"/>
        </w:rPr>
        <w:t>外，还将提供订制化客户端应用程序，包括但不仅限于</w:t>
      </w:r>
      <w:r>
        <w:rPr>
          <w:rFonts w:hint="eastAsia"/>
        </w:rPr>
        <w:t xml:space="preserve">PC </w:t>
      </w:r>
      <w:r>
        <w:rPr>
          <w:rFonts w:hint="eastAsia"/>
        </w:rPr>
        <w:t>端、</w:t>
      </w:r>
      <w:r>
        <w:rPr>
          <w:rFonts w:hint="eastAsia"/>
        </w:rPr>
        <w:t xml:space="preserve">WAP </w:t>
      </w:r>
      <w:r>
        <w:rPr>
          <w:rFonts w:hint="eastAsia"/>
        </w:rPr>
        <w:t>站、</w:t>
      </w:r>
      <w:r>
        <w:rPr>
          <w:rFonts w:hint="eastAsia"/>
        </w:rPr>
        <w:t>APP(iOS &amp; Android)</w:t>
      </w:r>
      <w:r>
        <w:rPr>
          <w:rFonts w:hint="eastAsia"/>
        </w:rPr>
        <w:t>、</w:t>
      </w:r>
      <w:r>
        <w:rPr>
          <w:rFonts w:hint="eastAsia"/>
        </w:rPr>
        <w:t xml:space="preserve">PAD </w:t>
      </w:r>
      <w:r>
        <w:rPr>
          <w:rFonts w:hint="eastAsia"/>
        </w:rPr>
        <w:t>端、</w:t>
      </w:r>
      <w:r>
        <w:rPr>
          <w:rFonts w:hint="eastAsia"/>
        </w:rPr>
        <w:t xml:space="preserve">H5 </w:t>
      </w:r>
      <w:r>
        <w:rPr>
          <w:rFonts w:hint="eastAsia"/>
        </w:rPr>
        <w:t>小程序等。</w:t>
      </w:r>
    </w:p>
    <w:p w14:paraId="0EE5E4E1" w14:textId="77777777" w:rsidR="00090B13" w:rsidRPr="00B44C18" w:rsidRDefault="00117EED" w:rsidP="00B44C18">
      <w:pPr>
        <w:pStyle w:val="3"/>
      </w:pPr>
      <w:bookmarkStart w:id="33" w:name="_Toc516490142"/>
      <w:r w:rsidRPr="00B44C18">
        <w:rPr>
          <w:rFonts w:hint="eastAsia"/>
        </w:rPr>
        <w:t>第三方访问接入</w:t>
      </w:r>
      <w:bookmarkEnd w:id="33"/>
    </w:p>
    <w:p w14:paraId="248A3B3F" w14:textId="77777777" w:rsidR="00090B13" w:rsidRDefault="00117EED">
      <w:pPr>
        <w:ind w:firstLine="480"/>
      </w:pPr>
      <w:r>
        <w:rPr>
          <w:rFonts w:hint="eastAsia"/>
        </w:rPr>
        <w:t>竞猜链将提供智能化的合约模板和框架，应用程序组件，以及定制的</w:t>
      </w:r>
      <w:r>
        <w:rPr>
          <w:rFonts w:hint="eastAsia"/>
        </w:rPr>
        <w:t>API</w:t>
      </w:r>
      <w:r>
        <w:rPr>
          <w:rFonts w:hint="eastAsia"/>
        </w:rPr>
        <w:t>和</w:t>
      </w:r>
      <w:r>
        <w:rPr>
          <w:rFonts w:hint="eastAsia"/>
        </w:rPr>
        <w:t>SDK</w:t>
      </w:r>
      <w:r>
        <w:rPr>
          <w:rFonts w:hint="eastAsia"/>
        </w:rPr>
        <w:t>给第三方提供娱乐竞猜服务的机构或者个人，降低娱乐竞猜的线上开发门槛，打开专属社区网络接入渠道。</w:t>
      </w:r>
    </w:p>
    <w:p w14:paraId="660F9981" w14:textId="77777777" w:rsidR="00090B13" w:rsidRPr="00B44C18" w:rsidRDefault="00117EED" w:rsidP="00B44C18">
      <w:pPr>
        <w:pStyle w:val="3"/>
      </w:pPr>
      <w:bookmarkStart w:id="34" w:name="_Toc516490143"/>
      <w:r w:rsidRPr="00B44C18">
        <w:rPr>
          <w:rFonts w:hint="eastAsia"/>
        </w:rPr>
        <w:t>竞猜项目综合管理</w:t>
      </w:r>
      <w:bookmarkEnd w:id="34"/>
    </w:p>
    <w:p w14:paraId="7F80DDD9" w14:textId="77777777" w:rsidR="00090B13" w:rsidRDefault="00117EED">
      <w:pPr>
        <w:ind w:firstLine="480"/>
      </w:pPr>
      <w:r>
        <w:rPr>
          <w:rFonts w:hint="eastAsia"/>
        </w:rPr>
        <w:t>竞猜链公平竞猜服务平台将提供</w:t>
      </w:r>
      <w:proofErr w:type="gramStart"/>
      <w:r>
        <w:rPr>
          <w:rFonts w:hint="eastAsia"/>
        </w:rPr>
        <w:t>专为线</w:t>
      </w:r>
      <w:proofErr w:type="gramEnd"/>
      <w:r>
        <w:rPr>
          <w:rFonts w:hint="eastAsia"/>
        </w:rPr>
        <w:t>上竞猜项目设置的综合管理系统，将提供符合</w:t>
      </w:r>
      <w:proofErr w:type="gramStart"/>
      <w:r>
        <w:rPr>
          <w:rFonts w:hint="eastAsia"/>
        </w:rPr>
        <w:t>各地法律</w:t>
      </w:r>
      <w:proofErr w:type="gramEnd"/>
      <w:r>
        <w:rPr>
          <w:rFonts w:hint="eastAsia"/>
        </w:rPr>
        <w:t>法规的竞猜项目发布、开标、</w:t>
      </w:r>
      <w:proofErr w:type="gramStart"/>
      <w:r>
        <w:rPr>
          <w:rFonts w:hint="eastAsia"/>
        </w:rPr>
        <w:t>通兑全</w:t>
      </w:r>
      <w:proofErr w:type="gramEnd"/>
      <w:r>
        <w:rPr>
          <w:rFonts w:hint="eastAsia"/>
        </w:rPr>
        <w:t>流程管理服务，包括用户概览、佣金设置、财务分账等功能。</w:t>
      </w:r>
    </w:p>
    <w:p w14:paraId="0DCBD4EE" w14:textId="77777777" w:rsidR="00090B13" w:rsidRPr="00B44C18" w:rsidRDefault="00117EED" w:rsidP="00B44C18">
      <w:pPr>
        <w:pStyle w:val="3"/>
      </w:pPr>
      <w:bookmarkStart w:id="35" w:name="_Toc516490144"/>
      <w:r w:rsidRPr="00B44C18">
        <w:rPr>
          <w:rFonts w:hint="eastAsia"/>
        </w:rPr>
        <w:lastRenderedPageBreak/>
        <w:t>线上线下合作</w:t>
      </w:r>
      <w:bookmarkEnd w:id="35"/>
    </w:p>
    <w:p w14:paraId="5FB4751E" w14:textId="77777777" w:rsidR="00090B13" w:rsidRDefault="00117EED">
      <w:pPr>
        <w:ind w:firstLine="480"/>
      </w:pPr>
      <w:r>
        <w:rPr>
          <w:rFonts w:hint="eastAsia"/>
        </w:rPr>
        <w:t>除了提供在线竞猜娱乐服务以外。同样会对世界其他娱乐公司开放公有链接口，使线下交易方式数字化，逐步打造竞猜客户、竞猜机构等娱乐竞猜项目的爱好者线上服务提供平台。</w:t>
      </w:r>
    </w:p>
    <w:p w14:paraId="28FDE4C1" w14:textId="77777777" w:rsidR="00090B13" w:rsidRPr="00B44C18" w:rsidRDefault="00117EED" w:rsidP="00B44C18">
      <w:pPr>
        <w:pStyle w:val="3"/>
      </w:pPr>
      <w:bookmarkStart w:id="36" w:name="_Toc516490145"/>
      <w:r w:rsidRPr="00B44C18">
        <w:rPr>
          <w:rFonts w:hint="eastAsia"/>
        </w:rPr>
        <w:t>资产兑换</w:t>
      </w:r>
      <w:bookmarkEnd w:id="36"/>
    </w:p>
    <w:p w14:paraId="2F3D8653" w14:textId="77777777" w:rsidR="00090B13" w:rsidRDefault="00117EED">
      <w:pPr>
        <w:ind w:firstLine="480"/>
      </w:pPr>
      <w:r>
        <w:rPr>
          <w:rFonts w:hint="eastAsia"/>
        </w:rPr>
        <w:t>许多用户持有其他主流数字资产（</w:t>
      </w:r>
      <w:r>
        <w:rPr>
          <w:rFonts w:hint="eastAsia"/>
        </w:rPr>
        <w:t>BTC</w:t>
      </w:r>
      <w:r>
        <w:rPr>
          <w:rFonts w:hint="eastAsia"/>
        </w:rPr>
        <w:t>，</w:t>
      </w:r>
      <w:r>
        <w:rPr>
          <w:rFonts w:hint="eastAsia"/>
        </w:rPr>
        <w:t>ETH</w:t>
      </w:r>
      <w:r>
        <w:rPr>
          <w:rFonts w:hint="eastAsia"/>
        </w:rPr>
        <w:t>，等）。竞猜</w:t>
      </w:r>
      <w:proofErr w:type="gramStart"/>
      <w:r>
        <w:rPr>
          <w:rFonts w:hint="eastAsia"/>
        </w:rPr>
        <w:t>链在此</w:t>
      </w:r>
      <w:proofErr w:type="gramEnd"/>
      <w:r>
        <w:rPr>
          <w:rFonts w:hint="eastAsia"/>
        </w:rPr>
        <w:t>基础上</w:t>
      </w:r>
      <w:proofErr w:type="gramStart"/>
      <w:r>
        <w:rPr>
          <w:rFonts w:hint="eastAsia"/>
        </w:rPr>
        <w:t>打造跨链钱包</w:t>
      </w:r>
      <w:proofErr w:type="gramEnd"/>
      <w:r>
        <w:rPr>
          <w:rFonts w:hint="eastAsia"/>
        </w:rPr>
        <w:t>，可接受主流资产转入和储存，与平台流通的</w:t>
      </w:r>
      <w:r>
        <w:rPr>
          <w:rFonts w:hint="eastAsia"/>
        </w:rPr>
        <w:t>FGE</w:t>
      </w:r>
      <w:r>
        <w:rPr>
          <w:rFonts w:hint="eastAsia"/>
        </w:rPr>
        <w:t>代币自由兑换，甚至以其持有的主流数字资产作为筹码直接参与竞猜。同时竞猜链的双</w:t>
      </w:r>
      <w:r>
        <w:rPr>
          <w:rFonts w:hint="eastAsia"/>
        </w:rPr>
        <w:t>T</w:t>
      </w:r>
      <w:r>
        <w:t>OKEN</w:t>
      </w:r>
      <w:r>
        <w:rPr>
          <w:rFonts w:hint="eastAsia"/>
        </w:rPr>
        <w:t>机制还发行</w:t>
      </w:r>
      <w:r>
        <w:rPr>
          <w:rFonts w:hint="eastAsia"/>
        </w:rPr>
        <w:t>FGC</w:t>
      </w:r>
      <w:r>
        <w:rPr>
          <w:rFonts w:hint="eastAsia"/>
        </w:rPr>
        <w:t>代币与法定货币锚定，确保筹码的竞猜与持有过程中实现资产保值，避免</w:t>
      </w:r>
      <w:proofErr w:type="gramStart"/>
      <w:r>
        <w:rPr>
          <w:rFonts w:hint="eastAsia"/>
        </w:rPr>
        <w:t>因币圈</w:t>
      </w:r>
      <w:proofErr w:type="gramEnd"/>
      <w:r>
        <w:rPr>
          <w:rFonts w:hint="eastAsia"/>
        </w:rPr>
        <w:t>波动而造成的价值不稳定。</w:t>
      </w:r>
    </w:p>
    <w:p w14:paraId="6656D932" w14:textId="77777777" w:rsidR="00090B13" w:rsidRPr="00B44C18" w:rsidRDefault="00117EED" w:rsidP="00B44C18">
      <w:pPr>
        <w:pStyle w:val="2"/>
      </w:pPr>
      <w:bookmarkStart w:id="37" w:name="_Toc516490146"/>
      <w:r w:rsidRPr="00B44C18">
        <w:t>系统模块</w:t>
      </w:r>
      <w:bookmarkEnd w:id="37"/>
    </w:p>
    <w:p w14:paraId="2CD7321A" w14:textId="77777777" w:rsidR="00090B13" w:rsidRDefault="00117EED">
      <w:pPr>
        <w:ind w:firstLine="480"/>
      </w:pPr>
      <w:r>
        <w:rPr>
          <w:rFonts w:hint="eastAsia"/>
        </w:rPr>
        <w:t>本系统的架构基于以太坊技术：</w:t>
      </w:r>
      <w:r>
        <w:rPr>
          <w:rFonts w:hint="eastAsia"/>
        </w:rPr>
        <w:t>EVM</w:t>
      </w:r>
      <w:r>
        <w:rPr>
          <w:rFonts w:hint="eastAsia"/>
        </w:rPr>
        <w:t>机制以及智能合约机制。为了便于</w:t>
      </w:r>
      <w:r>
        <w:rPr>
          <w:rFonts w:hint="eastAsia"/>
        </w:rPr>
        <w:t>EVM</w:t>
      </w:r>
      <w:r>
        <w:rPr>
          <w:rFonts w:hint="eastAsia"/>
        </w:rPr>
        <w:t>调试以及合约的安全性验证，将使用</w:t>
      </w:r>
      <w:r>
        <w:rPr>
          <w:rFonts w:hint="eastAsia"/>
        </w:rPr>
        <w:t>zeppelin</w:t>
      </w:r>
      <w:r>
        <w:rPr>
          <w:rFonts w:hint="eastAsia"/>
        </w:rPr>
        <w:t>库。系统主要由以下部分组成</w:t>
      </w:r>
    </w:p>
    <w:p w14:paraId="56A9C83D" w14:textId="77777777" w:rsidR="00090B13" w:rsidRDefault="00117EED">
      <w:pPr>
        <w:pStyle w:val="3"/>
        <w:ind w:firstLine="480"/>
        <w:rPr>
          <w:rFonts w:ascii="Times New Roman" w:hAnsi="Times New Roman"/>
          <w:color w:val="000000"/>
        </w:rPr>
      </w:pPr>
      <w:bookmarkStart w:id="38" w:name="_Toc516490147"/>
      <w:r>
        <w:rPr>
          <w:rFonts w:ascii="Times New Roman" w:hAnsi="Times New Roman" w:hint="eastAsia"/>
          <w:color w:val="000000"/>
        </w:rPr>
        <w:t>竞</w:t>
      </w:r>
      <w:r w:rsidRPr="00B44C18">
        <w:rPr>
          <w:rFonts w:hint="eastAsia"/>
        </w:rPr>
        <w:t>猜链账户管理</w:t>
      </w:r>
      <w:r w:rsidRPr="00B44C18">
        <w:t>系统</w:t>
      </w:r>
      <w:bookmarkEnd w:id="38"/>
    </w:p>
    <w:p w14:paraId="4A73C039" w14:textId="77777777" w:rsidR="00090B13" w:rsidRDefault="00117EED">
      <w:pPr>
        <w:ind w:firstLine="480"/>
        <w:jc w:val="center"/>
      </w:pPr>
      <w:r>
        <w:rPr>
          <w:noProof/>
        </w:rPr>
        <w:drawing>
          <wp:inline distT="0" distB="0" distL="0" distR="0" wp14:anchorId="2E69C9D5" wp14:editId="2B70C413">
            <wp:extent cx="2865120" cy="2865120"/>
            <wp:effectExtent l="0" t="0" r="0" b="0"/>
            <wp:docPr id="1037"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25"/>
                    <pic:cNvPicPr/>
                  </pic:nvPicPr>
                  <pic:blipFill>
                    <a:blip r:embed="rId18" cstate="print"/>
                    <a:srcRect/>
                    <a:stretch/>
                  </pic:blipFill>
                  <pic:spPr>
                    <a:xfrm>
                      <a:off x="0" y="0"/>
                      <a:ext cx="2865362" cy="2865362"/>
                    </a:xfrm>
                    <a:prstGeom prst="rect">
                      <a:avLst/>
                    </a:prstGeom>
                  </pic:spPr>
                </pic:pic>
              </a:graphicData>
            </a:graphic>
          </wp:inline>
        </w:drawing>
      </w:r>
    </w:p>
    <w:p w14:paraId="55A23268" w14:textId="77777777" w:rsidR="00090B13" w:rsidRPr="00B44C18" w:rsidRDefault="00117EED" w:rsidP="00B44C18">
      <w:pPr>
        <w:pStyle w:val="4"/>
        <w:ind w:firstLine="480"/>
      </w:pPr>
      <w:r w:rsidRPr="00B44C18">
        <w:rPr>
          <w:rFonts w:hint="eastAsia"/>
        </w:rPr>
        <w:lastRenderedPageBreak/>
        <w:t>注册登录模块和可信身份验证</w:t>
      </w:r>
    </w:p>
    <w:p w14:paraId="4A74A89B"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注册登录模块主要的功能是给每个参加竞猜活动的用户分配钱包地址。此功能的目的就是为用户提供傻瓜式服务，获取参与竞猜活动的</w:t>
      </w:r>
      <w:r>
        <w:rPr>
          <w:rFonts w:ascii="Times New Roman" w:hAnsi="Times New Roman" w:cs="Times New Roman"/>
          <w:color w:val="000000"/>
          <w:szCs w:val="24"/>
        </w:rPr>
        <w:t>ID</w:t>
      </w:r>
      <w:r>
        <w:rPr>
          <w:rFonts w:ascii="Times New Roman" w:hAnsi="Times New Roman" w:cs="Times New Roman"/>
          <w:color w:val="000000"/>
          <w:szCs w:val="24"/>
        </w:rPr>
        <w:t>。整个登录过程包括：</w:t>
      </w:r>
      <w:r>
        <w:rPr>
          <w:rFonts w:ascii="Times New Roman" w:hAnsi="Times New Roman" w:cs="Times New Roman"/>
          <w:color w:val="000000"/>
          <w:szCs w:val="24"/>
        </w:rPr>
        <w:t xml:space="preserve"> </w:t>
      </w:r>
    </w:p>
    <w:p w14:paraId="78752091" w14:textId="77777777" w:rsidR="00090B13" w:rsidRDefault="00117EED">
      <w:pPr>
        <w:pStyle w:val="af6"/>
        <w:numPr>
          <w:ilvl w:val="0"/>
          <w:numId w:val="6"/>
        </w:numPr>
        <w:ind w:firstLineChars="0"/>
        <w:rPr>
          <w:rFonts w:ascii="Times New Roman" w:hAnsi="Times New Roman" w:cs="Times New Roman"/>
          <w:color w:val="000000"/>
          <w:szCs w:val="24"/>
        </w:rPr>
      </w:pPr>
      <w:r>
        <w:rPr>
          <w:rFonts w:ascii="Times New Roman" w:hAnsi="Times New Roman" w:cs="Times New Roman"/>
          <w:color w:val="000000"/>
          <w:szCs w:val="24"/>
        </w:rPr>
        <w:t>给每个注册用户分配一个公</w:t>
      </w:r>
      <w:proofErr w:type="gramStart"/>
      <w:r>
        <w:rPr>
          <w:rFonts w:ascii="Times New Roman" w:hAnsi="Times New Roman" w:cs="Times New Roman"/>
          <w:color w:val="000000"/>
          <w:szCs w:val="24"/>
        </w:rPr>
        <w:t>钥</w:t>
      </w:r>
      <w:proofErr w:type="gramEnd"/>
      <w:r>
        <w:rPr>
          <w:rFonts w:ascii="Times New Roman" w:hAnsi="Times New Roman" w:cs="Times New Roman"/>
          <w:color w:val="000000"/>
          <w:szCs w:val="24"/>
        </w:rPr>
        <w:t>/</w:t>
      </w:r>
      <w:r>
        <w:rPr>
          <w:rFonts w:ascii="Times New Roman" w:hAnsi="Times New Roman" w:cs="Times New Roman"/>
          <w:color w:val="000000"/>
          <w:szCs w:val="24"/>
        </w:rPr>
        <w:t>私</w:t>
      </w:r>
      <w:proofErr w:type="gramStart"/>
      <w:r>
        <w:rPr>
          <w:rFonts w:ascii="Times New Roman" w:hAnsi="Times New Roman" w:cs="Times New Roman"/>
          <w:color w:val="000000"/>
          <w:szCs w:val="24"/>
        </w:rPr>
        <w:t>钥</w:t>
      </w:r>
      <w:proofErr w:type="gramEnd"/>
      <w:r>
        <w:rPr>
          <w:rFonts w:ascii="Times New Roman" w:hAnsi="Times New Roman" w:cs="Times New Roman"/>
          <w:color w:val="000000"/>
          <w:szCs w:val="24"/>
        </w:rPr>
        <w:t>对</w:t>
      </w:r>
    </w:p>
    <w:p w14:paraId="406F47D9" w14:textId="77777777" w:rsidR="00090B13" w:rsidRDefault="00117EED">
      <w:pPr>
        <w:ind w:firstLine="480"/>
        <w:jc w:val="left"/>
        <w:rPr>
          <w:rFonts w:ascii="Times New Roman" w:hAnsi="Times New Roman" w:cs="Times New Roman"/>
          <w:color w:val="000000"/>
          <w:szCs w:val="24"/>
        </w:rPr>
      </w:pPr>
      <w:r>
        <w:rPr>
          <w:rFonts w:ascii="Times New Roman" w:hAnsi="Times New Roman" w:cs="Times New Roman"/>
          <w:color w:val="000000"/>
          <w:szCs w:val="24"/>
        </w:rPr>
        <w:t>公</w:t>
      </w:r>
      <w:proofErr w:type="gramStart"/>
      <w:r>
        <w:rPr>
          <w:rFonts w:ascii="Times New Roman" w:hAnsi="Times New Roman" w:cs="Times New Roman"/>
          <w:color w:val="000000"/>
          <w:szCs w:val="24"/>
        </w:rPr>
        <w:t>钥</w:t>
      </w:r>
      <w:proofErr w:type="gramEnd"/>
      <w:r>
        <w:rPr>
          <w:rFonts w:ascii="Times New Roman" w:hAnsi="Times New Roman" w:cs="Times New Roman"/>
          <w:color w:val="000000"/>
          <w:szCs w:val="24"/>
        </w:rPr>
        <w:t>作为用户身份的唯一</w:t>
      </w:r>
      <w:r>
        <w:rPr>
          <w:rFonts w:ascii="Times New Roman" w:hAnsi="Times New Roman" w:cs="Times New Roman"/>
          <w:color w:val="000000"/>
          <w:szCs w:val="24"/>
        </w:rPr>
        <w:t>ID,</w:t>
      </w:r>
      <w:r>
        <w:rPr>
          <w:rFonts w:ascii="Times New Roman" w:hAnsi="Times New Roman" w:cs="Times New Roman"/>
          <w:color w:val="000000"/>
          <w:szCs w:val="24"/>
        </w:rPr>
        <w:t>用来收发竞猜平台的</w:t>
      </w:r>
      <w:r>
        <w:rPr>
          <w:rFonts w:ascii="Times New Roman" w:hAnsi="Times New Roman" w:cs="Times New Roman" w:hint="eastAsia"/>
          <w:color w:val="000000"/>
          <w:szCs w:val="24"/>
        </w:rPr>
        <w:t>FGC</w:t>
      </w:r>
      <w:r>
        <w:rPr>
          <w:rFonts w:ascii="Times New Roman" w:hAnsi="Times New Roman" w:cs="Times New Roman"/>
          <w:color w:val="000000"/>
          <w:szCs w:val="24"/>
        </w:rPr>
        <w:t>代币。私</w:t>
      </w:r>
      <w:proofErr w:type="gramStart"/>
      <w:r>
        <w:rPr>
          <w:rFonts w:ascii="Times New Roman" w:hAnsi="Times New Roman" w:cs="Times New Roman"/>
          <w:color w:val="000000"/>
          <w:szCs w:val="24"/>
        </w:rPr>
        <w:t>钥</w:t>
      </w:r>
      <w:proofErr w:type="gramEnd"/>
      <w:r>
        <w:rPr>
          <w:rFonts w:ascii="Times New Roman" w:hAnsi="Times New Roman" w:cs="Times New Roman"/>
          <w:color w:val="000000"/>
          <w:szCs w:val="24"/>
        </w:rPr>
        <w:t>有两种选择：</w:t>
      </w:r>
    </w:p>
    <w:p w14:paraId="08241C56" w14:textId="77777777" w:rsidR="00090B13" w:rsidRDefault="00117EED">
      <w:pPr>
        <w:ind w:firstLineChars="183" w:firstLine="439"/>
        <w:rPr>
          <w:rFonts w:ascii="Times New Roman" w:hAnsi="Times New Roman" w:cs="Times New Roman"/>
          <w:color w:val="000000"/>
          <w:szCs w:val="24"/>
        </w:rPr>
      </w:pPr>
      <w:r>
        <w:rPr>
          <w:rFonts w:ascii="Times New Roman" w:hAnsi="Times New Roman" w:cs="Times New Roman" w:hint="eastAsia"/>
          <w:color w:val="000000"/>
          <w:szCs w:val="24"/>
        </w:rPr>
        <w:t>（</w:t>
      </w:r>
      <w:r>
        <w:rPr>
          <w:rFonts w:ascii="Times New Roman" w:hAnsi="Times New Roman" w:cs="Times New Roman" w:hint="eastAsia"/>
          <w:color w:val="000000"/>
          <w:szCs w:val="24"/>
        </w:rPr>
        <w:t>1</w:t>
      </w:r>
      <w:r>
        <w:rPr>
          <w:rFonts w:ascii="Times New Roman" w:hAnsi="Times New Roman" w:cs="Times New Roman" w:hint="eastAsia"/>
          <w:color w:val="000000"/>
          <w:szCs w:val="24"/>
        </w:rPr>
        <w:t>）</w:t>
      </w:r>
      <w:r>
        <w:rPr>
          <w:rFonts w:ascii="Times New Roman" w:hAnsi="Times New Roman" w:cs="Times New Roman"/>
          <w:color w:val="000000"/>
          <w:szCs w:val="24"/>
        </w:rPr>
        <w:t>私</w:t>
      </w:r>
      <w:proofErr w:type="gramStart"/>
      <w:r>
        <w:rPr>
          <w:rFonts w:ascii="Times New Roman" w:hAnsi="Times New Roman" w:cs="Times New Roman"/>
          <w:color w:val="000000"/>
          <w:szCs w:val="24"/>
        </w:rPr>
        <w:t>钥</w:t>
      </w:r>
      <w:proofErr w:type="gramEnd"/>
      <w:r>
        <w:rPr>
          <w:rFonts w:ascii="Times New Roman" w:hAnsi="Times New Roman" w:cs="Times New Roman"/>
          <w:color w:val="000000"/>
          <w:szCs w:val="24"/>
        </w:rPr>
        <w:t>存储在服务器端。</w:t>
      </w:r>
    </w:p>
    <w:p w14:paraId="6C5FD42D" w14:textId="77777777" w:rsidR="00090B13" w:rsidRDefault="00117EED">
      <w:pPr>
        <w:ind w:firstLine="480"/>
      </w:pPr>
      <w:r>
        <w:t>这样的好处，是可以在用户忘记私</w:t>
      </w:r>
      <w:proofErr w:type="gramStart"/>
      <w:r>
        <w:t>钥</w:t>
      </w:r>
      <w:proofErr w:type="gramEnd"/>
      <w:r>
        <w:t>的时候，由服务器找回私</w:t>
      </w:r>
      <w:proofErr w:type="gramStart"/>
      <w:r>
        <w:t>钥</w:t>
      </w:r>
      <w:proofErr w:type="gramEnd"/>
      <w:r>
        <w:t>。为此付出的代价就是：服务器是中心化的，信息容易受到攻击，而且容易被故意泄露</w:t>
      </w:r>
      <w:r>
        <w:rPr>
          <w:rFonts w:hint="eastAsia"/>
        </w:rPr>
        <w:t>。</w:t>
      </w:r>
    </w:p>
    <w:p w14:paraId="335BA062" w14:textId="77777777" w:rsidR="00090B13" w:rsidRDefault="00117EED">
      <w:pPr>
        <w:ind w:firstLineChars="0" w:firstLine="480"/>
        <w:rPr>
          <w:rFonts w:ascii="Times New Roman" w:hAnsi="Times New Roman" w:cs="Times New Roman"/>
          <w:color w:val="000000"/>
          <w:szCs w:val="24"/>
        </w:rPr>
      </w:pPr>
      <w:r>
        <w:rPr>
          <w:rFonts w:ascii="Times New Roman" w:hAnsi="Times New Roman" w:cs="Times New Roman" w:hint="eastAsia"/>
          <w:color w:val="000000"/>
          <w:szCs w:val="24"/>
        </w:rPr>
        <w:t>（</w:t>
      </w:r>
      <w:r>
        <w:rPr>
          <w:rFonts w:ascii="Times New Roman" w:hAnsi="Times New Roman" w:cs="Times New Roman" w:hint="eastAsia"/>
          <w:color w:val="000000"/>
          <w:szCs w:val="24"/>
        </w:rPr>
        <w:t>2</w:t>
      </w:r>
      <w:r>
        <w:rPr>
          <w:rFonts w:ascii="Times New Roman" w:hAnsi="Times New Roman" w:cs="Times New Roman" w:hint="eastAsia"/>
          <w:color w:val="000000"/>
          <w:szCs w:val="24"/>
        </w:rPr>
        <w:t>）</w:t>
      </w:r>
      <w:r>
        <w:rPr>
          <w:rFonts w:ascii="Times New Roman" w:hAnsi="Times New Roman" w:cs="Times New Roman"/>
          <w:color w:val="000000"/>
          <w:szCs w:val="24"/>
        </w:rPr>
        <w:t>私</w:t>
      </w:r>
      <w:proofErr w:type="gramStart"/>
      <w:r>
        <w:rPr>
          <w:rFonts w:ascii="Times New Roman" w:hAnsi="Times New Roman" w:cs="Times New Roman"/>
          <w:color w:val="000000"/>
          <w:szCs w:val="24"/>
        </w:rPr>
        <w:t>钥</w:t>
      </w:r>
      <w:proofErr w:type="gramEnd"/>
      <w:r>
        <w:rPr>
          <w:rFonts w:ascii="Times New Roman" w:hAnsi="Times New Roman" w:cs="Times New Roman"/>
          <w:color w:val="000000"/>
          <w:szCs w:val="24"/>
        </w:rPr>
        <w:t>由用户自己保存和管理，服务器不保存副本</w:t>
      </w:r>
    </w:p>
    <w:p w14:paraId="5D24A7F1" w14:textId="77777777" w:rsidR="00090B13" w:rsidRDefault="00117EED">
      <w:pPr>
        <w:ind w:firstLine="480"/>
      </w:pPr>
      <w:r>
        <w:t>好处就是安全性高。潜在的风险就是如果用户管理不善，弄丢了私</w:t>
      </w:r>
      <w:proofErr w:type="gramStart"/>
      <w:r>
        <w:t>钥</w:t>
      </w:r>
      <w:proofErr w:type="gramEnd"/>
      <w:r>
        <w:t>，相应的数字资产也就丢失了，无法找回。</w:t>
      </w:r>
    </w:p>
    <w:p w14:paraId="624BA84F" w14:textId="77777777" w:rsidR="00090B13" w:rsidRDefault="00117EED">
      <w:pPr>
        <w:pStyle w:val="af6"/>
        <w:numPr>
          <w:ilvl w:val="0"/>
          <w:numId w:val="6"/>
        </w:numPr>
        <w:ind w:firstLineChars="0"/>
        <w:rPr>
          <w:rFonts w:ascii="Times New Roman" w:hAnsi="Times New Roman" w:cs="Times New Roman"/>
          <w:color w:val="000000"/>
          <w:szCs w:val="24"/>
        </w:rPr>
      </w:pPr>
      <w:r>
        <w:rPr>
          <w:rFonts w:ascii="Times New Roman" w:hAnsi="Times New Roman" w:cs="Times New Roman"/>
          <w:color w:val="000000"/>
          <w:szCs w:val="24"/>
        </w:rPr>
        <w:t>每个用户注册过程中提供助记词</w:t>
      </w:r>
      <w:r>
        <w:rPr>
          <w:rFonts w:ascii="Times New Roman" w:hAnsi="Times New Roman" w:cs="Times New Roman" w:hint="eastAsia"/>
          <w:color w:val="000000"/>
          <w:szCs w:val="24"/>
        </w:rPr>
        <w:t>。</w:t>
      </w:r>
      <w:r>
        <w:rPr>
          <w:rFonts w:ascii="Times New Roman" w:hAnsi="Times New Roman" w:cs="Times New Roman"/>
          <w:color w:val="000000"/>
          <w:szCs w:val="24"/>
        </w:rPr>
        <w:t>主要是通过助记词来复原用户的私</w:t>
      </w:r>
      <w:proofErr w:type="gramStart"/>
      <w:r>
        <w:rPr>
          <w:rFonts w:ascii="Times New Roman" w:hAnsi="Times New Roman" w:cs="Times New Roman"/>
          <w:color w:val="000000"/>
          <w:szCs w:val="24"/>
        </w:rPr>
        <w:t>钥</w:t>
      </w:r>
      <w:proofErr w:type="gramEnd"/>
    </w:p>
    <w:p w14:paraId="0B84BDC9" w14:textId="77777777" w:rsidR="00090B13" w:rsidRDefault="00117EED">
      <w:pPr>
        <w:ind w:firstLine="480"/>
      </w:pPr>
      <w:r>
        <w:rPr>
          <w:rFonts w:hint="eastAsia"/>
        </w:rPr>
        <w:t>竞猜</w:t>
      </w:r>
      <w:proofErr w:type="gramStart"/>
      <w:r>
        <w:rPr>
          <w:rFonts w:hint="eastAsia"/>
        </w:rPr>
        <w:t>链用户</w:t>
      </w:r>
      <w:proofErr w:type="gramEnd"/>
      <w:r>
        <w:rPr>
          <w:rFonts w:hint="eastAsia"/>
        </w:rPr>
        <w:t>的身份验证在链上进行，以</w:t>
      </w:r>
      <w:r>
        <w:rPr>
          <w:rFonts w:hint="eastAsia"/>
        </w:rPr>
        <w:t>token</w:t>
      </w:r>
      <w:r>
        <w:rPr>
          <w:rFonts w:hint="eastAsia"/>
        </w:rPr>
        <w:t>的地址作为用户的唯一身份标识和资产标识，并基于人工智能的人脸识别检测技术，确保数字身份同真实</w:t>
      </w:r>
      <w:proofErr w:type="gramStart"/>
      <w:r>
        <w:rPr>
          <w:rFonts w:hint="eastAsia"/>
        </w:rPr>
        <w:t>个</w:t>
      </w:r>
      <w:proofErr w:type="gramEnd"/>
      <w:r>
        <w:rPr>
          <w:rFonts w:hint="eastAsia"/>
        </w:rPr>
        <w:t>人间的真实性和一致性。实现智能合约控制下的，全流程无中介参与的用户身份验证和资产转移验证，实现整个竞猜生命周期中用户身份的可信验证。</w:t>
      </w:r>
    </w:p>
    <w:p w14:paraId="7E718EC0" w14:textId="77777777" w:rsidR="00090B13" w:rsidRDefault="00117EED">
      <w:pPr>
        <w:pStyle w:val="4"/>
        <w:ind w:firstLine="480"/>
      </w:pPr>
      <w:r>
        <w:rPr>
          <w:rFonts w:hint="eastAsia"/>
        </w:rPr>
        <w:t>去中心化账户管理</w:t>
      </w:r>
    </w:p>
    <w:p w14:paraId="657E4792" w14:textId="77777777" w:rsidR="00090B13" w:rsidRDefault="00117EED">
      <w:pPr>
        <w:ind w:firstLine="480"/>
      </w:pPr>
      <w:r>
        <w:rPr>
          <w:rFonts w:hint="eastAsia"/>
        </w:rPr>
        <w:t>账户是用户在互联网世界的通行证，是用户的身份标识。传统的用户身份存储于中心化的网站服务器中，竞猜链的账户管理系统采用去中心化的身份验证体</w:t>
      </w:r>
      <w:r>
        <w:rPr>
          <w:rFonts w:hint="eastAsia"/>
        </w:rPr>
        <w:lastRenderedPageBreak/>
        <w:t>系，用户的身份信息和凭证不属于任何机构所有，真正完全掌握在用户自己手中；去中心化的账号系统将用户的身份信息和身份验证过程在区块链网络中进行，分散在全球的完全等价的区块链节点保障了系统的安全性，不存在某个权威的节点。智能合约作为公正的“中心化服务提供者”，代替传统的中心化服务提供者，实现对去中心化组织公开公平的“自治”。规避了中心化账户管理系统，一旦服务器被攻击，或利益驱动、政治等其他人为原因造成的用户信息被泄露、篡改的风险。</w:t>
      </w:r>
    </w:p>
    <w:p w14:paraId="388C9491" w14:textId="77777777" w:rsidR="00090B13" w:rsidRDefault="00117EED">
      <w:pPr>
        <w:pStyle w:val="3"/>
      </w:pPr>
      <w:bookmarkStart w:id="39" w:name="_Toc516490148"/>
      <w:r>
        <w:rPr>
          <w:rFonts w:hint="eastAsia"/>
        </w:rPr>
        <w:t>竞猜数据管理系统</w:t>
      </w:r>
      <w:bookmarkEnd w:id="39"/>
    </w:p>
    <w:p w14:paraId="042C4111" w14:textId="77777777" w:rsidR="00090B13" w:rsidRDefault="00117EED" w:rsidP="00B44C18">
      <w:pPr>
        <w:ind w:firstLineChars="83" w:firstLine="199"/>
        <w:jc w:val="center"/>
      </w:pPr>
      <w:r>
        <w:rPr>
          <w:noProof/>
        </w:rPr>
        <w:drawing>
          <wp:inline distT="0" distB="0" distL="0" distR="0" wp14:anchorId="201EE29F" wp14:editId="5BE8BFCF">
            <wp:extent cx="4259580" cy="2834640"/>
            <wp:effectExtent l="0" t="0" r="7620" b="0"/>
            <wp:docPr id="1038"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图片 23"/>
                    <pic:cNvPicPr/>
                  </pic:nvPicPr>
                  <pic:blipFill>
                    <a:blip r:embed="rId19" cstate="print"/>
                    <a:srcRect/>
                    <a:stretch/>
                  </pic:blipFill>
                  <pic:spPr>
                    <a:xfrm>
                      <a:off x="0" y="0"/>
                      <a:ext cx="4259985" cy="2834910"/>
                    </a:xfrm>
                    <a:prstGeom prst="rect">
                      <a:avLst/>
                    </a:prstGeom>
                  </pic:spPr>
                </pic:pic>
              </a:graphicData>
            </a:graphic>
          </wp:inline>
        </w:drawing>
      </w:r>
    </w:p>
    <w:p w14:paraId="30C8DA1B" w14:textId="77777777" w:rsidR="00090B13" w:rsidRDefault="00117EED">
      <w:pPr>
        <w:ind w:firstLine="480"/>
      </w:pPr>
      <w:r>
        <w:rPr>
          <w:rFonts w:hint="eastAsia"/>
        </w:rPr>
        <w:t>在竞猜链搭建的区块链竞猜体系中，用户参与竞猜项目，可以即时在区块链网络上查看到自己的参与项目列表，竞猜记录和过程存储在区块链网络中，无法篡改和否认，竞猜链官方平台提供链上数据查询功能，用户可以通过平台或直接链上交易，确保整个竞猜过程的公正性和安全性。</w:t>
      </w:r>
    </w:p>
    <w:p w14:paraId="246408BD" w14:textId="77777777" w:rsidR="00090B13" w:rsidRDefault="00117EED">
      <w:pPr>
        <w:ind w:firstLine="480"/>
      </w:pPr>
      <w:r>
        <w:rPr>
          <w:rFonts w:hint="eastAsia"/>
        </w:rPr>
        <w:t>关于兑奖结算系统，竞猜链将最终竞猜记录联结到其他系统的分布式账本，包含用户身份信息和连接预言机（</w:t>
      </w:r>
      <w:r>
        <w:rPr>
          <w:rFonts w:hint="eastAsia"/>
        </w:rPr>
        <w:t>Oracle</w:t>
      </w:r>
      <w:r>
        <w:rPr>
          <w:rFonts w:hint="eastAsia"/>
        </w:rPr>
        <w:t>）及基于参与式决策（</w:t>
      </w:r>
      <w:r>
        <w:rPr>
          <w:rFonts w:hint="eastAsia"/>
        </w:rPr>
        <w:t xml:space="preserve">Participatory </w:t>
      </w:r>
      <w:r>
        <w:rPr>
          <w:rFonts w:hint="eastAsia"/>
        </w:rPr>
        <w:lastRenderedPageBreak/>
        <w:t>Decision Making</w:t>
      </w:r>
      <w:r>
        <w:rPr>
          <w:rFonts w:hint="eastAsia"/>
        </w:rPr>
        <w:t>）的随机数生成器，得到竞猜结果后，竞猜链将根据智能合约自动结算奖金代币，不受任何中心化机构或第三方机构的控制，即时将奖金</w:t>
      </w:r>
      <w:r>
        <w:rPr>
          <w:rFonts w:hint="eastAsia"/>
        </w:rPr>
        <w:t>T</w:t>
      </w:r>
      <w:r>
        <w:t>OKEN</w:t>
      </w:r>
      <w:r>
        <w:rPr>
          <w:rFonts w:hint="eastAsia"/>
        </w:rPr>
        <w:t>分发给区块链网络上用户的身份地址中，保障兑奖过程中绝对的公开、公正和透明。</w:t>
      </w:r>
    </w:p>
    <w:p w14:paraId="2CB006B7" w14:textId="77777777" w:rsidR="00090B13" w:rsidRDefault="00117EED">
      <w:pPr>
        <w:pStyle w:val="3"/>
      </w:pPr>
      <w:bookmarkStart w:id="40" w:name="_Toc516490149"/>
      <w:r>
        <w:rPr>
          <w:rFonts w:hint="eastAsia"/>
        </w:rPr>
        <w:t>竞猜链</w:t>
      </w:r>
      <w:bookmarkEnd w:id="40"/>
      <w:r>
        <w:rPr>
          <w:rFonts w:hint="eastAsia"/>
        </w:rPr>
        <w:t>智能合约引擎</w:t>
      </w:r>
    </w:p>
    <w:p w14:paraId="77FE5BF7" w14:textId="77777777" w:rsidR="00090B13" w:rsidRDefault="00117EED">
      <w:pPr>
        <w:ind w:firstLineChars="83" w:firstLine="199"/>
        <w:jc w:val="center"/>
      </w:pPr>
      <w:r>
        <w:rPr>
          <w:noProof/>
        </w:rPr>
        <w:drawing>
          <wp:inline distT="0" distB="0" distL="0" distR="0" wp14:anchorId="0B133E12" wp14:editId="7C40F228">
            <wp:extent cx="4528287" cy="2005843"/>
            <wp:effectExtent l="0" t="0" r="0" b="0"/>
            <wp:docPr id="1039"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24"/>
                    <pic:cNvPicPr/>
                  </pic:nvPicPr>
                  <pic:blipFill>
                    <a:blip r:embed="rId20" cstate="print"/>
                    <a:srcRect/>
                    <a:stretch/>
                  </pic:blipFill>
                  <pic:spPr>
                    <a:xfrm>
                      <a:off x="0" y="0"/>
                      <a:ext cx="4528287" cy="2005843"/>
                    </a:xfrm>
                    <a:prstGeom prst="rect">
                      <a:avLst/>
                    </a:prstGeom>
                  </pic:spPr>
                </pic:pic>
              </a:graphicData>
            </a:graphic>
          </wp:inline>
        </w:drawing>
      </w:r>
    </w:p>
    <w:p w14:paraId="741B097D" w14:textId="77777777" w:rsidR="00090B13" w:rsidRDefault="00117EED">
      <w:pPr>
        <w:ind w:firstLine="480"/>
        <w:jc w:val="center"/>
      </w:pPr>
      <w:r>
        <w:rPr>
          <w:rFonts w:hint="eastAsia"/>
        </w:rPr>
        <w:t>图</w:t>
      </w:r>
      <w:r>
        <w:rPr>
          <w:rFonts w:hint="eastAsia"/>
        </w:rPr>
        <w:t>4</w:t>
      </w:r>
      <w:r>
        <w:t xml:space="preserve"> </w:t>
      </w:r>
      <w:r>
        <w:rPr>
          <w:rFonts w:hint="eastAsia"/>
        </w:rPr>
        <w:t>竞猜链智能合约引擎</w:t>
      </w:r>
    </w:p>
    <w:p w14:paraId="4C47FCDE" w14:textId="77777777" w:rsidR="00090B13" w:rsidRDefault="00117EED">
      <w:pPr>
        <w:ind w:firstLine="480"/>
        <w:jc w:val="left"/>
      </w:pPr>
      <w:r>
        <w:rPr>
          <w:rFonts w:hint="eastAsia"/>
        </w:rPr>
        <w:t>竞猜</w:t>
      </w:r>
      <w:proofErr w:type="gramStart"/>
      <w:r>
        <w:rPr>
          <w:rFonts w:hint="eastAsia"/>
        </w:rPr>
        <w:t>链用户</w:t>
      </w:r>
      <w:proofErr w:type="gramEnd"/>
      <w:r>
        <w:rPr>
          <w:rFonts w:hint="eastAsia"/>
        </w:rPr>
        <w:t>的需求是多种多样的，对于中标者的中标逻辑，有些用户有非常确定的中标条件，而有些用户则随机选择。对于中标条件，有些用户的设定是固定的，比如招人合约，</w:t>
      </w:r>
      <w:r>
        <w:rPr>
          <w:rFonts w:hint="eastAsia"/>
        </w:rPr>
        <w:t>211</w:t>
      </w:r>
      <w:r>
        <w:rPr>
          <w:rFonts w:hint="eastAsia"/>
        </w:rPr>
        <w:t>大学毕业生有可能就是定死的条件，而相对的，有些用户的中标条件可能是依赖于外部条件的变化而变化的</w:t>
      </w:r>
      <w:r w:rsidR="008A303E">
        <w:rPr>
          <w:rFonts w:hint="eastAsia"/>
        </w:rPr>
        <w:t>，</w:t>
      </w:r>
      <w:r>
        <w:rPr>
          <w:rFonts w:hint="eastAsia"/>
        </w:rPr>
        <w:t>比如某些岗位的招聘，如果是女的，则</w:t>
      </w:r>
      <w:r>
        <w:rPr>
          <w:rFonts w:hint="eastAsia"/>
        </w:rPr>
        <w:t>40</w:t>
      </w:r>
      <w:r>
        <w:rPr>
          <w:rFonts w:hint="eastAsia"/>
        </w:rPr>
        <w:t>岁以下，如果是男的，则</w:t>
      </w:r>
      <w:r>
        <w:rPr>
          <w:rFonts w:hint="eastAsia"/>
        </w:rPr>
        <w:t>50</w:t>
      </w:r>
      <w:r>
        <w:rPr>
          <w:rFonts w:hint="eastAsia"/>
        </w:rPr>
        <w:t>岁以下。竞猜链平台</w:t>
      </w:r>
      <w:bookmarkStart w:id="41" w:name="_Hlk516751162"/>
      <w:r>
        <w:rPr>
          <w:rFonts w:hint="eastAsia"/>
        </w:rPr>
        <w:t>提供了一些最常用的逻辑的智能合约模板，并融合了智能合约自动化生成引擎技术，用户可以通过图形化界面的方式自动生成模板并部署，大大减轻用户的学习曲线和开发智能合约方面的负担，从而大大降低使用竞猜链的使用门槛。</w:t>
      </w:r>
      <w:bookmarkEnd w:id="41"/>
      <w:r>
        <w:rPr>
          <w:rFonts w:hint="eastAsia"/>
        </w:rPr>
        <w:t>对于没有预置的那些商业逻辑，用户可以选择自己开发，并由平台提供指导。或者可以有平台直接定制开发。</w:t>
      </w:r>
    </w:p>
    <w:p w14:paraId="00BC9F41" w14:textId="77777777" w:rsidR="00090B13" w:rsidRDefault="00117EED">
      <w:pPr>
        <w:pStyle w:val="3"/>
      </w:pPr>
      <w:r>
        <w:rPr>
          <w:rFonts w:hint="eastAsia"/>
        </w:rPr>
        <w:lastRenderedPageBreak/>
        <w:t>竞猜链随机数生成系统</w:t>
      </w:r>
    </w:p>
    <w:p w14:paraId="5F36227B" w14:textId="77777777" w:rsidR="00090B13" w:rsidRDefault="00117EED">
      <w:pPr>
        <w:ind w:firstLine="480"/>
      </w:pPr>
      <w:r>
        <w:rPr>
          <w:rFonts w:hint="eastAsia"/>
        </w:rPr>
        <w:t>绝对随机数的产生是保证竞猜结果公平、公正重要的技术环节，也可以当作竞猜服务提供商的核心竞争力。业界提供了非常多的伪随机数的方案，而原有的各种方案因为都是基于中心化的方案，理论上都可以通过多种方式进行攻破或修改，尤其各种在线竞猜平台中，随机数生成的安全性和可靠性一直被质疑。</w:t>
      </w:r>
    </w:p>
    <w:p w14:paraId="3AD5A66C" w14:textId="77777777" w:rsidR="00090B13" w:rsidRDefault="00117EED">
      <w:pPr>
        <w:ind w:firstLine="480"/>
      </w:pPr>
      <w:r>
        <w:rPr>
          <w:rFonts w:hint="eastAsia"/>
        </w:rPr>
        <w:t>竞猜</w:t>
      </w:r>
      <w:proofErr w:type="gramStart"/>
      <w:r>
        <w:rPr>
          <w:rFonts w:hint="eastAsia"/>
        </w:rPr>
        <w:t>链设计</w:t>
      </w:r>
      <w:proofErr w:type="gramEnd"/>
      <w:r>
        <w:rPr>
          <w:rFonts w:hint="eastAsia"/>
        </w:rPr>
        <w:t>了一套基于</w:t>
      </w:r>
      <w:r>
        <w:rPr>
          <w:rFonts w:hint="eastAsia"/>
        </w:rPr>
        <w:t>RANDAO</w:t>
      </w:r>
      <w:r>
        <w:rPr>
          <w:rFonts w:hint="eastAsia"/>
        </w:rPr>
        <w:t>思想的以参与者为随机源的随机数生成器，以保证算法的公正性。其中，</w:t>
      </w:r>
      <w:r>
        <w:rPr>
          <w:rFonts w:hint="eastAsia"/>
        </w:rPr>
        <w:t>RA</w:t>
      </w:r>
      <w:r>
        <w:t>NDAO</w:t>
      </w:r>
      <w:r>
        <w:rPr>
          <w:rFonts w:hint="eastAsia"/>
        </w:rPr>
        <w:t>算法被</w:t>
      </w:r>
      <w:r>
        <w:rPr>
          <w:rFonts w:hint="eastAsia"/>
        </w:rPr>
        <w:t>V</w:t>
      </w:r>
      <w:r>
        <w:rPr>
          <w:rFonts w:hint="eastAsia"/>
        </w:rPr>
        <w:t>神誉为当前最公平最随机的随机数生成算法，竞猜链算法是对</w:t>
      </w:r>
      <w:r>
        <w:rPr>
          <w:rFonts w:hint="eastAsia"/>
        </w:rPr>
        <w:t>RANDAO</w:t>
      </w:r>
      <w:r>
        <w:rPr>
          <w:rFonts w:hint="eastAsia"/>
        </w:rPr>
        <w:t>随机数生成算法简化和提升，并进一步避免了最后一人投注相比于其他顺序中奖概率略高的不足。</w:t>
      </w:r>
    </w:p>
    <w:p w14:paraId="315E4518" w14:textId="77777777" w:rsidR="00090B13" w:rsidRDefault="00117EED">
      <w:pPr>
        <w:ind w:firstLine="480"/>
        <w:rPr>
          <w:rFonts w:ascii="Times New Roman" w:hAnsi="Times New Roman" w:cs="Times New Roman"/>
          <w:color w:val="000000"/>
          <w:szCs w:val="24"/>
        </w:rPr>
      </w:pPr>
      <w:proofErr w:type="spellStart"/>
      <w:r>
        <w:rPr>
          <w:rFonts w:ascii="Times New Roman" w:hAnsi="Times New Roman" w:cs="Times New Roman"/>
          <w:color w:val="000000"/>
          <w:szCs w:val="24"/>
        </w:rPr>
        <w:t>Randao</w:t>
      </w:r>
      <w:proofErr w:type="spellEnd"/>
      <w:r>
        <w:rPr>
          <w:rFonts w:ascii="Times New Roman" w:hAnsi="Times New Roman" w:cs="Times New Roman"/>
          <w:color w:val="000000"/>
          <w:szCs w:val="24"/>
        </w:rPr>
        <w:t>协议层将一个或多个区块链上智能合约的形式封装各种随机数以形成算法，对应不同的业务需求。从而能够保证随机数服务的多样性，使得协议可以覆盖更广泛的应用范围中，满足更多的应用需求。随着区块链平台的推进和发展，</w:t>
      </w:r>
      <w:proofErr w:type="spellStart"/>
      <w:r>
        <w:rPr>
          <w:rFonts w:ascii="Times New Roman" w:hAnsi="Times New Roman" w:cs="Times New Roman"/>
          <w:color w:val="000000"/>
          <w:szCs w:val="24"/>
        </w:rPr>
        <w:t>Randao</w:t>
      </w:r>
      <w:proofErr w:type="spellEnd"/>
      <w:r>
        <w:rPr>
          <w:rFonts w:ascii="Times New Roman" w:hAnsi="Times New Roman" w:cs="Times New Roman"/>
          <w:color w:val="000000"/>
          <w:szCs w:val="24"/>
        </w:rPr>
        <w:t>将结合市场需求封装更多的随机数生成模式，为了把</w:t>
      </w:r>
      <w:proofErr w:type="spellStart"/>
      <w:r>
        <w:rPr>
          <w:rFonts w:ascii="Times New Roman" w:hAnsi="Times New Roman" w:cs="Times New Roman"/>
          <w:color w:val="000000"/>
          <w:szCs w:val="24"/>
        </w:rPr>
        <w:t>Randao</w:t>
      </w:r>
      <w:proofErr w:type="spellEnd"/>
      <w:r>
        <w:rPr>
          <w:rFonts w:ascii="Times New Roman" w:hAnsi="Times New Roman" w:cs="Times New Roman"/>
          <w:color w:val="000000"/>
          <w:szCs w:val="24"/>
        </w:rPr>
        <w:t>打造成区块链上的标准随机数服务，随机数服务都将经过严格的测试以及安全审计，确保服务上线的质量。</w:t>
      </w:r>
    </w:p>
    <w:p w14:paraId="088D649E" w14:textId="77777777"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t>竞猜链的随机数生成算法有</w:t>
      </w:r>
      <w:r>
        <w:rPr>
          <w:rFonts w:ascii="Times New Roman" w:hAnsi="Times New Roman" w:cs="Times New Roman"/>
          <w:color w:val="000000"/>
          <w:szCs w:val="24"/>
          <w:lang w:val="en-CA"/>
        </w:rPr>
        <w:t>2</w:t>
      </w:r>
      <w:r>
        <w:rPr>
          <w:rFonts w:ascii="Times New Roman" w:hAnsi="Times New Roman" w:cs="Times New Roman"/>
          <w:color w:val="000000"/>
          <w:szCs w:val="24"/>
          <w:lang w:val="en-CA"/>
        </w:rPr>
        <w:t>个特点：</w:t>
      </w:r>
      <w:r>
        <w:rPr>
          <w:rFonts w:ascii="Times New Roman" w:hAnsi="Times New Roman" w:cs="Times New Roman"/>
          <w:color w:val="000000"/>
          <w:szCs w:val="24"/>
          <w:lang w:val="en-CA"/>
        </w:rPr>
        <w:t xml:space="preserve"> </w:t>
      </w:r>
      <w:r>
        <w:rPr>
          <w:rFonts w:ascii="Times New Roman" w:hAnsi="Times New Roman" w:cs="Times New Roman"/>
          <w:color w:val="000000"/>
          <w:szCs w:val="24"/>
          <w:lang w:val="en-CA"/>
        </w:rPr>
        <w:t>重复哈希</w:t>
      </w:r>
      <w:r>
        <w:rPr>
          <w:rFonts w:ascii="Times New Roman" w:hAnsi="Times New Roman" w:cs="Times New Roman"/>
          <w:color w:val="000000"/>
          <w:szCs w:val="24"/>
          <w:lang w:val="en-CA"/>
        </w:rPr>
        <w:t>(Repeat Hashing)</w:t>
      </w:r>
      <w:r>
        <w:rPr>
          <w:rFonts w:ascii="Times New Roman" w:hAnsi="Times New Roman" w:cs="Times New Roman"/>
          <w:color w:val="000000"/>
          <w:szCs w:val="24"/>
          <w:lang w:val="en-CA"/>
        </w:rPr>
        <w:t>和参与者贡献</w:t>
      </w:r>
      <w:r>
        <w:rPr>
          <w:rFonts w:ascii="Times New Roman" w:hAnsi="Times New Roman" w:cs="Times New Roman"/>
          <w:color w:val="000000"/>
          <w:szCs w:val="24"/>
          <w:lang w:val="en-CA"/>
        </w:rPr>
        <w:t>(Participator Contribution)</w:t>
      </w:r>
      <w:r>
        <w:rPr>
          <w:rFonts w:ascii="Times New Roman" w:hAnsi="Times New Roman" w:cs="Times New Roman"/>
          <w:color w:val="000000"/>
          <w:szCs w:val="24"/>
          <w:lang w:val="en-CA"/>
        </w:rPr>
        <w:t>。重复哈希是一个数据源进行</w:t>
      </w:r>
      <w:proofErr w:type="gramStart"/>
      <w:r>
        <w:rPr>
          <w:rFonts w:ascii="Times New Roman" w:hAnsi="Times New Roman" w:cs="Times New Roman"/>
          <w:color w:val="000000"/>
          <w:szCs w:val="24"/>
          <w:lang w:val="en-CA"/>
        </w:rPr>
        <w:t>多次哈</w:t>
      </w:r>
      <w:proofErr w:type="gramEnd"/>
      <w:r>
        <w:rPr>
          <w:rFonts w:ascii="Times New Roman" w:hAnsi="Times New Roman" w:cs="Times New Roman"/>
          <w:color w:val="000000"/>
          <w:szCs w:val="24"/>
          <w:lang w:val="en-CA"/>
        </w:rPr>
        <w:t>希，上一次哈希的结果输出是下一次哈希运算的输入。下面是示意图：</w:t>
      </w:r>
    </w:p>
    <w:p w14:paraId="3359AC09" w14:textId="77777777" w:rsidR="00090B13" w:rsidRDefault="00090B13">
      <w:pPr>
        <w:ind w:firstLine="480"/>
        <w:rPr>
          <w:rFonts w:ascii="Times New Roman" w:hAnsi="Times New Roman" w:cs="Times New Roman"/>
          <w:color w:val="000000"/>
          <w:szCs w:val="24"/>
          <w:lang w:val="en-CA"/>
        </w:rPr>
      </w:pPr>
    </w:p>
    <w:p w14:paraId="1229964F" w14:textId="77777777" w:rsidR="00090B13" w:rsidRDefault="00117EED" w:rsidP="001D0573">
      <w:pPr>
        <w:ind w:firstLine="480"/>
        <w:jc w:val="center"/>
        <w:rPr>
          <w:rFonts w:ascii="Times New Roman" w:hAnsi="Times New Roman" w:cs="Times New Roman"/>
          <w:color w:val="000000"/>
          <w:szCs w:val="24"/>
          <w:lang w:val="en-CA"/>
        </w:rPr>
      </w:pPr>
      <w:r>
        <w:rPr>
          <w:rFonts w:ascii="Times New Roman" w:hAnsi="Times New Roman" w:cs="Times New Roman"/>
          <w:noProof/>
          <w:color w:val="000000"/>
        </w:rPr>
        <w:lastRenderedPageBreak/>
        <w:drawing>
          <wp:inline distT="0" distB="0" distL="0" distR="0" wp14:anchorId="6296DC85" wp14:editId="5096BB0C">
            <wp:extent cx="3657600" cy="3390900"/>
            <wp:effectExtent l="0" t="0" r="0" b="0"/>
            <wp:docPr id="104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21" cstate="print"/>
                    <a:srcRect/>
                    <a:stretch/>
                  </pic:blipFill>
                  <pic:spPr>
                    <a:xfrm>
                      <a:off x="0" y="0"/>
                      <a:ext cx="3657600" cy="3390900"/>
                    </a:xfrm>
                    <a:prstGeom prst="rect">
                      <a:avLst/>
                    </a:prstGeom>
                  </pic:spPr>
                </pic:pic>
              </a:graphicData>
            </a:graphic>
          </wp:inline>
        </w:drawing>
      </w:r>
    </w:p>
    <w:p w14:paraId="607821A6" w14:textId="77777777"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t>参与者贡献是指系统可以从多个参与者的贡献中获得一个最终值，参与者贡献不同的值会大致最终值的不同。同时，任何一个参与者在最终值形成的问题上和其余的参与者是处于同一起跑线。参与者贡献的一个很有价值的特性就是，参与者中只要有一个可信，就可以保证最终值是可信的。结果不可信的情况只有一种：所有参与者合谋。</w:t>
      </w:r>
    </w:p>
    <w:p w14:paraId="7BAFCC0C" w14:textId="77777777" w:rsidR="00090B13" w:rsidRDefault="00117EED" w:rsidP="001D0573">
      <w:pPr>
        <w:ind w:firstLine="480"/>
        <w:jc w:val="center"/>
        <w:rPr>
          <w:rFonts w:ascii="Times New Roman" w:hAnsi="Times New Roman" w:cs="Times New Roman"/>
          <w:color w:val="000000"/>
          <w:szCs w:val="24"/>
          <w:lang w:val="en-CA"/>
        </w:rPr>
      </w:pPr>
      <w:r>
        <w:rPr>
          <w:rFonts w:ascii="Times New Roman" w:hAnsi="Times New Roman" w:cs="Times New Roman"/>
          <w:noProof/>
          <w:color w:val="000000"/>
        </w:rPr>
        <w:drawing>
          <wp:inline distT="0" distB="0" distL="0" distR="0" wp14:anchorId="4192A84E" wp14:editId="324F9639">
            <wp:extent cx="4552315" cy="2209800"/>
            <wp:effectExtent l="0" t="0" r="635" b="0"/>
            <wp:docPr id="10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22" cstate="print"/>
                    <a:srcRect/>
                    <a:stretch/>
                  </pic:blipFill>
                  <pic:spPr>
                    <a:xfrm>
                      <a:off x="0" y="0"/>
                      <a:ext cx="4552315" cy="2209800"/>
                    </a:xfrm>
                    <a:prstGeom prst="rect">
                      <a:avLst/>
                    </a:prstGeom>
                  </pic:spPr>
                </pic:pic>
              </a:graphicData>
            </a:graphic>
          </wp:inline>
        </w:drawing>
      </w:r>
    </w:p>
    <w:p w14:paraId="2233D409" w14:textId="77777777" w:rsidR="00090B13" w:rsidRDefault="00090B13">
      <w:pPr>
        <w:ind w:firstLine="480"/>
        <w:rPr>
          <w:rFonts w:ascii="Times New Roman" w:hAnsi="Times New Roman" w:cs="Times New Roman"/>
          <w:color w:val="000000"/>
          <w:szCs w:val="24"/>
          <w:lang w:val="en-CA"/>
        </w:rPr>
      </w:pPr>
    </w:p>
    <w:p w14:paraId="395A117F" w14:textId="77777777" w:rsidR="00090B13" w:rsidRDefault="00117EED">
      <w:pPr>
        <w:ind w:firstLine="480"/>
        <w:rPr>
          <w:rFonts w:ascii="Times New Roman" w:hAnsi="Times New Roman" w:cs="Times New Roman"/>
          <w:color w:val="000000"/>
          <w:szCs w:val="24"/>
          <w:lang w:val="en-CA"/>
        </w:rPr>
      </w:pPr>
      <w:r>
        <w:rPr>
          <w:rFonts w:ascii="Times New Roman" w:hAnsi="Times New Roman" w:cs="Times New Roman"/>
          <w:color w:val="000000"/>
          <w:szCs w:val="24"/>
          <w:lang w:val="en-CA"/>
        </w:rPr>
        <w:lastRenderedPageBreak/>
        <w:t>具体随机数生成过程如下：</w:t>
      </w:r>
    </w:p>
    <w:p w14:paraId="4F5DFFC4" w14:textId="77777777" w:rsidR="00090B13" w:rsidRDefault="00117EED">
      <w:pPr>
        <w:ind w:firstLine="480"/>
        <w:rPr>
          <w:lang w:val="en-CA"/>
        </w:rPr>
      </w:pPr>
      <w:r>
        <w:rPr>
          <w:noProof/>
        </w:rPr>
        <w:drawing>
          <wp:inline distT="0" distB="0" distL="0" distR="0" wp14:anchorId="3242D309" wp14:editId="48A6E14D">
            <wp:extent cx="4725035" cy="3389630"/>
            <wp:effectExtent l="0" t="0" r="0" b="1270"/>
            <wp:docPr id="10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图片 1"/>
                    <pic:cNvPicPr/>
                  </pic:nvPicPr>
                  <pic:blipFill>
                    <a:blip r:embed="rId23" cstate="print"/>
                    <a:srcRect/>
                    <a:stretch/>
                  </pic:blipFill>
                  <pic:spPr>
                    <a:xfrm>
                      <a:off x="0" y="0"/>
                      <a:ext cx="4725035" cy="3389630"/>
                    </a:xfrm>
                    <a:prstGeom prst="rect">
                      <a:avLst/>
                    </a:prstGeom>
                  </pic:spPr>
                </pic:pic>
              </a:graphicData>
            </a:graphic>
          </wp:inline>
        </w:drawing>
      </w:r>
    </w:p>
    <w:p w14:paraId="6429D8BE" w14:textId="77777777" w:rsidR="00090B13" w:rsidRDefault="00117EED">
      <w:pPr>
        <w:pStyle w:val="3"/>
      </w:pPr>
      <w:bookmarkStart w:id="42" w:name="_Toc516490150"/>
      <w:r>
        <w:t>去中心化</w:t>
      </w:r>
      <w:r>
        <w:rPr>
          <w:rFonts w:hint="eastAsia"/>
        </w:rPr>
        <w:t>信息交流工具</w:t>
      </w:r>
    </w:p>
    <w:p w14:paraId="346CE95C" w14:textId="77777777" w:rsidR="001D0573" w:rsidRDefault="00117EED" w:rsidP="008A303E">
      <w:pPr>
        <w:ind w:firstLine="480"/>
        <w:rPr>
          <w:rFonts w:ascii="Times New Roman" w:hAnsi="Times New Roman" w:cs="Times New Roman"/>
          <w:color w:val="000000"/>
          <w:szCs w:val="24"/>
        </w:rPr>
      </w:pPr>
      <w:r>
        <w:rPr>
          <w:rFonts w:ascii="Times New Roman" w:hAnsi="Times New Roman" w:cs="Times New Roman"/>
          <w:color w:val="000000"/>
          <w:szCs w:val="24"/>
        </w:rPr>
        <w:t>为了扩大竞猜链平台上发起项目的参与人群，我们在初期设置了</w:t>
      </w:r>
      <w:r>
        <w:rPr>
          <w:rFonts w:ascii="Times New Roman" w:hAnsi="Times New Roman" w:cs="Times New Roman" w:hint="eastAsia"/>
          <w:color w:val="000000"/>
          <w:szCs w:val="24"/>
        </w:rPr>
        <w:t>基于</w:t>
      </w:r>
      <w:r w:rsidR="001D0573">
        <w:rPr>
          <w:rFonts w:ascii="Times New Roman" w:hAnsi="Times New Roman" w:cs="Times New Roman" w:hint="eastAsia"/>
          <w:color w:val="000000"/>
          <w:szCs w:val="24"/>
        </w:rPr>
        <w:t>点对点</w:t>
      </w:r>
      <w:r>
        <w:rPr>
          <w:rFonts w:ascii="Times New Roman" w:hAnsi="Times New Roman" w:cs="Times New Roman" w:hint="eastAsia"/>
          <w:color w:val="000000"/>
          <w:szCs w:val="24"/>
        </w:rPr>
        <w:t>协议的去中心化信息交流工具</w:t>
      </w:r>
      <w:r>
        <w:rPr>
          <w:rFonts w:ascii="Times New Roman" w:hAnsi="Times New Roman" w:cs="Times New Roman"/>
          <w:color w:val="000000"/>
          <w:szCs w:val="24"/>
        </w:rPr>
        <w:t>，以便</w:t>
      </w:r>
      <w:r>
        <w:rPr>
          <w:rFonts w:ascii="Times New Roman" w:hAnsi="Times New Roman" w:cs="Times New Roman" w:hint="eastAsia"/>
          <w:color w:val="000000"/>
          <w:szCs w:val="24"/>
        </w:rPr>
        <w:t>竞猜</w:t>
      </w:r>
      <w:proofErr w:type="gramStart"/>
      <w:r>
        <w:rPr>
          <w:rFonts w:ascii="Times New Roman" w:hAnsi="Times New Roman" w:cs="Times New Roman" w:hint="eastAsia"/>
          <w:color w:val="000000"/>
          <w:szCs w:val="24"/>
        </w:rPr>
        <w:t>链客户</w:t>
      </w:r>
      <w:proofErr w:type="gramEnd"/>
      <w:r>
        <w:rPr>
          <w:rFonts w:ascii="Times New Roman" w:hAnsi="Times New Roman" w:cs="Times New Roman" w:hint="eastAsia"/>
          <w:color w:val="000000"/>
          <w:szCs w:val="24"/>
        </w:rPr>
        <w:t>通过该信息交流工具</w:t>
      </w:r>
      <w:r>
        <w:rPr>
          <w:rFonts w:ascii="Times New Roman" w:hAnsi="Times New Roman" w:cs="Times New Roman"/>
          <w:color w:val="000000"/>
          <w:szCs w:val="24"/>
        </w:rPr>
        <w:t>发布项目信息。</w:t>
      </w:r>
      <w:r>
        <w:rPr>
          <w:rFonts w:ascii="Times New Roman" w:hAnsi="Times New Roman" w:cs="Times New Roman" w:hint="eastAsia"/>
          <w:color w:val="000000"/>
          <w:szCs w:val="24"/>
        </w:rPr>
        <w:t>基于</w:t>
      </w:r>
      <w:r w:rsidR="001D0573">
        <w:rPr>
          <w:rFonts w:ascii="Times New Roman" w:hAnsi="Times New Roman" w:cs="Times New Roman" w:hint="eastAsia"/>
          <w:color w:val="000000"/>
          <w:szCs w:val="24"/>
        </w:rPr>
        <w:t>点对点</w:t>
      </w:r>
      <w:r>
        <w:rPr>
          <w:rFonts w:ascii="Times New Roman" w:hAnsi="Times New Roman" w:cs="Times New Roman" w:hint="eastAsia"/>
          <w:color w:val="000000"/>
          <w:szCs w:val="24"/>
        </w:rPr>
        <w:t>协议的去中心化交流工具能够保证信息安全，防泄漏防检测，并由于其去中心化的储存方式，信</w:t>
      </w:r>
      <w:r w:rsidR="009B6167">
        <w:rPr>
          <w:rFonts w:ascii="Times New Roman" w:hAnsi="Times New Roman" w:cs="Times New Roman" w:hint="eastAsia"/>
          <w:color w:val="000000"/>
          <w:szCs w:val="24"/>
        </w:rPr>
        <w:t>息不需要被</w:t>
      </w:r>
      <w:r>
        <w:rPr>
          <w:rFonts w:ascii="Times New Roman" w:hAnsi="Times New Roman" w:cs="Times New Roman" w:hint="eastAsia"/>
          <w:color w:val="000000"/>
          <w:szCs w:val="24"/>
        </w:rPr>
        <w:t>中心服务器暂存从而防止被中心化储存机构的数据备份。</w:t>
      </w:r>
      <w:r w:rsidR="009B6167">
        <w:rPr>
          <w:rFonts w:ascii="Times New Roman" w:hAnsi="Times New Roman" w:cs="Times New Roman" w:hint="eastAsia"/>
          <w:color w:val="000000"/>
          <w:szCs w:val="24"/>
        </w:rPr>
        <w:t>在交流工具里传输的信息是端到端加密的，</w:t>
      </w:r>
      <w:r>
        <w:rPr>
          <w:rFonts w:ascii="Times New Roman" w:hAnsi="Times New Roman" w:cs="Times New Roman" w:hint="eastAsia"/>
          <w:color w:val="000000"/>
          <w:szCs w:val="24"/>
        </w:rPr>
        <w:t>使用户不止对于项目的交流交易乃至个人通信更为私密和纯粹。</w:t>
      </w:r>
      <w:r>
        <w:rPr>
          <w:rFonts w:ascii="Times New Roman" w:hAnsi="Times New Roman" w:cs="Times New Roman"/>
          <w:color w:val="000000"/>
          <w:szCs w:val="24"/>
        </w:rPr>
        <w:t xml:space="preserve"> </w:t>
      </w:r>
    </w:p>
    <w:p w14:paraId="51413D52" w14:textId="77777777" w:rsidR="00090B13" w:rsidRDefault="00117EED">
      <w:pPr>
        <w:pStyle w:val="3"/>
      </w:pPr>
      <w:r>
        <w:rPr>
          <w:rFonts w:hint="eastAsia"/>
        </w:rPr>
        <w:t>竞猜</w:t>
      </w:r>
      <w:proofErr w:type="gramStart"/>
      <w:r>
        <w:rPr>
          <w:rFonts w:hint="eastAsia"/>
        </w:rPr>
        <w:t>链其他</w:t>
      </w:r>
      <w:proofErr w:type="gramEnd"/>
      <w:r>
        <w:rPr>
          <w:rFonts w:hint="eastAsia"/>
        </w:rPr>
        <w:t>辅助工具</w:t>
      </w:r>
      <w:bookmarkEnd w:id="42"/>
    </w:p>
    <w:p w14:paraId="4EDA56E5" w14:textId="77777777" w:rsidR="00090B13" w:rsidRDefault="00117EED">
      <w:pPr>
        <w:pStyle w:val="4"/>
        <w:ind w:firstLine="480"/>
      </w:pPr>
      <w:r>
        <w:t>区块链浏览器</w:t>
      </w:r>
    </w:p>
    <w:p w14:paraId="29445C72"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竞猜链是基于以太坊技术。对于每一个项目活动，会将包含活动的商业逻辑的代码以智能合约的方式部署在链上。</w:t>
      </w:r>
      <w:proofErr w:type="gramStart"/>
      <w:r>
        <w:rPr>
          <w:rFonts w:ascii="Times New Roman" w:hAnsi="Times New Roman" w:cs="Times New Roman"/>
          <w:color w:val="000000"/>
          <w:szCs w:val="24"/>
        </w:rPr>
        <w:t>以太坊上所有</w:t>
      </w:r>
      <w:proofErr w:type="gramEnd"/>
      <w:r>
        <w:rPr>
          <w:rFonts w:ascii="Times New Roman" w:hAnsi="Times New Roman" w:cs="Times New Roman"/>
          <w:color w:val="000000"/>
          <w:szCs w:val="24"/>
        </w:rPr>
        <w:t>的智能合约代码都是公开透</w:t>
      </w:r>
      <w:r>
        <w:rPr>
          <w:rFonts w:ascii="Times New Roman" w:hAnsi="Times New Roman" w:cs="Times New Roman"/>
          <w:color w:val="000000"/>
          <w:szCs w:val="24"/>
        </w:rPr>
        <w:lastRenderedPageBreak/>
        <w:t>明的，可以通过</w:t>
      </w:r>
      <w:r>
        <w:rPr>
          <w:rFonts w:ascii="Times New Roman" w:hAnsi="Times New Roman" w:cs="Times New Roman"/>
          <w:color w:val="000000"/>
          <w:szCs w:val="24"/>
          <w:lang w:val="en-CA"/>
        </w:rPr>
        <w:t>区块链浏览器</w:t>
      </w:r>
      <w:r>
        <w:rPr>
          <w:rFonts w:ascii="Times New Roman" w:hAnsi="Times New Roman" w:cs="Times New Roman"/>
          <w:color w:val="000000"/>
          <w:szCs w:val="24"/>
        </w:rPr>
        <w:t>工具查看：</w:t>
      </w:r>
    </w:p>
    <w:p w14:paraId="3E9B3F4E" w14:textId="77777777" w:rsidR="00090B13" w:rsidRDefault="00EF09D6">
      <w:pPr>
        <w:pStyle w:val="af6"/>
        <w:numPr>
          <w:ilvl w:val="0"/>
          <w:numId w:val="4"/>
        </w:numPr>
        <w:ind w:firstLine="480"/>
        <w:rPr>
          <w:rFonts w:ascii="Times New Roman" w:hAnsi="Times New Roman" w:cs="Times New Roman"/>
          <w:color w:val="000000"/>
          <w:szCs w:val="24"/>
        </w:rPr>
      </w:pPr>
      <w:hyperlink r:id="rId24" w:history="1">
        <w:r w:rsidR="00117EED">
          <w:rPr>
            <w:rStyle w:val="af2"/>
            <w:rFonts w:ascii="Times New Roman" w:hAnsi="Times New Roman" w:cs="Times New Roman"/>
            <w:color w:val="000000"/>
            <w:szCs w:val="24"/>
          </w:rPr>
          <w:t>https://www.etherchain.org/</w:t>
        </w:r>
      </w:hyperlink>
    </w:p>
    <w:p w14:paraId="64D86E86" w14:textId="77777777" w:rsidR="00090B13" w:rsidRDefault="00EF09D6">
      <w:pPr>
        <w:pStyle w:val="af6"/>
        <w:numPr>
          <w:ilvl w:val="0"/>
          <w:numId w:val="4"/>
        </w:numPr>
        <w:ind w:firstLine="480"/>
        <w:rPr>
          <w:rStyle w:val="af2"/>
          <w:rFonts w:ascii="Times New Roman" w:hAnsi="Times New Roman" w:cs="Times New Roman"/>
          <w:color w:val="000000"/>
          <w:szCs w:val="24"/>
        </w:rPr>
      </w:pPr>
      <w:hyperlink r:id="rId25" w:history="1">
        <w:r w:rsidR="00117EED">
          <w:rPr>
            <w:rStyle w:val="af2"/>
            <w:rFonts w:ascii="Times New Roman" w:hAnsi="Times New Roman" w:cs="Times New Roman"/>
            <w:color w:val="000000"/>
            <w:szCs w:val="24"/>
          </w:rPr>
          <w:t>https://etherscan.io</w:t>
        </w:r>
      </w:hyperlink>
    </w:p>
    <w:p w14:paraId="5E14E6B1" w14:textId="77777777" w:rsidR="00090B13" w:rsidRPr="001D0573" w:rsidRDefault="00117EED" w:rsidP="001D0573">
      <w:pPr>
        <w:pStyle w:val="af6"/>
        <w:numPr>
          <w:ilvl w:val="0"/>
          <w:numId w:val="4"/>
        </w:numPr>
        <w:ind w:firstLine="480"/>
        <w:rPr>
          <w:rFonts w:ascii="Times New Roman" w:hAnsi="Times New Roman" w:cs="Times New Roman"/>
          <w:color w:val="000000"/>
          <w:szCs w:val="24"/>
        </w:rPr>
      </w:pPr>
      <w:r>
        <w:rPr>
          <w:rFonts w:ascii="Times New Roman" w:hAnsi="Times New Roman" w:cs="Times New Roman"/>
          <w:color w:val="000000"/>
          <w:szCs w:val="24"/>
        </w:rPr>
        <w:t>类似的工具还有很多</w:t>
      </w:r>
    </w:p>
    <w:p w14:paraId="62E2F03C"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竞猜链也提供一个类似以太坊的区块链浏览器，方便用户查询相应的合约代码。</w:t>
      </w:r>
    </w:p>
    <w:p w14:paraId="37272921" w14:textId="77777777" w:rsidR="00090B13" w:rsidRDefault="00117EED">
      <w:pPr>
        <w:pStyle w:val="4"/>
        <w:ind w:firstLine="480"/>
      </w:pPr>
      <w:r>
        <w:t>合约模板助手</w:t>
      </w:r>
    </w:p>
    <w:p w14:paraId="7461B013"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竞猜链预置了一些常用的项目模板，以应付日常的高频需求。但是市场总会出现一些出乎意外的需求，而且这些需求是实实在在的。基于市场为王，用户为王的信仰，鉴于目前智能合约的编程的复杂性，</w:t>
      </w:r>
      <w:proofErr w:type="gramStart"/>
      <w:r>
        <w:rPr>
          <w:rFonts w:ascii="Times New Roman" w:hAnsi="Times New Roman" w:cs="Times New Roman"/>
          <w:color w:val="000000"/>
          <w:szCs w:val="24"/>
        </w:rPr>
        <w:t>竞猜链会推出</w:t>
      </w:r>
      <w:proofErr w:type="gramEnd"/>
      <w:r>
        <w:rPr>
          <w:rFonts w:ascii="Times New Roman" w:hAnsi="Times New Roman" w:cs="Times New Roman"/>
          <w:color w:val="000000"/>
          <w:szCs w:val="24"/>
        </w:rPr>
        <w:t>排名机制，允许平台的注册用户提出编写智能合约的需求，由用户定期投票产生排名。竞猜链平台会为排名靠前的需求开发模板，或者提供指导，并进行安全性检查。经过市场的实际运行检验后，达标的模板会进入预置模板列表，为广大用户服务。</w:t>
      </w:r>
    </w:p>
    <w:p w14:paraId="62ACC7FB" w14:textId="77777777" w:rsidR="00090B13" w:rsidRDefault="00117EED">
      <w:pPr>
        <w:pStyle w:val="1"/>
      </w:pPr>
      <w:bookmarkStart w:id="43" w:name="_Toc516490164"/>
      <w:r>
        <w:t>扩展性</w:t>
      </w:r>
      <w:bookmarkEnd w:id="43"/>
    </w:p>
    <w:p w14:paraId="1980C46C"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44" w:name="_Toc516490165"/>
      <w:bookmarkEnd w:id="44"/>
    </w:p>
    <w:p w14:paraId="7BFC2DB6" w14:textId="77777777" w:rsidR="00090B13" w:rsidRDefault="00117EED">
      <w:pPr>
        <w:pStyle w:val="2"/>
      </w:pPr>
      <w:bookmarkStart w:id="45" w:name="_Toc516490166"/>
      <w:r>
        <w:t>预言机（</w:t>
      </w:r>
      <w:r>
        <w:t>Oracle</w:t>
      </w:r>
      <w:r>
        <w:t>）</w:t>
      </w:r>
      <w:bookmarkEnd w:id="45"/>
    </w:p>
    <w:p w14:paraId="14728E17" w14:textId="77777777" w:rsidR="00090B13" w:rsidRDefault="008A303E">
      <w:pPr>
        <w:ind w:firstLine="480"/>
        <w:rPr>
          <w:rFonts w:ascii="Times New Roman" w:hAnsi="Times New Roman" w:cs="Times New Roman"/>
          <w:color w:val="000000"/>
          <w:szCs w:val="24"/>
        </w:rPr>
      </w:pPr>
      <w:r w:rsidRPr="008A303E">
        <w:rPr>
          <w:rFonts w:ascii="Times New Roman" w:hAnsi="Times New Roman" w:cs="Times New Roman" w:hint="eastAsia"/>
          <w:color w:val="000000"/>
          <w:szCs w:val="24"/>
        </w:rPr>
        <w:t>预言机是一种可信任的实体，它通过签名引入关于外部世界状态的信息，从而允许确定的智能合约对不确定的外部世界</w:t>
      </w:r>
      <w:proofErr w:type="gramStart"/>
      <w:r w:rsidRPr="008A303E">
        <w:rPr>
          <w:rFonts w:ascii="Times New Roman" w:hAnsi="Times New Roman" w:cs="Times New Roman" w:hint="eastAsia"/>
          <w:color w:val="000000"/>
          <w:szCs w:val="24"/>
        </w:rPr>
        <w:t>作出</w:t>
      </w:r>
      <w:proofErr w:type="gramEnd"/>
      <w:r w:rsidRPr="008A303E">
        <w:rPr>
          <w:rFonts w:ascii="Times New Roman" w:hAnsi="Times New Roman" w:cs="Times New Roman" w:hint="eastAsia"/>
          <w:color w:val="000000"/>
          <w:szCs w:val="24"/>
        </w:rPr>
        <w:t>反应</w:t>
      </w:r>
      <w:r>
        <w:rPr>
          <w:rFonts w:ascii="Times New Roman" w:hAnsi="Times New Roman" w:cs="Times New Roman" w:hint="eastAsia"/>
          <w:color w:val="000000"/>
          <w:szCs w:val="24"/>
        </w:rPr>
        <w:t>，</w:t>
      </w:r>
      <w:r w:rsidRPr="008A303E">
        <w:rPr>
          <w:rFonts w:ascii="Times New Roman" w:hAnsi="Times New Roman" w:cs="Times New Roman" w:hint="eastAsia"/>
          <w:color w:val="000000"/>
          <w:szCs w:val="24"/>
        </w:rPr>
        <w:t>如世界杯竞猜，智能合约需要先获得比赛结果才能执行合约内容。预言机具有不可篡改、服务稳定、可审计等特点，</w:t>
      </w:r>
      <w:r>
        <w:rPr>
          <w:rFonts w:ascii="Times New Roman" w:hAnsi="Times New Roman" w:cs="Times New Roman" w:hint="eastAsia"/>
          <w:color w:val="000000"/>
          <w:szCs w:val="24"/>
        </w:rPr>
        <w:t>通过</w:t>
      </w:r>
      <w:r w:rsidR="00117EED">
        <w:rPr>
          <w:rFonts w:ascii="Times New Roman" w:hAnsi="Times New Roman" w:cs="Times New Roman" w:hint="eastAsia"/>
          <w:color w:val="000000"/>
          <w:szCs w:val="24"/>
        </w:rPr>
        <w:t>提供数据上链，保证智能合约的正常运行</w:t>
      </w:r>
      <w:r>
        <w:rPr>
          <w:rFonts w:ascii="Times New Roman" w:hAnsi="Times New Roman" w:cs="Times New Roman" w:hint="eastAsia"/>
          <w:color w:val="000000"/>
          <w:szCs w:val="24"/>
        </w:rPr>
        <w:t>。但是，</w:t>
      </w:r>
      <w:r w:rsidR="00117EED">
        <w:rPr>
          <w:rFonts w:ascii="Times New Roman" w:hAnsi="Times New Roman" w:cs="Times New Roman" w:hint="eastAsia"/>
          <w:color w:val="000000"/>
          <w:szCs w:val="24"/>
        </w:rPr>
        <w:t>单一的预言机存在着来源数据不可信</w:t>
      </w:r>
      <w:r>
        <w:rPr>
          <w:rFonts w:ascii="Times New Roman" w:hAnsi="Times New Roman" w:cs="Times New Roman" w:hint="eastAsia"/>
          <w:color w:val="000000"/>
          <w:szCs w:val="24"/>
        </w:rPr>
        <w:t>的问题</w:t>
      </w:r>
      <w:r w:rsidR="00117EED">
        <w:rPr>
          <w:rFonts w:ascii="Times New Roman" w:hAnsi="Times New Roman" w:cs="Times New Roman" w:hint="eastAsia"/>
          <w:color w:val="000000"/>
          <w:szCs w:val="24"/>
        </w:rPr>
        <w:t>，为了保证结果的正确</w:t>
      </w:r>
      <w:r>
        <w:rPr>
          <w:rFonts w:ascii="Times New Roman" w:hAnsi="Times New Roman" w:cs="Times New Roman" w:hint="eastAsia"/>
          <w:color w:val="000000"/>
          <w:szCs w:val="24"/>
        </w:rPr>
        <w:t>可靠</w:t>
      </w:r>
      <w:r w:rsidR="00117EED">
        <w:rPr>
          <w:rFonts w:ascii="Times New Roman" w:hAnsi="Times New Roman" w:cs="Times New Roman" w:hint="eastAsia"/>
          <w:color w:val="000000"/>
          <w:szCs w:val="24"/>
        </w:rPr>
        <w:t>，我们提出一种多点态</w:t>
      </w:r>
      <w:r w:rsidR="00117EED">
        <w:rPr>
          <w:rFonts w:ascii="Times New Roman" w:hAnsi="Times New Roman" w:cs="Times New Roman" w:hint="eastAsia"/>
          <w:color w:val="000000"/>
          <w:szCs w:val="24"/>
        </w:rPr>
        <w:lastRenderedPageBreak/>
        <w:t>势下的去中心化预言机机制。预言机来源数据将来自于多个可信节点，同时通过代币奖励机制由竞猜</w:t>
      </w:r>
      <w:proofErr w:type="gramStart"/>
      <w:r w:rsidR="00117EED">
        <w:rPr>
          <w:rFonts w:ascii="Times New Roman" w:hAnsi="Times New Roman" w:cs="Times New Roman" w:hint="eastAsia"/>
          <w:color w:val="000000"/>
          <w:szCs w:val="24"/>
        </w:rPr>
        <w:t>链网络</w:t>
      </w:r>
      <w:proofErr w:type="gramEnd"/>
      <w:r w:rsidR="00117EED">
        <w:rPr>
          <w:rFonts w:ascii="Times New Roman" w:hAnsi="Times New Roman" w:cs="Times New Roman" w:hint="eastAsia"/>
          <w:color w:val="000000"/>
          <w:szCs w:val="24"/>
        </w:rPr>
        <w:t>上的用户选取志愿者进行参与判定，而当多个可信节点的结果出现不同时，区块链网络上的参与者将进行结果多方验证，通过多</w:t>
      </w:r>
      <w:proofErr w:type="gramStart"/>
      <w:r w:rsidR="00117EED">
        <w:rPr>
          <w:rFonts w:ascii="Times New Roman" w:hAnsi="Times New Roman" w:cs="Times New Roman" w:hint="eastAsia"/>
          <w:color w:val="000000"/>
          <w:szCs w:val="24"/>
        </w:rPr>
        <w:t>点数据</w:t>
      </w:r>
      <w:proofErr w:type="gramEnd"/>
      <w:r w:rsidR="00117EED">
        <w:rPr>
          <w:rFonts w:ascii="Times New Roman" w:hAnsi="Times New Roman" w:cs="Times New Roman" w:hint="eastAsia"/>
          <w:color w:val="000000"/>
          <w:szCs w:val="24"/>
        </w:rPr>
        <w:t>+</w:t>
      </w:r>
      <w:r w:rsidR="00117EED">
        <w:rPr>
          <w:rFonts w:ascii="Times New Roman" w:hAnsi="Times New Roman" w:cs="Times New Roman" w:hint="eastAsia"/>
          <w:color w:val="000000"/>
          <w:szCs w:val="24"/>
        </w:rPr>
        <w:t>多点验证的方式，保证预言机数据的安全性和可靠性，</w:t>
      </w:r>
      <w:r>
        <w:rPr>
          <w:rFonts w:ascii="Times New Roman" w:hAnsi="Times New Roman" w:cs="Times New Roman" w:hint="eastAsia"/>
          <w:color w:val="000000"/>
          <w:szCs w:val="24"/>
        </w:rPr>
        <w:t>进而保障整个竞猜体系</w:t>
      </w:r>
      <w:r w:rsidR="00117EED">
        <w:rPr>
          <w:rFonts w:ascii="Times New Roman" w:hAnsi="Times New Roman" w:cs="Times New Roman" w:hint="eastAsia"/>
          <w:color w:val="000000"/>
          <w:szCs w:val="24"/>
        </w:rPr>
        <w:t>的公开透明。</w:t>
      </w:r>
    </w:p>
    <w:p w14:paraId="09C1BC49" w14:textId="77777777" w:rsidR="002C0CE0" w:rsidRDefault="00117EED" w:rsidP="008A303E">
      <w:pPr>
        <w:ind w:firstLine="480"/>
        <w:rPr>
          <w:rFonts w:ascii="Times New Roman" w:hAnsi="Times New Roman" w:cs="Times New Roman"/>
          <w:color w:val="000000"/>
          <w:szCs w:val="24"/>
        </w:rPr>
      </w:pPr>
      <w:r>
        <w:rPr>
          <w:rFonts w:ascii="Times New Roman" w:hAnsi="Times New Roman" w:cs="Times New Roman" w:hint="eastAsia"/>
          <w:color w:val="000000"/>
          <w:szCs w:val="24"/>
        </w:rPr>
        <w:t>此外，</w:t>
      </w:r>
      <w:proofErr w:type="gramStart"/>
      <w:r>
        <w:rPr>
          <w:rFonts w:ascii="Times New Roman" w:hAnsi="Times New Roman" w:cs="Times New Roman"/>
          <w:color w:val="000000"/>
          <w:szCs w:val="24"/>
        </w:rPr>
        <w:t>竞猜链</w:t>
      </w:r>
      <w:r>
        <w:rPr>
          <w:rFonts w:ascii="Times New Roman" w:hAnsi="Times New Roman" w:cs="Times New Roman" w:hint="eastAsia"/>
          <w:color w:val="000000"/>
          <w:szCs w:val="24"/>
        </w:rPr>
        <w:t>还可</w:t>
      </w:r>
      <w:r>
        <w:rPr>
          <w:rFonts w:ascii="Times New Roman" w:hAnsi="Times New Roman" w:cs="Times New Roman"/>
          <w:color w:val="000000"/>
          <w:szCs w:val="24"/>
        </w:rPr>
        <w:t>以</w:t>
      </w:r>
      <w:proofErr w:type="gramEnd"/>
      <w:r>
        <w:rPr>
          <w:rFonts w:ascii="Times New Roman" w:hAnsi="Times New Roman" w:cs="Times New Roman"/>
          <w:color w:val="000000"/>
          <w:szCs w:val="24"/>
        </w:rPr>
        <w:t>接入第三方信息中介（</w:t>
      </w:r>
      <w:r>
        <w:rPr>
          <w:rFonts w:ascii="Times New Roman" w:hAnsi="Times New Roman" w:cs="Times New Roman"/>
          <w:color w:val="000000"/>
          <w:szCs w:val="24"/>
        </w:rPr>
        <w:t>Oracle</w:t>
      </w:r>
      <w:r>
        <w:rPr>
          <w:rFonts w:ascii="Times New Roman" w:hAnsi="Times New Roman" w:cs="Times New Roman"/>
          <w:color w:val="000000"/>
          <w:szCs w:val="24"/>
        </w:rPr>
        <w:t>），项目的结果由</w:t>
      </w:r>
      <w:r>
        <w:rPr>
          <w:rFonts w:ascii="Times New Roman" w:hAnsi="Times New Roman" w:cs="Times New Roman"/>
          <w:color w:val="000000"/>
          <w:szCs w:val="24"/>
        </w:rPr>
        <w:t>Oracle</w:t>
      </w:r>
      <w:r>
        <w:rPr>
          <w:rFonts w:ascii="Times New Roman" w:hAnsi="Times New Roman" w:cs="Times New Roman"/>
          <w:color w:val="000000"/>
          <w:szCs w:val="24"/>
        </w:rPr>
        <w:t>来决定。这些</w:t>
      </w:r>
      <w:r>
        <w:rPr>
          <w:rFonts w:ascii="Times New Roman" w:hAnsi="Times New Roman" w:cs="Times New Roman"/>
          <w:color w:val="000000"/>
          <w:szCs w:val="24"/>
        </w:rPr>
        <w:t>Oracle</w:t>
      </w:r>
      <w:r>
        <w:rPr>
          <w:rFonts w:ascii="Times New Roman" w:hAnsi="Times New Roman" w:cs="Times New Roman"/>
          <w:color w:val="000000"/>
          <w:szCs w:val="24"/>
        </w:rPr>
        <w:t>提供了一系列的</w:t>
      </w:r>
      <w:r>
        <w:rPr>
          <w:rFonts w:ascii="Times New Roman" w:hAnsi="Times New Roman" w:cs="Times New Roman"/>
          <w:color w:val="000000"/>
          <w:szCs w:val="24"/>
        </w:rPr>
        <w:t>API</w:t>
      </w:r>
      <w:r>
        <w:rPr>
          <w:rFonts w:ascii="Times New Roman" w:hAnsi="Times New Roman" w:cs="Times New Roman"/>
          <w:color w:val="000000"/>
          <w:szCs w:val="24"/>
        </w:rPr>
        <w:t>，竞猜链通过调用这些</w:t>
      </w:r>
      <w:r>
        <w:rPr>
          <w:rFonts w:ascii="Times New Roman" w:hAnsi="Times New Roman" w:cs="Times New Roman"/>
          <w:color w:val="000000"/>
          <w:szCs w:val="24"/>
        </w:rPr>
        <w:t>Oracle API</w:t>
      </w:r>
      <w:r>
        <w:rPr>
          <w:rFonts w:ascii="Times New Roman" w:hAnsi="Times New Roman" w:cs="Times New Roman"/>
          <w:color w:val="000000"/>
          <w:szCs w:val="24"/>
        </w:rPr>
        <w:t>来决定项目的中标方。</w:t>
      </w:r>
      <w:r>
        <w:rPr>
          <w:rFonts w:ascii="Times New Roman" w:hAnsi="Times New Roman" w:cs="Times New Roman"/>
          <w:color w:val="000000"/>
          <w:szCs w:val="24"/>
        </w:rPr>
        <w:t>Oracle</w:t>
      </w:r>
      <w:r>
        <w:rPr>
          <w:rFonts w:ascii="Times New Roman" w:hAnsi="Times New Roman" w:cs="Times New Roman"/>
          <w:color w:val="000000"/>
          <w:szCs w:val="24"/>
        </w:rPr>
        <w:t>可以是中心化的，也可以是多中心化的。</w:t>
      </w:r>
    </w:p>
    <w:p w14:paraId="6860EB46" w14:textId="77777777" w:rsidR="00090B13" w:rsidRDefault="008A303E" w:rsidP="008A303E">
      <w:pPr>
        <w:ind w:firstLine="480"/>
        <w:rPr>
          <w:rFonts w:ascii="Times New Roman" w:hAnsi="Times New Roman" w:cs="Times New Roman"/>
          <w:color w:val="000000"/>
          <w:szCs w:val="24"/>
        </w:rPr>
      </w:pPr>
      <w:r>
        <w:rPr>
          <w:rFonts w:ascii="Times New Roman" w:hAnsi="Times New Roman" w:cs="Times New Roman" w:hint="eastAsia"/>
          <w:color w:val="000000"/>
          <w:szCs w:val="24"/>
        </w:rPr>
        <w:t>以查询小米</w:t>
      </w:r>
      <w:r>
        <w:rPr>
          <w:rFonts w:ascii="Times New Roman" w:hAnsi="Times New Roman" w:cs="Times New Roman" w:hint="eastAsia"/>
          <w:color w:val="000000"/>
          <w:szCs w:val="24"/>
        </w:rPr>
        <w:t>M</w:t>
      </w:r>
      <w:r>
        <w:rPr>
          <w:rFonts w:ascii="Times New Roman" w:hAnsi="Times New Roman" w:cs="Times New Roman"/>
          <w:color w:val="000000"/>
          <w:szCs w:val="24"/>
        </w:rPr>
        <w:t>IX2</w:t>
      </w:r>
      <w:r>
        <w:rPr>
          <w:rFonts w:ascii="Times New Roman" w:hAnsi="Times New Roman" w:cs="Times New Roman" w:hint="eastAsia"/>
          <w:color w:val="000000"/>
          <w:szCs w:val="24"/>
        </w:rPr>
        <w:t>价格为例，</w:t>
      </w:r>
      <w:r w:rsidR="00117EED">
        <w:rPr>
          <w:rFonts w:ascii="Times New Roman" w:hAnsi="Times New Roman" w:cs="Times New Roman"/>
          <w:color w:val="000000"/>
          <w:szCs w:val="24"/>
        </w:rPr>
        <w:t>假设现在有一个第三方系统（预言机）可以提供权威准确、不可篡改、稳定、并可接受审计的价格查询接口，预言机</w:t>
      </w:r>
      <w:r>
        <w:rPr>
          <w:rFonts w:ascii="Times New Roman" w:hAnsi="Times New Roman" w:cs="Times New Roman" w:hint="eastAsia"/>
          <w:color w:val="000000"/>
          <w:szCs w:val="24"/>
        </w:rPr>
        <w:t>首先</w:t>
      </w:r>
      <w:r w:rsidR="00117EED">
        <w:rPr>
          <w:rFonts w:ascii="Times New Roman" w:hAnsi="Times New Roman" w:cs="Times New Roman"/>
          <w:color w:val="000000"/>
          <w:szCs w:val="24"/>
        </w:rPr>
        <w:t>从小米官方获取小米</w:t>
      </w:r>
      <w:r w:rsidR="00117EED">
        <w:rPr>
          <w:rFonts w:ascii="Times New Roman" w:hAnsi="Times New Roman" w:cs="Times New Roman"/>
          <w:color w:val="000000"/>
          <w:szCs w:val="24"/>
        </w:rPr>
        <w:t>mix2</w:t>
      </w:r>
      <w:r w:rsidR="00117EED">
        <w:rPr>
          <w:rFonts w:ascii="Times New Roman" w:hAnsi="Times New Roman" w:cs="Times New Roman"/>
          <w:color w:val="000000"/>
          <w:szCs w:val="24"/>
        </w:rPr>
        <w:t>的价格，然后向特定区块链上的地址进行转账，并将价格信息写入交易备注，这样智能合约只需要查看特定地址的交易记录，就可以获取小米</w:t>
      </w:r>
      <w:r w:rsidR="00117EED">
        <w:rPr>
          <w:rFonts w:ascii="Times New Roman" w:hAnsi="Times New Roman" w:cs="Times New Roman"/>
          <w:color w:val="000000"/>
          <w:szCs w:val="24"/>
        </w:rPr>
        <w:t>mix2</w:t>
      </w:r>
      <w:r w:rsidR="00117EED">
        <w:rPr>
          <w:rFonts w:ascii="Times New Roman" w:hAnsi="Times New Roman" w:cs="Times New Roman"/>
          <w:color w:val="000000"/>
          <w:szCs w:val="24"/>
        </w:rPr>
        <w:t>的价格了。由于区块链会自动同步存储包含交易的区块，所以智能合约几乎只需要访问本地就能得到价格信息。既保证了访问效率，又保证了价格的一致性。总的来说就是由预言机（第三方）将数据推送给区块链，而不需要智能合约主动向第三方拉取数据。</w:t>
      </w:r>
    </w:p>
    <w:p w14:paraId="692EC374"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在绝大部分情况下，一台预言机已经足够，但在处理重大资产时，常常一台预言机并不能保证完全可靠，</w:t>
      </w:r>
      <w:r w:rsidR="008A303E">
        <w:rPr>
          <w:rFonts w:ascii="Times New Roman" w:hAnsi="Times New Roman" w:cs="Times New Roman" w:hint="eastAsia"/>
          <w:color w:val="000000"/>
          <w:szCs w:val="24"/>
        </w:rPr>
        <w:t>竞猜链的建立了多台预言机提供准确数据接口的网络，</w:t>
      </w:r>
      <w:r w:rsidR="002C0CE0">
        <w:rPr>
          <w:rFonts w:ascii="Times New Roman" w:hAnsi="Times New Roman" w:cs="Times New Roman" w:hint="eastAsia"/>
          <w:color w:val="000000"/>
          <w:szCs w:val="24"/>
        </w:rPr>
        <w:t>即</w:t>
      </w:r>
      <w:r>
        <w:rPr>
          <w:rFonts w:ascii="Times New Roman" w:hAnsi="Times New Roman" w:cs="Times New Roman"/>
          <w:color w:val="000000"/>
          <w:szCs w:val="24"/>
        </w:rPr>
        <w:t>多重</w:t>
      </w:r>
      <w:r w:rsidR="002C0CE0">
        <w:rPr>
          <w:rFonts w:ascii="Times New Roman" w:hAnsi="Times New Roman" w:cs="Times New Roman" w:hint="eastAsia"/>
          <w:color w:val="000000"/>
          <w:szCs w:val="24"/>
        </w:rPr>
        <w:t>预言机</w:t>
      </w:r>
      <w:r>
        <w:rPr>
          <w:rFonts w:ascii="Times New Roman" w:hAnsi="Times New Roman" w:cs="Times New Roman"/>
          <w:color w:val="000000"/>
          <w:szCs w:val="24"/>
        </w:rPr>
        <w:t>模型又被称为预言机网络。</w:t>
      </w:r>
    </w:p>
    <w:p w14:paraId="420D2FFA" w14:textId="77777777" w:rsidR="00090B13" w:rsidRDefault="00117EED">
      <w:pPr>
        <w:pStyle w:val="2"/>
      </w:pPr>
      <w:bookmarkStart w:id="46" w:name="_Toc516490167"/>
      <w:r>
        <w:t>以太</w:t>
      </w:r>
      <w:proofErr w:type="gramStart"/>
      <w:r>
        <w:t>坊技术</w:t>
      </w:r>
      <w:proofErr w:type="gramEnd"/>
      <w:r>
        <w:t>的未来可扩展性</w:t>
      </w:r>
      <w:bookmarkEnd w:id="46"/>
    </w:p>
    <w:p w14:paraId="0EF666CF" w14:textId="77777777" w:rsidR="002C0CE0" w:rsidRDefault="002C0CE0" w:rsidP="002C0CE0">
      <w:pPr>
        <w:ind w:firstLine="480"/>
        <w:jc w:val="left"/>
        <w:rPr>
          <w:rFonts w:ascii="Times New Roman" w:hAnsi="Times New Roman" w:cs="Times New Roman"/>
          <w:noProof/>
          <w:color w:val="000000"/>
          <w:szCs w:val="24"/>
        </w:rPr>
      </w:pPr>
      <w:bookmarkStart w:id="47" w:name="_Hlk516406120"/>
      <w:r>
        <w:rPr>
          <w:rFonts w:ascii="Times New Roman" w:hAnsi="Times New Roman" w:cs="Times New Roman" w:hint="eastAsia"/>
          <w:color w:val="000000"/>
          <w:szCs w:val="24"/>
        </w:rPr>
        <w:t>以太坊创始人</w:t>
      </w:r>
      <w:proofErr w:type="spellStart"/>
      <w:r>
        <w:rPr>
          <w:rFonts w:ascii="Times New Roman" w:hAnsi="Times New Roman" w:cs="Times New Roman"/>
          <w:color w:val="000000"/>
          <w:szCs w:val="24"/>
        </w:rPr>
        <w:t>Vitalik</w:t>
      </w:r>
      <w:bookmarkEnd w:id="47"/>
      <w:proofErr w:type="spellEnd"/>
      <w:r>
        <w:rPr>
          <w:rFonts w:ascii="Times New Roman" w:hAnsi="Times New Roman" w:cs="Times New Roman" w:hint="eastAsia"/>
          <w:color w:val="000000"/>
          <w:szCs w:val="24"/>
        </w:rPr>
        <w:t>公布了其</w:t>
      </w:r>
      <w:r w:rsidR="00117EED">
        <w:rPr>
          <w:rFonts w:ascii="Times New Roman" w:hAnsi="Times New Roman" w:cs="Times New Roman"/>
          <w:color w:val="000000"/>
          <w:szCs w:val="24"/>
        </w:rPr>
        <w:t>主导的分片（</w:t>
      </w:r>
      <w:bookmarkStart w:id="48" w:name="_Hlk516406066"/>
      <w:proofErr w:type="spellStart"/>
      <w:r w:rsidR="00117EED">
        <w:rPr>
          <w:rFonts w:ascii="Times New Roman" w:hAnsi="Times New Roman" w:cs="Times New Roman"/>
          <w:color w:val="000000"/>
          <w:szCs w:val="24"/>
        </w:rPr>
        <w:t>Sharding</w:t>
      </w:r>
      <w:bookmarkEnd w:id="48"/>
      <w:proofErr w:type="spellEnd"/>
      <w:r w:rsidR="00117EED">
        <w:rPr>
          <w:rFonts w:ascii="Times New Roman" w:hAnsi="Times New Roman" w:cs="Times New Roman"/>
          <w:color w:val="000000"/>
          <w:szCs w:val="24"/>
        </w:rPr>
        <w:t>）技术</w:t>
      </w:r>
      <w:r>
        <w:rPr>
          <w:rFonts w:ascii="Times New Roman" w:hAnsi="Times New Roman" w:cs="Times New Roman" w:hint="eastAsia"/>
          <w:color w:val="000000"/>
          <w:szCs w:val="24"/>
        </w:rPr>
        <w:t>的最新</w:t>
      </w:r>
      <w:r w:rsidR="00117EED">
        <w:rPr>
          <w:rFonts w:ascii="Times New Roman" w:hAnsi="Times New Roman" w:cs="Times New Roman"/>
          <w:color w:val="000000"/>
          <w:szCs w:val="24"/>
        </w:rPr>
        <w:t>进展。</w:t>
      </w:r>
      <w:r w:rsidR="00117EED">
        <w:rPr>
          <w:rFonts w:ascii="Times New Roman" w:hAnsi="Times New Roman" w:cs="Times New Roman"/>
          <w:color w:val="000000"/>
          <w:szCs w:val="24"/>
        </w:rPr>
        <w:lastRenderedPageBreak/>
        <w:t>分片（</w:t>
      </w:r>
      <w:r w:rsidR="00117EED">
        <w:rPr>
          <w:rFonts w:ascii="Times New Roman" w:hAnsi="Times New Roman" w:cs="Times New Roman"/>
          <w:color w:val="000000"/>
          <w:szCs w:val="24"/>
        </w:rPr>
        <w:t>Sharing</w:t>
      </w:r>
      <w:r w:rsidR="00117EED">
        <w:rPr>
          <w:rFonts w:ascii="Times New Roman" w:hAnsi="Times New Roman" w:cs="Times New Roman"/>
          <w:color w:val="000000"/>
          <w:szCs w:val="24"/>
        </w:rPr>
        <w:t>）其实是一种传统数据库的技术，它将大型数据库分成更小、更快、更容易管理的部分。在区块链网络中，分片是将网络中的每个区块变为</w:t>
      </w:r>
      <w:proofErr w:type="gramStart"/>
      <w:r w:rsidR="00117EED">
        <w:rPr>
          <w:rFonts w:ascii="Times New Roman" w:hAnsi="Times New Roman" w:cs="Times New Roman"/>
          <w:color w:val="000000"/>
          <w:szCs w:val="24"/>
        </w:rPr>
        <w:t>一</w:t>
      </w:r>
      <w:proofErr w:type="gramEnd"/>
      <w:r w:rsidR="00117EED">
        <w:rPr>
          <w:rFonts w:ascii="Times New Roman" w:hAnsi="Times New Roman" w:cs="Times New Roman"/>
          <w:color w:val="000000"/>
          <w:szCs w:val="24"/>
        </w:rPr>
        <w:t>个子区块链（</w:t>
      </w:r>
      <w:r w:rsidR="00117EED">
        <w:rPr>
          <w:rFonts w:ascii="Times New Roman" w:hAnsi="Times New Roman" w:cs="Times New Roman"/>
          <w:color w:val="000000"/>
          <w:szCs w:val="24"/>
        </w:rPr>
        <w:t>100</w:t>
      </w:r>
      <w:r w:rsidR="00117EED">
        <w:rPr>
          <w:rFonts w:ascii="Times New Roman" w:hAnsi="Times New Roman" w:cs="Times New Roman"/>
          <w:color w:val="000000"/>
          <w:szCs w:val="24"/>
        </w:rPr>
        <w:t>个），子区块链中可以容纳交易数据，并最终组成一个在主链上区块。</w:t>
      </w:r>
      <w:r w:rsidRPr="002C0CE0">
        <w:rPr>
          <w:rFonts w:ascii="Times New Roman" w:hAnsi="Times New Roman" w:cs="Times New Roman" w:hint="eastAsia"/>
          <w:color w:val="000000"/>
          <w:szCs w:val="24"/>
        </w:rPr>
        <w:t>这样，每个区块的交易容量就大概扩大了</w:t>
      </w:r>
      <w:r w:rsidRPr="002C0CE0">
        <w:rPr>
          <w:rFonts w:ascii="Times New Roman" w:hAnsi="Times New Roman" w:cs="Times New Roman" w:hint="eastAsia"/>
          <w:color w:val="000000"/>
          <w:szCs w:val="24"/>
        </w:rPr>
        <w:t>100</w:t>
      </w:r>
      <w:r w:rsidRPr="002C0CE0">
        <w:rPr>
          <w:rFonts w:ascii="Times New Roman" w:hAnsi="Times New Roman" w:cs="Times New Roman" w:hint="eastAsia"/>
          <w:color w:val="000000"/>
          <w:szCs w:val="24"/>
        </w:rPr>
        <w:t>倍</w:t>
      </w:r>
      <w:r>
        <w:rPr>
          <w:rFonts w:ascii="Times New Roman" w:hAnsi="Times New Roman" w:cs="Times New Roman"/>
          <w:color w:val="000000"/>
          <w:szCs w:val="24"/>
        </w:rPr>
        <w:t>年</w:t>
      </w:r>
      <w:r>
        <w:rPr>
          <w:rFonts w:ascii="Times New Roman" w:hAnsi="Times New Roman" w:cs="Times New Roman" w:hint="eastAsia"/>
          <w:color w:val="000000"/>
          <w:szCs w:val="24"/>
        </w:rPr>
        <w:t>。年</w:t>
      </w:r>
      <w:r>
        <w:rPr>
          <w:rFonts w:ascii="Times New Roman" w:hAnsi="Times New Roman" w:cs="Times New Roman"/>
          <w:color w:val="000000"/>
          <w:szCs w:val="24"/>
        </w:rPr>
        <w:t>底新版以太</w:t>
      </w:r>
      <w:proofErr w:type="gramStart"/>
      <w:r>
        <w:rPr>
          <w:rFonts w:ascii="Times New Roman" w:hAnsi="Times New Roman" w:cs="Times New Roman"/>
          <w:color w:val="000000"/>
          <w:szCs w:val="24"/>
        </w:rPr>
        <w:t>坊推出</w:t>
      </w:r>
      <w:proofErr w:type="gramEnd"/>
      <w:r>
        <w:rPr>
          <w:rFonts w:ascii="Times New Roman" w:hAnsi="Times New Roman" w:cs="Times New Roman" w:hint="eastAsia"/>
          <w:color w:val="000000"/>
          <w:szCs w:val="24"/>
        </w:rPr>
        <w:t>该向技术</w:t>
      </w:r>
      <w:r>
        <w:rPr>
          <w:rFonts w:ascii="Times New Roman" w:hAnsi="Times New Roman" w:cs="Times New Roman"/>
          <w:color w:val="000000"/>
          <w:szCs w:val="24"/>
        </w:rPr>
        <w:t>已经成为大概率事件。竞猜链基于以太</w:t>
      </w:r>
      <w:proofErr w:type="gramStart"/>
      <w:r>
        <w:rPr>
          <w:rFonts w:ascii="Times New Roman" w:hAnsi="Times New Roman" w:cs="Times New Roman"/>
          <w:color w:val="000000"/>
          <w:szCs w:val="24"/>
        </w:rPr>
        <w:t>坊技术</w:t>
      </w:r>
      <w:proofErr w:type="gramEnd"/>
      <w:r>
        <w:rPr>
          <w:rFonts w:ascii="Times New Roman" w:hAnsi="Times New Roman" w:cs="Times New Roman"/>
          <w:color w:val="000000"/>
          <w:szCs w:val="24"/>
        </w:rPr>
        <w:t>可以享受到以太坊自身进化带来的好处</w:t>
      </w:r>
      <w:r>
        <w:rPr>
          <w:rFonts w:ascii="Times New Roman" w:hAnsi="Times New Roman" w:cs="Times New Roman" w:hint="eastAsia"/>
          <w:color w:val="000000"/>
          <w:szCs w:val="24"/>
        </w:rPr>
        <w:t>，大大提升自身交易容量和数据储存效率，进一步优化竞猜</w:t>
      </w:r>
      <w:proofErr w:type="gramStart"/>
      <w:r>
        <w:rPr>
          <w:rFonts w:ascii="Times New Roman" w:hAnsi="Times New Roman" w:cs="Times New Roman" w:hint="eastAsia"/>
          <w:color w:val="000000"/>
          <w:szCs w:val="24"/>
        </w:rPr>
        <w:t>链服务</w:t>
      </w:r>
      <w:proofErr w:type="gramEnd"/>
      <w:r>
        <w:rPr>
          <w:rFonts w:ascii="Times New Roman" w:hAnsi="Times New Roman" w:cs="Times New Roman" w:hint="eastAsia"/>
          <w:color w:val="000000"/>
          <w:szCs w:val="24"/>
        </w:rPr>
        <w:t>平台的用户体验。</w:t>
      </w:r>
    </w:p>
    <w:p w14:paraId="1DD2D6A3" w14:textId="77777777" w:rsidR="00090B13" w:rsidRDefault="00117EED" w:rsidP="002C0CE0">
      <w:pPr>
        <w:ind w:firstLine="480"/>
        <w:jc w:val="center"/>
        <w:rPr>
          <w:rFonts w:ascii="Times New Roman" w:hAnsi="Times New Roman" w:cs="Times New Roman"/>
          <w:color w:val="000000"/>
          <w:szCs w:val="24"/>
        </w:rPr>
      </w:pPr>
      <w:r>
        <w:rPr>
          <w:rFonts w:ascii="Times New Roman" w:hAnsi="Times New Roman" w:cs="Times New Roman"/>
          <w:noProof/>
          <w:color w:val="000000"/>
          <w:szCs w:val="24"/>
        </w:rPr>
        <w:drawing>
          <wp:inline distT="0" distB="0" distL="0" distR="0" wp14:anchorId="451E296E" wp14:editId="31282E5D">
            <wp:extent cx="3635375" cy="1295400"/>
            <wp:effectExtent l="0" t="0" r="3175" b="0"/>
            <wp:docPr id="1045"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图片 13"/>
                    <pic:cNvPicPr/>
                  </pic:nvPicPr>
                  <pic:blipFill>
                    <a:blip r:embed="rId26" cstate="print"/>
                    <a:srcRect/>
                    <a:stretch/>
                  </pic:blipFill>
                  <pic:spPr>
                    <a:xfrm>
                      <a:off x="0" y="0"/>
                      <a:ext cx="3635375" cy="1295400"/>
                    </a:xfrm>
                    <a:prstGeom prst="rect">
                      <a:avLst/>
                    </a:prstGeom>
                  </pic:spPr>
                </pic:pic>
              </a:graphicData>
            </a:graphic>
          </wp:inline>
        </w:drawing>
      </w:r>
    </w:p>
    <w:p w14:paraId="3C80F0F9" w14:textId="77777777" w:rsidR="00090B13" w:rsidRDefault="00117EED">
      <w:pPr>
        <w:pStyle w:val="2"/>
      </w:pPr>
      <w:bookmarkStart w:id="49" w:name="_Toc516490168"/>
      <w:r>
        <w:t>应用场景</w:t>
      </w:r>
      <w:bookmarkEnd w:id="49"/>
    </w:p>
    <w:p w14:paraId="39A95E6B"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由于竞猜</w:t>
      </w:r>
      <w:proofErr w:type="gramStart"/>
      <w:r>
        <w:rPr>
          <w:rFonts w:ascii="Times New Roman" w:hAnsi="Times New Roman" w:cs="Times New Roman"/>
          <w:color w:val="000000"/>
          <w:szCs w:val="24"/>
        </w:rPr>
        <w:t>链提供</w:t>
      </w:r>
      <w:proofErr w:type="gramEnd"/>
      <w:r>
        <w:rPr>
          <w:rFonts w:ascii="Times New Roman" w:hAnsi="Times New Roman" w:cs="Times New Roman"/>
          <w:color w:val="000000"/>
          <w:szCs w:val="24"/>
        </w:rPr>
        <w:t>了公开透明的机制，保证了每个项目的竞猜结果的公平性。而项目的定义是非常广泛的：买卖二手家具可以是一个项目，</w:t>
      </w:r>
      <w:proofErr w:type="gramStart"/>
      <w:r>
        <w:rPr>
          <w:rFonts w:ascii="Times New Roman" w:hAnsi="Times New Roman" w:cs="Times New Roman"/>
          <w:color w:val="000000"/>
          <w:szCs w:val="24"/>
        </w:rPr>
        <w:t>剩女相亲</w:t>
      </w:r>
      <w:proofErr w:type="gramEnd"/>
      <w:r>
        <w:rPr>
          <w:rFonts w:ascii="Times New Roman" w:hAnsi="Times New Roman" w:cs="Times New Roman"/>
          <w:color w:val="000000"/>
          <w:szCs w:val="24"/>
        </w:rPr>
        <w:t>约会也可以是一个项目。因此，竞猜链可以广泛的应用到我们的实际生活中。下面仅仅列出其中一些可能的应用：</w:t>
      </w:r>
    </w:p>
    <w:p w14:paraId="3198002B" w14:textId="77777777" w:rsidR="00090B13" w:rsidRDefault="00117EED">
      <w:pPr>
        <w:ind w:firstLine="480"/>
        <w:rPr>
          <w:rFonts w:ascii="Times New Roman" w:hAnsi="Times New Roman" w:cs="Times New Roman"/>
          <w:color w:val="000000"/>
          <w:szCs w:val="24"/>
        </w:rPr>
      </w:pPr>
      <w:r>
        <w:rPr>
          <w:rFonts w:ascii="Times New Roman" w:hAnsi="Times New Roman" w:cs="Times New Roman"/>
          <w:noProof/>
          <w:color w:val="000000"/>
          <w:szCs w:val="24"/>
        </w:rPr>
        <w:drawing>
          <wp:inline distT="0" distB="0" distL="0" distR="0" wp14:anchorId="6D87719C" wp14:editId="001E66FC">
            <wp:extent cx="4700270" cy="2004060"/>
            <wp:effectExtent l="0" t="0" r="5080" b="0"/>
            <wp:docPr id="1046"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图片 29"/>
                    <pic:cNvPicPr/>
                  </pic:nvPicPr>
                  <pic:blipFill>
                    <a:blip r:embed="rId27" cstate="print"/>
                    <a:srcRect/>
                    <a:stretch/>
                  </pic:blipFill>
                  <pic:spPr>
                    <a:xfrm>
                      <a:off x="0" y="0"/>
                      <a:ext cx="4700270" cy="2004060"/>
                    </a:xfrm>
                    <a:prstGeom prst="rect">
                      <a:avLst/>
                    </a:prstGeom>
                  </pic:spPr>
                </pic:pic>
              </a:graphicData>
            </a:graphic>
          </wp:inline>
        </w:drawing>
      </w:r>
    </w:p>
    <w:p w14:paraId="2F4B4E89"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lastRenderedPageBreak/>
        <w:t>以彩票为例，</w:t>
      </w:r>
      <w:r>
        <w:rPr>
          <w:rFonts w:ascii="Times New Roman" w:hAnsi="Times New Roman" w:cs="Times New Roman"/>
          <w:color w:val="000000"/>
          <w:szCs w:val="24"/>
        </w:rPr>
        <w:t>我们坚信区块链彩票是整个彩票行业的未来。竞猜链平台也支持完整的区块链彩票开发者生态。基于竞猜</w:t>
      </w:r>
      <w:proofErr w:type="gramStart"/>
      <w:r>
        <w:rPr>
          <w:rFonts w:ascii="Times New Roman" w:hAnsi="Times New Roman" w:cs="Times New Roman"/>
          <w:color w:val="000000"/>
          <w:szCs w:val="24"/>
        </w:rPr>
        <w:t>链开发</w:t>
      </w:r>
      <w:proofErr w:type="gramEnd"/>
      <w:r>
        <w:rPr>
          <w:rFonts w:ascii="Times New Roman" w:hAnsi="Times New Roman" w:cs="Times New Roman"/>
          <w:color w:val="000000"/>
          <w:szCs w:val="24"/>
        </w:rPr>
        <w:t>的智能合约区块链彩票系统，以及开发者生态的开发者开发的区块链彩票应用，都支持直接使用</w:t>
      </w:r>
      <w:r>
        <w:rPr>
          <w:rFonts w:ascii="Times New Roman" w:hAnsi="Times New Roman" w:cs="Times New Roman"/>
          <w:color w:val="000000"/>
          <w:szCs w:val="24"/>
        </w:rPr>
        <w:t>FG</w:t>
      </w:r>
      <w:r>
        <w:rPr>
          <w:rFonts w:hAnsi="Times New Roman" w:cs="Times New Roman" w:hint="eastAsia"/>
          <w:color w:val="000000"/>
          <w:szCs w:val="24"/>
        </w:rPr>
        <w:t>C</w:t>
      </w:r>
      <w:r>
        <w:rPr>
          <w:rFonts w:ascii="Times New Roman" w:hAnsi="Times New Roman" w:cs="Times New Roman"/>
          <w:color w:val="000000"/>
          <w:szCs w:val="24"/>
        </w:rPr>
        <w:t>购买和交易彩票（在对应合</w:t>
      </w:r>
      <w:proofErr w:type="gramStart"/>
      <w:r>
        <w:rPr>
          <w:rFonts w:ascii="Times New Roman" w:hAnsi="Times New Roman" w:cs="Times New Roman"/>
          <w:color w:val="000000"/>
          <w:szCs w:val="24"/>
        </w:rPr>
        <w:t>规</w:t>
      </w:r>
      <w:proofErr w:type="gramEnd"/>
      <w:r>
        <w:rPr>
          <w:rFonts w:ascii="Times New Roman" w:hAnsi="Times New Roman" w:cs="Times New Roman"/>
          <w:color w:val="000000"/>
          <w:szCs w:val="24"/>
        </w:rPr>
        <w:t>性的国家）。我们同时将支持以主流数字货币作为筹码和奖金。</w:t>
      </w:r>
    </w:p>
    <w:p w14:paraId="77109A3C"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再以</w:t>
      </w:r>
      <w:r>
        <w:rPr>
          <w:rFonts w:ascii="Times New Roman" w:hAnsi="Times New Roman" w:cs="Times New Roman"/>
          <w:color w:val="000000"/>
          <w:szCs w:val="24"/>
        </w:rPr>
        <w:t>区块链游戏</w:t>
      </w:r>
      <w:r>
        <w:rPr>
          <w:rFonts w:ascii="Times New Roman" w:hAnsi="Times New Roman" w:cs="Times New Roman" w:hint="eastAsia"/>
          <w:color w:val="000000"/>
          <w:szCs w:val="24"/>
        </w:rPr>
        <w:t>为例，</w:t>
      </w:r>
      <w:r>
        <w:rPr>
          <w:rFonts w:ascii="Times New Roman" w:hAnsi="Times New Roman" w:cs="Times New Roman"/>
          <w:color w:val="000000"/>
          <w:szCs w:val="24"/>
        </w:rPr>
        <w:t>自</w:t>
      </w:r>
      <w:r>
        <w:rPr>
          <w:rFonts w:ascii="Times New Roman" w:hAnsi="Times New Roman" w:cs="Times New Roman"/>
          <w:color w:val="000000"/>
          <w:szCs w:val="24"/>
        </w:rPr>
        <w:t>2017</w:t>
      </w:r>
      <w:r>
        <w:rPr>
          <w:rFonts w:ascii="Times New Roman" w:hAnsi="Times New Roman" w:cs="Times New Roman"/>
          <w:color w:val="000000"/>
          <w:szCs w:val="24"/>
        </w:rPr>
        <w:t>年</w:t>
      </w:r>
      <w:r>
        <w:rPr>
          <w:rFonts w:ascii="Times New Roman" w:hAnsi="Times New Roman" w:cs="Times New Roman"/>
          <w:color w:val="000000"/>
          <w:szCs w:val="24"/>
        </w:rPr>
        <w:t>11</w:t>
      </w:r>
      <w:r>
        <w:rPr>
          <w:rFonts w:ascii="Times New Roman" w:hAnsi="Times New Roman" w:cs="Times New Roman"/>
          <w:color w:val="000000"/>
          <w:szCs w:val="24"/>
        </w:rPr>
        <w:t>月底，以太猫的问世，一大批的区块链游戏开发商竞相模仿起来，以太猫的成功以及较低的入门门槛在一定程度上也导致了区块链游戏初期的同质化。目前的区块链游戏的核心玩法还是比较单一的，主要是抢购、收藏、博彩等类型，无论是宠物、名人，每一个玩家手上的虚拟道具都是独一无二的。从技术层面来看，区块链游戏和炒币是类似的，和传统意义上的游戏</w:t>
      </w:r>
      <w:r>
        <w:rPr>
          <w:rFonts w:ascii="Times New Roman" w:hAnsi="Times New Roman" w:cs="Times New Roman"/>
          <w:color w:val="000000"/>
          <w:szCs w:val="24"/>
        </w:rPr>
        <w:t>——</w:t>
      </w:r>
      <w:r>
        <w:rPr>
          <w:rFonts w:ascii="Times New Roman" w:hAnsi="Times New Roman" w:cs="Times New Roman"/>
          <w:color w:val="000000"/>
          <w:szCs w:val="24"/>
        </w:rPr>
        <w:t>通过操作和剧情来带给玩家游戏体验是不同的，区块链游戏通过获得物品的稀有属性来获取高额收益，实际上就是一个投机的过程。基于竞猜链的平台，区块链游戏同样是一片蓝海。按照</w:t>
      </w:r>
      <w:r>
        <w:rPr>
          <w:rFonts w:ascii="Times New Roman" w:hAnsi="Times New Roman" w:cs="Times New Roman"/>
          <w:color w:val="000000"/>
          <w:szCs w:val="24"/>
        </w:rPr>
        <w:t>ERC721</w:t>
      </w:r>
      <w:r>
        <w:rPr>
          <w:rFonts w:ascii="Times New Roman" w:hAnsi="Times New Roman" w:cs="Times New Roman"/>
          <w:color w:val="000000"/>
          <w:szCs w:val="24"/>
        </w:rPr>
        <w:t>代币合约，竞猜链的区块链游戏和博彩同时也是相辅相成的，有着广阔的发展前景。</w:t>
      </w:r>
    </w:p>
    <w:p w14:paraId="52F9E00A" w14:textId="77777777" w:rsidR="00090B13" w:rsidRDefault="00117EED">
      <w:pPr>
        <w:pStyle w:val="2"/>
      </w:pPr>
      <w:bookmarkStart w:id="50" w:name="_Toc516490169"/>
      <w:proofErr w:type="gramStart"/>
      <w:r>
        <w:t>跨链钱包</w:t>
      </w:r>
      <w:bookmarkEnd w:id="50"/>
      <w:proofErr w:type="gramEnd"/>
    </w:p>
    <w:p w14:paraId="5714BD5E" w14:textId="77777777" w:rsidR="00090B13" w:rsidRDefault="00117EED">
      <w:pPr>
        <w:ind w:firstLine="480"/>
        <w:rPr>
          <w:rFonts w:ascii="Times New Roman" w:hAnsi="Times New Roman" w:cs="Times New Roman"/>
          <w:color w:val="000000"/>
          <w:szCs w:val="24"/>
        </w:rPr>
      </w:pPr>
      <w:r>
        <w:rPr>
          <w:rFonts w:ascii="Times New Roman" w:hAnsi="Times New Roman" w:cs="Times New Roman"/>
          <w:color w:val="000000"/>
          <w:szCs w:val="24"/>
        </w:rPr>
        <w:t>我们将允许竞猜方以主流数字货币交易所上线的数字货币作为竞猜保证金，甚至标的物，由此我们将开发</w:t>
      </w:r>
      <w:proofErr w:type="gramStart"/>
      <w:r>
        <w:rPr>
          <w:rFonts w:ascii="Times New Roman" w:hAnsi="Times New Roman" w:cs="Times New Roman"/>
          <w:color w:val="000000"/>
          <w:szCs w:val="24"/>
        </w:rPr>
        <w:t>一个跨链钱包</w:t>
      </w:r>
      <w:proofErr w:type="gramEnd"/>
      <w:r>
        <w:rPr>
          <w:rFonts w:ascii="Times New Roman" w:hAnsi="Times New Roman" w:cs="Times New Roman"/>
          <w:color w:val="000000"/>
          <w:szCs w:val="24"/>
        </w:rPr>
        <w:t>。通过竞猜链平台的有效运营，</w:t>
      </w:r>
      <w:proofErr w:type="gramStart"/>
      <w:r>
        <w:rPr>
          <w:rFonts w:ascii="Times New Roman" w:hAnsi="Times New Roman" w:cs="Times New Roman"/>
          <w:color w:val="000000"/>
          <w:szCs w:val="24"/>
        </w:rPr>
        <w:t>跨链钱包</w:t>
      </w:r>
      <w:proofErr w:type="gramEnd"/>
      <w:r>
        <w:rPr>
          <w:rFonts w:ascii="Times New Roman" w:hAnsi="Times New Roman" w:cs="Times New Roman"/>
          <w:color w:val="000000"/>
          <w:szCs w:val="24"/>
        </w:rPr>
        <w:t>将成为一个交易中心以及个人数字资产管理平台。</w:t>
      </w:r>
      <w:proofErr w:type="gramStart"/>
      <w:r>
        <w:rPr>
          <w:rFonts w:ascii="Times New Roman" w:hAnsi="Times New Roman" w:cs="Times New Roman" w:hint="eastAsia"/>
          <w:color w:val="000000"/>
          <w:szCs w:val="24"/>
        </w:rPr>
        <w:t>跨链钱包</w:t>
      </w:r>
      <w:proofErr w:type="gramEnd"/>
      <w:r>
        <w:rPr>
          <w:rFonts w:ascii="Times New Roman" w:hAnsi="Times New Roman" w:cs="Times New Roman" w:hint="eastAsia"/>
          <w:color w:val="000000"/>
          <w:szCs w:val="24"/>
        </w:rPr>
        <w:t>产品将实现</w:t>
      </w:r>
      <w:proofErr w:type="gramStart"/>
      <w:r>
        <w:rPr>
          <w:rFonts w:ascii="Times New Roman" w:hAnsi="Times New Roman" w:cs="Times New Roman" w:hint="eastAsia"/>
          <w:color w:val="000000"/>
          <w:szCs w:val="24"/>
        </w:rPr>
        <w:t>多资产</w:t>
      </w:r>
      <w:proofErr w:type="gramEnd"/>
      <w:r>
        <w:rPr>
          <w:rFonts w:ascii="Times New Roman" w:hAnsi="Times New Roman" w:cs="Times New Roman" w:hint="eastAsia"/>
          <w:color w:val="000000"/>
          <w:szCs w:val="24"/>
        </w:rPr>
        <w:t>支持，包括</w:t>
      </w:r>
      <w:r>
        <w:rPr>
          <w:rFonts w:ascii="Times New Roman" w:hAnsi="Times New Roman" w:cs="Times New Roman" w:hint="eastAsia"/>
          <w:color w:val="000000"/>
          <w:szCs w:val="24"/>
        </w:rPr>
        <w:t>B</w:t>
      </w:r>
      <w:r>
        <w:rPr>
          <w:rFonts w:ascii="Times New Roman" w:hAnsi="Times New Roman" w:cs="Times New Roman"/>
          <w:color w:val="000000"/>
          <w:szCs w:val="24"/>
        </w:rPr>
        <w:t>TC</w:t>
      </w:r>
      <w:r>
        <w:rPr>
          <w:rFonts w:ascii="Times New Roman" w:hAnsi="Times New Roman" w:cs="Times New Roman" w:hint="eastAsia"/>
          <w:color w:val="000000"/>
          <w:szCs w:val="24"/>
        </w:rPr>
        <w:t>、</w:t>
      </w:r>
      <w:r>
        <w:rPr>
          <w:rFonts w:ascii="Times New Roman" w:hAnsi="Times New Roman" w:cs="Times New Roman" w:hint="eastAsia"/>
          <w:color w:val="000000"/>
          <w:szCs w:val="24"/>
        </w:rPr>
        <w:t>E</w:t>
      </w:r>
      <w:r>
        <w:rPr>
          <w:rFonts w:ascii="Times New Roman" w:hAnsi="Times New Roman" w:cs="Times New Roman"/>
          <w:color w:val="000000"/>
          <w:szCs w:val="24"/>
        </w:rPr>
        <w:t>TH</w:t>
      </w:r>
      <w:r>
        <w:rPr>
          <w:rFonts w:ascii="Times New Roman" w:hAnsi="Times New Roman" w:cs="Times New Roman" w:hint="eastAsia"/>
          <w:color w:val="000000"/>
          <w:szCs w:val="24"/>
        </w:rPr>
        <w:t>、</w:t>
      </w:r>
      <w:r>
        <w:rPr>
          <w:rFonts w:ascii="Times New Roman" w:hAnsi="Times New Roman" w:cs="Times New Roman" w:hint="eastAsia"/>
          <w:color w:val="000000"/>
          <w:szCs w:val="24"/>
        </w:rPr>
        <w:t>QBT</w:t>
      </w:r>
      <w:proofErr w:type="gramStart"/>
      <w:r>
        <w:rPr>
          <w:rFonts w:ascii="Times New Roman" w:hAnsi="Times New Roman" w:cs="Times New Roman" w:hint="eastAsia"/>
          <w:color w:val="000000"/>
          <w:szCs w:val="24"/>
        </w:rPr>
        <w:t>等跨链多</w:t>
      </w:r>
      <w:proofErr w:type="gramEnd"/>
      <w:r>
        <w:rPr>
          <w:rFonts w:ascii="Times New Roman" w:hAnsi="Times New Roman" w:cs="Times New Roman" w:hint="eastAsia"/>
          <w:color w:val="000000"/>
          <w:szCs w:val="24"/>
        </w:rPr>
        <w:t>币种。并由此延伸到与数字货币相关的社交沟通、币</w:t>
      </w:r>
      <w:proofErr w:type="gramStart"/>
      <w:r>
        <w:rPr>
          <w:rFonts w:ascii="Times New Roman" w:hAnsi="Times New Roman" w:cs="Times New Roman" w:hint="eastAsia"/>
          <w:color w:val="000000"/>
          <w:szCs w:val="24"/>
        </w:rPr>
        <w:t>币</w:t>
      </w:r>
      <w:proofErr w:type="gramEnd"/>
      <w:r>
        <w:rPr>
          <w:rFonts w:ascii="Times New Roman" w:hAnsi="Times New Roman" w:cs="Times New Roman" w:hint="eastAsia"/>
          <w:color w:val="000000"/>
          <w:szCs w:val="24"/>
        </w:rPr>
        <w:t>交易、支付、行情、咨询等功能。并为各种类型博彩平台、游戏厂商提供专属的数字筹码兑换，并对标博彩行业及其配套产业的基础产权发行</w:t>
      </w:r>
      <w:r>
        <w:rPr>
          <w:rFonts w:ascii="Times New Roman" w:hAnsi="Times New Roman" w:cs="Times New Roman" w:hint="eastAsia"/>
          <w:color w:val="000000"/>
          <w:szCs w:val="24"/>
        </w:rPr>
        <w:lastRenderedPageBreak/>
        <w:t>数字资产。</w:t>
      </w:r>
    </w:p>
    <w:p w14:paraId="51B1A1E7" w14:textId="77777777" w:rsidR="00090B13" w:rsidRDefault="00117EED">
      <w:pPr>
        <w:pStyle w:val="1"/>
      </w:pPr>
      <w:bookmarkStart w:id="51" w:name="_Toc516490170"/>
      <w:proofErr w:type="gramStart"/>
      <w:r>
        <w:t>通证机制</w:t>
      </w:r>
      <w:bookmarkEnd w:id="51"/>
      <w:proofErr w:type="gramEnd"/>
      <w:r>
        <w:rPr>
          <w:rFonts w:hint="eastAsia"/>
        </w:rPr>
        <w:t>及发行方案</w:t>
      </w:r>
    </w:p>
    <w:p w14:paraId="269D0432"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bookmarkStart w:id="52" w:name="_Toc516490171"/>
      <w:bookmarkEnd w:id="52"/>
    </w:p>
    <w:p w14:paraId="70B6AD81" w14:textId="77777777" w:rsidR="00090B13" w:rsidRDefault="00117EED">
      <w:pPr>
        <w:pStyle w:val="2"/>
      </w:pPr>
      <w:r>
        <w:t xml:space="preserve"> </w:t>
      </w:r>
      <w:bookmarkStart w:id="53" w:name="_Toc516490172"/>
      <w:r>
        <w:t>竞猜链的双</w:t>
      </w:r>
      <w:r>
        <w:t>Token</w:t>
      </w:r>
      <w:r>
        <w:t>经济模型</w:t>
      </w:r>
      <w:bookmarkEnd w:id="53"/>
    </w:p>
    <w:p w14:paraId="2B2B28AC" w14:textId="77777777"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公有链体系具有极佳的去中心化特性，但是对快速交易（如竞猜博彩）并不友好；联盟链在效率和费率上具有很大的优势，但其达不到完全的数据公开透明监督。</w:t>
      </w:r>
    </w:p>
    <w:p w14:paraId="31C41D3C" w14:textId="77777777"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color w:val="000000"/>
          <w:szCs w:val="24"/>
          <w:shd w:val="clear" w:color="auto" w:fill="FFFFFF"/>
        </w:rPr>
        <w:t>借鉴于此，竞猜链将采取双</w:t>
      </w:r>
      <w:r>
        <w:rPr>
          <w:rFonts w:ascii="Times New Roman" w:hAnsi="Times New Roman" w:cs="Times New Roman"/>
          <w:color w:val="000000"/>
          <w:szCs w:val="24"/>
          <w:shd w:val="clear" w:color="auto" w:fill="FFFFFF"/>
        </w:rPr>
        <w:t>Token</w:t>
      </w:r>
      <w:r>
        <w:rPr>
          <w:rFonts w:ascii="Times New Roman" w:hAnsi="Times New Roman" w:cs="Times New Roman"/>
          <w:color w:val="000000"/>
          <w:szCs w:val="24"/>
          <w:shd w:val="clear" w:color="auto" w:fill="FFFFFF"/>
        </w:rPr>
        <w:t>经济模型，一种是</w:t>
      </w:r>
      <w:r>
        <w:rPr>
          <w:rFonts w:ascii="Times New Roman" w:hAnsi="Times New Roman" w:cs="Times New Roman"/>
          <w:color w:val="000000"/>
          <w:szCs w:val="24"/>
          <w:shd w:val="clear" w:color="auto" w:fill="FFFFFF"/>
        </w:rPr>
        <w:t>F</w:t>
      </w:r>
      <w:r>
        <w:rPr>
          <w:rFonts w:ascii="Times New Roman" w:hAnsi="Times New Roman" w:cs="Times New Roman" w:hint="eastAsia"/>
          <w:color w:val="000000"/>
          <w:szCs w:val="24"/>
          <w:shd w:val="clear" w:color="auto" w:fill="FFFFFF"/>
        </w:rPr>
        <w:t>G</w:t>
      </w:r>
      <w:r>
        <w:rPr>
          <w:rFonts w:ascii="Times New Roman" w:hAnsi="Times New Roman" w:cs="Times New Roman"/>
          <w:color w:val="000000"/>
          <w:szCs w:val="24"/>
          <w:shd w:val="clear" w:color="auto" w:fill="FFFFFF"/>
        </w:rPr>
        <w:t xml:space="preserve">E(Fair </w:t>
      </w:r>
      <w:r>
        <w:rPr>
          <w:rFonts w:ascii="Times New Roman" w:hAnsi="Times New Roman" w:cs="Times New Roman" w:hint="eastAsia"/>
          <w:color w:val="000000"/>
          <w:szCs w:val="24"/>
          <w:shd w:val="clear" w:color="auto" w:fill="FFFFFF"/>
        </w:rPr>
        <w:t>Guessing</w:t>
      </w:r>
      <w:r>
        <w:rPr>
          <w:rFonts w:ascii="Times New Roman" w:hAnsi="Times New Roman" w:cs="Times New Roman"/>
          <w:color w:val="000000"/>
          <w:szCs w:val="24"/>
          <w:shd w:val="clear" w:color="auto" w:fill="FFFFFF"/>
        </w:rPr>
        <w:t xml:space="preserve"> Equity) Token</w:t>
      </w:r>
      <w:r>
        <w:rPr>
          <w:rFonts w:ascii="Times New Roman" w:hAnsi="Times New Roman" w:cs="Times New Roman"/>
          <w:color w:val="000000"/>
          <w:szCs w:val="24"/>
          <w:shd w:val="clear" w:color="auto" w:fill="FFFFFF"/>
        </w:rPr>
        <w:t>，</w:t>
      </w:r>
      <w:r>
        <w:rPr>
          <w:rFonts w:ascii="Times New Roman" w:hAnsi="Times New Roman" w:cs="Times New Roman" w:hint="eastAsia"/>
          <w:color w:val="000000"/>
          <w:szCs w:val="24"/>
          <w:shd w:val="clear" w:color="auto" w:fill="FFFFFF"/>
        </w:rPr>
        <w:t>将上线大型主流</w:t>
      </w:r>
      <w:r>
        <w:rPr>
          <w:rFonts w:ascii="Times New Roman" w:hAnsi="Times New Roman" w:cs="Times New Roman"/>
          <w:color w:val="000000"/>
          <w:szCs w:val="24"/>
          <w:shd w:val="clear" w:color="auto" w:fill="FFFFFF"/>
        </w:rPr>
        <w:t>交易所交易流通。一种稳定币</w:t>
      </w:r>
      <w:r>
        <w:rPr>
          <w:rFonts w:ascii="Times New Roman" w:hAnsi="Times New Roman" w:cs="Times New Roman"/>
          <w:color w:val="000000"/>
          <w:szCs w:val="24"/>
          <w:shd w:val="clear" w:color="auto" w:fill="FFFFFF"/>
        </w:rPr>
        <w:t>F</w:t>
      </w:r>
      <w:r>
        <w:rPr>
          <w:rFonts w:ascii="Times New Roman" w:hAnsi="Times New Roman" w:cs="Times New Roman" w:hint="eastAsia"/>
          <w:color w:val="000000"/>
          <w:szCs w:val="24"/>
          <w:shd w:val="clear" w:color="auto" w:fill="FFFFFF"/>
        </w:rPr>
        <w:t>G</w:t>
      </w:r>
      <w:r>
        <w:rPr>
          <w:rFonts w:ascii="Times New Roman" w:hAnsi="Times New Roman" w:cs="Times New Roman"/>
          <w:color w:val="000000"/>
          <w:szCs w:val="24"/>
          <w:shd w:val="clear" w:color="auto" w:fill="FFFFFF"/>
        </w:rPr>
        <w:t xml:space="preserve">C(Fair </w:t>
      </w:r>
      <w:r>
        <w:rPr>
          <w:rFonts w:ascii="Times New Roman" w:hAnsi="Times New Roman" w:cs="Times New Roman" w:hint="eastAsia"/>
          <w:color w:val="000000"/>
          <w:szCs w:val="24"/>
          <w:shd w:val="clear" w:color="auto" w:fill="FFFFFF"/>
        </w:rPr>
        <w:t>Guessing</w:t>
      </w:r>
      <w:r>
        <w:rPr>
          <w:rFonts w:ascii="Times New Roman" w:hAnsi="Times New Roman" w:cs="Times New Roman"/>
          <w:color w:val="000000"/>
          <w:szCs w:val="24"/>
          <w:shd w:val="clear" w:color="auto" w:fill="FFFFFF"/>
        </w:rPr>
        <w:t xml:space="preserve"> </w:t>
      </w:r>
      <w:r>
        <w:rPr>
          <w:rFonts w:ascii="Times New Roman" w:hAnsi="Times New Roman" w:cs="Times New Roman" w:hint="eastAsia"/>
          <w:color w:val="000000"/>
          <w:szCs w:val="24"/>
          <w:shd w:val="clear" w:color="auto" w:fill="FFFFFF"/>
        </w:rPr>
        <w:t>Coin</w:t>
      </w:r>
      <w:r>
        <w:rPr>
          <w:rFonts w:ascii="Times New Roman" w:hAnsi="Times New Roman" w:cs="Times New Roman"/>
          <w:color w:val="000000"/>
          <w:szCs w:val="24"/>
          <w:shd w:val="clear" w:color="auto" w:fill="FFFFFF"/>
        </w:rPr>
        <w:t>) Token</w:t>
      </w:r>
      <w:r>
        <w:rPr>
          <w:rFonts w:ascii="Times New Roman" w:hAnsi="Times New Roman" w:cs="Times New Roman"/>
          <w:color w:val="000000"/>
          <w:szCs w:val="24"/>
          <w:shd w:val="clear" w:color="auto" w:fill="FFFFFF"/>
        </w:rPr>
        <w:t>，用于参与竞猜投注。</w:t>
      </w:r>
    </w:p>
    <w:p w14:paraId="4BA25CF7" w14:textId="77777777" w:rsidR="00090B13" w:rsidRDefault="00117EED">
      <w:pPr>
        <w:pStyle w:val="2"/>
      </w:pPr>
      <w:r>
        <w:t xml:space="preserve"> </w:t>
      </w:r>
      <w:bookmarkStart w:id="54" w:name="_Toc516490173"/>
      <w:r>
        <w:rPr>
          <w:rFonts w:hint="eastAsia"/>
        </w:rPr>
        <w:t>FGE</w:t>
      </w:r>
      <w:r>
        <w:t xml:space="preserve"> Token</w:t>
      </w:r>
      <w:bookmarkEnd w:id="54"/>
    </w:p>
    <w:p w14:paraId="2ED5453A" w14:textId="77777777" w:rsidR="00090B13" w:rsidRDefault="00117EED">
      <w:pPr>
        <w:ind w:firstLine="480"/>
        <w:rPr>
          <w:rFonts w:ascii="Times New Roman" w:hAnsi="Times New Roman" w:cs="Times New Roman"/>
          <w:color w:val="000000"/>
          <w:szCs w:val="24"/>
          <w:shd w:val="clear" w:color="auto" w:fill="FFFFFF"/>
        </w:rPr>
      </w:pPr>
      <w:r>
        <w:rPr>
          <w:rFonts w:ascii="Times New Roman" w:hAnsi="Times New Roman" w:cs="Times New Roman" w:hint="eastAsia"/>
          <w:color w:val="000000"/>
          <w:szCs w:val="24"/>
          <w:shd w:val="clear" w:color="auto" w:fill="FFFFFF"/>
        </w:rPr>
        <w:t>FGE</w:t>
      </w:r>
      <w:r>
        <w:rPr>
          <w:rFonts w:ascii="Times New Roman" w:hAnsi="Times New Roman" w:cs="Times New Roman"/>
          <w:color w:val="000000"/>
          <w:szCs w:val="24"/>
          <w:shd w:val="clear" w:color="auto" w:fill="FFFFFF"/>
        </w:rPr>
        <w:t xml:space="preserve"> Token</w:t>
      </w:r>
      <w:r>
        <w:rPr>
          <w:rFonts w:ascii="Times New Roman" w:hAnsi="Times New Roman" w:cs="Times New Roman"/>
          <w:color w:val="000000"/>
          <w:szCs w:val="24"/>
          <w:shd w:val="clear" w:color="auto" w:fill="FFFFFF"/>
        </w:rPr>
        <w:t>在交易所交易流通，其主要作用及价值：</w:t>
      </w:r>
    </w:p>
    <w:p w14:paraId="46CD7F36"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金融价值。它的金融价值来源于竞猜</w:t>
      </w:r>
      <w:proofErr w:type="gramStart"/>
      <w:r>
        <w:rPr>
          <w:rFonts w:ascii="Times New Roman" w:hAnsi="Times New Roman" w:cs="Times New Roman"/>
          <w:color w:val="000000"/>
          <w:szCs w:val="24"/>
        </w:rPr>
        <w:t>链价值</w:t>
      </w:r>
      <w:proofErr w:type="gramEnd"/>
      <w:r>
        <w:rPr>
          <w:rFonts w:ascii="Times New Roman" w:hAnsi="Times New Roman" w:cs="Times New Roman"/>
          <w:color w:val="000000"/>
          <w:szCs w:val="24"/>
        </w:rPr>
        <w:t>的提升。一旦使用竞猜链平台的用户增多，</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color w:val="000000"/>
          <w:szCs w:val="24"/>
        </w:rPr>
        <w:t>的需求增多。随着</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color w:val="000000"/>
          <w:szCs w:val="24"/>
        </w:rPr>
        <w:t>需求上升，</w:t>
      </w:r>
      <w:r>
        <w:rPr>
          <w:rFonts w:ascii="Times New Roman" w:hAnsi="Times New Roman" w:cs="Times New Roman" w:hint="eastAsia"/>
          <w:color w:val="000000"/>
          <w:szCs w:val="24"/>
        </w:rPr>
        <w:t>FGE</w:t>
      </w:r>
      <w:r>
        <w:rPr>
          <w:rFonts w:ascii="Times New Roman" w:hAnsi="Times New Roman" w:cs="Times New Roman"/>
          <w:color w:val="000000"/>
          <w:szCs w:val="24"/>
        </w:rPr>
        <w:t>的交易价格也随之提高。</w:t>
      </w:r>
    </w:p>
    <w:p w14:paraId="54961CD9"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hint="eastAsia"/>
          <w:color w:val="000000"/>
          <w:szCs w:val="24"/>
        </w:rPr>
        <w:t>使用</w:t>
      </w:r>
      <w:r>
        <w:rPr>
          <w:rFonts w:ascii="Times New Roman" w:hAnsi="Times New Roman" w:cs="Times New Roman"/>
          <w:color w:val="000000"/>
          <w:szCs w:val="24"/>
        </w:rPr>
        <w:t>价值。竞猜</w:t>
      </w:r>
      <w:proofErr w:type="gramStart"/>
      <w:r>
        <w:rPr>
          <w:rFonts w:ascii="Times New Roman" w:hAnsi="Times New Roman" w:cs="Times New Roman"/>
          <w:color w:val="000000"/>
          <w:szCs w:val="24"/>
        </w:rPr>
        <w:t>链有着</w:t>
      </w:r>
      <w:proofErr w:type="gramEnd"/>
      <w:r>
        <w:rPr>
          <w:rFonts w:ascii="Times New Roman" w:hAnsi="Times New Roman" w:cs="Times New Roman"/>
          <w:color w:val="000000"/>
          <w:szCs w:val="24"/>
        </w:rPr>
        <w:t>真实而明确的场景应用，平台将对每笔成功完成的合约提取一定比例的手续费。</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Token</w:t>
      </w:r>
      <w:r>
        <w:rPr>
          <w:rFonts w:ascii="Times New Roman" w:hAnsi="Times New Roman" w:cs="Times New Roman" w:hint="eastAsia"/>
          <w:color w:val="000000"/>
          <w:szCs w:val="24"/>
        </w:rPr>
        <w:t>的持有者每月向平台支付一定数量的</w:t>
      </w:r>
      <w:r>
        <w:rPr>
          <w:rFonts w:ascii="Times New Roman" w:hAnsi="Times New Roman" w:cs="Times New Roman" w:hint="eastAsia"/>
          <w:color w:val="000000"/>
          <w:szCs w:val="24"/>
        </w:rPr>
        <w:t>FGE</w:t>
      </w:r>
      <w:r>
        <w:rPr>
          <w:rFonts w:ascii="Times New Roman" w:hAnsi="Times New Roman" w:cs="Times New Roman" w:hint="eastAsia"/>
          <w:color w:val="000000"/>
          <w:szCs w:val="24"/>
        </w:rPr>
        <w:t>可以获得一定比例的手续费减免。</w:t>
      </w:r>
    </w:p>
    <w:p w14:paraId="1DDD8FB2"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激励价值。为了激励竞猜</w:t>
      </w:r>
      <w:proofErr w:type="gramStart"/>
      <w:r>
        <w:rPr>
          <w:rFonts w:ascii="Times New Roman" w:hAnsi="Times New Roman" w:cs="Times New Roman"/>
          <w:color w:val="000000"/>
          <w:szCs w:val="24"/>
        </w:rPr>
        <w:t>链使用</w:t>
      </w:r>
      <w:proofErr w:type="gramEnd"/>
      <w:r>
        <w:rPr>
          <w:rFonts w:ascii="Times New Roman" w:hAnsi="Times New Roman" w:cs="Times New Roman"/>
          <w:color w:val="000000"/>
          <w:szCs w:val="24"/>
        </w:rPr>
        <w:t>的深度和广度，未来竞猜链基金会将对在平台上成功完成交易的使用者进行奖励，</w:t>
      </w:r>
      <w:proofErr w:type="gramStart"/>
      <w:r>
        <w:rPr>
          <w:rFonts w:ascii="Times New Roman" w:hAnsi="Times New Roman" w:cs="Times New Roman"/>
          <w:color w:val="000000"/>
          <w:szCs w:val="24"/>
        </w:rPr>
        <w:t>比如乐透型</w:t>
      </w:r>
      <w:proofErr w:type="gramEnd"/>
      <w:r>
        <w:rPr>
          <w:rFonts w:ascii="Times New Roman" w:hAnsi="Times New Roman" w:cs="Times New Roman"/>
          <w:color w:val="000000"/>
          <w:szCs w:val="24"/>
        </w:rPr>
        <w:t>彩票场景，每达成</w:t>
      </w:r>
      <w:r>
        <w:rPr>
          <w:rFonts w:ascii="Times New Roman" w:hAnsi="Times New Roman" w:cs="Times New Roman"/>
          <w:color w:val="000000"/>
          <w:szCs w:val="24"/>
        </w:rPr>
        <w:lastRenderedPageBreak/>
        <w:t>100</w:t>
      </w:r>
      <w:r>
        <w:rPr>
          <w:rFonts w:ascii="Times New Roman" w:hAnsi="Times New Roman" w:cs="Times New Roman"/>
          <w:color w:val="000000"/>
          <w:szCs w:val="24"/>
        </w:rPr>
        <w:t>元法币的交易，就奖励其</w:t>
      </w:r>
      <w:r>
        <w:rPr>
          <w:rFonts w:ascii="Times New Roman" w:hAnsi="Times New Roman" w:cs="Times New Roman"/>
          <w:color w:val="000000"/>
          <w:szCs w:val="24"/>
        </w:rPr>
        <w:t>1</w:t>
      </w:r>
      <w:r>
        <w:rPr>
          <w:rFonts w:ascii="Times New Roman" w:hAnsi="Times New Roman" w:cs="Times New Roman"/>
          <w:color w:val="000000"/>
          <w:szCs w:val="24"/>
        </w:rPr>
        <w:t>个</w:t>
      </w:r>
      <w:r>
        <w:rPr>
          <w:rFonts w:ascii="Times New Roman" w:hAnsi="Times New Roman" w:cs="Times New Roman" w:hint="eastAsia"/>
          <w:color w:val="000000"/>
          <w:szCs w:val="24"/>
        </w:rPr>
        <w:t>FGC</w:t>
      </w:r>
      <w:r>
        <w:rPr>
          <w:rFonts w:ascii="Times New Roman" w:hAnsi="Times New Roman" w:cs="Times New Roman"/>
          <w:color w:val="000000"/>
          <w:szCs w:val="24"/>
        </w:rPr>
        <w:t>。这对竞猜链平台成为一个使用者持续导入，不断自我生长的平台具有重要意义。</w:t>
      </w:r>
      <w:r>
        <w:rPr>
          <w:rFonts w:ascii="Times New Roman" w:hAnsi="Times New Roman" w:cs="Times New Roman" w:hint="eastAsia"/>
          <w:color w:val="000000"/>
          <w:szCs w:val="24"/>
        </w:rPr>
        <w:t>同时，对长期持有</w:t>
      </w:r>
      <w:r>
        <w:rPr>
          <w:rFonts w:ascii="Times New Roman" w:hAnsi="Times New Roman" w:cs="Times New Roman" w:hint="eastAsia"/>
          <w:color w:val="000000"/>
          <w:szCs w:val="24"/>
        </w:rPr>
        <w:t>FGE</w:t>
      </w:r>
      <w:r>
        <w:rPr>
          <w:rFonts w:ascii="Times New Roman" w:hAnsi="Times New Roman" w:cs="Times New Roman" w:hint="eastAsia"/>
          <w:color w:val="000000"/>
          <w:szCs w:val="24"/>
        </w:rPr>
        <w:t>和消费</w:t>
      </w:r>
      <w:r>
        <w:rPr>
          <w:rFonts w:ascii="Times New Roman" w:hAnsi="Times New Roman" w:cs="Times New Roman" w:hint="eastAsia"/>
          <w:color w:val="000000"/>
          <w:szCs w:val="24"/>
        </w:rPr>
        <w:t>FGE</w:t>
      </w:r>
      <w:r>
        <w:rPr>
          <w:rFonts w:ascii="Times New Roman" w:hAnsi="Times New Roman" w:cs="Times New Roman" w:hint="eastAsia"/>
          <w:color w:val="000000"/>
          <w:szCs w:val="24"/>
        </w:rPr>
        <w:t>的使用者，平台</w:t>
      </w:r>
      <w:r>
        <w:rPr>
          <w:rFonts w:ascii="Times New Roman" w:hAnsi="Times New Roman" w:cs="Times New Roman"/>
          <w:color w:val="000000"/>
          <w:szCs w:val="24"/>
        </w:rPr>
        <w:t>将</w:t>
      </w:r>
      <w:r>
        <w:rPr>
          <w:rFonts w:ascii="Times New Roman" w:hAnsi="Times New Roman" w:cs="Times New Roman" w:hint="eastAsia"/>
          <w:color w:val="000000"/>
          <w:szCs w:val="24"/>
        </w:rPr>
        <w:t>按</w:t>
      </w:r>
      <w:r>
        <w:rPr>
          <w:rFonts w:ascii="Times New Roman" w:hAnsi="Times New Roman" w:cs="Times New Roman"/>
          <w:color w:val="000000"/>
          <w:szCs w:val="24"/>
        </w:rPr>
        <w:t>一定比例</w:t>
      </w:r>
      <w:r>
        <w:rPr>
          <w:rFonts w:ascii="Times New Roman" w:hAnsi="Times New Roman" w:cs="Times New Roman" w:hint="eastAsia"/>
          <w:color w:val="000000"/>
          <w:szCs w:val="24"/>
        </w:rPr>
        <w:t>返还手续费</w:t>
      </w:r>
      <w:r>
        <w:rPr>
          <w:rFonts w:ascii="Times New Roman" w:hAnsi="Times New Roman" w:cs="Times New Roman"/>
          <w:color w:val="000000"/>
          <w:szCs w:val="24"/>
        </w:rPr>
        <w:t>。</w:t>
      </w:r>
    </w:p>
    <w:p w14:paraId="57DE517E"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开发者生态奖励价值。开发者生态是竞猜链系统的重要组成部分，开发者通过基于竞猜链系统的开放</w:t>
      </w:r>
      <w:r>
        <w:rPr>
          <w:rFonts w:ascii="Times New Roman" w:hAnsi="Times New Roman" w:cs="Times New Roman"/>
          <w:color w:val="000000"/>
          <w:szCs w:val="24"/>
        </w:rPr>
        <w:t xml:space="preserve">API </w:t>
      </w:r>
      <w:r>
        <w:rPr>
          <w:rFonts w:ascii="Times New Roman" w:hAnsi="Times New Roman" w:cs="Times New Roman"/>
          <w:color w:val="000000"/>
          <w:szCs w:val="24"/>
        </w:rPr>
        <w:t>开发的区块链场景应用，需要向官方递交并冻结一定数量的</w:t>
      </w:r>
      <w:r>
        <w:rPr>
          <w:rFonts w:ascii="Times New Roman" w:hAnsi="Times New Roman" w:cs="Times New Roman" w:hint="eastAsia"/>
          <w:color w:val="000000"/>
          <w:szCs w:val="24"/>
        </w:rPr>
        <w:t>FGC</w:t>
      </w:r>
      <w:r>
        <w:rPr>
          <w:rFonts w:ascii="Times New Roman" w:hAnsi="Times New Roman" w:cs="Times New Roman"/>
          <w:color w:val="000000"/>
          <w:szCs w:val="24"/>
        </w:rPr>
        <w:t>。这些</w:t>
      </w:r>
      <w:r>
        <w:rPr>
          <w:rFonts w:ascii="Times New Roman" w:hAnsi="Times New Roman" w:cs="Times New Roman"/>
          <w:color w:val="000000"/>
          <w:szCs w:val="24"/>
        </w:rPr>
        <w:t>API</w:t>
      </w:r>
      <w:r>
        <w:rPr>
          <w:rFonts w:ascii="Times New Roman" w:hAnsi="Times New Roman" w:cs="Times New Roman"/>
          <w:color w:val="000000"/>
          <w:szCs w:val="24"/>
        </w:rPr>
        <w:t>不仅使开发者的成果有机会被消费者应用，获得丰厚的开发和发行回报，更能促进</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的流通和规模化应用。</w:t>
      </w:r>
    </w:p>
    <w:p w14:paraId="06E92099" w14:textId="77777777" w:rsidR="00090B13" w:rsidRDefault="00117EED">
      <w:pPr>
        <w:pStyle w:val="af6"/>
        <w:numPr>
          <w:ilvl w:val="0"/>
          <w:numId w:val="1"/>
        </w:numPr>
        <w:ind w:firstLine="480"/>
        <w:rPr>
          <w:rFonts w:ascii="Times New Roman" w:hAnsi="Times New Roman" w:cs="Times New Roman"/>
          <w:color w:val="000000"/>
          <w:szCs w:val="24"/>
        </w:rPr>
      </w:pPr>
      <w:r>
        <w:rPr>
          <w:rFonts w:ascii="Times New Roman" w:hAnsi="Times New Roman" w:cs="Times New Roman"/>
          <w:color w:val="000000"/>
          <w:szCs w:val="24"/>
        </w:rPr>
        <w:t>系统回购销毁。竞猜链基金会将每年度收益的一部分进行</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的回购，并进行销毁。</w:t>
      </w:r>
    </w:p>
    <w:p w14:paraId="38944E8C" w14:textId="77777777" w:rsidR="00090B13" w:rsidRDefault="00090B13">
      <w:pPr>
        <w:ind w:firstLine="480"/>
        <w:rPr>
          <w:rFonts w:ascii="Times New Roman" w:hAnsi="Times New Roman" w:cs="Times New Roman"/>
          <w:color w:val="000000"/>
          <w:szCs w:val="24"/>
        </w:rPr>
      </w:pPr>
    </w:p>
    <w:p w14:paraId="2C9616D8" w14:textId="77777777" w:rsidR="00090B13" w:rsidRDefault="00117EED">
      <w:pPr>
        <w:pStyle w:val="2"/>
      </w:pPr>
      <w:r>
        <w:t xml:space="preserve"> </w:t>
      </w:r>
      <w:bookmarkStart w:id="55" w:name="_Toc516490174"/>
      <w:r>
        <w:rPr>
          <w:rFonts w:hint="eastAsia"/>
        </w:rPr>
        <w:t>FGC</w:t>
      </w:r>
      <w:r>
        <w:t xml:space="preserve"> Token</w:t>
      </w:r>
      <w:bookmarkEnd w:id="55"/>
    </w:p>
    <w:p w14:paraId="14F728F9"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是参与竞猜链场景应用的必要</w:t>
      </w:r>
      <w:r>
        <w:rPr>
          <w:rFonts w:ascii="Times New Roman" w:hAnsi="Times New Roman" w:cs="Times New Roman"/>
          <w:color w:val="000000"/>
          <w:szCs w:val="24"/>
          <w:shd w:val="clear" w:color="auto" w:fill="FFFFFF"/>
        </w:rPr>
        <w:t>Token</w:t>
      </w:r>
      <w:r>
        <w:rPr>
          <w:rFonts w:ascii="Times New Roman" w:hAnsi="Times New Roman" w:cs="Times New Roman"/>
          <w:color w:val="000000"/>
          <w:szCs w:val="24"/>
          <w:shd w:val="clear" w:color="auto" w:fill="FFFFFF"/>
        </w:rPr>
        <w:t>。</w:t>
      </w: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相比</w:t>
      </w:r>
      <w:r>
        <w:rPr>
          <w:rFonts w:ascii="Times New Roman" w:hAnsi="Times New Roman" w:cs="Times New Roman" w:hint="eastAsia"/>
          <w:color w:val="000000"/>
          <w:szCs w:val="24"/>
          <w:shd w:val="clear" w:color="auto" w:fill="FFFFFF"/>
        </w:rPr>
        <w:t>FGE</w:t>
      </w:r>
      <w:r>
        <w:rPr>
          <w:rFonts w:ascii="Times New Roman" w:hAnsi="Times New Roman" w:cs="Times New Roman"/>
          <w:color w:val="000000"/>
          <w:szCs w:val="24"/>
          <w:shd w:val="clear" w:color="auto" w:fill="FFFFFF"/>
        </w:rPr>
        <w:t>的好处是，可以保证</w:t>
      </w:r>
      <w:r>
        <w:rPr>
          <w:rFonts w:ascii="Times New Roman" w:hAnsi="Times New Roman" w:cs="Times New Roman" w:hint="eastAsia"/>
          <w:color w:val="000000"/>
          <w:szCs w:val="24"/>
          <w:shd w:val="clear" w:color="auto" w:fill="FFFFFF"/>
        </w:rPr>
        <w:t>FGC</w:t>
      </w:r>
      <w:r>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在兑换</w:t>
      </w:r>
      <w:r w:rsidRPr="002C0CE0">
        <w:rPr>
          <w:rFonts w:ascii="Times New Roman" w:hAnsi="Times New Roman" w:cs="Times New Roman"/>
          <w:szCs w:val="24"/>
          <w:shd w:val="clear" w:color="auto" w:fill="FFFFFF"/>
        </w:rPr>
        <w:t>成法币时保持价格恒定。</w:t>
      </w:r>
      <w:r w:rsidRPr="002C0CE0">
        <w:rPr>
          <w:rFonts w:ascii="Times New Roman" w:hAnsi="Times New Roman" w:cs="Times New Roman"/>
          <w:szCs w:val="24"/>
        </w:rPr>
        <w:t>用户为了参与竞猜和投注项目，需要用到</w:t>
      </w:r>
      <w:r w:rsidRPr="002C0CE0">
        <w:rPr>
          <w:rFonts w:ascii="Times New Roman" w:hAnsi="Times New Roman" w:cs="Times New Roman" w:hint="eastAsia"/>
          <w:szCs w:val="24"/>
        </w:rPr>
        <w:t>FGC</w:t>
      </w:r>
      <w:r w:rsidRPr="002C0CE0">
        <w:rPr>
          <w:rFonts w:ascii="Times New Roman" w:hAnsi="Times New Roman" w:cs="Times New Roman"/>
          <w:szCs w:val="24"/>
        </w:rPr>
        <w:t xml:space="preserve"> Token</w:t>
      </w:r>
      <w:r w:rsidRPr="002C0CE0">
        <w:rPr>
          <w:rFonts w:ascii="Times New Roman" w:hAnsi="Times New Roman" w:cs="Times New Roman"/>
          <w:szCs w:val="24"/>
        </w:rPr>
        <w:t>。</w:t>
      </w:r>
      <w:r w:rsidRPr="002C0CE0">
        <w:rPr>
          <w:rFonts w:ascii="Times New Roman" w:hAnsi="Times New Roman" w:cs="Times New Roman" w:hint="eastAsia"/>
          <w:szCs w:val="24"/>
        </w:rPr>
        <w:t>FGC</w:t>
      </w:r>
      <w:r w:rsidRPr="002C0CE0">
        <w:rPr>
          <w:rFonts w:ascii="Times New Roman" w:hAnsi="Times New Roman" w:cs="Times New Roman"/>
          <w:szCs w:val="24"/>
        </w:rPr>
        <w:t xml:space="preserve"> Token</w:t>
      </w:r>
      <w:r w:rsidRPr="002C0CE0">
        <w:rPr>
          <w:rFonts w:ascii="Times New Roman" w:hAnsi="Times New Roman" w:cs="Times New Roman"/>
          <w:szCs w:val="24"/>
        </w:rPr>
        <w:t>可以用</w:t>
      </w:r>
      <w:proofErr w:type="spellStart"/>
      <w:r w:rsidRPr="002C0CE0">
        <w:rPr>
          <w:rFonts w:hAnsi="Times New Roman" w:cs="Times New Roman" w:hint="eastAsia"/>
          <w:szCs w:val="24"/>
        </w:rPr>
        <w:t>FGE</w:t>
      </w:r>
      <w:r w:rsidRPr="002C0CE0">
        <w:rPr>
          <w:rFonts w:ascii="Times New Roman" w:hAnsi="Times New Roman" w:cs="Times New Roman"/>
          <w:szCs w:val="24"/>
        </w:rPr>
        <w:t>Token</w:t>
      </w:r>
      <w:proofErr w:type="spellEnd"/>
      <w:r w:rsidRPr="002C0CE0">
        <w:rPr>
          <w:rFonts w:ascii="Times New Roman" w:hAnsi="Times New Roman" w:cs="Times New Roman"/>
          <w:szCs w:val="24"/>
        </w:rPr>
        <w:t>兑换</w:t>
      </w:r>
      <w:r>
        <w:rPr>
          <w:rFonts w:ascii="Times New Roman" w:hAnsi="Times New Roman" w:cs="Times New Roman"/>
          <w:color w:val="000000"/>
          <w:szCs w:val="24"/>
        </w:rPr>
        <w:t>，也可以通过</w:t>
      </w:r>
      <w:r>
        <w:rPr>
          <w:rFonts w:ascii="Times New Roman" w:hAnsi="Times New Roman" w:cs="Times New Roman"/>
          <w:color w:val="000000"/>
          <w:szCs w:val="24"/>
        </w:rPr>
        <w:t>OTC</w:t>
      </w:r>
      <w:r>
        <w:rPr>
          <w:rFonts w:ascii="Times New Roman" w:hAnsi="Times New Roman" w:cs="Times New Roman"/>
          <w:color w:val="000000"/>
          <w:szCs w:val="24"/>
        </w:rPr>
        <w:t>市场购买</w:t>
      </w: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。通过为有价资产在高效区块链网络上发行对应数字资产，提供兑换服务，以使得竞猜链体系中的使用和兑换更加灵活便利。</w:t>
      </w:r>
    </w:p>
    <w:p w14:paraId="68EB9D64" w14:textId="77777777" w:rsidR="00090B13" w:rsidRDefault="00117EED">
      <w:pPr>
        <w:ind w:firstLine="480"/>
        <w:rPr>
          <w:rFonts w:ascii="Times New Roman" w:hAnsi="Times New Roman" w:cs="Times New Roman"/>
          <w:color w:val="C00000"/>
          <w:szCs w:val="24"/>
        </w:rPr>
      </w:pPr>
      <w:r>
        <w:rPr>
          <w:rFonts w:ascii="Times New Roman" w:hAnsi="Times New Roman" w:cs="Times New Roman" w:hint="eastAsia"/>
          <w:color w:val="000000"/>
          <w:szCs w:val="24"/>
        </w:rPr>
        <w:t>FGC</w:t>
      </w:r>
      <w:r>
        <w:rPr>
          <w:rFonts w:ascii="Times New Roman" w:hAnsi="Times New Roman" w:cs="Times New Roman"/>
          <w:color w:val="000000"/>
          <w:szCs w:val="24"/>
        </w:rPr>
        <w:t xml:space="preserve"> Token</w:t>
      </w:r>
      <w:r>
        <w:rPr>
          <w:rFonts w:ascii="Times New Roman" w:hAnsi="Times New Roman" w:cs="Times New Roman"/>
          <w:color w:val="000000"/>
          <w:szCs w:val="24"/>
        </w:rPr>
        <w:t>的</w:t>
      </w:r>
      <w:r w:rsidRPr="002C0CE0">
        <w:rPr>
          <w:rFonts w:ascii="Times New Roman" w:hAnsi="Times New Roman" w:cs="Times New Roman"/>
          <w:szCs w:val="24"/>
        </w:rPr>
        <w:t>发布基于</w:t>
      </w:r>
      <w:r w:rsidRPr="002C0CE0">
        <w:rPr>
          <w:rFonts w:hAnsi="Times New Roman" w:cs="Times New Roman" w:hint="eastAsia"/>
          <w:szCs w:val="24"/>
        </w:rPr>
        <w:t>专有链</w:t>
      </w:r>
      <w:r w:rsidRPr="002C0CE0">
        <w:rPr>
          <w:rFonts w:ascii="Times New Roman" w:hAnsi="Times New Roman" w:cs="Times New Roman"/>
          <w:szCs w:val="24"/>
        </w:rPr>
        <w:t>网络，严格按存储资产</w:t>
      </w:r>
      <w:r w:rsidRPr="002C0CE0">
        <w:rPr>
          <w:rFonts w:ascii="Times New Roman" w:hAnsi="Times New Roman" w:cs="Times New Roman"/>
          <w:szCs w:val="24"/>
        </w:rPr>
        <w:t>1</w:t>
      </w:r>
      <w:r w:rsidRPr="002C0CE0">
        <w:rPr>
          <w:rFonts w:ascii="Times New Roman" w:hAnsi="Times New Roman" w:cs="Times New Roman"/>
          <w:szCs w:val="24"/>
        </w:rPr>
        <w:t>：</w:t>
      </w:r>
      <w:r w:rsidRPr="002C0CE0">
        <w:rPr>
          <w:rFonts w:ascii="Times New Roman" w:hAnsi="Times New Roman" w:cs="Times New Roman"/>
          <w:szCs w:val="24"/>
        </w:rPr>
        <w:t>1</w:t>
      </w:r>
      <w:r w:rsidRPr="002C0CE0">
        <w:rPr>
          <w:rFonts w:ascii="Times New Roman" w:hAnsi="Times New Roman" w:cs="Times New Roman"/>
          <w:szCs w:val="24"/>
        </w:rPr>
        <w:t>的比例在以太坊上发行对应数字资产，可在</w:t>
      </w:r>
      <w:r w:rsidRPr="002C0CE0">
        <w:rPr>
          <w:rFonts w:ascii="Times New Roman" w:hAnsi="Times New Roman" w:cs="Times New Roman"/>
          <w:szCs w:val="24"/>
        </w:rPr>
        <w:t>P2P</w:t>
      </w:r>
      <w:r w:rsidRPr="002C0CE0">
        <w:rPr>
          <w:rFonts w:ascii="Times New Roman" w:hAnsi="Times New Roman" w:cs="Times New Roman"/>
          <w:szCs w:val="24"/>
        </w:rPr>
        <w:t>、匿名、安全、去中心化的环境中自由交易。同时</w:t>
      </w:r>
      <w:r w:rsidRPr="002C0CE0">
        <w:rPr>
          <w:rFonts w:ascii="Times New Roman" w:hAnsi="Times New Roman" w:cs="Times New Roman" w:hint="eastAsia"/>
          <w:szCs w:val="24"/>
        </w:rPr>
        <w:t>FGC</w:t>
      </w:r>
      <w:r w:rsidRPr="002C0CE0">
        <w:rPr>
          <w:rFonts w:ascii="Times New Roman" w:hAnsi="Times New Roman" w:cs="Times New Roman"/>
          <w:szCs w:val="24"/>
        </w:rPr>
        <w:t>提供有价资产与</w:t>
      </w:r>
      <w:r>
        <w:rPr>
          <w:rFonts w:ascii="Times New Roman" w:hAnsi="Times New Roman" w:cs="Times New Roman"/>
          <w:color w:val="000000"/>
          <w:szCs w:val="24"/>
        </w:rPr>
        <w:t>发行的数字资产的兑付服务，并保证发行的数字货币的价值。</w:t>
      </w:r>
    </w:p>
    <w:p w14:paraId="3201E35D" w14:textId="77777777" w:rsidR="00090B13" w:rsidRDefault="00117EED" w:rsidP="002C0CE0">
      <w:pPr>
        <w:pStyle w:val="2"/>
      </w:pPr>
      <w:r>
        <w:rPr>
          <w:rFonts w:hint="eastAsia"/>
        </w:rPr>
        <w:lastRenderedPageBreak/>
        <w:t>FGE Token</w:t>
      </w:r>
      <w:r>
        <w:rPr>
          <w:rFonts w:hint="eastAsia"/>
        </w:rPr>
        <w:t>的发行方案</w:t>
      </w:r>
    </w:p>
    <w:p w14:paraId="0D7C3F0E"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FGE Token</w:t>
      </w:r>
      <w:r>
        <w:rPr>
          <w:rFonts w:ascii="Times New Roman" w:hAnsi="Times New Roman" w:cs="Times New Roman" w:hint="eastAsia"/>
          <w:color w:val="000000"/>
          <w:szCs w:val="24"/>
        </w:rPr>
        <w:t>共发行</w:t>
      </w:r>
      <w:r>
        <w:rPr>
          <w:rFonts w:ascii="Times New Roman" w:hAnsi="Times New Roman" w:cs="Times New Roman" w:hint="eastAsia"/>
          <w:color w:val="000000"/>
          <w:szCs w:val="24"/>
        </w:rPr>
        <w:t xml:space="preserve"> 10 </w:t>
      </w:r>
      <w:r>
        <w:rPr>
          <w:rFonts w:ascii="Times New Roman" w:hAnsi="Times New Roman" w:cs="Times New Roman" w:hint="eastAsia"/>
          <w:color w:val="000000"/>
          <w:szCs w:val="24"/>
        </w:rPr>
        <w:t>亿枚，由竞猜链一次性创设出来，其总量上限已设定，不可更改，永不增发。</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w:t>
      </w:r>
      <w:r>
        <w:rPr>
          <w:rFonts w:ascii="Times New Roman" w:hAnsi="Times New Roman" w:cs="Times New Roman" w:hint="eastAsia"/>
          <w:color w:val="000000"/>
          <w:szCs w:val="24"/>
        </w:rPr>
        <w:t>Token</w:t>
      </w:r>
      <w:r>
        <w:rPr>
          <w:rFonts w:ascii="Times New Roman" w:hAnsi="Times New Roman" w:cs="Times New Roman" w:hint="eastAsia"/>
          <w:color w:val="000000"/>
          <w:szCs w:val="24"/>
        </w:rPr>
        <w:t>按照一定的规则和比例分配给不同的持有人，其中一定比例的</w:t>
      </w:r>
      <w:r>
        <w:rPr>
          <w:rFonts w:ascii="Times New Roman" w:hAnsi="Times New Roman" w:cs="Times New Roman" w:hint="eastAsia"/>
          <w:color w:val="000000"/>
          <w:szCs w:val="24"/>
        </w:rPr>
        <w:t>FGE</w:t>
      </w:r>
      <w:r>
        <w:rPr>
          <w:rFonts w:ascii="Times New Roman" w:hAnsi="Times New Roman" w:cs="Times New Roman"/>
          <w:color w:val="000000"/>
          <w:szCs w:val="24"/>
        </w:rPr>
        <w:t xml:space="preserve"> </w:t>
      </w:r>
      <w:r>
        <w:rPr>
          <w:rFonts w:ascii="Times New Roman" w:hAnsi="Times New Roman" w:cs="Times New Roman" w:hint="eastAsia"/>
          <w:color w:val="000000"/>
          <w:szCs w:val="24"/>
        </w:rPr>
        <w:t>Token</w:t>
      </w:r>
      <w:r>
        <w:rPr>
          <w:rFonts w:ascii="Times New Roman" w:hAnsi="Times New Roman" w:cs="Times New Roman" w:hint="eastAsia"/>
          <w:color w:val="000000"/>
          <w:szCs w:val="24"/>
        </w:rPr>
        <w:t>在合适国家以合规性方式向合适人群进行募资，用于竞猜链项目的执行和运维，包括但不限于本白皮书所涉及的技术研发建设及迭代，以及市场运营等。</w:t>
      </w:r>
    </w:p>
    <w:p w14:paraId="728BAE83" w14:textId="77777777" w:rsidR="00090B13" w:rsidRDefault="00117EED" w:rsidP="002C0CE0">
      <w:pPr>
        <w:pStyle w:val="2"/>
      </w:pPr>
      <w:r>
        <w:rPr>
          <w:rFonts w:hint="eastAsia"/>
        </w:rPr>
        <w:t xml:space="preserve"> FGE Token</w:t>
      </w:r>
      <w:r>
        <w:rPr>
          <w:rFonts w:hint="eastAsia"/>
        </w:rPr>
        <w:t>分配方案</w:t>
      </w:r>
    </w:p>
    <w:tbl>
      <w:tblPr>
        <w:tblStyle w:val="af5"/>
        <w:tblW w:w="8522" w:type="dxa"/>
        <w:tblLayout w:type="fixed"/>
        <w:tblLook w:val="04A0" w:firstRow="1" w:lastRow="0" w:firstColumn="1" w:lastColumn="0" w:noHBand="0" w:noVBand="1"/>
      </w:tblPr>
      <w:tblGrid>
        <w:gridCol w:w="959"/>
        <w:gridCol w:w="850"/>
        <w:gridCol w:w="2127"/>
        <w:gridCol w:w="4586"/>
      </w:tblGrid>
      <w:tr w:rsidR="00090B13" w14:paraId="5A29FEAB" w14:textId="77777777" w:rsidTr="0091243F">
        <w:tc>
          <w:tcPr>
            <w:tcW w:w="959" w:type="dxa"/>
          </w:tcPr>
          <w:p w14:paraId="73B2BACB"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比例</w:t>
            </w:r>
          </w:p>
        </w:tc>
        <w:tc>
          <w:tcPr>
            <w:tcW w:w="850" w:type="dxa"/>
          </w:tcPr>
          <w:p w14:paraId="2AB4EA78"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数量</w:t>
            </w:r>
          </w:p>
        </w:tc>
        <w:tc>
          <w:tcPr>
            <w:tcW w:w="2127" w:type="dxa"/>
          </w:tcPr>
          <w:p w14:paraId="7993C6A5"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分配方案</w:t>
            </w:r>
          </w:p>
        </w:tc>
        <w:tc>
          <w:tcPr>
            <w:tcW w:w="4586" w:type="dxa"/>
          </w:tcPr>
          <w:p w14:paraId="3538ABF7"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备注说明</w:t>
            </w:r>
          </w:p>
        </w:tc>
      </w:tr>
      <w:tr w:rsidR="00090B13" w14:paraId="5421518C" w14:textId="77777777" w:rsidTr="0091243F">
        <w:tc>
          <w:tcPr>
            <w:tcW w:w="959" w:type="dxa"/>
            <w:vAlign w:val="center"/>
          </w:tcPr>
          <w:p w14:paraId="181BBB18"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50%</w:t>
            </w:r>
          </w:p>
        </w:tc>
        <w:tc>
          <w:tcPr>
            <w:tcW w:w="850" w:type="dxa"/>
            <w:vAlign w:val="center"/>
          </w:tcPr>
          <w:p w14:paraId="7AE53A71"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5</w:t>
            </w:r>
            <w:r>
              <w:rPr>
                <w:rFonts w:ascii="Times New Roman" w:hAnsi="Times New Roman" w:cs="Times New Roman" w:hint="eastAsia"/>
                <w:color w:val="000000"/>
                <w:szCs w:val="24"/>
              </w:rPr>
              <w:t>亿</w:t>
            </w:r>
          </w:p>
        </w:tc>
        <w:tc>
          <w:tcPr>
            <w:tcW w:w="2127" w:type="dxa"/>
            <w:vAlign w:val="center"/>
          </w:tcPr>
          <w:p w14:paraId="47000021"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合</w:t>
            </w:r>
            <w:proofErr w:type="gramStart"/>
            <w:r w:rsidRPr="002C0CE0">
              <w:rPr>
                <w:rFonts w:ascii="Times New Roman" w:hAnsi="Times New Roman" w:cs="Times New Roman" w:hint="eastAsia"/>
                <w:color w:val="000000"/>
                <w:szCs w:val="24"/>
              </w:rPr>
              <w:t>规</w:t>
            </w:r>
            <w:proofErr w:type="gramEnd"/>
            <w:r w:rsidRPr="002C0CE0">
              <w:rPr>
                <w:rFonts w:ascii="Times New Roman" w:hAnsi="Times New Roman" w:cs="Times New Roman" w:hint="eastAsia"/>
                <w:color w:val="000000"/>
                <w:szCs w:val="24"/>
              </w:rPr>
              <w:t>方式向适当人群发售</w:t>
            </w:r>
          </w:p>
        </w:tc>
        <w:tc>
          <w:tcPr>
            <w:tcW w:w="4586" w:type="dxa"/>
          </w:tcPr>
          <w:p w14:paraId="6611CE39" w14:textId="77777777" w:rsidR="00090B13" w:rsidRPr="0091243F" w:rsidRDefault="00117EED" w:rsidP="002C0CE0">
            <w:pPr>
              <w:ind w:firstLineChars="0" w:firstLine="0"/>
              <w:rPr>
                <w:rFonts w:ascii="Times New Roman" w:hAnsi="Times New Roman" w:cs="Times New Roman"/>
                <w:color w:val="000000"/>
                <w:szCs w:val="24"/>
              </w:rPr>
            </w:pPr>
            <w:r w:rsidRPr="0091243F">
              <w:rPr>
                <w:rFonts w:ascii="Times New Roman" w:hAnsi="Times New Roman" w:cs="Times New Roman" w:hint="eastAsia"/>
                <w:color w:val="000000"/>
                <w:szCs w:val="24"/>
              </w:rPr>
              <w:t>用于</w:t>
            </w:r>
            <w:proofErr w:type="spellStart"/>
            <w:r w:rsidRPr="0091243F">
              <w:rPr>
                <w:rFonts w:ascii="Times New Roman" w:hAnsi="Times New Roman" w:cs="Times New Roman" w:hint="eastAsia"/>
                <w:color w:val="000000"/>
                <w:szCs w:val="24"/>
              </w:rPr>
              <w:t>HeroChain</w:t>
            </w:r>
            <w:proofErr w:type="spellEnd"/>
            <w:r w:rsidRPr="0091243F">
              <w:rPr>
                <w:rFonts w:ascii="Times New Roman" w:hAnsi="Times New Roman" w:cs="Times New Roman"/>
                <w:color w:val="000000"/>
                <w:szCs w:val="24"/>
              </w:rPr>
              <w:t xml:space="preserve"> </w:t>
            </w:r>
            <w:r w:rsidRPr="0091243F">
              <w:rPr>
                <w:rFonts w:ascii="Times New Roman" w:hAnsi="Times New Roman" w:cs="Times New Roman" w:hint="eastAsia"/>
                <w:color w:val="000000"/>
                <w:szCs w:val="24"/>
              </w:rPr>
              <w:t>公有链基金会的运营，主要包括开发、市场、运营、第三方机构服务等。</w:t>
            </w:r>
          </w:p>
        </w:tc>
      </w:tr>
      <w:tr w:rsidR="00090B13" w14:paraId="666A4A7A" w14:textId="77777777" w:rsidTr="0091243F">
        <w:tc>
          <w:tcPr>
            <w:tcW w:w="959" w:type="dxa"/>
            <w:vAlign w:val="center"/>
          </w:tcPr>
          <w:p w14:paraId="1D4256D5"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25%</w:t>
            </w:r>
          </w:p>
        </w:tc>
        <w:tc>
          <w:tcPr>
            <w:tcW w:w="850" w:type="dxa"/>
            <w:vAlign w:val="center"/>
          </w:tcPr>
          <w:p w14:paraId="1509DD3B"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2.5</w:t>
            </w:r>
            <w:r>
              <w:rPr>
                <w:rFonts w:ascii="Times New Roman" w:hAnsi="Times New Roman" w:cs="Times New Roman" w:hint="eastAsia"/>
                <w:color w:val="000000"/>
                <w:szCs w:val="24"/>
              </w:rPr>
              <w:t>亿</w:t>
            </w:r>
          </w:p>
        </w:tc>
        <w:tc>
          <w:tcPr>
            <w:tcW w:w="2127" w:type="dxa"/>
            <w:vAlign w:val="center"/>
          </w:tcPr>
          <w:p w14:paraId="3678EE96"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创始团队</w:t>
            </w:r>
          </w:p>
          <w:p w14:paraId="5865B546"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开发团队</w:t>
            </w:r>
          </w:p>
          <w:p w14:paraId="50E834E4"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顾问团队</w:t>
            </w:r>
          </w:p>
          <w:p w14:paraId="7741EF55" w14:textId="77777777" w:rsidR="00090B13" w:rsidRPr="002C0CE0" w:rsidRDefault="00090B13" w:rsidP="0091243F">
            <w:pPr>
              <w:ind w:firstLine="480"/>
              <w:jc w:val="center"/>
              <w:rPr>
                <w:rFonts w:ascii="Times New Roman" w:hAnsi="Times New Roman" w:cs="Times New Roman"/>
                <w:color w:val="000000"/>
                <w:szCs w:val="24"/>
              </w:rPr>
            </w:pPr>
          </w:p>
        </w:tc>
        <w:tc>
          <w:tcPr>
            <w:tcW w:w="4586" w:type="dxa"/>
          </w:tcPr>
          <w:p w14:paraId="37878E49" w14:textId="77777777" w:rsidR="00090B13" w:rsidRPr="0091243F" w:rsidRDefault="00117EED">
            <w:pPr>
              <w:ind w:firstLineChars="0" w:firstLine="0"/>
              <w:rPr>
                <w:rFonts w:ascii="Times New Roman" w:hAnsi="Times New Roman" w:cs="Times New Roman"/>
                <w:color w:val="000000"/>
                <w:szCs w:val="24"/>
              </w:rPr>
            </w:pPr>
            <w:r w:rsidRPr="0091243F">
              <w:rPr>
                <w:rFonts w:ascii="Times New Roman" w:hAnsi="Times New Roman" w:cs="Times New Roman" w:hint="eastAsia"/>
                <w:color w:val="000000"/>
                <w:szCs w:val="24"/>
              </w:rPr>
              <w:t>用于奖励在竞猜链建设、开发过程中做出努力和贡献的相关团队，感谢他们以人力资源、技术开发、社群建设等形式对有链社区项目的支持。代币将会在</w:t>
            </w:r>
            <w:r w:rsidRPr="0091243F">
              <w:rPr>
                <w:rFonts w:ascii="Times New Roman" w:hAnsi="Times New Roman" w:cs="Times New Roman" w:hint="eastAsia"/>
                <w:color w:val="000000"/>
                <w:szCs w:val="24"/>
              </w:rPr>
              <w:t>1</w:t>
            </w:r>
            <w:r w:rsidRPr="0091243F">
              <w:rPr>
                <w:rFonts w:ascii="Times New Roman" w:hAnsi="Times New Roman" w:cs="Times New Roman" w:hint="eastAsia"/>
                <w:color w:val="000000"/>
                <w:szCs w:val="24"/>
              </w:rPr>
              <w:t>年内被锁定，不可以进行流通，在锁定结束后的两年时间内按月线性释放。</w:t>
            </w:r>
          </w:p>
        </w:tc>
      </w:tr>
      <w:tr w:rsidR="00090B13" w14:paraId="16A20422" w14:textId="77777777" w:rsidTr="0091243F">
        <w:tc>
          <w:tcPr>
            <w:tcW w:w="959" w:type="dxa"/>
            <w:vAlign w:val="center"/>
          </w:tcPr>
          <w:p w14:paraId="16B820DC"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10%</w:t>
            </w:r>
          </w:p>
        </w:tc>
        <w:tc>
          <w:tcPr>
            <w:tcW w:w="850" w:type="dxa"/>
            <w:vAlign w:val="center"/>
          </w:tcPr>
          <w:p w14:paraId="30D15909"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1</w:t>
            </w:r>
            <w:r>
              <w:rPr>
                <w:rFonts w:ascii="Times New Roman" w:hAnsi="Times New Roman" w:cs="Times New Roman" w:hint="eastAsia"/>
                <w:color w:val="000000"/>
                <w:szCs w:val="24"/>
              </w:rPr>
              <w:t>亿</w:t>
            </w:r>
          </w:p>
        </w:tc>
        <w:tc>
          <w:tcPr>
            <w:tcW w:w="2127" w:type="dxa"/>
            <w:vAlign w:val="center"/>
          </w:tcPr>
          <w:p w14:paraId="6A518230"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市场推广</w:t>
            </w:r>
          </w:p>
          <w:p w14:paraId="53FC560F"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商业分配</w:t>
            </w:r>
          </w:p>
        </w:tc>
        <w:tc>
          <w:tcPr>
            <w:tcW w:w="4586" w:type="dxa"/>
          </w:tcPr>
          <w:p w14:paraId="127E6980" w14:textId="77777777" w:rsidR="00090B13" w:rsidRPr="0091243F" w:rsidRDefault="00117EED">
            <w:pPr>
              <w:ind w:firstLineChars="0" w:firstLine="0"/>
              <w:rPr>
                <w:rFonts w:ascii="Times New Roman" w:hAnsi="Times New Roman" w:cs="Times New Roman"/>
                <w:color w:val="000000"/>
                <w:szCs w:val="24"/>
              </w:rPr>
            </w:pPr>
            <w:r w:rsidRPr="0091243F">
              <w:rPr>
                <w:rFonts w:ascii="Times New Roman" w:hAnsi="Times New Roman" w:cs="Times New Roman" w:hint="eastAsia"/>
                <w:color w:val="000000"/>
                <w:szCs w:val="24"/>
              </w:rPr>
              <w:t>在寻求资源整合、权益置换、社群支持等过程中的商业分配，以及用于支持项目推广和平台完善所需要的技术交流，包含“空投”等。</w:t>
            </w:r>
          </w:p>
        </w:tc>
      </w:tr>
      <w:tr w:rsidR="00090B13" w14:paraId="473FD3BF" w14:textId="77777777" w:rsidTr="0091243F">
        <w:tc>
          <w:tcPr>
            <w:tcW w:w="959" w:type="dxa"/>
            <w:vAlign w:val="center"/>
          </w:tcPr>
          <w:p w14:paraId="60853B68"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lastRenderedPageBreak/>
              <w:t>10%</w:t>
            </w:r>
          </w:p>
        </w:tc>
        <w:tc>
          <w:tcPr>
            <w:tcW w:w="850" w:type="dxa"/>
            <w:vAlign w:val="center"/>
          </w:tcPr>
          <w:p w14:paraId="7244E151" w14:textId="77777777" w:rsidR="00090B13" w:rsidRDefault="00117EED" w:rsidP="0091243F">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1</w:t>
            </w:r>
            <w:r>
              <w:rPr>
                <w:rFonts w:ascii="Times New Roman" w:hAnsi="Times New Roman" w:cs="Times New Roman" w:hint="eastAsia"/>
                <w:color w:val="000000"/>
                <w:szCs w:val="24"/>
              </w:rPr>
              <w:t>亿</w:t>
            </w:r>
          </w:p>
        </w:tc>
        <w:tc>
          <w:tcPr>
            <w:tcW w:w="2127" w:type="dxa"/>
            <w:vAlign w:val="center"/>
          </w:tcPr>
          <w:p w14:paraId="5784C6C7" w14:textId="77777777" w:rsidR="00090B13" w:rsidRPr="002C0CE0" w:rsidRDefault="00117EED" w:rsidP="0091243F">
            <w:pPr>
              <w:ind w:firstLineChars="0" w:firstLine="0"/>
              <w:jc w:val="center"/>
              <w:rPr>
                <w:rFonts w:ascii="Times New Roman" w:hAnsi="Times New Roman" w:cs="Times New Roman"/>
                <w:color w:val="000000"/>
                <w:szCs w:val="24"/>
              </w:rPr>
            </w:pPr>
            <w:r w:rsidRPr="002C0CE0">
              <w:rPr>
                <w:rFonts w:ascii="Times New Roman" w:hAnsi="Times New Roman" w:cs="Times New Roman" w:hint="eastAsia"/>
                <w:color w:val="000000"/>
                <w:szCs w:val="24"/>
              </w:rPr>
              <w:t>用户激励</w:t>
            </w:r>
          </w:p>
        </w:tc>
        <w:tc>
          <w:tcPr>
            <w:tcW w:w="4586" w:type="dxa"/>
          </w:tcPr>
          <w:p w14:paraId="1BCA9EEE" w14:textId="77777777" w:rsidR="00090B13" w:rsidRPr="0091243F" w:rsidRDefault="00117EED" w:rsidP="002C0CE0">
            <w:pPr>
              <w:ind w:firstLineChars="0" w:firstLine="0"/>
              <w:rPr>
                <w:rFonts w:ascii="Times New Roman" w:hAnsi="Times New Roman" w:cs="Times New Roman"/>
                <w:color w:val="000000"/>
                <w:szCs w:val="24"/>
              </w:rPr>
            </w:pPr>
            <w:r w:rsidRPr="0091243F">
              <w:rPr>
                <w:rFonts w:ascii="Times New Roman" w:hAnsi="Times New Roman" w:cs="Times New Roman"/>
                <w:color w:val="000000"/>
                <w:szCs w:val="24"/>
              </w:rPr>
              <w:t>每达成</w:t>
            </w:r>
            <w:r w:rsidRPr="0091243F">
              <w:rPr>
                <w:rFonts w:ascii="Times New Roman" w:hAnsi="Times New Roman" w:cs="Times New Roman"/>
                <w:color w:val="000000"/>
                <w:szCs w:val="24"/>
              </w:rPr>
              <w:t>100</w:t>
            </w:r>
            <w:r w:rsidRPr="0091243F">
              <w:rPr>
                <w:rFonts w:ascii="Times New Roman" w:hAnsi="Times New Roman" w:cs="Times New Roman" w:hint="eastAsia"/>
                <w:color w:val="000000"/>
                <w:szCs w:val="24"/>
              </w:rPr>
              <w:t>个</w:t>
            </w:r>
            <w:r w:rsidRPr="0091243F">
              <w:rPr>
                <w:rFonts w:ascii="Times New Roman" w:hAnsi="Times New Roman" w:cs="Times New Roman" w:hint="eastAsia"/>
                <w:color w:val="000000"/>
                <w:szCs w:val="24"/>
              </w:rPr>
              <w:t>FGC</w:t>
            </w:r>
            <w:r w:rsidRPr="0091243F">
              <w:rPr>
                <w:rFonts w:ascii="Times New Roman" w:hAnsi="Times New Roman" w:cs="Times New Roman"/>
                <w:color w:val="000000"/>
                <w:szCs w:val="24"/>
              </w:rPr>
              <w:t>的交易，就奖励其</w:t>
            </w:r>
            <w:r w:rsidRPr="0091243F">
              <w:rPr>
                <w:rFonts w:ascii="Times New Roman" w:hAnsi="Times New Roman" w:cs="Times New Roman"/>
                <w:color w:val="000000"/>
                <w:szCs w:val="24"/>
              </w:rPr>
              <w:t>1</w:t>
            </w:r>
            <w:r w:rsidRPr="0091243F">
              <w:rPr>
                <w:rFonts w:ascii="Times New Roman" w:hAnsi="Times New Roman" w:cs="Times New Roman"/>
                <w:color w:val="000000"/>
                <w:szCs w:val="24"/>
              </w:rPr>
              <w:t>个</w:t>
            </w:r>
            <w:r w:rsidRPr="0091243F">
              <w:rPr>
                <w:rFonts w:ascii="Times New Roman" w:hAnsi="Times New Roman" w:cs="Times New Roman" w:hint="eastAsia"/>
                <w:color w:val="000000"/>
                <w:szCs w:val="24"/>
              </w:rPr>
              <w:t>FGE</w:t>
            </w:r>
            <w:r w:rsidRPr="0091243F">
              <w:rPr>
                <w:rFonts w:ascii="Times New Roman" w:hAnsi="Times New Roman" w:cs="Times New Roman"/>
                <w:color w:val="000000"/>
                <w:szCs w:val="24"/>
              </w:rPr>
              <w:t>。这对竞猜链平台成为一个使用者持续导入，不断自我生长的平台具有重要意义。</w:t>
            </w:r>
          </w:p>
        </w:tc>
      </w:tr>
      <w:tr w:rsidR="00090B13" w14:paraId="70B1BF73" w14:textId="77777777" w:rsidTr="0091243F">
        <w:tc>
          <w:tcPr>
            <w:tcW w:w="959" w:type="dxa"/>
          </w:tcPr>
          <w:p w14:paraId="76AB2492"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5%</w:t>
            </w:r>
          </w:p>
        </w:tc>
        <w:tc>
          <w:tcPr>
            <w:tcW w:w="850" w:type="dxa"/>
          </w:tcPr>
          <w:p w14:paraId="1EA6DB3E" w14:textId="77777777" w:rsidR="00090B13" w:rsidRDefault="00117EED" w:rsidP="002C0CE0">
            <w:pPr>
              <w:ind w:firstLineChars="0" w:firstLine="0"/>
              <w:jc w:val="center"/>
              <w:rPr>
                <w:rFonts w:ascii="Times New Roman" w:hAnsi="Times New Roman" w:cs="Times New Roman"/>
                <w:color w:val="000000"/>
                <w:szCs w:val="24"/>
              </w:rPr>
            </w:pPr>
            <w:r>
              <w:rPr>
                <w:rFonts w:ascii="Times New Roman" w:hAnsi="Times New Roman" w:cs="Times New Roman" w:hint="eastAsia"/>
                <w:color w:val="000000"/>
                <w:szCs w:val="24"/>
              </w:rPr>
              <w:t>0.5</w:t>
            </w:r>
            <w:r>
              <w:rPr>
                <w:rFonts w:ascii="Times New Roman" w:hAnsi="Times New Roman" w:cs="Times New Roman" w:hint="eastAsia"/>
                <w:color w:val="000000"/>
                <w:szCs w:val="24"/>
              </w:rPr>
              <w:t>亿</w:t>
            </w:r>
          </w:p>
        </w:tc>
        <w:tc>
          <w:tcPr>
            <w:tcW w:w="2127" w:type="dxa"/>
          </w:tcPr>
          <w:p w14:paraId="0235AA13" w14:textId="77777777" w:rsidR="00090B13" w:rsidRDefault="00117EED" w:rsidP="0091243F">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基金会维护</w:t>
            </w:r>
          </w:p>
        </w:tc>
        <w:tc>
          <w:tcPr>
            <w:tcW w:w="4586" w:type="dxa"/>
          </w:tcPr>
          <w:p w14:paraId="5FCA587E" w14:textId="77777777" w:rsidR="00090B13" w:rsidRDefault="00090B13">
            <w:pPr>
              <w:ind w:firstLine="480"/>
              <w:rPr>
                <w:rFonts w:ascii="Times New Roman" w:hAnsi="Times New Roman" w:cs="Times New Roman"/>
                <w:color w:val="000000"/>
                <w:szCs w:val="24"/>
              </w:rPr>
            </w:pPr>
          </w:p>
        </w:tc>
      </w:tr>
    </w:tbl>
    <w:p w14:paraId="6E0AA246" w14:textId="77777777" w:rsidR="00090B13" w:rsidRDefault="00117EED" w:rsidP="0091243F">
      <w:pPr>
        <w:pStyle w:val="2"/>
      </w:pPr>
      <w:r>
        <w:rPr>
          <w:rFonts w:hint="eastAsia"/>
        </w:rPr>
        <w:t>FGE Token</w:t>
      </w:r>
      <w:r>
        <w:rPr>
          <w:rFonts w:hint="eastAsia"/>
        </w:rPr>
        <w:t>发售方案</w:t>
      </w:r>
    </w:p>
    <w:p w14:paraId="29004F3E"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FGE Token</w:t>
      </w:r>
      <w:r>
        <w:rPr>
          <w:rFonts w:ascii="Times New Roman" w:hAnsi="Times New Roman" w:cs="Times New Roman" w:hint="eastAsia"/>
          <w:color w:val="000000"/>
          <w:szCs w:val="24"/>
        </w:rPr>
        <w:t>的发售将严格按照世界各地的法律法规，以恰当方式面向合适人群进行发售。</w:t>
      </w:r>
      <w:r>
        <w:rPr>
          <w:rFonts w:ascii="Times New Roman" w:hAnsi="Times New Roman" w:cs="Times New Roman" w:hint="eastAsia"/>
          <w:color w:val="000000"/>
          <w:szCs w:val="24"/>
        </w:rPr>
        <w:t>FGE Token</w:t>
      </w:r>
      <w:r>
        <w:rPr>
          <w:rFonts w:ascii="Times New Roman" w:hAnsi="Times New Roman" w:cs="Times New Roman" w:hint="eastAsia"/>
          <w:color w:val="000000"/>
          <w:szCs w:val="24"/>
        </w:rPr>
        <w:t>恒定的发行总量为</w:t>
      </w:r>
      <w:r>
        <w:rPr>
          <w:rFonts w:ascii="Times New Roman" w:hAnsi="Times New Roman" w:cs="Times New Roman" w:hint="eastAsia"/>
          <w:color w:val="000000"/>
          <w:szCs w:val="24"/>
        </w:rPr>
        <w:t>10</w:t>
      </w:r>
      <w:r>
        <w:rPr>
          <w:rFonts w:ascii="Times New Roman" w:hAnsi="Times New Roman" w:cs="Times New Roman" w:hint="eastAsia"/>
          <w:color w:val="000000"/>
          <w:szCs w:val="24"/>
        </w:rPr>
        <w:t>亿枚，其中</w:t>
      </w:r>
      <w:r>
        <w:rPr>
          <w:rFonts w:ascii="Times New Roman" w:hAnsi="Times New Roman" w:cs="Times New Roman"/>
          <w:color w:val="000000"/>
          <w:szCs w:val="24"/>
        </w:rPr>
        <w:t xml:space="preserve"> </w:t>
      </w:r>
      <w:r>
        <w:rPr>
          <w:rFonts w:ascii="Times New Roman" w:hAnsi="Times New Roman" w:cs="Times New Roman" w:hint="eastAsia"/>
          <w:color w:val="000000"/>
          <w:szCs w:val="24"/>
        </w:rPr>
        <w:t>50%</w:t>
      </w:r>
      <w:r>
        <w:rPr>
          <w:rFonts w:ascii="Times New Roman" w:hAnsi="Times New Roman" w:cs="Times New Roman" w:hint="eastAsia"/>
          <w:color w:val="000000"/>
          <w:szCs w:val="24"/>
        </w:rPr>
        <w:t>即</w:t>
      </w:r>
      <w:r>
        <w:rPr>
          <w:rFonts w:ascii="Times New Roman" w:hAnsi="Times New Roman" w:cs="Times New Roman" w:hint="eastAsia"/>
          <w:color w:val="000000"/>
          <w:szCs w:val="24"/>
        </w:rPr>
        <w:t>5</w:t>
      </w:r>
      <w:r>
        <w:rPr>
          <w:rFonts w:ascii="Times New Roman" w:hAnsi="Times New Roman" w:cs="Times New Roman" w:hint="eastAsia"/>
          <w:color w:val="000000"/>
          <w:szCs w:val="24"/>
        </w:rPr>
        <w:t>亿枚用于对外发售。</w:t>
      </w:r>
    </w:p>
    <w:tbl>
      <w:tblPr>
        <w:tblStyle w:val="af5"/>
        <w:tblW w:w="8522" w:type="dxa"/>
        <w:tblLayout w:type="fixed"/>
        <w:tblLook w:val="04A0" w:firstRow="1" w:lastRow="0" w:firstColumn="1" w:lastColumn="0" w:noHBand="0" w:noVBand="1"/>
      </w:tblPr>
      <w:tblGrid>
        <w:gridCol w:w="1704"/>
        <w:gridCol w:w="1704"/>
        <w:gridCol w:w="1704"/>
        <w:gridCol w:w="1705"/>
        <w:gridCol w:w="1705"/>
      </w:tblGrid>
      <w:tr w:rsidR="00090B13" w14:paraId="028B68AD" w14:textId="77777777">
        <w:tc>
          <w:tcPr>
            <w:tcW w:w="1704" w:type="dxa"/>
          </w:tcPr>
          <w:p w14:paraId="0BECC216" w14:textId="77777777" w:rsidR="00090B13" w:rsidRDefault="00090B13">
            <w:pPr>
              <w:ind w:firstLine="480"/>
              <w:rPr>
                <w:rFonts w:ascii="Times New Roman" w:hAnsi="Times New Roman" w:cs="Times New Roman"/>
                <w:color w:val="000000"/>
                <w:szCs w:val="24"/>
              </w:rPr>
            </w:pPr>
          </w:p>
        </w:tc>
        <w:tc>
          <w:tcPr>
            <w:tcW w:w="1704" w:type="dxa"/>
          </w:tcPr>
          <w:p w14:paraId="14DE8130"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天使轮</w:t>
            </w:r>
          </w:p>
        </w:tc>
        <w:tc>
          <w:tcPr>
            <w:tcW w:w="1704" w:type="dxa"/>
          </w:tcPr>
          <w:p w14:paraId="370ED4F2"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基石轮</w:t>
            </w:r>
          </w:p>
        </w:tc>
        <w:tc>
          <w:tcPr>
            <w:tcW w:w="1705" w:type="dxa"/>
          </w:tcPr>
          <w:p w14:paraId="4F0C1ED5"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私募轮</w:t>
            </w:r>
          </w:p>
        </w:tc>
        <w:tc>
          <w:tcPr>
            <w:tcW w:w="1705" w:type="dxa"/>
          </w:tcPr>
          <w:p w14:paraId="1F079FD5"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公开阶段</w:t>
            </w:r>
          </w:p>
        </w:tc>
      </w:tr>
      <w:tr w:rsidR="00090B13" w14:paraId="3A9D02F0" w14:textId="77777777">
        <w:tc>
          <w:tcPr>
            <w:tcW w:w="1704" w:type="dxa"/>
          </w:tcPr>
          <w:p w14:paraId="393B7476" w14:textId="77777777" w:rsidR="00090B13" w:rsidRDefault="00117EED">
            <w:pPr>
              <w:ind w:firstLineChars="0" w:firstLine="0"/>
              <w:rPr>
                <w:rFonts w:ascii="Times New Roman" w:hAnsi="Times New Roman" w:cs="Times New Roman"/>
                <w:color w:val="000000"/>
                <w:szCs w:val="24"/>
              </w:rPr>
            </w:pPr>
            <w:r>
              <w:rPr>
                <w:rFonts w:ascii="Times New Roman" w:hAnsi="Times New Roman" w:cs="Times New Roman" w:hint="eastAsia"/>
                <w:color w:val="000000"/>
                <w:szCs w:val="24"/>
              </w:rPr>
              <w:t>FGE Token</w:t>
            </w:r>
          </w:p>
        </w:tc>
        <w:tc>
          <w:tcPr>
            <w:tcW w:w="1704" w:type="dxa"/>
          </w:tcPr>
          <w:p w14:paraId="38EFB4E0" w14:textId="77777777" w:rsidR="00090B13" w:rsidRDefault="00090B13">
            <w:pPr>
              <w:ind w:firstLine="480"/>
              <w:rPr>
                <w:rFonts w:ascii="Times New Roman" w:hAnsi="Times New Roman" w:cs="Times New Roman"/>
                <w:color w:val="000000"/>
                <w:szCs w:val="24"/>
              </w:rPr>
            </w:pPr>
          </w:p>
        </w:tc>
        <w:tc>
          <w:tcPr>
            <w:tcW w:w="1704" w:type="dxa"/>
          </w:tcPr>
          <w:p w14:paraId="5EFAD655" w14:textId="77777777" w:rsidR="00090B13" w:rsidRDefault="00090B13">
            <w:pPr>
              <w:ind w:firstLine="480"/>
              <w:rPr>
                <w:rFonts w:ascii="Times New Roman" w:hAnsi="Times New Roman" w:cs="Times New Roman"/>
                <w:color w:val="000000"/>
                <w:szCs w:val="24"/>
              </w:rPr>
            </w:pPr>
          </w:p>
        </w:tc>
        <w:tc>
          <w:tcPr>
            <w:tcW w:w="1705" w:type="dxa"/>
          </w:tcPr>
          <w:p w14:paraId="57FD565D" w14:textId="77777777" w:rsidR="00090B13" w:rsidRDefault="00090B13">
            <w:pPr>
              <w:ind w:firstLine="480"/>
              <w:rPr>
                <w:rFonts w:ascii="Times New Roman" w:hAnsi="Times New Roman" w:cs="Times New Roman"/>
                <w:color w:val="000000"/>
                <w:szCs w:val="24"/>
              </w:rPr>
            </w:pPr>
          </w:p>
        </w:tc>
        <w:tc>
          <w:tcPr>
            <w:tcW w:w="1705" w:type="dxa"/>
          </w:tcPr>
          <w:p w14:paraId="2CE725AC" w14:textId="77777777" w:rsidR="00090B13" w:rsidRDefault="00090B13">
            <w:pPr>
              <w:ind w:firstLine="480"/>
              <w:rPr>
                <w:rFonts w:ascii="Times New Roman" w:hAnsi="Times New Roman" w:cs="Times New Roman"/>
                <w:color w:val="000000"/>
                <w:szCs w:val="24"/>
              </w:rPr>
            </w:pPr>
          </w:p>
        </w:tc>
      </w:tr>
      <w:tr w:rsidR="00090B13" w14:paraId="57CC0BB2" w14:textId="77777777">
        <w:tc>
          <w:tcPr>
            <w:tcW w:w="1704" w:type="dxa"/>
          </w:tcPr>
          <w:p w14:paraId="348687A8"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时间</w:t>
            </w:r>
          </w:p>
        </w:tc>
        <w:tc>
          <w:tcPr>
            <w:tcW w:w="1704" w:type="dxa"/>
          </w:tcPr>
          <w:p w14:paraId="280F0309" w14:textId="77777777" w:rsidR="00090B13" w:rsidRDefault="00090B13">
            <w:pPr>
              <w:ind w:firstLine="480"/>
              <w:rPr>
                <w:rFonts w:ascii="Times New Roman" w:hAnsi="Times New Roman" w:cs="Times New Roman"/>
                <w:color w:val="000000"/>
                <w:szCs w:val="24"/>
              </w:rPr>
            </w:pPr>
          </w:p>
        </w:tc>
        <w:tc>
          <w:tcPr>
            <w:tcW w:w="1704" w:type="dxa"/>
          </w:tcPr>
          <w:p w14:paraId="62F4434A" w14:textId="77777777" w:rsidR="00090B13" w:rsidRDefault="00090B13">
            <w:pPr>
              <w:ind w:firstLine="480"/>
              <w:rPr>
                <w:rFonts w:ascii="Times New Roman" w:hAnsi="Times New Roman" w:cs="Times New Roman"/>
                <w:color w:val="000000"/>
                <w:szCs w:val="24"/>
              </w:rPr>
            </w:pPr>
          </w:p>
        </w:tc>
        <w:tc>
          <w:tcPr>
            <w:tcW w:w="1705" w:type="dxa"/>
          </w:tcPr>
          <w:p w14:paraId="4FC6519D" w14:textId="77777777" w:rsidR="00090B13" w:rsidRDefault="00090B13">
            <w:pPr>
              <w:ind w:firstLine="480"/>
              <w:rPr>
                <w:rFonts w:ascii="Times New Roman" w:hAnsi="Times New Roman" w:cs="Times New Roman"/>
                <w:color w:val="000000"/>
                <w:szCs w:val="24"/>
              </w:rPr>
            </w:pPr>
          </w:p>
        </w:tc>
        <w:tc>
          <w:tcPr>
            <w:tcW w:w="1705" w:type="dxa"/>
          </w:tcPr>
          <w:p w14:paraId="0635C4D0" w14:textId="77777777" w:rsidR="00090B13" w:rsidRDefault="00090B13">
            <w:pPr>
              <w:ind w:firstLine="480"/>
              <w:rPr>
                <w:rFonts w:ascii="Times New Roman" w:hAnsi="Times New Roman" w:cs="Times New Roman"/>
                <w:color w:val="000000"/>
                <w:szCs w:val="24"/>
              </w:rPr>
            </w:pPr>
          </w:p>
        </w:tc>
      </w:tr>
      <w:tr w:rsidR="00090B13" w14:paraId="4C797516" w14:textId="77777777">
        <w:tc>
          <w:tcPr>
            <w:tcW w:w="1704" w:type="dxa"/>
          </w:tcPr>
          <w:p w14:paraId="49E984FA" w14:textId="77777777" w:rsidR="00090B13" w:rsidRDefault="00117EED">
            <w:pPr>
              <w:ind w:firstLine="480"/>
              <w:rPr>
                <w:rFonts w:ascii="Times New Roman" w:hAnsi="Times New Roman" w:cs="Times New Roman"/>
                <w:color w:val="000000"/>
                <w:szCs w:val="24"/>
              </w:rPr>
            </w:pPr>
            <w:r>
              <w:rPr>
                <w:rFonts w:ascii="Times New Roman" w:hAnsi="Times New Roman" w:cs="Times New Roman" w:hint="eastAsia"/>
                <w:color w:val="000000"/>
                <w:szCs w:val="24"/>
              </w:rPr>
              <w:t>ETH</w:t>
            </w:r>
          </w:p>
        </w:tc>
        <w:tc>
          <w:tcPr>
            <w:tcW w:w="1704" w:type="dxa"/>
          </w:tcPr>
          <w:p w14:paraId="1E9F5871" w14:textId="77777777" w:rsidR="00090B13" w:rsidRDefault="00090B13">
            <w:pPr>
              <w:ind w:firstLine="480"/>
              <w:rPr>
                <w:rFonts w:ascii="Times New Roman" w:hAnsi="Times New Roman" w:cs="Times New Roman"/>
                <w:color w:val="000000"/>
                <w:szCs w:val="24"/>
              </w:rPr>
            </w:pPr>
          </w:p>
        </w:tc>
        <w:tc>
          <w:tcPr>
            <w:tcW w:w="1704" w:type="dxa"/>
          </w:tcPr>
          <w:p w14:paraId="6210B6EC" w14:textId="77777777" w:rsidR="00090B13" w:rsidRDefault="00090B13">
            <w:pPr>
              <w:ind w:firstLine="480"/>
              <w:rPr>
                <w:rFonts w:ascii="Times New Roman" w:hAnsi="Times New Roman" w:cs="Times New Roman"/>
                <w:color w:val="000000"/>
                <w:szCs w:val="24"/>
              </w:rPr>
            </w:pPr>
          </w:p>
        </w:tc>
        <w:tc>
          <w:tcPr>
            <w:tcW w:w="1705" w:type="dxa"/>
          </w:tcPr>
          <w:p w14:paraId="36466DB4" w14:textId="77777777" w:rsidR="00090B13" w:rsidRDefault="00090B13">
            <w:pPr>
              <w:ind w:firstLine="480"/>
              <w:rPr>
                <w:rFonts w:ascii="Times New Roman" w:hAnsi="Times New Roman" w:cs="Times New Roman"/>
                <w:color w:val="000000"/>
                <w:szCs w:val="24"/>
              </w:rPr>
            </w:pPr>
          </w:p>
        </w:tc>
        <w:tc>
          <w:tcPr>
            <w:tcW w:w="1705" w:type="dxa"/>
          </w:tcPr>
          <w:p w14:paraId="46EB506E" w14:textId="77777777" w:rsidR="00090B13" w:rsidRDefault="00090B13">
            <w:pPr>
              <w:ind w:firstLine="480"/>
              <w:rPr>
                <w:rFonts w:ascii="Times New Roman" w:hAnsi="Times New Roman" w:cs="Times New Roman"/>
                <w:color w:val="000000"/>
                <w:szCs w:val="24"/>
              </w:rPr>
            </w:pPr>
          </w:p>
        </w:tc>
      </w:tr>
    </w:tbl>
    <w:p w14:paraId="6A8DA0C2" w14:textId="77777777" w:rsidR="00090B13" w:rsidRDefault="00090B13">
      <w:pPr>
        <w:ind w:firstLine="480"/>
        <w:rPr>
          <w:rFonts w:ascii="Times New Roman" w:hAnsi="Times New Roman" w:cs="Times New Roman"/>
          <w:color w:val="000000"/>
          <w:szCs w:val="24"/>
        </w:rPr>
      </w:pPr>
    </w:p>
    <w:p w14:paraId="565D3586" w14:textId="77777777" w:rsidR="0091243F" w:rsidRDefault="0091243F">
      <w:pPr>
        <w:ind w:firstLine="480"/>
        <w:rPr>
          <w:rFonts w:ascii="Times New Roman" w:hAnsi="Times New Roman" w:cs="Times New Roman"/>
          <w:color w:val="000000"/>
          <w:szCs w:val="24"/>
        </w:rPr>
      </w:pPr>
    </w:p>
    <w:p w14:paraId="50DB49F8" w14:textId="77777777" w:rsidR="0091243F" w:rsidRDefault="0091243F">
      <w:pPr>
        <w:ind w:firstLine="480"/>
        <w:rPr>
          <w:rFonts w:ascii="Times New Roman" w:hAnsi="Times New Roman" w:cs="Times New Roman"/>
          <w:color w:val="000000"/>
          <w:szCs w:val="24"/>
        </w:rPr>
      </w:pPr>
    </w:p>
    <w:p w14:paraId="07B18557" w14:textId="77777777" w:rsidR="0091243F" w:rsidRDefault="0091243F">
      <w:pPr>
        <w:ind w:firstLine="480"/>
        <w:rPr>
          <w:rFonts w:ascii="Times New Roman" w:hAnsi="Times New Roman" w:cs="Times New Roman"/>
          <w:color w:val="000000"/>
          <w:szCs w:val="24"/>
        </w:rPr>
      </w:pPr>
    </w:p>
    <w:p w14:paraId="405510B4" w14:textId="77777777" w:rsidR="0091243F" w:rsidRDefault="0091243F">
      <w:pPr>
        <w:ind w:firstLine="480"/>
        <w:rPr>
          <w:rFonts w:ascii="Times New Roman" w:hAnsi="Times New Roman" w:cs="Times New Roman"/>
          <w:color w:val="000000"/>
          <w:szCs w:val="24"/>
        </w:rPr>
      </w:pPr>
    </w:p>
    <w:p w14:paraId="1A6EA8C7" w14:textId="77777777" w:rsidR="0091243F" w:rsidRDefault="0091243F">
      <w:pPr>
        <w:ind w:firstLine="480"/>
        <w:rPr>
          <w:rFonts w:ascii="Times New Roman" w:hAnsi="Times New Roman" w:cs="Times New Roman"/>
          <w:color w:val="000000"/>
          <w:szCs w:val="24"/>
        </w:rPr>
      </w:pPr>
    </w:p>
    <w:p w14:paraId="224D968A" w14:textId="77777777" w:rsidR="0091243F" w:rsidRDefault="0091243F">
      <w:pPr>
        <w:ind w:firstLine="480"/>
        <w:rPr>
          <w:rFonts w:ascii="Times New Roman" w:hAnsi="Times New Roman" w:cs="Times New Roman"/>
          <w:color w:val="000000"/>
          <w:szCs w:val="24"/>
        </w:rPr>
      </w:pPr>
    </w:p>
    <w:p w14:paraId="1594E11C" w14:textId="77777777" w:rsidR="0091243F" w:rsidRDefault="0091243F">
      <w:pPr>
        <w:ind w:firstLine="480"/>
        <w:rPr>
          <w:rFonts w:ascii="Times New Roman" w:hAnsi="Times New Roman" w:cs="Times New Roman"/>
          <w:color w:val="000000"/>
          <w:szCs w:val="24"/>
        </w:rPr>
      </w:pPr>
    </w:p>
    <w:p w14:paraId="0B8CB2C3" w14:textId="77777777" w:rsidR="0091243F" w:rsidRDefault="0091243F">
      <w:pPr>
        <w:ind w:firstLine="480"/>
        <w:rPr>
          <w:rFonts w:ascii="Times New Roman" w:hAnsi="Times New Roman" w:cs="Times New Roman"/>
          <w:color w:val="000000"/>
          <w:szCs w:val="24"/>
        </w:rPr>
      </w:pPr>
    </w:p>
    <w:p w14:paraId="2FB2902C" w14:textId="77777777" w:rsidR="0091243F" w:rsidRDefault="0091243F">
      <w:pPr>
        <w:ind w:firstLine="480"/>
        <w:rPr>
          <w:rFonts w:ascii="Times New Roman" w:hAnsi="Times New Roman" w:cs="Times New Roman"/>
          <w:color w:val="000000"/>
          <w:szCs w:val="24"/>
        </w:rPr>
      </w:pPr>
    </w:p>
    <w:p w14:paraId="7051BDB3" w14:textId="77777777" w:rsidR="0091243F" w:rsidRDefault="0091243F">
      <w:pPr>
        <w:ind w:firstLine="480"/>
        <w:rPr>
          <w:rFonts w:ascii="Times New Roman" w:hAnsi="Times New Roman" w:cs="Times New Roman"/>
          <w:color w:val="000000"/>
          <w:szCs w:val="24"/>
        </w:rPr>
      </w:pPr>
    </w:p>
    <w:p w14:paraId="0AE77471" w14:textId="77777777" w:rsidR="0091243F" w:rsidRDefault="0091243F">
      <w:pPr>
        <w:ind w:firstLine="480"/>
        <w:rPr>
          <w:rFonts w:ascii="Times New Roman" w:hAnsi="Times New Roman" w:cs="Times New Roman"/>
          <w:color w:val="000000"/>
          <w:szCs w:val="24"/>
        </w:rPr>
      </w:pPr>
    </w:p>
    <w:p w14:paraId="6C6AC2A1" w14:textId="77777777" w:rsidR="0091243F" w:rsidRDefault="0091243F">
      <w:pPr>
        <w:ind w:firstLine="480"/>
        <w:rPr>
          <w:rFonts w:ascii="Times New Roman" w:hAnsi="Times New Roman" w:cs="Times New Roman"/>
          <w:color w:val="000000"/>
          <w:szCs w:val="24"/>
        </w:rPr>
      </w:pPr>
    </w:p>
    <w:p w14:paraId="56B98170" w14:textId="77777777" w:rsidR="0091243F" w:rsidRDefault="0091243F">
      <w:pPr>
        <w:ind w:firstLine="480"/>
        <w:rPr>
          <w:rFonts w:ascii="Times New Roman" w:hAnsi="Times New Roman" w:cs="Times New Roman"/>
          <w:color w:val="000000"/>
          <w:szCs w:val="24"/>
        </w:rPr>
      </w:pPr>
    </w:p>
    <w:p w14:paraId="25A795B5" w14:textId="77777777" w:rsidR="0091243F" w:rsidRDefault="0091243F">
      <w:pPr>
        <w:ind w:firstLine="480"/>
        <w:rPr>
          <w:rFonts w:ascii="Times New Roman" w:hAnsi="Times New Roman" w:cs="Times New Roman"/>
          <w:color w:val="000000"/>
          <w:szCs w:val="24"/>
        </w:rPr>
      </w:pPr>
    </w:p>
    <w:p w14:paraId="29270970" w14:textId="77777777" w:rsidR="0091243F" w:rsidRDefault="0091243F">
      <w:pPr>
        <w:ind w:firstLine="480"/>
        <w:rPr>
          <w:rFonts w:ascii="Times New Roman" w:hAnsi="Times New Roman" w:cs="Times New Roman"/>
          <w:color w:val="000000"/>
          <w:szCs w:val="24"/>
        </w:rPr>
      </w:pPr>
    </w:p>
    <w:p w14:paraId="59A1C881" w14:textId="77777777" w:rsidR="0091243F" w:rsidRDefault="0091243F">
      <w:pPr>
        <w:ind w:firstLine="480"/>
        <w:rPr>
          <w:rFonts w:ascii="Times New Roman" w:hAnsi="Times New Roman" w:cs="Times New Roman"/>
          <w:color w:val="000000"/>
          <w:szCs w:val="24"/>
        </w:rPr>
      </w:pPr>
    </w:p>
    <w:p w14:paraId="2E95ED42" w14:textId="77777777" w:rsidR="0091243F" w:rsidRDefault="0091243F">
      <w:pPr>
        <w:ind w:firstLine="480"/>
        <w:rPr>
          <w:rFonts w:ascii="Times New Roman" w:hAnsi="Times New Roman" w:cs="Times New Roman"/>
          <w:color w:val="000000"/>
          <w:szCs w:val="24"/>
        </w:rPr>
      </w:pPr>
    </w:p>
    <w:p w14:paraId="48BBC223" w14:textId="77777777" w:rsidR="0091243F" w:rsidRDefault="0091243F">
      <w:pPr>
        <w:ind w:firstLine="480"/>
        <w:rPr>
          <w:rFonts w:ascii="Times New Roman" w:hAnsi="Times New Roman" w:cs="Times New Roman"/>
          <w:color w:val="000000"/>
          <w:szCs w:val="24"/>
        </w:rPr>
      </w:pPr>
    </w:p>
    <w:p w14:paraId="6613854A" w14:textId="77777777" w:rsidR="0091243F" w:rsidRDefault="0091243F">
      <w:pPr>
        <w:ind w:firstLine="480"/>
        <w:rPr>
          <w:rFonts w:ascii="Times New Roman" w:hAnsi="Times New Roman" w:cs="Times New Roman"/>
          <w:color w:val="000000"/>
          <w:szCs w:val="24"/>
        </w:rPr>
      </w:pPr>
    </w:p>
    <w:p w14:paraId="15ED5A27" w14:textId="77777777" w:rsidR="00090B13" w:rsidRDefault="00117EED">
      <w:pPr>
        <w:pStyle w:val="1"/>
        <w:rPr>
          <w:rFonts w:ascii="Times New Roman" w:hAnsi="Times New Roman" w:cs="Times New Roman"/>
          <w:color w:val="000000"/>
          <w:szCs w:val="24"/>
        </w:rPr>
      </w:pPr>
      <w:r>
        <w:rPr>
          <w:rFonts w:ascii="Times New Roman" w:hAnsi="Times New Roman" w:cs="Times New Roman" w:hint="eastAsia"/>
          <w:color w:val="000000"/>
          <w:szCs w:val="24"/>
        </w:rPr>
        <w:t>竞猜</w:t>
      </w:r>
      <w:proofErr w:type="gramStart"/>
      <w:r>
        <w:rPr>
          <w:rFonts w:ascii="Times New Roman" w:hAnsi="Times New Roman" w:cs="Times New Roman" w:hint="eastAsia"/>
          <w:color w:val="000000"/>
          <w:szCs w:val="24"/>
        </w:rPr>
        <w:t>链核心</w:t>
      </w:r>
      <w:proofErr w:type="gramEnd"/>
      <w:r>
        <w:rPr>
          <w:rFonts w:ascii="Times New Roman" w:hAnsi="Times New Roman" w:cs="Times New Roman" w:hint="eastAsia"/>
          <w:color w:val="000000"/>
          <w:szCs w:val="24"/>
        </w:rPr>
        <w:t>创始团队和顾问</w:t>
      </w:r>
    </w:p>
    <w:p w14:paraId="4DA83DB8" w14:textId="77777777" w:rsidR="00090B13" w:rsidRDefault="00090B13">
      <w:pPr>
        <w:pStyle w:val="af6"/>
        <w:keepNext/>
        <w:keepLines/>
        <w:numPr>
          <w:ilvl w:val="0"/>
          <w:numId w:val="15"/>
        </w:numPr>
        <w:ind w:firstLineChars="0"/>
        <w:contextualSpacing w:val="0"/>
        <w:jc w:val="left"/>
        <w:outlineLvl w:val="1"/>
        <w:rPr>
          <w:rFonts w:ascii="Cambria" w:hAnsi="Cambria" w:cs="Times New Roman"/>
          <w:b/>
          <w:vanish/>
          <w:color w:val="000000"/>
          <w:sz w:val="28"/>
          <w:szCs w:val="24"/>
        </w:rPr>
      </w:pPr>
    </w:p>
    <w:p w14:paraId="4A54947C" w14:textId="77777777" w:rsidR="00090B13" w:rsidRDefault="00117EED">
      <w:pPr>
        <w:pStyle w:val="2"/>
      </w:pPr>
      <w:r>
        <w:rPr>
          <w:rFonts w:hint="eastAsia"/>
        </w:rPr>
        <w:t>竞猜</w:t>
      </w:r>
      <w:proofErr w:type="gramStart"/>
      <w:r>
        <w:rPr>
          <w:rFonts w:hint="eastAsia"/>
        </w:rPr>
        <w:t>链核心</w:t>
      </w:r>
      <w:proofErr w:type="gramEnd"/>
      <w:r>
        <w:rPr>
          <w:rFonts w:hint="eastAsia"/>
        </w:rPr>
        <w:t>创始团队</w:t>
      </w:r>
    </w:p>
    <w:p w14:paraId="29D12E51" w14:textId="77777777" w:rsidR="00090B13" w:rsidRDefault="00117EED">
      <w:pPr>
        <w:ind w:firstLineChars="0" w:firstLine="0"/>
      </w:pPr>
      <w:r>
        <w:rPr>
          <w:noProof/>
        </w:rPr>
        <mc:AlternateContent>
          <mc:Choice Requires="wps">
            <w:drawing>
              <wp:anchor distT="0" distB="0" distL="0" distR="0" simplePos="0" relativeHeight="251662336" behindDoc="0" locked="0" layoutInCell="1" allowOverlap="1" wp14:anchorId="29618805" wp14:editId="1DAC03AF">
                <wp:simplePos x="0" y="0"/>
                <wp:positionH relativeFrom="column">
                  <wp:posOffset>1592580</wp:posOffset>
                </wp:positionH>
                <wp:positionV relativeFrom="paragraph">
                  <wp:posOffset>11430</wp:posOffset>
                </wp:positionV>
                <wp:extent cx="4602480" cy="3162300"/>
                <wp:effectExtent l="0" t="0" r="26670" b="19050"/>
                <wp:wrapNone/>
                <wp:docPr id="1047" name="现任丰利金服首席技术官…"/>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2480" cy="3162300"/>
                        </a:xfrm>
                        <a:prstGeom prst="rect">
                          <a:avLst/>
                        </a:prstGeom>
                        <a:ln w="12700" cap="flat" cmpd="sng">
                          <a:solidFill>
                            <a:srgbClr val="000000"/>
                          </a:solidFill>
                          <a:prstDash val="solid"/>
                          <a:miter/>
                          <a:headEnd/>
                          <a:tailEnd/>
                        </a:ln>
                      </wps:spPr>
                      <wps:txbx>
                        <w:txbxContent>
                          <w:p w14:paraId="6A706857"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现任丰利金服首席技术官</w:t>
                            </w:r>
                          </w:p>
                          <w:p w14:paraId="755FB2A2"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cs="SimSun" w:hint="eastAsia"/>
                                <w:kern w:val="24"/>
                                <w:sz w:val="21"/>
                                <w:szCs w:val="21"/>
                              </w:rPr>
                              <w:t>大数据技术专家，互联网金融保险产品专家</w:t>
                            </w:r>
                          </w:p>
                          <w:p w14:paraId="7354F9AB" w14:textId="77777777" w:rsidR="00EF09D6" w:rsidRDefault="00EF09D6">
                            <w:pPr>
                              <w:pStyle w:val="af6"/>
                              <w:numPr>
                                <w:ilvl w:val="0"/>
                                <w:numId w:val="12"/>
                              </w:numPr>
                              <w:spacing w:line="240" w:lineRule="auto"/>
                              <w:ind w:left="0" w:firstLineChars="0" w:firstLine="0"/>
                              <w:jc w:val="left"/>
                              <w:rPr>
                                <w:rFonts w:ascii="Microsoft YaHei" w:hAnsi="Microsoft YaHei"/>
                                <w:sz w:val="21"/>
                                <w:szCs w:val="21"/>
                              </w:rPr>
                            </w:pPr>
                            <w:r>
                              <w:rPr>
                                <w:rFonts w:ascii="Microsoft YaHei" w:hAnsi="Microsoft YaHei" w:cs="SimSun" w:hint="eastAsia"/>
                                <w:kern w:val="24"/>
                                <w:sz w:val="21"/>
                                <w:szCs w:val="21"/>
                              </w:rPr>
                              <w:t>拥</w:t>
                            </w:r>
                            <w:r>
                              <w:rPr>
                                <w:rFonts w:ascii="Microsoft YaHei" w:hAnsi="Microsoft YaHei" w:hint="eastAsia"/>
                                <w:kern w:val="24"/>
                                <w:sz w:val="21"/>
                                <w:szCs w:val="21"/>
                              </w:rPr>
                              <w:t>有超过</w:t>
                            </w:r>
                            <w:r>
                              <w:rPr>
                                <w:rFonts w:ascii="Microsoft YaHei" w:hAnsi="Microsoft YaHei"/>
                                <w:kern w:val="24"/>
                                <w:sz w:val="21"/>
                                <w:szCs w:val="21"/>
                              </w:rPr>
                              <w:t>20</w:t>
                            </w:r>
                            <w:r>
                              <w:rPr>
                                <w:rFonts w:ascii="Microsoft YaHei" w:hAnsi="Microsoft YaHei" w:hint="eastAsia"/>
                                <w:kern w:val="24"/>
                                <w:sz w:val="21"/>
                                <w:szCs w:val="21"/>
                              </w:rPr>
                              <w:t>年的信息产业经验和</w:t>
                            </w:r>
                            <w:r>
                              <w:rPr>
                                <w:rFonts w:ascii="Microsoft YaHei" w:hAnsi="Microsoft YaHei"/>
                                <w:kern w:val="24"/>
                                <w:sz w:val="21"/>
                                <w:szCs w:val="21"/>
                              </w:rPr>
                              <w:t>15</w:t>
                            </w:r>
                            <w:r>
                              <w:rPr>
                                <w:rFonts w:ascii="Microsoft YaHei" w:hAnsi="Microsoft YaHei" w:hint="eastAsia"/>
                                <w:kern w:val="24"/>
                                <w:sz w:val="21"/>
                                <w:szCs w:val="21"/>
                              </w:rPr>
                              <w:t>年的金融保险业经验</w:t>
                            </w:r>
                          </w:p>
                          <w:p w14:paraId="1DFB090A"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重点工作经历：</w:t>
                            </w:r>
                            <w:r>
                              <w:rPr>
                                <w:rFonts w:ascii="Microsoft YaHei" w:hAnsi="Microsoft YaHei" w:hint="cs"/>
                                <w:kern w:val="24"/>
                                <w:sz w:val="21"/>
                                <w:szCs w:val="21"/>
                              </w:rPr>
                              <w:t> </w:t>
                            </w:r>
                          </w:p>
                          <w:p w14:paraId="4296781C"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bCs/>
                                <w:kern w:val="24"/>
                                <w:sz w:val="21"/>
                                <w:szCs w:val="21"/>
                              </w:rPr>
                              <w:t>主持</w:t>
                            </w:r>
                            <w:r>
                              <w:rPr>
                                <w:rFonts w:ascii="Microsoft YaHei" w:hAnsi="Microsoft YaHei"/>
                                <w:kern w:val="24"/>
                                <w:sz w:val="21"/>
                                <w:szCs w:val="21"/>
                              </w:rPr>
                              <w:t>研发</w:t>
                            </w:r>
                            <w:proofErr w:type="gramStart"/>
                            <w:r>
                              <w:rPr>
                                <w:rFonts w:ascii="Microsoft YaHei" w:hAnsi="Microsoft YaHei" w:hint="eastAsia"/>
                                <w:kern w:val="24"/>
                                <w:sz w:val="21"/>
                                <w:szCs w:val="21"/>
                              </w:rPr>
                              <w:t>丰利金服线上</w:t>
                            </w:r>
                            <w:proofErr w:type="gramEnd"/>
                            <w:r>
                              <w:rPr>
                                <w:rFonts w:ascii="Microsoft YaHei" w:hAnsi="Microsoft YaHei" w:hint="eastAsia"/>
                                <w:kern w:val="24"/>
                                <w:sz w:val="21"/>
                                <w:szCs w:val="21"/>
                              </w:rPr>
                              <w:t>系统；</w:t>
                            </w:r>
                          </w:p>
                          <w:p w14:paraId="218A9BD9" w14:textId="77777777" w:rsidR="00EF09D6" w:rsidRDefault="00EF09D6">
                            <w:pPr>
                              <w:numPr>
                                <w:ilvl w:val="255"/>
                                <w:numId w:val="0"/>
                              </w:numPr>
                              <w:spacing w:line="240" w:lineRule="auto"/>
                              <w:jc w:val="left"/>
                              <w:rPr>
                                <w:rFonts w:ascii="Microsoft YaHei" w:hAnsi="Microsoft YaHei"/>
                                <w:sz w:val="21"/>
                                <w:szCs w:val="21"/>
                              </w:rPr>
                            </w:pPr>
                            <w:r>
                              <w:rPr>
                                <w:rFonts w:ascii="Microsoft YaHei" w:hAnsi="Microsoft YaHei" w:hint="eastAsia"/>
                                <w:kern w:val="24"/>
                                <w:sz w:val="21"/>
                                <w:szCs w:val="21"/>
                              </w:rPr>
                              <w:t>——美国三大征信中心之一</w:t>
                            </w:r>
                            <w:r>
                              <w:rPr>
                                <w:rFonts w:ascii="Microsoft YaHei" w:hAnsi="Microsoft YaHei"/>
                                <w:kern w:val="24"/>
                                <w:sz w:val="21"/>
                                <w:szCs w:val="21"/>
                              </w:rPr>
                              <w:t>Equifax</w:t>
                            </w:r>
                            <w:r>
                              <w:rPr>
                                <w:rFonts w:ascii="Microsoft YaHei" w:hAnsi="Microsoft YaHei" w:hint="eastAsia"/>
                                <w:kern w:val="24"/>
                                <w:sz w:val="21"/>
                                <w:szCs w:val="21"/>
                              </w:rPr>
                              <w:t>资深系统分析员；</w:t>
                            </w:r>
                          </w:p>
                          <w:p w14:paraId="5D8986DB" w14:textId="77777777" w:rsidR="00EF09D6" w:rsidRDefault="00EF09D6">
                            <w:pPr>
                              <w:numPr>
                                <w:ilvl w:val="255"/>
                                <w:numId w:val="0"/>
                              </w:numPr>
                              <w:spacing w:line="240" w:lineRule="auto"/>
                              <w:jc w:val="left"/>
                              <w:rPr>
                                <w:rFonts w:ascii="Microsoft YaHei" w:hAnsi="Microsoft YaHei"/>
                                <w:sz w:val="21"/>
                                <w:szCs w:val="21"/>
                              </w:rPr>
                            </w:pPr>
                            <w:r>
                              <w:rPr>
                                <w:rFonts w:ascii="Microsoft YaHei" w:hAnsi="Microsoft YaHei" w:hint="eastAsia"/>
                                <w:kern w:val="24"/>
                                <w:sz w:val="21"/>
                                <w:szCs w:val="21"/>
                              </w:rPr>
                              <w:t>——曾任职于加拿大人寿、加拿大皇家银行、财产及意外</w:t>
                            </w:r>
                            <w:proofErr w:type="gramStart"/>
                            <w:r>
                              <w:rPr>
                                <w:rFonts w:ascii="Microsoft YaHei" w:hAnsi="Microsoft YaHei" w:hint="eastAsia"/>
                                <w:kern w:val="24"/>
                                <w:sz w:val="21"/>
                                <w:szCs w:val="21"/>
                              </w:rPr>
                              <w:t>险应用</w:t>
                            </w:r>
                            <w:proofErr w:type="gramEnd"/>
                            <w:r>
                              <w:rPr>
                                <w:rFonts w:ascii="Microsoft YaHei" w:hAnsi="Microsoft YaHei" w:hint="eastAsia"/>
                                <w:kern w:val="24"/>
                                <w:sz w:val="21"/>
                                <w:szCs w:val="21"/>
                              </w:rPr>
                              <w:t>系统软件公司、惠普旗下保险系统开发子公司、美国友邦保险等金融及保险公司担任技术或管理职位；</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18805" id="现任丰利金服首席技术官…" o:spid="_x0000_s1027" style="position:absolute;left:0;text-align:left;margin-left:125.4pt;margin-top:.9pt;width:362.4pt;height:249pt;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" filled="f" strokeweight="1pt">
                <v:path arrowok="t"/>
                <v:textbox inset="4pt,4pt,4pt,4pt">
                  <w:txbxContent>
                    <w:p w14:paraId="6A706857"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现任丰利金服首席技术官</w:t>
                      </w:r>
                    </w:p>
                    <w:p w14:paraId="755FB2A2"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cs="SimSun" w:hint="eastAsia"/>
                          <w:kern w:val="24"/>
                          <w:sz w:val="21"/>
                          <w:szCs w:val="21"/>
                        </w:rPr>
                        <w:t>大数据技术专家，互联网金融保险产品专家</w:t>
                      </w:r>
                    </w:p>
                    <w:p w14:paraId="7354F9AB" w14:textId="77777777" w:rsidR="00EF09D6" w:rsidRDefault="00EF09D6">
                      <w:pPr>
                        <w:pStyle w:val="af6"/>
                        <w:numPr>
                          <w:ilvl w:val="0"/>
                          <w:numId w:val="12"/>
                        </w:numPr>
                        <w:spacing w:line="240" w:lineRule="auto"/>
                        <w:ind w:left="0" w:firstLineChars="0" w:firstLine="0"/>
                        <w:jc w:val="left"/>
                        <w:rPr>
                          <w:rFonts w:ascii="Microsoft YaHei" w:hAnsi="Microsoft YaHei"/>
                          <w:sz w:val="21"/>
                          <w:szCs w:val="21"/>
                        </w:rPr>
                      </w:pPr>
                      <w:r>
                        <w:rPr>
                          <w:rFonts w:ascii="Microsoft YaHei" w:hAnsi="Microsoft YaHei" w:cs="SimSun" w:hint="eastAsia"/>
                          <w:kern w:val="24"/>
                          <w:sz w:val="21"/>
                          <w:szCs w:val="21"/>
                        </w:rPr>
                        <w:t>拥</w:t>
                      </w:r>
                      <w:r>
                        <w:rPr>
                          <w:rFonts w:ascii="Microsoft YaHei" w:hAnsi="Microsoft YaHei" w:hint="eastAsia"/>
                          <w:kern w:val="24"/>
                          <w:sz w:val="21"/>
                          <w:szCs w:val="21"/>
                        </w:rPr>
                        <w:t>有超过</w:t>
                      </w:r>
                      <w:r>
                        <w:rPr>
                          <w:rFonts w:ascii="Microsoft YaHei" w:hAnsi="Microsoft YaHei"/>
                          <w:kern w:val="24"/>
                          <w:sz w:val="21"/>
                          <w:szCs w:val="21"/>
                        </w:rPr>
                        <w:t>20</w:t>
                      </w:r>
                      <w:r>
                        <w:rPr>
                          <w:rFonts w:ascii="Microsoft YaHei" w:hAnsi="Microsoft YaHei" w:hint="eastAsia"/>
                          <w:kern w:val="24"/>
                          <w:sz w:val="21"/>
                          <w:szCs w:val="21"/>
                        </w:rPr>
                        <w:t>年的信息产业经验和</w:t>
                      </w:r>
                      <w:r>
                        <w:rPr>
                          <w:rFonts w:ascii="Microsoft YaHei" w:hAnsi="Microsoft YaHei"/>
                          <w:kern w:val="24"/>
                          <w:sz w:val="21"/>
                          <w:szCs w:val="21"/>
                        </w:rPr>
                        <w:t>15</w:t>
                      </w:r>
                      <w:r>
                        <w:rPr>
                          <w:rFonts w:ascii="Microsoft YaHei" w:hAnsi="Microsoft YaHei" w:hint="eastAsia"/>
                          <w:kern w:val="24"/>
                          <w:sz w:val="21"/>
                          <w:szCs w:val="21"/>
                        </w:rPr>
                        <w:t>年的金融保险业经验</w:t>
                      </w:r>
                    </w:p>
                    <w:p w14:paraId="1DFB090A"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重点工作经历：</w:t>
                      </w:r>
                      <w:r>
                        <w:rPr>
                          <w:rFonts w:ascii="Microsoft YaHei" w:hAnsi="Microsoft YaHei" w:hint="cs"/>
                          <w:kern w:val="24"/>
                          <w:sz w:val="21"/>
                          <w:szCs w:val="21"/>
                        </w:rPr>
                        <w:t> </w:t>
                      </w:r>
                    </w:p>
                    <w:p w14:paraId="4296781C"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bCs/>
                          <w:kern w:val="24"/>
                          <w:sz w:val="21"/>
                          <w:szCs w:val="21"/>
                        </w:rPr>
                        <w:t>主持</w:t>
                      </w:r>
                      <w:r>
                        <w:rPr>
                          <w:rFonts w:ascii="Microsoft YaHei" w:hAnsi="Microsoft YaHei"/>
                          <w:kern w:val="24"/>
                          <w:sz w:val="21"/>
                          <w:szCs w:val="21"/>
                        </w:rPr>
                        <w:t>研发</w:t>
                      </w:r>
                      <w:proofErr w:type="gramStart"/>
                      <w:r>
                        <w:rPr>
                          <w:rFonts w:ascii="Microsoft YaHei" w:hAnsi="Microsoft YaHei" w:hint="eastAsia"/>
                          <w:kern w:val="24"/>
                          <w:sz w:val="21"/>
                          <w:szCs w:val="21"/>
                        </w:rPr>
                        <w:t>丰利金服线上</w:t>
                      </w:r>
                      <w:proofErr w:type="gramEnd"/>
                      <w:r>
                        <w:rPr>
                          <w:rFonts w:ascii="Microsoft YaHei" w:hAnsi="Microsoft YaHei" w:hint="eastAsia"/>
                          <w:kern w:val="24"/>
                          <w:sz w:val="21"/>
                          <w:szCs w:val="21"/>
                        </w:rPr>
                        <w:t>系统；</w:t>
                      </w:r>
                    </w:p>
                    <w:p w14:paraId="218A9BD9" w14:textId="77777777" w:rsidR="00EF09D6" w:rsidRDefault="00EF09D6">
                      <w:pPr>
                        <w:numPr>
                          <w:ilvl w:val="255"/>
                          <w:numId w:val="0"/>
                        </w:numPr>
                        <w:spacing w:line="240" w:lineRule="auto"/>
                        <w:jc w:val="left"/>
                        <w:rPr>
                          <w:rFonts w:ascii="Microsoft YaHei" w:hAnsi="Microsoft YaHei"/>
                          <w:sz w:val="21"/>
                          <w:szCs w:val="21"/>
                        </w:rPr>
                      </w:pPr>
                      <w:r>
                        <w:rPr>
                          <w:rFonts w:ascii="Microsoft YaHei" w:hAnsi="Microsoft YaHei" w:hint="eastAsia"/>
                          <w:kern w:val="24"/>
                          <w:sz w:val="21"/>
                          <w:szCs w:val="21"/>
                        </w:rPr>
                        <w:t>——美国三大征信中心之一</w:t>
                      </w:r>
                      <w:r>
                        <w:rPr>
                          <w:rFonts w:ascii="Microsoft YaHei" w:hAnsi="Microsoft YaHei"/>
                          <w:kern w:val="24"/>
                          <w:sz w:val="21"/>
                          <w:szCs w:val="21"/>
                        </w:rPr>
                        <w:t>Equifax</w:t>
                      </w:r>
                      <w:r>
                        <w:rPr>
                          <w:rFonts w:ascii="Microsoft YaHei" w:hAnsi="Microsoft YaHei" w:hint="eastAsia"/>
                          <w:kern w:val="24"/>
                          <w:sz w:val="21"/>
                          <w:szCs w:val="21"/>
                        </w:rPr>
                        <w:t>资深系统分析员；</w:t>
                      </w:r>
                    </w:p>
                    <w:p w14:paraId="5D8986DB" w14:textId="77777777" w:rsidR="00EF09D6" w:rsidRDefault="00EF09D6">
                      <w:pPr>
                        <w:numPr>
                          <w:ilvl w:val="255"/>
                          <w:numId w:val="0"/>
                        </w:numPr>
                        <w:spacing w:line="240" w:lineRule="auto"/>
                        <w:jc w:val="left"/>
                        <w:rPr>
                          <w:rFonts w:ascii="Microsoft YaHei" w:hAnsi="Microsoft YaHei"/>
                          <w:sz w:val="21"/>
                          <w:szCs w:val="21"/>
                        </w:rPr>
                      </w:pPr>
                      <w:r>
                        <w:rPr>
                          <w:rFonts w:ascii="Microsoft YaHei" w:hAnsi="Microsoft YaHei" w:hint="eastAsia"/>
                          <w:kern w:val="24"/>
                          <w:sz w:val="21"/>
                          <w:szCs w:val="21"/>
                        </w:rPr>
                        <w:t>——曾任职于加拿大人寿、加拿大皇家银行、财产及意外</w:t>
                      </w:r>
                      <w:proofErr w:type="gramStart"/>
                      <w:r>
                        <w:rPr>
                          <w:rFonts w:ascii="Microsoft YaHei" w:hAnsi="Microsoft YaHei" w:hint="eastAsia"/>
                          <w:kern w:val="24"/>
                          <w:sz w:val="21"/>
                          <w:szCs w:val="21"/>
                        </w:rPr>
                        <w:t>险应用</w:t>
                      </w:r>
                      <w:proofErr w:type="gramEnd"/>
                      <w:r>
                        <w:rPr>
                          <w:rFonts w:ascii="Microsoft YaHei" w:hAnsi="Microsoft YaHei" w:hint="eastAsia"/>
                          <w:kern w:val="24"/>
                          <w:sz w:val="21"/>
                          <w:szCs w:val="21"/>
                        </w:rPr>
                        <w:t>系统软件公司、惠普旗下保险系统开发子公司、美国友邦保险等金融及保险公司担任技术或管理职位；</w:t>
                      </w:r>
                    </w:p>
                  </w:txbxContent>
                </v:textbox>
              </v:rect>
            </w:pict>
          </mc:Fallback>
        </mc:AlternateContent>
      </w:r>
    </w:p>
    <w:p w14:paraId="58EAA806" w14:textId="77777777" w:rsidR="00090B13" w:rsidRDefault="00117EED">
      <w:pPr>
        <w:ind w:firstLine="480"/>
      </w:pPr>
      <w:r>
        <w:rPr>
          <w:noProof/>
        </w:rPr>
        <mc:AlternateContent>
          <mc:Choice Requires="wps">
            <w:drawing>
              <wp:anchor distT="0" distB="0" distL="0" distR="0" simplePos="0" relativeHeight="251651072" behindDoc="0" locked="0" layoutInCell="1" allowOverlap="1" wp14:anchorId="6B160698" wp14:editId="4707F3FF">
                <wp:simplePos x="0" y="0"/>
                <wp:positionH relativeFrom="column">
                  <wp:posOffset>-76200</wp:posOffset>
                </wp:positionH>
                <wp:positionV relativeFrom="paragraph">
                  <wp:posOffset>1177290</wp:posOffset>
                </wp:positionV>
                <wp:extent cx="1714500" cy="944880"/>
                <wp:effectExtent l="0" t="0" r="0" b="0"/>
                <wp:wrapNone/>
                <wp:docPr id="1048" name="刘阳…"/>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944880"/>
                        </a:xfrm>
                        <a:prstGeom prst="rect">
                          <a:avLst/>
                        </a:prstGeom>
                        <a:ln w="101600" cap="flat" cmpd="sng">
                          <a:solidFill>
                            <a:srgbClr val="EA3323">
                              <a:alpha val="0"/>
                            </a:srgbClr>
                          </a:solidFill>
                          <a:prstDash val="solid"/>
                          <a:miter/>
                          <a:headEnd/>
                          <a:tailEnd/>
                        </a:ln>
                      </wps:spPr>
                      <wps:txbx>
                        <w:txbxContent>
                          <w:p w14:paraId="38FFA18F" w14:textId="77777777" w:rsidR="00EF09D6" w:rsidRDefault="00EF09D6">
                            <w:pPr>
                              <w:pStyle w:val="af6"/>
                              <w:spacing w:line="240" w:lineRule="auto"/>
                              <w:ind w:left="0" w:firstLineChars="0" w:firstLine="0"/>
                              <w:jc w:val="center"/>
                              <w:rPr>
                                <w:rFonts w:ascii="Microsoft YaHei" w:hAnsi="Microsoft YaHei"/>
                                <w:color w:val="000000"/>
                                <w:kern w:val="24"/>
                                <w:szCs w:val="24"/>
                              </w:rPr>
                            </w:pPr>
                            <w:r>
                              <w:rPr>
                                <w:rFonts w:ascii="Microsoft YaHei" w:hAnsi="Microsoft YaHei" w:hint="eastAsia"/>
                                <w:color w:val="000000"/>
                                <w:kern w:val="24"/>
                                <w:szCs w:val="24"/>
                              </w:rPr>
                              <w:t>刘阳</w:t>
                            </w:r>
                          </w:p>
                          <w:p w14:paraId="41E5B6EE" w14:textId="77777777" w:rsidR="00EF09D6" w:rsidRDefault="00EF09D6">
                            <w:pPr>
                              <w:pStyle w:val="af6"/>
                              <w:spacing w:line="240" w:lineRule="auto"/>
                              <w:ind w:left="0" w:firstLineChars="0" w:firstLine="0"/>
                              <w:jc w:val="center"/>
                              <w:rPr>
                                <w:rFonts w:ascii="Microsoft YaHei" w:hAnsi="Microsoft YaHei"/>
                                <w:szCs w:val="24"/>
                              </w:rPr>
                            </w:pPr>
                            <w:r>
                              <w:rPr>
                                <w:rFonts w:ascii="Microsoft YaHei" w:hAnsi="Microsoft YaHei"/>
                                <w:color w:val="000000"/>
                                <w:kern w:val="24"/>
                                <w:szCs w:val="24"/>
                              </w:rPr>
                              <w:t>Leon Liu</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60698" id="刘阳…" o:spid="_x0000_s1028" style="position:absolute;left:0;text-align:left;margin-left:-6pt;margin-top:92.7pt;width:135pt;height:74.4pt;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" filled="f" strokecolor="#ea3323" strokeweight="8pt">
                <v:stroke opacity="0"/>
                <v:path arrowok="t"/>
                <v:textbox inset="4pt,4pt,4pt,4pt">
                  <w:txbxContent>
                    <w:p w14:paraId="38FFA18F" w14:textId="77777777" w:rsidR="00EF09D6" w:rsidRDefault="00EF09D6">
                      <w:pPr>
                        <w:pStyle w:val="af6"/>
                        <w:spacing w:line="240" w:lineRule="auto"/>
                        <w:ind w:left="0" w:firstLineChars="0" w:firstLine="0"/>
                        <w:jc w:val="center"/>
                        <w:rPr>
                          <w:rFonts w:ascii="Microsoft YaHei" w:hAnsi="Microsoft YaHei"/>
                          <w:color w:val="000000"/>
                          <w:kern w:val="24"/>
                          <w:szCs w:val="24"/>
                        </w:rPr>
                      </w:pPr>
                      <w:r>
                        <w:rPr>
                          <w:rFonts w:ascii="Microsoft YaHei" w:hAnsi="Microsoft YaHei" w:hint="eastAsia"/>
                          <w:color w:val="000000"/>
                          <w:kern w:val="24"/>
                          <w:szCs w:val="24"/>
                        </w:rPr>
                        <w:t>刘阳</w:t>
                      </w:r>
                    </w:p>
                    <w:p w14:paraId="41E5B6EE" w14:textId="77777777" w:rsidR="00EF09D6" w:rsidRDefault="00EF09D6">
                      <w:pPr>
                        <w:pStyle w:val="af6"/>
                        <w:spacing w:line="240" w:lineRule="auto"/>
                        <w:ind w:left="0" w:firstLineChars="0" w:firstLine="0"/>
                        <w:jc w:val="center"/>
                        <w:rPr>
                          <w:rFonts w:ascii="Microsoft YaHei" w:hAnsi="Microsoft YaHei"/>
                          <w:szCs w:val="24"/>
                        </w:rPr>
                      </w:pPr>
                      <w:r>
                        <w:rPr>
                          <w:rFonts w:ascii="Microsoft YaHei" w:hAnsi="Microsoft YaHei"/>
                          <w:color w:val="000000"/>
                          <w:kern w:val="24"/>
                          <w:szCs w:val="24"/>
                        </w:rPr>
                        <w:t>Leon Liu</w:t>
                      </w:r>
                    </w:p>
                  </w:txbxContent>
                </v:textbox>
              </v:rect>
            </w:pict>
          </mc:Fallback>
        </mc:AlternateContent>
      </w:r>
      <w:r>
        <w:rPr>
          <w:noProof/>
        </w:rPr>
        <w:drawing>
          <wp:inline distT="0" distB="0" distL="0" distR="0" wp14:anchorId="1728645E" wp14:editId="039F1EC1">
            <wp:extent cx="1009015" cy="1176655"/>
            <wp:effectExtent l="0" t="0" r="635" b="4445"/>
            <wp:docPr id="1049" name="WechatIMG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WechatIMG4.png"/>
                    <pic:cNvPicPr/>
                  </pic:nvPicPr>
                  <pic:blipFill>
                    <a:blip r:embed="rId28" cstate="print"/>
                    <a:srcRect l="20031" r="26830" b="22121"/>
                    <a:stretch/>
                  </pic:blipFill>
                  <pic:spPr>
                    <a:xfrm>
                      <a:off x="0" y="0"/>
                      <a:ext cx="1009015" cy="1176655"/>
                    </a:xfrm>
                    <a:prstGeom prst="rect">
                      <a:avLst/>
                    </a:prstGeom>
                    <a:ln w="12700" cap="flat" cmpd="sng">
                      <a:solidFill>
                        <a:srgbClr val="000000"/>
                      </a:solidFill>
                      <a:prstDash val="solid"/>
                      <a:miter/>
                      <a:headEnd type="none" w="med" len="med"/>
                      <a:tailEnd type="none" w="med" len="med"/>
                    </a:ln>
                  </pic:spPr>
                </pic:pic>
              </a:graphicData>
            </a:graphic>
          </wp:inline>
        </w:drawing>
      </w:r>
    </w:p>
    <w:p w14:paraId="3D3CDCC6" w14:textId="77777777" w:rsidR="00090B13" w:rsidRDefault="00090B13">
      <w:pPr>
        <w:ind w:firstLine="480"/>
      </w:pPr>
    </w:p>
    <w:p w14:paraId="62EE75AA" w14:textId="77777777" w:rsidR="00090B13" w:rsidRDefault="00090B13">
      <w:pPr>
        <w:ind w:firstLine="480"/>
      </w:pPr>
    </w:p>
    <w:p w14:paraId="7124DD83" w14:textId="77777777" w:rsidR="00090B13" w:rsidRDefault="00090B13">
      <w:pPr>
        <w:ind w:firstLine="480"/>
      </w:pPr>
    </w:p>
    <w:p w14:paraId="2E52D3DE" w14:textId="77777777" w:rsidR="00090B13" w:rsidRDefault="00090B13">
      <w:pPr>
        <w:ind w:firstLine="480"/>
      </w:pPr>
    </w:p>
    <w:p w14:paraId="3A96A711" w14:textId="77777777" w:rsidR="00090B13" w:rsidRDefault="00090B13">
      <w:pPr>
        <w:ind w:firstLine="480"/>
      </w:pPr>
    </w:p>
    <w:p w14:paraId="40941297" w14:textId="77777777" w:rsidR="00090B13" w:rsidRDefault="00090B13">
      <w:pPr>
        <w:ind w:firstLine="480"/>
      </w:pPr>
    </w:p>
    <w:p w14:paraId="0B99F56A" w14:textId="77777777" w:rsidR="00090B13" w:rsidRDefault="0091243F">
      <w:pPr>
        <w:ind w:firstLine="480"/>
      </w:pPr>
      <w:r>
        <w:rPr>
          <w:noProof/>
        </w:rPr>
        <mc:AlternateContent>
          <mc:Choice Requires="wps">
            <w:drawing>
              <wp:anchor distT="0" distB="0" distL="0" distR="0" simplePos="0" relativeHeight="251654144" behindDoc="0" locked="0" layoutInCell="1" allowOverlap="1" wp14:anchorId="0A6B72DC" wp14:editId="572223DC">
                <wp:simplePos x="0" y="0"/>
                <wp:positionH relativeFrom="column">
                  <wp:posOffset>1592580</wp:posOffset>
                </wp:positionH>
                <wp:positionV relativeFrom="paragraph">
                  <wp:posOffset>201930</wp:posOffset>
                </wp:positionV>
                <wp:extent cx="4602480" cy="3253740"/>
                <wp:effectExtent l="0" t="0" r="26670" b="22860"/>
                <wp:wrapNone/>
                <wp:docPr id="1050" name="加拿大约克大学博士…"/>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02480" cy="3253740"/>
                        </a:xfrm>
                        <a:prstGeom prst="rect">
                          <a:avLst/>
                        </a:prstGeom>
                        <a:ln w="12700" cap="flat" cmpd="sng">
                          <a:solidFill>
                            <a:srgbClr val="000000"/>
                          </a:solidFill>
                          <a:prstDash val="solid"/>
                          <a:miter/>
                          <a:headEnd/>
                          <a:tailEnd/>
                        </a:ln>
                      </wps:spPr>
                      <wps:txbx>
                        <w:txbxContent>
                          <w:p w14:paraId="4B63D42A"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加拿大约克大学博士</w:t>
                            </w:r>
                          </w:p>
                          <w:p w14:paraId="4FCF3622"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kern w:val="24"/>
                                <w:sz w:val="21"/>
                                <w:szCs w:val="21"/>
                              </w:rPr>
                              <w:t>IBM</w:t>
                            </w:r>
                            <w:r>
                              <w:rPr>
                                <w:rFonts w:ascii="Microsoft YaHei" w:hAnsi="Microsoft YaHei" w:hint="eastAsia"/>
                                <w:kern w:val="24"/>
                                <w:sz w:val="21"/>
                                <w:szCs w:val="21"/>
                              </w:rPr>
                              <w:t>公司资深专家，数据库技术专家</w:t>
                            </w:r>
                          </w:p>
                          <w:p w14:paraId="5B5C9F40"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拥有</w:t>
                            </w:r>
                            <w:r>
                              <w:rPr>
                                <w:rFonts w:ascii="Microsoft YaHei" w:hAnsi="Microsoft YaHei"/>
                                <w:kern w:val="24"/>
                                <w:sz w:val="21"/>
                                <w:szCs w:val="21"/>
                              </w:rPr>
                              <w:t>20</w:t>
                            </w:r>
                            <w:r>
                              <w:rPr>
                                <w:rFonts w:ascii="Microsoft YaHei" w:hAnsi="Microsoft YaHei" w:hint="eastAsia"/>
                                <w:kern w:val="24"/>
                                <w:sz w:val="21"/>
                                <w:szCs w:val="21"/>
                              </w:rPr>
                              <w:t>年的软件产品研发经验</w:t>
                            </w:r>
                          </w:p>
                          <w:p w14:paraId="0B563F7B"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重点工作经历：</w:t>
                            </w:r>
                            <w:r>
                              <w:rPr>
                                <w:rFonts w:ascii="Microsoft YaHei" w:hAnsi="Microsoft YaHei" w:hint="cs"/>
                                <w:kern w:val="24"/>
                                <w:sz w:val="21"/>
                                <w:szCs w:val="21"/>
                              </w:rPr>
                              <w:t> </w:t>
                            </w:r>
                          </w:p>
                          <w:p w14:paraId="06CE1460"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kern w:val="24"/>
                                <w:sz w:val="21"/>
                                <w:szCs w:val="21"/>
                              </w:rPr>
                              <w:t>自2000年起任职于IBM多伦多实验室，目前担任高级顾问；2004</w:t>
                            </w:r>
                            <w:r>
                              <w:rPr>
                                <w:rFonts w:ascii="Microsoft YaHei" w:hAnsi="Microsoft YaHei" w:hint="eastAsia"/>
                                <w:kern w:val="24"/>
                                <w:sz w:val="21"/>
                                <w:szCs w:val="21"/>
                              </w:rPr>
                              <w:t>年创办互联网支付网站爱付宝，担任</w:t>
                            </w:r>
                            <w:r>
                              <w:rPr>
                                <w:rFonts w:ascii="Microsoft YaHei" w:hAnsi="Microsoft YaHei"/>
                                <w:kern w:val="24"/>
                                <w:sz w:val="21"/>
                                <w:szCs w:val="21"/>
                              </w:rPr>
                              <w:t>CTO</w:t>
                            </w:r>
                            <w:r>
                              <w:rPr>
                                <w:rFonts w:ascii="Microsoft YaHei" w:hAnsi="Microsoft YaHei" w:hint="eastAsia"/>
                                <w:kern w:val="24"/>
                                <w:sz w:val="21"/>
                                <w:szCs w:val="21"/>
                              </w:rPr>
                              <w:t>；多次在</w:t>
                            </w:r>
                            <w:r>
                              <w:rPr>
                                <w:rFonts w:ascii="Microsoft YaHei" w:hAnsi="Microsoft YaHei"/>
                                <w:kern w:val="24"/>
                                <w:sz w:val="21"/>
                                <w:szCs w:val="21"/>
                              </w:rPr>
                              <w:t>IBM IOD</w:t>
                            </w:r>
                            <w:r>
                              <w:rPr>
                                <w:rFonts w:ascii="Microsoft YaHei" w:hAnsi="Microsoft YaHei" w:hint="eastAsia"/>
                                <w:kern w:val="24"/>
                                <w:sz w:val="21"/>
                                <w:szCs w:val="21"/>
                              </w:rPr>
                              <w:t>等大型会议针对数据库相关技术发表演讲；</w:t>
                            </w:r>
                            <w:r>
                              <w:rPr>
                                <w:rFonts w:ascii="Microsoft YaHei" w:hAnsi="Microsoft YaHei" w:hint="eastAsia"/>
                                <w:sz w:val="21"/>
                                <w:szCs w:val="21"/>
                              </w:rPr>
                              <w:t>著</w:t>
                            </w:r>
                            <w:r>
                              <w:rPr>
                                <w:rFonts w:ascii="Microsoft YaHei" w:hAnsi="Microsoft YaHei" w:hint="eastAsia"/>
                                <w:kern w:val="24"/>
                                <w:sz w:val="21"/>
                                <w:szCs w:val="21"/>
                              </w:rPr>
                              <w:t>书：</w:t>
                            </w:r>
                            <w:r>
                              <w:rPr>
                                <w:rFonts w:ascii="Microsoft YaHei" w:hAnsi="Microsoft YaHei"/>
                                <w:kern w:val="24"/>
                                <w:sz w:val="21"/>
                                <w:szCs w:val="21"/>
                              </w:rPr>
                              <w:t>DB2 UDB V8 and WebSphere V5 Performance Tuning and Operation Guide</w:t>
                            </w:r>
                            <w:r>
                              <w:rPr>
                                <w:rFonts w:ascii="Microsoft YaHei" w:hAnsi="Microsoft YaHei" w:hint="eastAsia"/>
                                <w:kern w:val="24"/>
                                <w:sz w:val="21"/>
                                <w:szCs w:val="21"/>
                              </w:rPr>
                              <w:t>；</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B72DC" id="加拿大约克大学博士…" o:spid="_x0000_s1029" style="position:absolute;left:0;text-align:left;margin-left:125.4pt;margin-top:15.9pt;width:362.4pt;height:256.2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" filled="f" strokeweight="1pt">
                <v:path arrowok="t"/>
                <v:textbox inset="4pt,4pt,4pt,4pt">
                  <w:txbxContent>
                    <w:p w14:paraId="4B63D42A"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加拿大约克大学博士</w:t>
                      </w:r>
                    </w:p>
                    <w:p w14:paraId="4FCF3622"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kern w:val="24"/>
                          <w:sz w:val="21"/>
                          <w:szCs w:val="21"/>
                        </w:rPr>
                        <w:t>IBM</w:t>
                      </w:r>
                      <w:r>
                        <w:rPr>
                          <w:rFonts w:ascii="Microsoft YaHei" w:hAnsi="Microsoft YaHei" w:hint="eastAsia"/>
                          <w:kern w:val="24"/>
                          <w:sz w:val="21"/>
                          <w:szCs w:val="21"/>
                        </w:rPr>
                        <w:t>公司资深专家，数据库技术专家</w:t>
                      </w:r>
                    </w:p>
                    <w:p w14:paraId="5B5C9F40"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拥有</w:t>
                      </w:r>
                      <w:r>
                        <w:rPr>
                          <w:rFonts w:ascii="Microsoft YaHei" w:hAnsi="Microsoft YaHei"/>
                          <w:kern w:val="24"/>
                          <w:sz w:val="21"/>
                          <w:szCs w:val="21"/>
                        </w:rPr>
                        <w:t>20</w:t>
                      </w:r>
                      <w:r>
                        <w:rPr>
                          <w:rFonts w:ascii="Microsoft YaHei" w:hAnsi="Microsoft YaHei" w:hint="eastAsia"/>
                          <w:kern w:val="24"/>
                          <w:sz w:val="21"/>
                          <w:szCs w:val="21"/>
                        </w:rPr>
                        <w:t>年的软件产品研发经验</w:t>
                      </w:r>
                    </w:p>
                    <w:p w14:paraId="0B563F7B"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hint="eastAsia"/>
                          <w:kern w:val="24"/>
                          <w:sz w:val="21"/>
                          <w:szCs w:val="21"/>
                        </w:rPr>
                        <w:t>重点工作经历：</w:t>
                      </w:r>
                      <w:r>
                        <w:rPr>
                          <w:rFonts w:ascii="Microsoft YaHei" w:hAnsi="Microsoft YaHei" w:hint="cs"/>
                          <w:kern w:val="24"/>
                          <w:sz w:val="21"/>
                          <w:szCs w:val="21"/>
                        </w:rPr>
                        <w:t> </w:t>
                      </w:r>
                    </w:p>
                    <w:p w14:paraId="06CE1460" w14:textId="77777777" w:rsidR="00EF09D6" w:rsidRDefault="00EF09D6">
                      <w:pPr>
                        <w:spacing w:line="240" w:lineRule="auto"/>
                        <w:ind w:firstLineChars="0" w:firstLine="0"/>
                        <w:jc w:val="left"/>
                        <w:rPr>
                          <w:rFonts w:ascii="Microsoft YaHei" w:hAnsi="Microsoft YaHei"/>
                          <w:sz w:val="21"/>
                          <w:szCs w:val="21"/>
                        </w:rPr>
                      </w:pPr>
                      <w:r>
                        <w:rPr>
                          <w:rFonts w:ascii="Microsoft YaHei" w:hAnsi="Microsoft YaHei"/>
                          <w:kern w:val="24"/>
                          <w:sz w:val="21"/>
                          <w:szCs w:val="21"/>
                        </w:rPr>
                        <w:t>自2000年起任职于IBM多伦多实验室，目前担任高级顾问；2004</w:t>
                      </w:r>
                      <w:r>
                        <w:rPr>
                          <w:rFonts w:ascii="Microsoft YaHei" w:hAnsi="Microsoft YaHei" w:hint="eastAsia"/>
                          <w:kern w:val="24"/>
                          <w:sz w:val="21"/>
                          <w:szCs w:val="21"/>
                        </w:rPr>
                        <w:t>年创办互联网支付网站爱付宝，担任</w:t>
                      </w:r>
                      <w:r>
                        <w:rPr>
                          <w:rFonts w:ascii="Microsoft YaHei" w:hAnsi="Microsoft YaHei"/>
                          <w:kern w:val="24"/>
                          <w:sz w:val="21"/>
                          <w:szCs w:val="21"/>
                        </w:rPr>
                        <w:t>CTO</w:t>
                      </w:r>
                      <w:r>
                        <w:rPr>
                          <w:rFonts w:ascii="Microsoft YaHei" w:hAnsi="Microsoft YaHei" w:hint="eastAsia"/>
                          <w:kern w:val="24"/>
                          <w:sz w:val="21"/>
                          <w:szCs w:val="21"/>
                        </w:rPr>
                        <w:t>；多次在</w:t>
                      </w:r>
                      <w:r>
                        <w:rPr>
                          <w:rFonts w:ascii="Microsoft YaHei" w:hAnsi="Microsoft YaHei"/>
                          <w:kern w:val="24"/>
                          <w:sz w:val="21"/>
                          <w:szCs w:val="21"/>
                        </w:rPr>
                        <w:t>IBM IOD</w:t>
                      </w:r>
                      <w:r>
                        <w:rPr>
                          <w:rFonts w:ascii="Microsoft YaHei" w:hAnsi="Microsoft YaHei" w:hint="eastAsia"/>
                          <w:kern w:val="24"/>
                          <w:sz w:val="21"/>
                          <w:szCs w:val="21"/>
                        </w:rPr>
                        <w:t>等大型会议针对数据库相关技术发表演讲；</w:t>
                      </w:r>
                      <w:r>
                        <w:rPr>
                          <w:rFonts w:ascii="Microsoft YaHei" w:hAnsi="Microsoft YaHei" w:hint="eastAsia"/>
                          <w:sz w:val="21"/>
                          <w:szCs w:val="21"/>
                        </w:rPr>
                        <w:t>著</w:t>
                      </w:r>
                      <w:r>
                        <w:rPr>
                          <w:rFonts w:ascii="Microsoft YaHei" w:hAnsi="Microsoft YaHei" w:hint="eastAsia"/>
                          <w:kern w:val="24"/>
                          <w:sz w:val="21"/>
                          <w:szCs w:val="21"/>
                        </w:rPr>
                        <w:t>书：</w:t>
                      </w:r>
                      <w:r>
                        <w:rPr>
                          <w:rFonts w:ascii="Microsoft YaHei" w:hAnsi="Microsoft YaHei"/>
                          <w:kern w:val="24"/>
                          <w:sz w:val="21"/>
                          <w:szCs w:val="21"/>
                        </w:rPr>
                        <w:t>DB2 UDB V8 and WebSphere V5 Performance Tuning and Operation Guide</w:t>
                      </w:r>
                      <w:r>
                        <w:rPr>
                          <w:rFonts w:ascii="Microsoft YaHei" w:hAnsi="Microsoft YaHei" w:hint="eastAsia"/>
                          <w:kern w:val="24"/>
                          <w:sz w:val="21"/>
                          <w:szCs w:val="21"/>
                        </w:rPr>
                        <w:t>；</w:t>
                      </w:r>
                    </w:p>
                  </w:txbxContent>
                </v:textbox>
              </v:rect>
            </w:pict>
          </mc:Fallback>
        </mc:AlternateContent>
      </w:r>
    </w:p>
    <w:p w14:paraId="2C688CB8" w14:textId="77777777" w:rsidR="00090B13" w:rsidRDefault="00117EED">
      <w:pPr>
        <w:ind w:firstLine="480"/>
      </w:pPr>
      <w:r>
        <w:rPr>
          <w:noProof/>
        </w:rPr>
        <w:lastRenderedPageBreak/>
        <mc:AlternateContent>
          <mc:Choice Requires="wps">
            <w:drawing>
              <wp:anchor distT="0" distB="0" distL="0" distR="0" simplePos="0" relativeHeight="251655168" behindDoc="0" locked="0" layoutInCell="1" allowOverlap="1" wp14:anchorId="53C682C4" wp14:editId="01937CDD">
                <wp:simplePos x="0" y="0"/>
                <wp:positionH relativeFrom="column">
                  <wp:posOffset>105410</wp:posOffset>
                </wp:positionH>
                <wp:positionV relativeFrom="paragraph">
                  <wp:posOffset>1773555</wp:posOffset>
                </wp:positionV>
                <wp:extent cx="1847215" cy="562610"/>
                <wp:effectExtent l="0" t="0" r="0" b="0"/>
                <wp:wrapNone/>
                <wp:docPr id="1051" name="Peter Z. H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7215" cy="562610"/>
                        </a:xfrm>
                        <a:prstGeom prst="rect">
                          <a:avLst/>
                        </a:prstGeom>
                        <a:ln w="101600" cap="flat" cmpd="sng">
                          <a:solidFill>
                            <a:srgbClr val="EA3323">
                              <a:alpha val="0"/>
                            </a:srgbClr>
                          </a:solidFill>
                          <a:prstDash val="solid"/>
                          <a:miter/>
                          <a:headEnd/>
                          <a:tailEnd/>
                        </a:ln>
                      </wps:spPr>
                      <wps:txbx>
                        <w:txbxContent>
                          <w:p w14:paraId="5FD2D6DE" w14:textId="77777777" w:rsidR="00EF09D6" w:rsidRDefault="00EF09D6">
                            <w:pPr>
                              <w:pStyle w:val="af"/>
                              <w:ind w:firstLine="480"/>
                              <w:jc w:val="right"/>
                            </w:pPr>
                            <w:r>
                              <w:t>Peter Z. He</w:t>
                            </w:r>
                          </w:p>
                        </w:txbxContent>
                      </wps:txbx>
                      <wps:bodyPr wrap="none" lIns="50800" tIns="50800" rIns="50800" bIns="50800" anchor="ctr">
                        <a:prstTxWarp prst="textNoShape">
                          <a:avLst/>
                        </a:prstTxWarp>
                        <a:spAutoFit/>
                      </wps:bodyPr>
                    </wps:wsp>
                  </a:graphicData>
                </a:graphic>
              </wp:anchor>
            </w:drawing>
          </mc:Choice>
          <mc:Fallback>
            <w:pict>
              <v:rect w14:anchorId="53C682C4" id="Peter Z. He" o:spid="_x0000_s1030" style="position:absolute;left:0;text-align:left;margin-left:8.3pt;margin-top:139.65pt;width:145.45pt;height:44.3pt;z-index:25165516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" filled="f" strokecolor="#ea3323" strokeweight="8pt">
                <v:stroke opacity="0"/>
                <v:path arrowok="t"/>
                <v:textbox style="mso-fit-shape-to-text:t" inset="4pt,4pt,4pt,4pt">
                  <w:txbxContent>
                    <w:p w14:paraId="5FD2D6DE" w14:textId="77777777" w:rsidR="00EF09D6" w:rsidRDefault="00EF09D6">
                      <w:pPr>
                        <w:pStyle w:val="af"/>
                        <w:ind w:firstLine="480"/>
                        <w:jc w:val="right"/>
                      </w:pPr>
                      <w:r>
                        <w:t>Peter Z. He</w:t>
                      </w:r>
                    </w:p>
                  </w:txbxContent>
                </v:textbox>
              </v:rect>
            </w:pict>
          </mc:Fallback>
        </mc:AlternateContent>
      </w:r>
      <w:r>
        <w:rPr>
          <w:noProof/>
        </w:rPr>
        <w:drawing>
          <wp:inline distT="0" distB="0" distL="0" distR="0" wp14:anchorId="1229CDBB" wp14:editId="68C62F30">
            <wp:extent cx="1120140" cy="1651000"/>
            <wp:effectExtent l="0" t="0" r="3810" b="6350"/>
            <wp:docPr id="1052" name="屏幕快照 2017-07-26 下午2.07.5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屏幕快照 2017-07-26 下午2.07.54.png"/>
                    <pic:cNvPicPr/>
                  </pic:nvPicPr>
                  <pic:blipFill>
                    <a:blip r:embed="rId29" cstate="print"/>
                    <a:srcRect l="22897" t="12508" r="22897" b="12508"/>
                    <a:stretch/>
                  </pic:blipFill>
                  <pic:spPr>
                    <a:xfrm>
                      <a:off x="0" y="0"/>
                      <a:ext cx="1120140" cy="1651000"/>
                    </a:xfrm>
                    <a:prstGeom prst="rect">
                      <a:avLst/>
                    </a:prstGeom>
                    <a:ln w="12700" cap="flat" cmpd="sng">
                      <a:solidFill>
                        <a:srgbClr val="000000"/>
                      </a:solidFill>
                      <a:prstDash val="solid"/>
                      <a:miter/>
                      <a:headEnd type="none" w="med" len="med"/>
                      <a:tailEnd type="none" w="med" len="med"/>
                    </a:ln>
                  </pic:spPr>
                </pic:pic>
              </a:graphicData>
            </a:graphic>
          </wp:inline>
        </w:drawing>
      </w:r>
    </w:p>
    <w:p w14:paraId="41EB44F0" w14:textId="77777777" w:rsidR="00090B13" w:rsidRDefault="00090B13">
      <w:pPr>
        <w:ind w:firstLine="480"/>
      </w:pPr>
    </w:p>
    <w:p w14:paraId="79C079B6" w14:textId="77777777" w:rsidR="00090B13" w:rsidRDefault="00090B13" w:rsidP="0091243F">
      <w:pPr>
        <w:ind w:firstLineChars="0" w:firstLine="0"/>
      </w:pPr>
    </w:p>
    <w:p w14:paraId="680A22BE" w14:textId="77777777" w:rsidR="00090B13" w:rsidRDefault="00090B13">
      <w:pPr>
        <w:ind w:firstLineChars="0" w:firstLine="0"/>
      </w:pPr>
    </w:p>
    <w:p w14:paraId="67E3B4F4" w14:textId="77777777" w:rsidR="00090B13" w:rsidRDefault="0091243F">
      <w:pPr>
        <w:ind w:firstLine="480"/>
      </w:pPr>
      <w:r>
        <w:rPr>
          <w:noProof/>
        </w:rPr>
        <mc:AlternateContent>
          <mc:Choice Requires="wps">
            <w:drawing>
              <wp:anchor distT="0" distB="0" distL="0" distR="0" simplePos="0" relativeHeight="251660288" behindDoc="0" locked="0" layoutInCell="1" allowOverlap="1" wp14:anchorId="160D28E2" wp14:editId="11E61935">
                <wp:simplePos x="0" y="0"/>
                <wp:positionH relativeFrom="column">
                  <wp:posOffset>1912620</wp:posOffset>
                </wp:positionH>
                <wp:positionV relativeFrom="paragraph">
                  <wp:posOffset>-278130</wp:posOffset>
                </wp:positionV>
                <wp:extent cx="4411980" cy="3253740"/>
                <wp:effectExtent l="0" t="0" r="26670" b="22860"/>
                <wp:wrapNone/>
                <wp:docPr id="1053" name="毕业于加拿大多伦多大学精算和统计专业，理学学士荣誉学位…"/>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1980" cy="3253740"/>
                        </a:xfrm>
                        <a:prstGeom prst="rect">
                          <a:avLst/>
                        </a:prstGeom>
                        <a:ln w="12700" cap="flat" cmpd="sng">
                          <a:solidFill>
                            <a:srgbClr val="000000"/>
                          </a:solidFill>
                          <a:prstDash val="solid"/>
                          <a:miter/>
                          <a:headEnd/>
                          <a:tailEnd/>
                        </a:ln>
                      </wps:spPr>
                      <wps:txbx>
                        <w:txbxContent>
                          <w:p w14:paraId="65C4CC13"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毕业于加拿大多伦多大学精算和统计专业，理学学士荣誉学位</w:t>
                            </w:r>
                          </w:p>
                          <w:p w14:paraId="49D5E5F8"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现任职于</w:t>
                            </w:r>
                            <w:proofErr w:type="gramStart"/>
                            <w:r>
                              <w:rPr>
                                <w:rFonts w:ascii="Microsoft YaHei" w:hAnsi="Microsoft YaHei" w:hint="eastAsia"/>
                                <w:kern w:val="24"/>
                                <w:sz w:val="21"/>
                                <w:szCs w:val="21"/>
                              </w:rPr>
                              <w:t>某全球</w:t>
                            </w:r>
                            <w:proofErr w:type="gramEnd"/>
                            <w:r>
                              <w:rPr>
                                <w:rFonts w:ascii="Microsoft YaHei" w:hAnsi="Microsoft YaHei"/>
                                <w:kern w:val="24"/>
                                <w:sz w:val="21"/>
                                <w:szCs w:val="21"/>
                              </w:rPr>
                              <w:t>500</w:t>
                            </w:r>
                            <w:r>
                              <w:rPr>
                                <w:rFonts w:ascii="Microsoft YaHei" w:hAnsi="Microsoft YaHei" w:hint="eastAsia"/>
                                <w:kern w:val="24"/>
                                <w:sz w:val="21"/>
                                <w:szCs w:val="21"/>
                              </w:rPr>
                              <w:t>强保险公司的量化对冲基金平台</w:t>
                            </w:r>
                          </w:p>
                          <w:p w14:paraId="2DE4389B"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kern w:val="24"/>
                                <w:sz w:val="21"/>
                                <w:szCs w:val="21"/>
                              </w:rPr>
                              <w:t>IT+</w:t>
                            </w:r>
                            <w:r>
                              <w:rPr>
                                <w:rFonts w:ascii="Microsoft YaHei" w:hAnsi="Microsoft YaHei" w:hint="eastAsia"/>
                                <w:kern w:val="24"/>
                                <w:sz w:val="21"/>
                                <w:szCs w:val="21"/>
                              </w:rPr>
                              <w:t>精算跨界专家，拥有</w:t>
                            </w:r>
                            <w:r>
                              <w:rPr>
                                <w:rFonts w:ascii="Microsoft YaHei" w:hAnsi="Microsoft YaHei"/>
                                <w:kern w:val="24"/>
                                <w:sz w:val="21"/>
                                <w:szCs w:val="21"/>
                              </w:rPr>
                              <w:t>10</w:t>
                            </w:r>
                            <w:r>
                              <w:rPr>
                                <w:rFonts w:ascii="Microsoft YaHei" w:hAnsi="Microsoft YaHei" w:hint="eastAsia"/>
                                <w:kern w:val="24"/>
                                <w:sz w:val="21"/>
                                <w:szCs w:val="21"/>
                              </w:rPr>
                              <w:t>年保险行业工作经验</w:t>
                            </w:r>
                          </w:p>
                          <w:p w14:paraId="275C6029"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重点工作经历：</w:t>
                            </w:r>
                            <w:r>
                              <w:rPr>
                                <w:rFonts w:ascii="Microsoft YaHei" w:hAnsi="Microsoft YaHei" w:hint="cs"/>
                                <w:kern w:val="24"/>
                                <w:sz w:val="21"/>
                                <w:szCs w:val="21"/>
                              </w:rPr>
                              <w:t> </w:t>
                            </w:r>
                          </w:p>
                          <w:p w14:paraId="1DE1D42C"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Microsoft YaHei" w:hAnsi="Microsoft YaHei"/>
                                <w:kern w:val="24"/>
                                <w:sz w:val="21"/>
                                <w:szCs w:val="21"/>
                              </w:rPr>
                              <w:t>Actuary and MAAA</w:t>
                            </w:r>
                            <w:r>
                              <w:rPr>
                                <w:rFonts w:ascii="Microsoft YaHei" w:hAnsi="Microsoft YaHei" w:hint="eastAsia"/>
                                <w:kern w:val="24"/>
                                <w:sz w:val="21"/>
                                <w:szCs w:val="21"/>
                              </w:rPr>
                              <w:t>）；</w:t>
                            </w:r>
                            <w:r>
                              <w:rPr>
                                <w:rFonts w:ascii="Microsoft YaHei" w:hAnsi="Microsoft YaHei"/>
                                <w:kern w:val="24"/>
                                <w:sz w:val="18"/>
                                <w:szCs w:val="18"/>
                              </w:rPr>
                              <w:t xml:space="preserve">  </w:t>
                            </w:r>
                          </w:p>
                          <w:p w14:paraId="7B955633" w14:textId="77777777" w:rsidR="00EF09D6" w:rsidRDefault="00EF09D6">
                            <w:pPr>
                              <w:pStyle w:val="af6"/>
                              <w:numPr>
                                <w:ilvl w:val="0"/>
                                <w:numId w:val="3"/>
                              </w:numPr>
                              <w:spacing w:line="240" w:lineRule="auto"/>
                              <w:ind w:firstLineChars="0"/>
                              <w:jc w:val="left"/>
                            </w:pPr>
                          </w:p>
                          <w:p w14:paraId="2B18E7E7" w14:textId="77777777" w:rsidR="00EF09D6" w:rsidRDefault="00EF09D6">
                            <w:pPr>
                              <w:pStyle w:val="af6"/>
                              <w:numPr>
                                <w:ilvl w:val="0"/>
                                <w:numId w:val="3"/>
                              </w:numPr>
                              <w:spacing w:line="240" w:lineRule="auto"/>
                              <w:ind w:firstLineChars="0"/>
                              <w:jc w:val="left"/>
                            </w:pPr>
                            <w:r>
                              <w:rPr>
                                <w:rFonts w:ascii="Helvetica Neue" w:eastAsia="Helvetica Neue" w:hAnsi="Helvetica Neue"/>
                                <w:color w:val="A9A9A9"/>
                                <w:kern w:val="24"/>
                                <w:sz w:val="42"/>
                                <w:szCs w:val="42"/>
                              </w:rPr>
                              <w:t> </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D28E2" id="毕业于加拿大多伦多大学精算和统计专业，理学学士荣誉学位…" o:spid="_x0000_s1031" style="position:absolute;left:0;text-align:left;margin-left:150.6pt;margin-top:-21.9pt;width:347.4pt;height:256.2pt;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" filled="f" strokeweight="1pt">
                <v:path arrowok="t"/>
                <v:textbox inset="4pt,4pt,4pt,4pt">
                  <w:txbxContent>
                    <w:p w14:paraId="65C4CC13"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毕业于加拿大多伦多大学精算和统计专业，理学学士荣誉学位</w:t>
                      </w:r>
                    </w:p>
                    <w:p w14:paraId="49D5E5F8"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现任职于</w:t>
                      </w:r>
                      <w:proofErr w:type="gramStart"/>
                      <w:r>
                        <w:rPr>
                          <w:rFonts w:ascii="Microsoft YaHei" w:hAnsi="Microsoft YaHei" w:hint="eastAsia"/>
                          <w:kern w:val="24"/>
                          <w:sz w:val="21"/>
                          <w:szCs w:val="21"/>
                        </w:rPr>
                        <w:t>某全球</w:t>
                      </w:r>
                      <w:proofErr w:type="gramEnd"/>
                      <w:r>
                        <w:rPr>
                          <w:rFonts w:ascii="Microsoft YaHei" w:hAnsi="Microsoft YaHei"/>
                          <w:kern w:val="24"/>
                          <w:sz w:val="21"/>
                          <w:szCs w:val="21"/>
                        </w:rPr>
                        <w:t>500</w:t>
                      </w:r>
                      <w:r>
                        <w:rPr>
                          <w:rFonts w:ascii="Microsoft YaHei" w:hAnsi="Microsoft YaHei" w:hint="eastAsia"/>
                          <w:kern w:val="24"/>
                          <w:sz w:val="21"/>
                          <w:szCs w:val="21"/>
                        </w:rPr>
                        <w:t>强保险公司的量化对冲基金平台</w:t>
                      </w:r>
                    </w:p>
                    <w:p w14:paraId="2DE4389B"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kern w:val="24"/>
                          <w:sz w:val="21"/>
                          <w:szCs w:val="21"/>
                        </w:rPr>
                        <w:t>IT+</w:t>
                      </w:r>
                      <w:r>
                        <w:rPr>
                          <w:rFonts w:ascii="Microsoft YaHei" w:hAnsi="Microsoft YaHei" w:hint="eastAsia"/>
                          <w:kern w:val="24"/>
                          <w:sz w:val="21"/>
                          <w:szCs w:val="21"/>
                        </w:rPr>
                        <w:t>精算跨界专家，拥有</w:t>
                      </w:r>
                      <w:r>
                        <w:rPr>
                          <w:rFonts w:ascii="Microsoft YaHei" w:hAnsi="Microsoft YaHei"/>
                          <w:kern w:val="24"/>
                          <w:sz w:val="21"/>
                          <w:szCs w:val="21"/>
                        </w:rPr>
                        <w:t>10</w:t>
                      </w:r>
                      <w:r>
                        <w:rPr>
                          <w:rFonts w:ascii="Microsoft YaHei" w:hAnsi="Microsoft YaHei" w:hint="eastAsia"/>
                          <w:kern w:val="24"/>
                          <w:sz w:val="21"/>
                          <w:szCs w:val="21"/>
                        </w:rPr>
                        <w:t>年保险行业工作经验</w:t>
                      </w:r>
                    </w:p>
                    <w:p w14:paraId="275C6029"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重点工作经历：</w:t>
                      </w:r>
                      <w:r>
                        <w:rPr>
                          <w:rFonts w:ascii="Microsoft YaHei" w:hAnsi="Microsoft YaHei" w:hint="cs"/>
                          <w:kern w:val="24"/>
                          <w:sz w:val="21"/>
                          <w:szCs w:val="21"/>
                        </w:rPr>
                        <w:t> </w:t>
                      </w:r>
                    </w:p>
                    <w:p w14:paraId="1DE1D42C"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负责保险资金投资的量化对冲，参与平台开发和投资决策；从事或领导团队从事：保险新产品开发定价，保险产品准备金测算，保险产品风险控制，再保险定价，团体保险定价，保险产品核保平台开发，退休金平台开发维护；北美精算师和美国精算协会会员（</w:t>
                      </w:r>
                      <w:r>
                        <w:rPr>
                          <w:rFonts w:ascii="Microsoft YaHei" w:hAnsi="Microsoft YaHei"/>
                          <w:kern w:val="24"/>
                          <w:sz w:val="21"/>
                          <w:szCs w:val="21"/>
                        </w:rPr>
                        <w:t>Actuary and MAAA</w:t>
                      </w:r>
                      <w:r>
                        <w:rPr>
                          <w:rFonts w:ascii="Microsoft YaHei" w:hAnsi="Microsoft YaHei" w:hint="eastAsia"/>
                          <w:kern w:val="24"/>
                          <w:sz w:val="21"/>
                          <w:szCs w:val="21"/>
                        </w:rPr>
                        <w:t>）；</w:t>
                      </w:r>
                      <w:r>
                        <w:rPr>
                          <w:rFonts w:ascii="Microsoft YaHei" w:hAnsi="Microsoft YaHei"/>
                          <w:kern w:val="24"/>
                          <w:sz w:val="18"/>
                          <w:szCs w:val="18"/>
                        </w:rPr>
                        <w:t xml:space="preserve">  </w:t>
                      </w:r>
                    </w:p>
                    <w:p w14:paraId="7B955633" w14:textId="77777777" w:rsidR="00EF09D6" w:rsidRDefault="00EF09D6">
                      <w:pPr>
                        <w:pStyle w:val="af6"/>
                        <w:numPr>
                          <w:ilvl w:val="0"/>
                          <w:numId w:val="3"/>
                        </w:numPr>
                        <w:spacing w:line="240" w:lineRule="auto"/>
                        <w:ind w:firstLineChars="0"/>
                        <w:jc w:val="left"/>
                      </w:pPr>
                    </w:p>
                    <w:p w14:paraId="2B18E7E7" w14:textId="77777777" w:rsidR="00EF09D6" w:rsidRDefault="00EF09D6">
                      <w:pPr>
                        <w:pStyle w:val="af6"/>
                        <w:numPr>
                          <w:ilvl w:val="0"/>
                          <w:numId w:val="3"/>
                        </w:numPr>
                        <w:spacing w:line="240" w:lineRule="auto"/>
                        <w:ind w:firstLineChars="0"/>
                        <w:jc w:val="left"/>
                      </w:pPr>
                      <w:r>
                        <w:rPr>
                          <w:rFonts w:ascii="Helvetica Neue" w:eastAsia="Helvetica Neue" w:hAnsi="Helvetica Neue"/>
                          <w:color w:val="A9A9A9"/>
                          <w:kern w:val="24"/>
                          <w:sz w:val="42"/>
                          <w:szCs w:val="42"/>
                        </w:rPr>
                        <w:t> </w:t>
                      </w:r>
                    </w:p>
                  </w:txbxContent>
                </v:textbox>
              </v:rect>
            </w:pict>
          </mc:Fallback>
        </mc:AlternateContent>
      </w:r>
      <w:r w:rsidR="00117EED">
        <w:rPr>
          <w:noProof/>
        </w:rPr>
        <w:drawing>
          <wp:inline distT="0" distB="0" distL="0" distR="0" wp14:anchorId="4361B516" wp14:editId="166CD4A0">
            <wp:extent cx="1310005" cy="1762760"/>
            <wp:effectExtent l="0" t="0" r="4445" b="8890"/>
            <wp:docPr id="1054" name="WechatIMG15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WechatIMG15 1.jpeg"/>
                    <pic:cNvPicPr/>
                  </pic:nvPicPr>
                  <pic:blipFill>
                    <a:blip r:embed="rId30" cstate="print"/>
                    <a:srcRect l="3893" t="3466" r="3893" b="3466"/>
                    <a:stretch/>
                  </pic:blipFill>
                  <pic:spPr>
                    <a:xfrm>
                      <a:off x="0" y="0"/>
                      <a:ext cx="1310005" cy="1762760"/>
                    </a:xfrm>
                    <a:prstGeom prst="rect">
                      <a:avLst/>
                    </a:prstGeom>
                    <a:ln w="12700" cap="flat" cmpd="sng">
                      <a:solidFill>
                        <a:srgbClr val="000000"/>
                      </a:solidFill>
                      <a:prstDash val="solid"/>
                      <a:miter/>
                      <a:headEnd type="none" w="med" len="med"/>
                      <a:tailEnd type="none" w="med" len="med"/>
                    </a:ln>
                  </pic:spPr>
                </pic:pic>
              </a:graphicData>
            </a:graphic>
          </wp:inline>
        </w:drawing>
      </w:r>
    </w:p>
    <w:p w14:paraId="25A1DDFE" w14:textId="77777777" w:rsidR="00090B13" w:rsidRDefault="00117EED">
      <w:pPr>
        <w:ind w:firstLine="480"/>
      </w:pPr>
      <w:r>
        <w:rPr>
          <w:noProof/>
        </w:rPr>
        <mc:AlternateContent>
          <mc:Choice Requires="wps">
            <w:drawing>
              <wp:anchor distT="0" distB="0" distL="0" distR="0" simplePos="0" relativeHeight="251661312" behindDoc="0" locked="0" layoutInCell="1" allowOverlap="1" wp14:anchorId="6825CA7A" wp14:editId="0CD587AF">
                <wp:simplePos x="0" y="0"/>
                <wp:positionH relativeFrom="column">
                  <wp:posOffset>342900</wp:posOffset>
                </wp:positionH>
                <wp:positionV relativeFrom="paragraph">
                  <wp:posOffset>26669</wp:posOffset>
                </wp:positionV>
                <wp:extent cx="1723390" cy="562610"/>
                <wp:effectExtent l="0" t="0" r="0" b="0"/>
                <wp:wrapNone/>
                <wp:docPr id="1055" name="Sean Ta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562610"/>
                        </a:xfrm>
                        <a:prstGeom prst="rect">
                          <a:avLst/>
                        </a:prstGeom>
                        <a:ln w="101600" cap="flat" cmpd="sng">
                          <a:solidFill>
                            <a:srgbClr val="EA3323">
                              <a:alpha val="0"/>
                            </a:srgbClr>
                          </a:solidFill>
                          <a:prstDash val="solid"/>
                          <a:miter/>
                          <a:headEnd/>
                          <a:tailEnd/>
                        </a:ln>
                      </wps:spPr>
                      <wps:txbx>
                        <w:txbxContent>
                          <w:p w14:paraId="15422B28" w14:textId="77777777" w:rsidR="00EF09D6" w:rsidRDefault="00EF09D6">
                            <w:pPr>
                              <w:pStyle w:val="af"/>
                              <w:ind w:firstLine="480"/>
                            </w:pPr>
                            <w:r>
                              <w:t>Sean Tang</w:t>
                            </w:r>
                          </w:p>
                        </w:txbxContent>
                      </wps:txbx>
                      <wps:bodyPr wrap="none" lIns="50800" tIns="50800" rIns="50800" bIns="50800" anchor="ctr">
                        <a:prstTxWarp prst="textNoShape">
                          <a:avLst/>
                        </a:prstTxWarp>
                        <a:spAutoFit/>
                      </wps:bodyPr>
                    </wps:wsp>
                  </a:graphicData>
                </a:graphic>
              </wp:anchor>
            </w:drawing>
          </mc:Choice>
          <mc:Fallback>
            <w:pict>
              <v:rect w14:anchorId="6825CA7A" id="Sean Tang" o:spid="_x0000_s1032" style="position:absolute;left:0;text-align:left;margin-left:27pt;margin-top:2.1pt;width:135.7pt;height:44.3pt;z-index:251661312;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" filled="f" strokecolor="#ea3323" strokeweight="8pt">
                <v:stroke opacity="0"/>
                <v:path arrowok="t"/>
                <v:textbox style="mso-fit-shape-to-text:t" inset="4pt,4pt,4pt,4pt">
                  <w:txbxContent>
                    <w:p w14:paraId="15422B28" w14:textId="77777777" w:rsidR="00EF09D6" w:rsidRDefault="00EF09D6">
                      <w:pPr>
                        <w:pStyle w:val="af"/>
                        <w:ind w:firstLine="480"/>
                      </w:pPr>
                      <w:r>
                        <w:t>Sean Tang</w:t>
                      </w:r>
                    </w:p>
                  </w:txbxContent>
                </v:textbox>
              </v:rect>
            </w:pict>
          </mc:Fallback>
        </mc:AlternateContent>
      </w:r>
    </w:p>
    <w:p w14:paraId="4DCE1B96" w14:textId="77777777" w:rsidR="00090B13" w:rsidRDefault="00090B13">
      <w:pPr>
        <w:ind w:firstLine="480"/>
      </w:pPr>
    </w:p>
    <w:p w14:paraId="770519D0" w14:textId="77777777" w:rsidR="00090B13" w:rsidRDefault="00090B13">
      <w:pPr>
        <w:ind w:firstLine="480"/>
      </w:pPr>
    </w:p>
    <w:p w14:paraId="19BC35FA" w14:textId="77777777" w:rsidR="00090B13" w:rsidRDefault="00090B13">
      <w:pPr>
        <w:ind w:firstLine="480"/>
      </w:pPr>
    </w:p>
    <w:p w14:paraId="646F8392" w14:textId="77777777" w:rsidR="00090B13" w:rsidRDefault="00090B13">
      <w:pPr>
        <w:ind w:firstLine="480"/>
      </w:pPr>
    </w:p>
    <w:p w14:paraId="25176A62" w14:textId="77777777" w:rsidR="00090B13" w:rsidRDefault="00117EED">
      <w:pPr>
        <w:pStyle w:val="2"/>
      </w:pPr>
      <w:r>
        <w:rPr>
          <w:rFonts w:hint="eastAsia"/>
        </w:rPr>
        <w:t>顾问</w:t>
      </w:r>
    </w:p>
    <w:p w14:paraId="0E58EC20" w14:textId="77777777" w:rsidR="00090B13" w:rsidRDefault="0091243F">
      <w:pPr>
        <w:ind w:firstLine="480"/>
      </w:pPr>
      <w:r>
        <w:rPr>
          <w:noProof/>
        </w:rPr>
        <mc:AlternateContent>
          <mc:Choice Requires="wps">
            <w:drawing>
              <wp:anchor distT="0" distB="0" distL="0" distR="0" simplePos="0" relativeHeight="251664384" behindDoc="0" locked="0" layoutInCell="1" allowOverlap="1" wp14:anchorId="76C3047C" wp14:editId="329006ED">
                <wp:simplePos x="0" y="0"/>
                <wp:positionH relativeFrom="column">
                  <wp:posOffset>1905000</wp:posOffset>
                </wp:positionH>
                <wp:positionV relativeFrom="paragraph">
                  <wp:posOffset>281940</wp:posOffset>
                </wp:positionV>
                <wp:extent cx="4411980" cy="1808480"/>
                <wp:effectExtent l="0" t="0" r="26670" b="20320"/>
                <wp:wrapNone/>
                <wp:docPr id="1056" name="毕业于加拿大多伦多大学精算和统计专业，理学学士荣誉学位…"/>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1980" cy="1808480"/>
                        </a:xfrm>
                        <a:prstGeom prst="rect">
                          <a:avLst/>
                        </a:prstGeom>
                        <a:ln w="12700" cap="flat" cmpd="sng">
                          <a:solidFill>
                            <a:srgbClr val="000000"/>
                          </a:solidFill>
                          <a:prstDash val="solid"/>
                          <a:miter/>
                          <a:headEnd/>
                          <a:tailEnd/>
                        </a:ln>
                      </wps:spPr>
                      <wps:txbx>
                        <w:txbxContent>
                          <w:p w14:paraId="591E7291"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前IBM (多伦多) 研发中心Mainframe大型机编译优化开发专员；</w:t>
                            </w:r>
                          </w:p>
                          <w:p w14:paraId="001E0C75" w14:textId="77777777" w:rsidR="00EF09D6" w:rsidRPr="0091243F" w:rsidRDefault="00EF09D6" w:rsidP="0091243F">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现任安大略省博彩</w:t>
                            </w:r>
                            <w:proofErr w:type="gramStart"/>
                            <w:r>
                              <w:rPr>
                                <w:rFonts w:ascii="Microsoft YaHei" w:hAnsi="Microsoft YaHei" w:hint="eastAsia"/>
                                <w:kern w:val="24"/>
                                <w:sz w:val="21"/>
                                <w:szCs w:val="21"/>
                              </w:rPr>
                              <w:t>局网络</w:t>
                            </w:r>
                            <w:proofErr w:type="gramEnd"/>
                            <w:r>
                              <w:rPr>
                                <w:rFonts w:ascii="Microsoft YaHei" w:hAnsi="Microsoft YaHei" w:hint="eastAsia"/>
                                <w:kern w:val="24"/>
                                <w:sz w:val="21"/>
                                <w:szCs w:val="21"/>
                              </w:rPr>
                              <w:t>事业部审批专家；加拿大西安大略大学硕士学位，持有项目管理PMP, 风险管控CRISC 等专业证书</w:t>
                            </w:r>
                            <w:r>
                              <w:rPr>
                                <w:rFonts w:ascii="Microsoft YaHei" w:hAnsi="Microsoft YaHei"/>
                                <w:kern w:val="24"/>
                                <w:sz w:val="18"/>
                                <w:szCs w:val="18"/>
                              </w:rPr>
                              <w:t xml:space="preserve"> </w:t>
                            </w:r>
                          </w:p>
                        </w:txbxContent>
                      </wps:txbx>
                      <wps:bodyPr wrap="square" lIns="50800" tIns="50800" rIns="50800" bIns="5080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3047C" id="_x0000_s1033" style="position:absolute;left:0;text-align:left;margin-left:150pt;margin-top:22.2pt;width:347.4pt;height:142.4pt;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" filled="f" strokeweight="1pt">
                <v:path arrowok="t"/>
                <v:textbox inset="4pt,4pt,4pt,4pt">
                  <w:txbxContent>
                    <w:p w14:paraId="591E7291" w14:textId="77777777" w:rsidR="00EF09D6" w:rsidRDefault="00EF09D6">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前IBM (多伦多) 研发中心Mainframe大型机编译优化开发专员；</w:t>
                      </w:r>
                    </w:p>
                    <w:p w14:paraId="001E0C75" w14:textId="77777777" w:rsidR="00EF09D6" w:rsidRPr="0091243F" w:rsidRDefault="00EF09D6" w:rsidP="0091243F">
                      <w:pPr>
                        <w:spacing w:line="240" w:lineRule="auto"/>
                        <w:ind w:firstLineChars="0" w:firstLine="0"/>
                        <w:jc w:val="left"/>
                        <w:rPr>
                          <w:rFonts w:ascii="Microsoft YaHei" w:hAnsi="Microsoft YaHei"/>
                          <w:kern w:val="24"/>
                          <w:sz w:val="21"/>
                          <w:szCs w:val="21"/>
                        </w:rPr>
                      </w:pPr>
                      <w:r>
                        <w:rPr>
                          <w:rFonts w:ascii="Microsoft YaHei" w:hAnsi="Microsoft YaHei" w:hint="eastAsia"/>
                          <w:kern w:val="24"/>
                          <w:sz w:val="21"/>
                          <w:szCs w:val="21"/>
                        </w:rPr>
                        <w:t>现任安大略省博彩</w:t>
                      </w:r>
                      <w:proofErr w:type="gramStart"/>
                      <w:r>
                        <w:rPr>
                          <w:rFonts w:ascii="Microsoft YaHei" w:hAnsi="Microsoft YaHei" w:hint="eastAsia"/>
                          <w:kern w:val="24"/>
                          <w:sz w:val="21"/>
                          <w:szCs w:val="21"/>
                        </w:rPr>
                        <w:t>局网络</w:t>
                      </w:r>
                      <w:proofErr w:type="gramEnd"/>
                      <w:r>
                        <w:rPr>
                          <w:rFonts w:ascii="Microsoft YaHei" w:hAnsi="Microsoft YaHei" w:hint="eastAsia"/>
                          <w:kern w:val="24"/>
                          <w:sz w:val="21"/>
                          <w:szCs w:val="21"/>
                        </w:rPr>
                        <w:t>事业部审批专家；加拿大西安大略大学硕士学位，持有项目管理PMP, 风险管控CRISC 等专业证书</w:t>
                      </w:r>
                      <w:r>
                        <w:rPr>
                          <w:rFonts w:ascii="Microsoft YaHei" w:hAnsi="Microsoft YaHei"/>
                          <w:kern w:val="24"/>
                          <w:sz w:val="18"/>
                          <w:szCs w:val="18"/>
                        </w:rPr>
                        <w:t xml:space="preserve"> </w:t>
                      </w:r>
                    </w:p>
                  </w:txbxContent>
                </v:textbox>
              </v:rect>
            </w:pict>
          </mc:Fallback>
        </mc:AlternateContent>
      </w:r>
    </w:p>
    <w:p w14:paraId="046735C9" w14:textId="77777777" w:rsidR="00090B13" w:rsidRDefault="00117EED">
      <w:pPr>
        <w:ind w:firstLine="480"/>
      </w:pPr>
      <w:r>
        <w:rPr>
          <w:noProof/>
        </w:rPr>
        <w:drawing>
          <wp:inline distT="0" distB="0" distL="0" distR="0" wp14:anchorId="5A6691EE" wp14:editId="2BF93D84">
            <wp:extent cx="1366857" cy="1691639"/>
            <wp:effectExtent l="0" t="0" r="5080" b="3810"/>
            <wp:docPr id="105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图片 11"/>
                    <pic:cNvPicPr/>
                  </pic:nvPicPr>
                  <pic:blipFill>
                    <a:blip r:embed="rId31" cstate="print"/>
                    <a:srcRect/>
                    <a:stretch/>
                  </pic:blipFill>
                  <pic:spPr>
                    <a:xfrm>
                      <a:off x="0" y="0"/>
                      <a:ext cx="1366857" cy="1691639"/>
                    </a:xfrm>
                    <a:prstGeom prst="rect">
                      <a:avLst/>
                    </a:prstGeom>
                    <a:ln>
                      <a:noFill/>
                    </a:ln>
                  </pic:spPr>
                </pic:pic>
              </a:graphicData>
            </a:graphic>
          </wp:inline>
        </w:drawing>
      </w:r>
    </w:p>
    <w:p w14:paraId="06870F4E" w14:textId="77777777" w:rsidR="00090B13" w:rsidRDefault="00117EED">
      <w:pPr>
        <w:ind w:firstLine="480"/>
      </w:pPr>
      <w:r>
        <w:rPr>
          <w:noProof/>
        </w:rPr>
        <w:lastRenderedPageBreak/>
        <mc:AlternateContent>
          <mc:Choice Requires="wps">
            <w:drawing>
              <wp:anchor distT="0" distB="0" distL="0" distR="0" simplePos="0" relativeHeight="251665408" behindDoc="0" locked="0" layoutInCell="1" allowOverlap="1" wp14:anchorId="13B9B391" wp14:editId="562A8782">
                <wp:simplePos x="0" y="0"/>
                <wp:positionH relativeFrom="column">
                  <wp:posOffset>259080</wp:posOffset>
                </wp:positionH>
                <wp:positionV relativeFrom="paragraph">
                  <wp:posOffset>52705</wp:posOffset>
                </wp:positionV>
                <wp:extent cx="1723390" cy="562610"/>
                <wp:effectExtent l="0" t="0" r="0" b="0"/>
                <wp:wrapNone/>
                <wp:docPr id="1058" name="Sean Ta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562610"/>
                        </a:xfrm>
                        <a:prstGeom prst="rect">
                          <a:avLst/>
                        </a:prstGeom>
                        <a:ln w="101600" cap="flat" cmpd="sng">
                          <a:solidFill>
                            <a:srgbClr val="EA3323">
                              <a:alpha val="0"/>
                            </a:srgbClr>
                          </a:solidFill>
                          <a:prstDash val="solid"/>
                          <a:miter/>
                          <a:headEnd/>
                          <a:tailEnd/>
                        </a:ln>
                      </wps:spPr>
                      <wps:txbx>
                        <w:txbxContent>
                          <w:p w14:paraId="29EDC62E" w14:textId="77777777" w:rsidR="00EF09D6" w:rsidRDefault="00EF09D6">
                            <w:pPr>
                              <w:pStyle w:val="af"/>
                              <w:ind w:firstLine="480"/>
                            </w:pPr>
                            <w:r>
                              <w:t>Tracy Lee</w:t>
                            </w:r>
                          </w:p>
                        </w:txbxContent>
                      </wps:txbx>
                      <wps:bodyPr wrap="none" lIns="50800" tIns="50800" rIns="50800" bIns="50800" anchor="ctr">
                        <a:prstTxWarp prst="textNoShape">
                          <a:avLst/>
                        </a:prstTxWarp>
                        <a:spAutoFit/>
                      </wps:bodyPr>
                    </wps:wsp>
                  </a:graphicData>
                </a:graphic>
              </wp:anchor>
            </w:drawing>
          </mc:Choice>
          <mc:Fallback>
            <w:pict>
              <v:rect w14:anchorId="13B9B391" id="_x0000_s1034" style="position:absolute;left:0;text-align:left;margin-left:20.4pt;margin-top:4.15pt;width:135.7pt;height:44.3pt;z-index:251665408;visibility:visible;mso-wrap-style:non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" filled="f" strokecolor="#ea3323" strokeweight="8pt">
                <v:stroke opacity="0"/>
                <v:path arrowok="t"/>
                <v:textbox style="mso-fit-shape-to-text:t" inset="4pt,4pt,4pt,4pt">
                  <w:txbxContent>
                    <w:p w14:paraId="29EDC62E" w14:textId="77777777" w:rsidR="00EF09D6" w:rsidRDefault="00EF09D6">
                      <w:pPr>
                        <w:pStyle w:val="af"/>
                        <w:ind w:firstLine="480"/>
                      </w:pPr>
                      <w:r>
                        <w:t>Tracy Lee</w:t>
                      </w:r>
                    </w:p>
                  </w:txbxContent>
                </v:textbox>
              </v:rect>
            </w:pict>
          </mc:Fallback>
        </mc:AlternateContent>
      </w:r>
    </w:p>
    <w:p w14:paraId="0662C80E" w14:textId="77777777" w:rsidR="00090B13" w:rsidRDefault="00090B13">
      <w:pPr>
        <w:ind w:firstLine="480"/>
      </w:pPr>
    </w:p>
    <w:p w14:paraId="16A174B7" w14:textId="77777777" w:rsidR="00090B13" w:rsidRDefault="00090B13">
      <w:pPr>
        <w:ind w:firstLine="480"/>
      </w:pPr>
    </w:p>
    <w:p w14:paraId="4B0749BA" w14:textId="77777777" w:rsidR="00090B13" w:rsidRDefault="00090B13">
      <w:pPr>
        <w:ind w:firstLine="480"/>
      </w:pPr>
    </w:p>
    <w:p w14:paraId="71A435B7" w14:textId="77777777" w:rsidR="00090B13" w:rsidRDefault="00090B13">
      <w:pPr>
        <w:ind w:firstLine="480"/>
      </w:pPr>
    </w:p>
    <w:p w14:paraId="43ADA2D1" w14:textId="77777777" w:rsidR="00090B13" w:rsidRDefault="00117EED">
      <w:pPr>
        <w:pStyle w:val="2"/>
      </w:pPr>
      <w:r>
        <w:rPr>
          <w:rFonts w:hint="eastAsia"/>
        </w:rPr>
        <w:t>早期投资人</w:t>
      </w:r>
    </w:p>
    <w:p w14:paraId="774C1725" w14:textId="77777777" w:rsidR="00090B13" w:rsidRDefault="00090B13">
      <w:pPr>
        <w:ind w:firstLine="480"/>
      </w:pPr>
    </w:p>
    <w:p w14:paraId="3D20E3DF" w14:textId="77777777" w:rsidR="00090B13" w:rsidRDefault="00090B13">
      <w:pPr>
        <w:ind w:firstLine="480"/>
      </w:pPr>
    </w:p>
    <w:p w14:paraId="31D2BE8D" w14:textId="77777777" w:rsidR="00090B13" w:rsidRDefault="00117EED">
      <w:pPr>
        <w:pStyle w:val="1"/>
      </w:pPr>
      <w:r>
        <w:rPr>
          <w:rFonts w:hint="eastAsia"/>
        </w:rPr>
        <w:t>竞猜</w:t>
      </w:r>
      <w:proofErr w:type="gramStart"/>
      <w:r>
        <w:rPr>
          <w:rFonts w:hint="eastAsia"/>
        </w:rPr>
        <w:t>链执行</w:t>
      </w:r>
      <w:proofErr w:type="gramEnd"/>
      <w:r>
        <w:rPr>
          <w:rFonts w:hint="eastAsia"/>
        </w:rPr>
        <w:t>路线图</w:t>
      </w:r>
    </w:p>
    <w:p w14:paraId="7CE4E735" w14:textId="77777777" w:rsidR="00887F0F" w:rsidRDefault="00887F0F">
      <w:pPr>
        <w:ind w:firstLine="480"/>
        <w:rPr>
          <w:ins w:id="56" w:author="Gavin Zheng" w:date="2018-06-15T10:13:00Z"/>
        </w:rPr>
      </w:pPr>
    </w:p>
    <w:p w14:paraId="7486E119" w14:textId="6C9B8FEF" w:rsidR="00090B13" w:rsidRDefault="00117EED" w:rsidP="0091243F">
      <w:pPr>
        <w:ind w:leftChars="200" w:left="480" w:firstLineChars="0" w:firstLine="0"/>
      </w:pPr>
      <w:commentRangeStart w:id="57"/>
      <w:r>
        <w:rPr>
          <w:rFonts w:hint="eastAsia"/>
        </w:rPr>
        <w:t>2017</w:t>
      </w:r>
      <w:r>
        <w:rPr>
          <w:rFonts w:hint="eastAsia"/>
        </w:rPr>
        <w:t>年</w:t>
      </w:r>
      <w:r>
        <w:rPr>
          <w:rFonts w:hint="eastAsia"/>
        </w:rPr>
        <w:t>12</w:t>
      </w:r>
      <w:proofErr w:type="gramStart"/>
      <w:r>
        <w:rPr>
          <w:rFonts w:hint="eastAsia"/>
        </w:rPr>
        <w:t>月</w:t>
      </w:r>
      <w:r>
        <w:rPr>
          <w:rFonts w:hint="eastAsia"/>
        </w:rPr>
        <w:t xml:space="preserve">  </w:t>
      </w:r>
      <w:r>
        <w:rPr>
          <w:rFonts w:hint="eastAsia"/>
        </w:rPr>
        <w:t>竞猜链核心团队成立</w:t>
      </w:r>
      <w:proofErr w:type="gramEnd"/>
      <w:r>
        <w:rPr>
          <w:rFonts w:hint="eastAsia"/>
        </w:rPr>
        <w:t>，进行市场调研，整合关键资源；</w:t>
      </w:r>
      <w:commentRangeEnd w:id="57"/>
      <w:r>
        <w:rPr>
          <w:rStyle w:val="af3"/>
        </w:rPr>
        <w:commentReference w:id="57"/>
      </w:r>
    </w:p>
    <w:p w14:paraId="75767E3B" w14:textId="77777777" w:rsidR="00090B13" w:rsidRDefault="00117EED">
      <w:pPr>
        <w:ind w:firstLine="480"/>
      </w:pPr>
      <w:r>
        <w:rPr>
          <w:rFonts w:hint="eastAsia"/>
        </w:rPr>
        <w:t>2018</w:t>
      </w:r>
      <w:r>
        <w:rPr>
          <w:rFonts w:hint="eastAsia"/>
        </w:rPr>
        <w:t>年</w:t>
      </w:r>
      <w:r>
        <w:rPr>
          <w:rFonts w:hint="eastAsia"/>
        </w:rPr>
        <w:t>2</w:t>
      </w:r>
      <w:proofErr w:type="gramStart"/>
      <w:r>
        <w:rPr>
          <w:rFonts w:hint="eastAsia"/>
        </w:rPr>
        <w:t>月</w:t>
      </w:r>
      <w:r>
        <w:rPr>
          <w:rFonts w:hint="eastAsia"/>
        </w:rPr>
        <w:t xml:space="preserve">  </w:t>
      </w:r>
      <w:r>
        <w:rPr>
          <w:rFonts w:hint="eastAsia"/>
        </w:rPr>
        <w:t>完成竞猜链白皮书</w:t>
      </w:r>
      <w:proofErr w:type="gramEnd"/>
      <w:r>
        <w:rPr>
          <w:rFonts w:hint="eastAsia"/>
        </w:rPr>
        <w:t>1.0</w:t>
      </w:r>
      <w:r>
        <w:rPr>
          <w:rFonts w:hint="eastAsia"/>
        </w:rPr>
        <w:t>版，确立技术架构；</w:t>
      </w:r>
    </w:p>
    <w:p w14:paraId="5DD58AE7" w14:textId="77777777" w:rsidR="00090B13" w:rsidRDefault="00117EED">
      <w:pPr>
        <w:ind w:firstLine="480"/>
      </w:pPr>
      <w:r>
        <w:rPr>
          <w:rFonts w:hint="eastAsia"/>
        </w:rPr>
        <w:t>2018</w:t>
      </w:r>
      <w:r>
        <w:rPr>
          <w:rFonts w:hint="eastAsia"/>
        </w:rPr>
        <w:t>年</w:t>
      </w:r>
      <w:r>
        <w:rPr>
          <w:rFonts w:hint="eastAsia"/>
        </w:rPr>
        <w:t>3</w:t>
      </w:r>
      <w:proofErr w:type="gramStart"/>
      <w:r>
        <w:rPr>
          <w:rFonts w:hint="eastAsia"/>
        </w:rPr>
        <w:t>月</w:t>
      </w:r>
      <w:r>
        <w:rPr>
          <w:rFonts w:hint="eastAsia"/>
        </w:rPr>
        <w:t xml:space="preserve">  </w:t>
      </w:r>
      <w:r>
        <w:rPr>
          <w:rFonts w:hint="eastAsia"/>
        </w:rPr>
        <w:t>启动底层链建设及模块研发</w:t>
      </w:r>
      <w:proofErr w:type="gramEnd"/>
      <w:r>
        <w:rPr>
          <w:rFonts w:hint="eastAsia"/>
        </w:rPr>
        <w:t>；确立与菲律宾、柬埔寨等国家合法博彩娱乐公司合作关系；</w:t>
      </w:r>
    </w:p>
    <w:p w14:paraId="643EA84B" w14:textId="77777777" w:rsidR="00090B13" w:rsidRDefault="00117EED">
      <w:pPr>
        <w:ind w:firstLine="480"/>
      </w:pPr>
      <w:r>
        <w:rPr>
          <w:rFonts w:hint="eastAsia"/>
        </w:rPr>
        <w:t>2018</w:t>
      </w:r>
      <w:r>
        <w:rPr>
          <w:rFonts w:hint="eastAsia"/>
        </w:rPr>
        <w:t>年</w:t>
      </w:r>
      <w:r>
        <w:rPr>
          <w:rFonts w:hint="eastAsia"/>
        </w:rPr>
        <w:t>5</w:t>
      </w:r>
      <w:proofErr w:type="gramStart"/>
      <w:r>
        <w:rPr>
          <w:rFonts w:hint="eastAsia"/>
        </w:rPr>
        <w:t>月</w:t>
      </w:r>
      <w:r>
        <w:rPr>
          <w:rFonts w:hint="eastAsia"/>
        </w:rPr>
        <w:t xml:space="preserve">  </w:t>
      </w:r>
      <w:r>
        <w:rPr>
          <w:rFonts w:hint="eastAsia"/>
        </w:rPr>
        <w:t>完成竞猜链白皮书</w:t>
      </w:r>
      <w:proofErr w:type="gramEnd"/>
      <w:r>
        <w:rPr>
          <w:rFonts w:hint="eastAsia"/>
        </w:rPr>
        <w:t>2.0</w:t>
      </w:r>
      <w:r>
        <w:rPr>
          <w:rFonts w:hint="eastAsia"/>
        </w:rPr>
        <w:t>版本；完成区块链浏览器；第一个</w:t>
      </w:r>
      <w:r>
        <w:rPr>
          <w:rFonts w:hint="eastAsia"/>
        </w:rPr>
        <w:t>DAPP</w:t>
      </w:r>
      <w:r>
        <w:rPr>
          <w:rFonts w:hint="eastAsia"/>
        </w:rPr>
        <w:t>上链内测；</w:t>
      </w:r>
    </w:p>
    <w:p w14:paraId="52CB200F" w14:textId="77777777" w:rsidR="00090B13" w:rsidRDefault="00117EED">
      <w:pPr>
        <w:ind w:firstLine="480"/>
      </w:pPr>
      <w:r>
        <w:rPr>
          <w:rFonts w:hint="eastAsia"/>
        </w:rPr>
        <w:t>2018</w:t>
      </w:r>
      <w:r>
        <w:rPr>
          <w:rFonts w:hint="eastAsia"/>
        </w:rPr>
        <w:t>年</w:t>
      </w:r>
      <w:r>
        <w:rPr>
          <w:rFonts w:hint="eastAsia"/>
        </w:rPr>
        <w:t>6</w:t>
      </w:r>
      <w:proofErr w:type="gramStart"/>
      <w:r>
        <w:rPr>
          <w:rFonts w:hint="eastAsia"/>
        </w:rPr>
        <w:t>月</w:t>
      </w:r>
      <w:r>
        <w:rPr>
          <w:rFonts w:hint="eastAsia"/>
        </w:rPr>
        <w:t xml:space="preserve">  </w:t>
      </w:r>
      <w:r>
        <w:rPr>
          <w:rFonts w:hint="eastAsia"/>
        </w:rPr>
        <w:t>第二</w:t>
      </w:r>
      <w:proofErr w:type="gramEnd"/>
      <w:r>
        <w:rPr>
          <w:rFonts w:hint="eastAsia"/>
        </w:rPr>
        <w:t>、第三、第四个</w:t>
      </w:r>
      <w:r>
        <w:rPr>
          <w:rFonts w:hint="eastAsia"/>
        </w:rPr>
        <w:t>DAPP</w:t>
      </w:r>
      <w:r>
        <w:rPr>
          <w:rFonts w:hint="eastAsia"/>
        </w:rPr>
        <w:t>上链内测；完成多中心化</w:t>
      </w:r>
      <w:r>
        <w:rPr>
          <w:rFonts w:hint="eastAsia"/>
        </w:rPr>
        <w:t>IM</w:t>
      </w:r>
      <w:r>
        <w:rPr>
          <w:rFonts w:hint="eastAsia"/>
        </w:rPr>
        <w:t>工具开发；跨链钱包和</w:t>
      </w:r>
      <w:r>
        <w:rPr>
          <w:rFonts w:hint="eastAsia"/>
        </w:rPr>
        <w:t>ORACLE</w:t>
      </w:r>
      <w:r>
        <w:rPr>
          <w:rFonts w:hint="eastAsia"/>
        </w:rPr>
        <w:t>进入研发阶段；</w:t>
      </w:r>
    </w:p>
    <w:p w14:paraId="5599BEFB" w14:textId="77777777" w:rsidR="00090B13" w:rsidRDefault="00117EED">
      <w:pPr>
        <w:ind w:firstLine="480"/>
      </w:pPr>
      <w:r>
        <w:rPr>
          <w:rFonts w:hint="eastAsia"/>
        </w:rPr>
        <w:t>2018</w:t>
      </w:r>
      <w:r>
        <w:rPr>
          <w:rFonts w:hint="eastAsia"/>
        </w:rPr>
        <w:t>年</w:t>
      </w:r>
      <w:r>
        <w:rPr>
          <w:rFonts w:hint="eastAsia"/>
        </w:rPr>
        <w:t>7</w:t>
      </w:r>
      <w:r>
        <w:rPr>
          <w:rFonts w:hint="eastAsia"/>
        </w:rPr>
        <w:t>月</w:t>
      </w:r>
      <w:r>
        <w:rPr>
          <w:rFonts w:hint="eastAsia"/>
        </w:rPr>
        <w:t xml:space="preserve"> </w:t>
      </w:r>
      <w:r>
        <w:rPr>
          <w:rFonts w:hint="eastAsia"/>
        </w:rPr>
        <w:t>已上链</w:t>
      </w:r>
      <w:r>
        <w:rPr>
          <w:rFonts w:hint="eastAsia"/>
        </w:rPr>
        <w:t>DAPP</w:t>
      </w:r>
      <w:r>
        <w:rPr>
          <w:rFonts w:hint="eastAsia"/>
        </w:rPr>
        <w:t>公测；给予以太坊一次性创设</w:t>
      </w:r>
      <w:r>
        <w:rPr>
          <w:rFonts w:hint="eastAsia"/>
        </w:rPr>
        <w:t>F</w:t>
      </w:r>
      <w:ins w:id="58" w:author="Gavin Zheng" w:date="2018-06-15T10:06:00Z">
        <w:r w:rsidR="00887F0F">
          <w:t>G</w:t>
        </w:r>
      </w:ins>
      <w:del w:id="59" w:author="Gavin Zheng" w:date="2018-06-15T10:06:00Z">
        <w:r w:rsidDel="00887F0F">
          <w:rPr>
            <w:rFonts w:hint="eastAsia"/>
          </w:rPr>
          <w:delText>C</w:delText>
        </w:r>
      </w:del>
      <w:r>
        <w:rPr>
          <w:rFonts w:hint="eastAsia"/>
        </w:rPr>
        <w:t>E Token</w:t>
      </w:r>
      <w:r>
        <w:rPr>
          <w:rFonts w:hint="eastAsia"/>
        </w:rPr>
        <w:t>，启动私募；</w:t>
      </w:r>
    </w:p>
    <w:p w14:paraId="064093BB" w14:textId="1FD389A1" w:rsidR="00090B13" w:rsidRDefault="00117EED">
      <w:pPr>
        <w:tabs>
          <w:tab w:val="left" w:pos="2233"/>
        </w:tabs>
        <w:ind w:firstLine="480"/>
      </w:pPr>
      <w:r>
        <w:rPr>
          <w:rFonts w:hint="eastAsia"/>
        </w:rPr>
        <w:t>2018</w:t>
      </w:r>
      <w:r>
        <w:rPr>
          <w:rFonts w:hint="eastAsia"/>
        </w:rPr>
        <w:t>年</w:t>
      </w:r>
      <w:r>
        <w:rPr>
          <w:rFonts w:hint="eastAsia"/>
        </w:rPr>
        <w:t>8</w:t>
      </w:r>
      <w:proofErr w:type="gramStart"/>
      <w:r>
        <w:rPr>
          <w:rFonts w:hint="eastAsia"/>
        </w:rPr>
        <w:t>月</w:t>
      </w:r>
      <w:r>
        <w:rPr>
          <w:rFonts w:hint="eastAsia"/>
        </w:rPr>
        <w:t xml:space="preserve">  </w:t>
      </w:r>
      <w:r>
        <w:rPr>
          <w:rFonts w:hint="eastAsia"/>
        </w:rPr>
        <w:t>完成</w:t>
      </w:r>
      <w:proofErr w:type="gramEnd"/>
      <w:r>
        <w:rPr>
          <w:rFonts w:hint="eastAsia"/>
        </w:rPr>
        <w:t xml:space="preserve">FGE Token </w:t>
      </w:r>
      <w:r>
        <w:rPr>
          <w:rFonts w:hint="eastAsia"/>
        </w:rPr>
        <w:t>在主流数字货币交易所上线；已上链</w:t>
      </w:r>
      <w:r>
        <w:rPr>
          <w:rFonts w:hint="eastAsia"/>
        </w:rPr>
        <w:t>DAPP</w:t>
      </w:r>
      <w:r>
        <w:rPr>
          <w:rFonts w:hint="eastAsia"/>
        </w:rPr>
        <w:t>上</w:t>
      </w:r>
      <w:r>
        <w:rPr>
          <w:rFonts w:hint="eastAsia"/>
        </w:rPr>
        <w:lastRenderedPageBreak/>
        <w:t>线；区块链竞猜游戏落地海南。</w:t>
      </w:r>
    </w:p>
    <w:p w14:paraId="33C13F89" w14:textId="17AF4523" w:rsidR="00EF09D6" w:rsidRDefault="00EF09D6">
      <w:pPr>
        <w:tabs>
          <w:tab w:val="left" w:pos="2233"/>
        </w:tabs>
        <w:ind w:firstLine="480"/>
      </w:pPr>
      <w:bookmarkStart w:id="60" w:name="_GoBack"/>
      <w:bookmarkEnd w:id="60"/>
    </w:p>
    <w:p w14:paraId="39FC0570" w14:textId="14697C99" w:rsidR="00EF09D6" w:rsidRDefault="00EF09D6">
      <w:pPr>
        <w:tabs>
          <w:tab w:val="left" w:pos="2233"/>
        </w:tabs>
        <w:ind w:firstLine="480"/>
      </w:pPr>
    </w:p>
    <w:p w14:paraId="2DDDA411" w14:textId="2AEBF9A4" w:rsidR="00EF09D6" w:rsidRDefault="00EF09D6">
      <w:pPr>
        <w:tabs>
          <w:tab w:val="left" w:pos="2233"/>
        </w:tabs>
        <w:ind w:firstLine="480"/>
      </w:pPr>
    </w:p>
    <w:p w14:paraId="39D4DDC6" w14:textId="364CBC90" w:rsidR="00EF09D6" w:rsidRDefault="00EF09D6">
      <w:pPr>
        <w:tabs>
          <w:tab w:val="left" w:pos="2233"/>
        </w:tabs>
        <w:ind w:firstLine="480"/>
      </w:pPr>
    </w:p>
    <w:p w14:paraId="38EAACAA" w14:textId="7F6FF9B8" w:rsidR="00EF09D6" w:rsidRDefault="00EF09D6">
      <w:pPr>
        <w:tabs>
          <w:tab w:val="left" w:pos="2233"/>
        </w:tabs>
        <w:ind w:firstLine="480"/>
      </w:pPr>
    </w:p>
    <w:p w14:paraId="05CC031B" w14:textId="1FF08058" w:rsidR="005210BA" w:rsidRDefault="005210BA">
      <w:pPr>
        <w:tabs>
          <w:tab w:val="left" w:pos="2233"/>
        </w:tabs>
        <w:ind w:firstLine="480"/>
      </w:pPr>
    </w:p>
    <w:p w14:paraId="68787E57" w14:textId="7193CFA8" w:rsidR="005210BA" w:rsidRDefault="005210BA">
      <w:pPr>
        <w:tabs>
          <w:tab w:val="left" w:pos="2233"/>
        </w:tabs>
        <w:ind w:firstLine="480"/>
      </w:pPr>
    </w:p>
    <w:p w14:paraId="4E924A21" w14:textId="2EF05C7C" w:rsidR="005210BA" w:rsidRDefault="005210BA">
      <w:pPr>
        <w:tabs>
          <w:tab w:val="left" w:pos="2233"/>
        </w:tabs>
        <w:ind w:firstLine="480"/>
      </w:pPr>
      <w:r w:rsidRPr="005210BA">
        <w:drawing>
          <wp:inline distT="0" distB="0" distL="0" distR="0" wp14:anchorId="5618D8A3" wp14:editId="39B719F4">
            <wp:extent cx="5274310" cy="4912995"/>
            <wp:effectExtent l="38100" t="57150" r="21590" b="40005"/>
            <wp:docPr id="6" name="图示 6">
              <a:extLst xmlns:a="http://schemas.openxmlformats.org/drawingml/2006/main">
                <a:ext uri="{FF2B5EF4-FFF2-40B4-BE49-F238E27FC236}">
                  <a16:creationId xmlns:a16="http://schemas.microsoft.com/office/drawing/2014/main" id="{18E90D32-B5C6-42C8-A0E4-6E03AA3B9D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67019AA" w14:textId="77777777" w:rsidR="00090B13" w:rsidRDefault="00090B13">
      <w:pPr>
        <w:ind w:firstLine="480"/>
      </w:pPr>
    </w:p>
    <w:p w14:paraId="45957975" w14:textId="77777777" w:rsidR="00090B13" w:rsidRDefault="00090B13">
      <w:pPr>
        <w:ind w:firstLine="480"/>
      </w:pPr>
    </w:p>
    <w:p w14:paraId="12614A29" w14:textId="77777777" w:rsidR="00090B13" w:rsidRDefault="00090B13">
      <w:pPr>
        <w:ind w:firstLine="480"/>
      </w:pPr>
    </w:p>
    <w:sectPr w:rsidR="00090B13">
      <w:headerReference w:type="even" r:id="rId40"/>
      <w:headerReference w:type="default" r:id="rId41"/>
      <w:footerReference w:type="even" r:id="rId42"/>
      <w:footerReference w:type="default" r:id="rId43"/>
      <w:headerReference w:type="first" r:id="rId44"/>
      <w:footerReference w:type="first" r:id="rId45"/>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Gavin Zheng" w:date="2018-06-15T10:42:00Z" w:initials="GZ">
    <w:p w14:paraId="3BB5BF0A" w14:textId="77777777" w:rsidR="00EF09D6" w:rsidRDefault="00EF09D6" w:rsidP="00117EED">
      <w:pPr>
        <w:pStyle w:val="a4"/>
        <w:ind w:firstLine="420"/>
      </w:pPr>
      <w:r>
        <w:rPr>
          <w:rStyle w:val="af3"/>
        </w:rPr>
        <w:annotationRef/>
      </w:r>
      <w:r>
        <w:t>路线图，</w:t>
      </w:r>
      <w:r>
        <w:t>1</w:t>
      </w:r>
      <w:r>
        <w:t>个月节点时间太紧，一般是</w:t>
      </w:r>
      <w:r>
        <w:t>3</w:t>
      </w:r>
      <w:r>
        <w:t>个月一</w:t>
      </w:r>
      <w:proofErr w:type="gramStart"/>
      <w:r>
        <w:t>个</w:t>
      </w:r>
      <w:proofErr w:type="gramEnd"/>
      <w:r>
        <w:t>时间节点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BB5BF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B5BF0A" w16cid:durableId="1ECE32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B0169" w14:textId="77777777" w:rsidR="00091AC6" w:rsidRDefault="00091AC6" w:rsidP="00887F0F">
      <w:pPr>
        <w:spacing w:line="240" w:lineRule="auto"/>
        <w:ind w:firstLine="480"/>
      </w:pPr>
      <w:r>
        <w:separator/>
      </w:r>
    </w:p>
  </w:endnote>
  <w:endnote w:type="continuationSeparator" w:id="0">
    <w:p w14:paraId="3C027A3C" w14:textId="77777777" w:rsidR="00091AC6" w:rsidRDefault="00091AC6" w:rsidP="00887F0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F3F35" w14:textId="77777777" w:rsidR="00EF09D6" w:rsidRDefault="00EF09D6">
    <w:pPr>
      <w:pStyle w:val="a9"/>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6377285"/>
      <w:docPartObj>
        <w:docPartGallery w:val="Page Numbers (Bottom of Page)"/>
        <w:docPartUnique/>
      </w:docPartObj>
    </w:sdtPr>
    <w:sdtContent>
      <w:sdt>
        <w:sdtPr>
          <w:id w:val="1728636285"/>
          <w:docPartObj>
            <w:docPartGallery w:val="Page Numbers (Top of Page)"/>
            <w:docPartUnique/>
          </w:docPartObj>
        </w:sdtPr>
        <w:sdtContent>
          <w:p w14:paraId="603CC21B" w14:textId="1BA82FCE" w:rsidR="00A641E6" w:rsidRDefault="00A641E6">
            <w:pPr>
              <w:pStyle w:val="a9"/>
              <w:ind w:firstLine="480"/>
              <w:jc w:val="center"/>
            </w:pPr>
            <w:r>
              <w:rPr>
                <w:lang w:val="zh-CN" w:eastAsia="zh-CN"/>
              </w:rPr>
              <w:t xml:space="preserve"> </w:t>
            </w:r>
            <w:r>
              <w:rPr>
                <w:b/>
                <w:bCs/>
                <w:szCs w:val="24"/>
              </w:rPr>
              <w:fldChar w:fldCharType="begin"/>
            </w:r>
            <w:r>
              <w:rPr>
                <w:b/>
                <w:bCs/>
              </w:rPr>
              <w:instrText>PAGE</w:instrText>
            </w:r>
            <w:r>
              <w:rPr>
                <w:b/>
                <w:bCs/>
                <w:szCs w:val="24"/>
              </w:rPr>
              <w:fldChar w:fldCharType="separate"/>
            </w:r>
            <w:r>
              <w:rPr>
                <w:b/>
                <w:bCs/>
                <w:lang w:val="zh-CN" w:eastAsia="zh-CN"/>
              </w:rPr>
              <w:t>2</w:t>
            </w:r>
            <w:r>
              <w:rPr>
                <w:b/>
                <w:bCs/>
                <w:szCs w:val="24"/>
              </w:rPr>
              <w:fldChar w:fldCharType="end"/>
            </w:r>
            <w:r>
              <w:rPr>
                <w:lang w:val="zh-CN" w:eastAsia="zh-CN"/>
              </w:rPr>
              <w:t xml:space="preserve"> / </w:t>
            </w:r>
            <w:r>
              <w:rPr>
                <w:b/>
                <w:bCs/>
                <w:szCs w:val="24"/>
              </w:rPr>
              <w:fldChar w:fldCharType="begin"/>
            </w:r>
            <w:r>
              <w:rPr>
                <w:b/>
                <w:bCs/>
              </w:rPr>
              <w:instrText>NUMPAGES</w:instrText>
            </w:r>
            <w:r>
              <w:rPr>
                <w:b/>
                <w:bCs/>
                <w:szCs w:val="24"/>
              </w:rPr>
              <w:fldChar w:fldCharType="separate"/>
            </w:r>
            <w:r>
              <w:rPr>
                <w:b/>
                <w:bCs/>
                <w:lang w:val="zh-CN" w:eastAsia="zh-CN"/>
              </w:rPr>
              <w:t>2</w:t>
            </w:r>
            <w:r>
              <w:rPr>
                <w:b/>
                <w:bCs/>
                <w:szCs w:val="24"/>
              </w:rPr>
              <w:fldChar w:fldCharType="end"/>
            </w:r>
          </w:p>
        </w:sdtContent>
      </w:sdt>
    </w:sdtContent>
  </w:sdt>
  <w:p w14:paraId="45722921" w14:textId="1B3927B6" w:rsidR="00EF09D6" w:rsidRDefault="00EF09D6" w:rsidP="00A641E6">
    <w:pPr>
      <w:pStyle w:val="a9"/>
      <w:ind w:firstLine="48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6BDF9" w14:textId="77777777" w:rsidR="00EF09D6" w:rsidRDefault="00EF09D6">
    <w:pPr>
      <w:pStyle w:val="a9"/>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01F35A" w14:textId="77777777" w:rsidR="00091AC6" w:rsidRDefault="00091AC6" w:rsidP="00887F0F">
      <w:pPr>
        <w:spacing w:line="240" w:lineRule="auto"/>
        <w:ind w:firstLine="480"/>
      </w:pPr>
      <w:r>
        <w:separator/>
      </w:r>
    </w:p>
  </w:footnote>
  <w:footnote w:type="continuationSeparator" w:id="0">
    <w:p w14:paraId="68F51BF9" w14:textId="77777777" w:rsidR="00091AC6" w:rsidRDefault="00091AC6" w:rsidP="00887F0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6255" w14:textId="60C9028C" w:rsidR="00EF09D6" w:rsidRDefault="00EF09D6">
    <w:pPr>
      <w:pStyle w:val="ab"/>
      <w:ind w:firstLine="480"/>
    </w:pPr>
    <w:r>
      <w:rPr>
        <w:noProof/>
      </w:rPr>
      <mc:AlternateContent>
        <mc:Choice Requires="wps">
          <w:drawing>
            <wp:anchor distT="0" distB="0" distL="0" distR="0" simplePos="0" relativeHeight="251658240" behindDoc="1" locked="0" layoutInCell="0" allowOverlap="1" wp14:anchorId="3C7ECF8F" wp14:editId="6B276134">
              <wp:simplePos x="0" y="0"/>
              <wp:positionH relativeFrom="margin">
                <wp:align>center</wp:align>
              </wp:positionH>
              <wp:positionV relativeFrom="margin">
                <wp:align>center</wp:align>
              </wp:positionV>
              <wp:extent cx="4647565" cy="2788285"/>
              <wp:effectExtent l="123825" t="714375" r="248285" b="1174115"/>
              <wp:wrapNone/>
              <wp:docPr id="5" name="40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647565" cy="27882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F578B9D" w14:textId="77777777" w:rsidR="00EF09D6" w:rsidRDefault="00EF09D6"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C7ECF8F" id="_x0000_t202" coordsize="21600,21600" o:spt="202" path="m,l,21600r21600,l21600,xe">
              <v:stroke joinstyle="miter"/>
              <v:path gradientshapeok="t" o:connecttype="rect"/>
            </v:shapetype>
            <v:shape id="4098" o:spid="_x0000_s1035" type="#_x0000_t202" style="position:absolute;left:0;text-align:left;margin-left:0;margin-top:0;width:365.95pt;height:219.55pt;rotation:-45;z-index:-251658240;visibility:visible;mso-wrap-style:square;mso-width-percent:0;mso-height-percent:0;mso-wrap-distance-left:0;mso-wrap-distance-top:0;mso-wrap-distance-right:0;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" o:allowincell="f" filled="f" stroked="f">
              <v:stroke joinstyle="round"/>
              <o:lock v:ext="edit" shapetype="t"/>
              <v:textbox style="mso-fit-shape-to-text:t">
                <w:txbxContent>
                  <w:p w14:paraId="4F578B9D" w14:textId="77777777" w:rsidR="00EF09D6" w:rsidRDefault="00EF09D6"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4E3C47" w14:textId="77777777" w:rsidR="00EF09D6" w:rsidRDefault="00EF09D6">
    <w:pPr>
      <w:pStyle w:val="ab"/>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F9211" w14:textId="1F909AB4" w:rsidR="00EF09D6" w:rsidRDefault="00EF09D6">
    <w:pPr>
      <w:pStyle w:val="ab"/>
      <w:ind w:firstLine="480"/>
    </w:pPr>
    <w:r>
      <w:rPr>
        <w:noProof/>
      </w:rPr>
      <mc:AlternateContent>
        <mc:Choice Requires="wps">
          <w:drawing>
            <wp:anchor distT="0" distB="0" distL="0" distR="0" simplePos="0" relativeHeight="251657216" behindDoc="1" locked="0" layoutInCell="0" allowOverlap="1" wp14:anchorId="67ED80EE" wp14:editId="700F8C91">
              <wp:simplePos x="0" y="0"/>
              <wp:positionH relativeFrom="margin">
                <wp:align>center</wp:align>
              </wp:positionH>
              <wp:positionV relativeFrom="margin">
                <wp:align>center</wp:align>
              </wp:positionV>
              <wp:extent cx="4647565" cy="2788285"/>
              <wp:effectExtent l="123825" t="714375" r="248285" b="1174115"/>
              <wp:wrapNone/>
              <wp:docPr id="4" name="4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700000">
                        <a:off x="0" y="0"/>
                        <a:ext cx="4647565" cy="27882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32FF84" w14:textId="77777777" w:rsidR="00EF09D6" w:rsidRDefault="00EF09D6"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7ED80EE" id="_x0000_t202" coordsize="21600,21600" o:spt="202" path="m,l,21600r21600,l21600,xe">
              <v:stroke joinstyle="miter"/>
              <v:path gradientshapeok="t" o:connecttype="rect"/>
            </v:shapetype>
            <v:shape id="4099" o:spid="_x0000_s1036" type="#_x0000_t202" style="position:absolute;left:0;text-align:left;margin-left:0;margin-top:0;width:365.95pt;height:219.55pt;rotation:-45;z-index:-251659264;visibility:visible;mso-wrap-style:square;mso-width-percent:0;mso-height-percent:0;mso-wrap-distance-left:0;mso-wrap-distance-top:0;mso-wrap-distance-right:0;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" o:allowincell="f" filled="f" stroked="f">
              <v:stroke joinstyle="round"/>
              <o:lock v:ext="edit" shapetype="t"/>
              <v:textbox style="mso-fit-shape-to-text:t">
                <w:txbxContent>
                  <w:p w14:paraId="7532FF84" w14:textId="77777777" w:rsidR="00EF09D6" w:rsidRDefault="00EF09D6" w:rsidP="0091243F">
                    <w:pPr>
                      <w:pStyle w:val="af"/>
                      <w:spacing w:before="0" w:beforeAutospacing="0" w:after="0" w:afterAutospacing="0"/>
                      <w:ind w:firstLine="40"/>
                      <w:jc w:val="center"/>
                    </w:pPr>
                    <w:r>
                      <w:rPr>
                        <w:rFonts w:ascii="Calibri" w:hAnsi="Calibri" w:cs="Calibri"/>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D297CD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15:restartNumberingAfterBreak="0">
    <w:nsid w:val="00000002"/>
    <w:multiLevelType w:val="multilevel"/>
    <w:tmpl w:val="727078E8"/>
    <w:lvl w:ilvl="0">
      <w:start w:val="1"/>
      <w:numFmt w:val="bullet"/>
      <w:lvlText w:val=""/>
      <w:lvlJc w:val="left"/>
      <w:pPr>
        <w:ind w:left="541" w:hanging="420"/>
      </w:pPr>
      <w:rPr>
        <w:rFonts w:ascii="Wingdings" w:hAnsi="Wingdings" w:hint="default"/>
      </w:rPr>
    </w:lvl>
    <w:lvl w:ilvl="1">
      <w:start w:val="1"/>
      <w:numFmt w:val="bullet"/>
      <w:lvlText w:val=""/>
      <w:lvlJc w:val="left"/>
      <w:pPr>
        <w:ind w:left="961" w:hanging="420"/>
      </w:pPr>
      <w:rPr>
        <w:rFonts w:ascii="Wingdings" w:hAnsi="Wingdings" w:hint="default"/>
      </w:rPr>
    </w:lvl>
    <w:lvl w:ilvl="2">
      <w:start w:val="1"/>
      <w:numFmt w:val="bullet"/>
      <w:lvlText w:val=""/>
      <w:lvlJc w:val="left"/>
      <w:pPr>
        <w:ind w:left="1381" w:hanging="420"/>
      </w:pPr>
      <w:rPr>
        <w:rFonts w:ascii="Wingdings" w:hAnsi="Wingdings" w:hint="default"/>
      </w:rPr>
    </w:lvl>
    <w:lvl w:ilvl="3">
      <w:start w:val="1"/>
      <w:numFmt w:val="bullet"/>
      <w:lvlText w:val=""/>
      <w:lvlJc w:val="left"/>
      <w:pPr>
        <w:ind w:left="1801" w:hanging="420"/>
      </w:pPr>
      <w:rPr>
        <w:rFonts w:ascii="Wingdings" w:hAnsi="Wingdings" w:hint="default"/>
      </w:rPr>
    </w:lvl>
    <w:lvl w:ilvl="4">
      <w:start w:val="1"/>
      <w:numFmt w:val="bullet"/>
      <w:lvlText w:val=""/>
      <w:lvlJc w:val="left"/>
      <w:pPr>
        <w:ind w:left="2221" w:hanging="420"/>
      </w:pPr>
      <w:rPr>
        <w:rFonts w:ascii="Wingdings" w:hAnsi="Wingdings" w:hint="default"/>
      </w:rPr>
    </w:lvl>
    <w:lvl w:ilvl="5">
      <w:start w:val="1"/>
      <w:numFmt w:val="bullet"/>
      <w:lvlText w:val=""/>
      <w:lvlJc w:val="left"/>
      <w:pPr>
        <w:ind w:left="2641" w:hanging="420"/>
      </w:pPr>
      <w:rPr>
        <w:rFonts w:ascii="Wingdings" w:hAnsi="Wingdings" w:hint="default"/>
      </w:rPr>
    </w:lvl>
    <w:lvl w:ilvl="6">
      <w:start w:val="1"/>
      <w:numFmt w:val="bullet"/>
      <w:lvlText w:val=""/>
      <w:lvlJc w:val="left"/>
      <w:pPr>
        <w:ind w:left="3061" w:hanging="420"/>
      </w:pPr>
      <w:rPr>
        <w:rFonts w:ascii="Wingdings" w:hAnsi="Wingdings" w:hint="default"/>
      </w:rPr>
    </w:lvl>
    <w:lvl w:ilvl="7">
      <w:start w:val="1"/>
      <w:numFmt w:val="bullet"/>
      <w:lvlText w:val=""/>
      <w:lvlJc w:val="left"/>
      <w:pPr>
        <w:ind w:left="3481" w:hanging="420"/>
      </w:pPr>
      <w:rPr>
        <w:rFonts w:ascii="Wingdings" w:hAnsi="Wingdings" w:hint="default"/>
      </w:rPr>
    </w:lvl>
    <w:lvl w:ilvl="8">
      <w:start w:val="1"/>
      <w:numFmt w:val="bullet"/>
      <w:lvlText w:val=""/>
      <w:lvlJc w:val="left"/>
      <w:pPr>
        <w:ind w:left="3901" w:hanging="420"/>
      </w:pPr>
      <w:rPr>
        <w:rFonts w:ascii="Wingdings" w:hAnsi="Wingdings" w:hint="default"/>
      </w:rPr>
    </w:lvl>
  </w:abstractNum>
  <w:abstractNum w:abstractNumId="2" w15:restartNumberingAfterBreak="0">
    <w:nsid w:val="00000003"/>
    <w:multiLevelType w:val="multilevel"/>
    <w:tmpl w:val="0F06130C"/>
    <w:lvl w:ilvl="0">
      <w:start w:val="1"/>
      <w:numFmt w:val="bullet"/>
      <w:lvlText w:val="-"/>
      <w:lvlJc w:val="left"/>
      <w:pPr>
        <w:ind w:left="720" w:hanging="360"/>
      </w:pPr>
      <w:rPr>
        <w:rFonts w:ascii="Arial" w:eastAsia="SimSu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E457BB36"/>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4" w15:restartNumberingAfterBreak="0">
    <w:nsid w:val="00000005"/>
    <w:multiLevelType w:val="multilevel"/>
    <w:tmpl w:val="064B13C0"/>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b w:val="0"/>
        <w:bCs w:val="0"/>
        <w:i w:val="0"/>
        <w:iCs w:val="0"/>
        <w:caps w:val="0"/>
        <w:smallCaps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flat"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5" w15:restartNumberingAfterBreak="0">
    <w:nsid w:val="00000006"/>
    <w:multiLevelType w:val="multilevel"/>
    <w:tmpl w:val="9738B25C"/>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6" w15:restartNumberingAfterBreak="0">
    <w:nsid w:val="00000007"/>
    <w:multiLevelType w:val="multilevel"/>
    <w:tmpl w:val="1F212BE0"/>
    <w:lvl w:ilvl="0">
      <w:start w:val="1"/>
      <w:numFmt w:val="decimal"/>
      <w:lvlText w:val=""/>
      <w:lvlJc w:val="left"/>
    </w:lvl>
    <w:lvl w:ilvl="1">
      <w:start w:val="1"/>
      <w:numFmt w:val="bullet"/>
      <w:lvlText w:val=""/>
      <w:lvlJc w:val="left"/>
      <w:pPr>
        <w:tabs>
          <w:tab w:val="left" w:pos="1440"/>
        </w:tabs>
        <w:ind w:left="1440" w:hanging="360"/>
      </w:pPr>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15:restartNumberingAfterBreak="0">
    <w:nsid w:val="00000008"/>
    <w:multiLevelType w:val="multilevel"/>
    <w:tmpl w:val="569C7522"/>
    <w:lvl w:ilvl="0">
      <w:start w:val="1"/>
      <w:numFmt w:val="japaneseCounting"/>
      <w:pStyle w:val="1"/>
      <w:lvlText w:val="第%1章"/>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00000009"/>
    <w:multiLevelType w:val="multilevel"/>
    <w:tmpl w:val="72394BA2"/>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9" w15:restartNumberingAfterBreak="0">
    <w:nsid w:val="0000000A"/>
    <w:multiLevelType w:val="multilevel"/>
    <w:tmpl w:val="777F2DBF"/>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0000000B"/>
    <w:multiLevelType w:val="multilevel"/>
    <w:tmpl w:val="5E34E638"/>
    <w:lvl w:ilvl="0">
      <w:start w:val="1"/>
      <w:numFmt w:val="bullet"/>
      <w:lvlText w:val=""/>
      <w:lvlJc w:val="left"/>
      <w:pPr>
        <w:tabs>
          <w:tab w:val="left" w:pos="720"/>
        </w:tabs>
        <w:ind w:left="720" w:hanging="360"/>
      </w:pPr>
    </w:lvl>
    <w:lvl w:ilvl="1">
      <w:start w:val="1"/>
      <w:numFmt w:val="bullet"/>
      <w:lvlText w:val=""/>
      <w:lvlJc w:val="left"/>
      <w:pPr>
        <w:tabs>
          <w:tab w:val="left" w:pos="1440"/>
        </w:tabs>
        <w:ind w:left="1440" w:hanging="360"/>
      </w:pPr>
    </w:lvl>
    <w:lvl w:ilvl="2">
      <w:start w:val="1"/>
      <w:numFmt w:val="bullet"/>
      <w:lvlText w:val=""/>
      <w:lvlJc w:val="left"/>
      <w:pPr>
        <w:tabs>
          <w:tab w:val="left" w:pos="2160"/>
        </w:tabs>
        <w:ind w:left="2160" w:hanging="360"/>
      </w:pPr>
    </w:lvl>
    <w:lvl w:ilvl="3">
      <w:start w:val="1"/>
      <w:numFmt w:val="bullet"/>
      <w:lvlText w:val=""/>
      <w:lvlJc w:val="left"/>
      <w:pPr>
        <w:tabs>
          <w:tab w:val="left" w:pos="2880"/>
        </w:tabs>
        <w:ind w:left="2880" w:hanging="360"/>
      </w:pPr>
    </w:lvl>
    <w:lvl w:ilvl="4">
      <w:start w:val="1"/>
      <w:numFmt w:val="bullet"/>
      <w:lvlText w:val=""/>
      <w:lvlJc w:val="left"/>
      <w:pPr>
        <w:tabs>
          <w:tab w:val="left" w:pos="3600"/>
        </w:tabs>
        <w:ind w:left="3600" w:hanging="360"/>
      </w:pPr>
    </w:lvl>
    <w:lvl w:ilvl="5">
      <w:start w:val="1"/>
      <w:numFmt w:val="bullet"/>
      <w:lvlText w:val=""/>
      <w:lvlJc w:val="left"/>
      <w:pPr>
        <w:tabs>
          <w:tab w:val="left" w:pos="4320"/>
        </w:tabs>
        <w:ind w:left="4320" w:hanging="360"/>
      </w:pPr>
    </w:lvl>
    <w:lvl w:ilvl="6">
      <w:start w:val="1"/>
      <w:numFmt w:val="bullet"/>
      <w:lvlText w:val=""/>
      <w:lvlJc w:val="left"/>
      <w:pPr>
        <w:tabs>
          <w:tab w:val="left" w:pos="5040"/>
        </w:tabs>
        <w:ind w:left="5040" w:hanging="360"/>
      </w:pPr>
    </w:lvl>
    <w:lvl w:ilvl="7">
      <w:start w:val="1"/>
      <w:numFmt w:val="bullet"/>
      <w:lvlText w:val=""/>
      <w:lvlJc w:val="left"/>
      <w:pPr>
        <w:tabs>
          <w:tab w:val="left" w:pos="5760"/>
        </w:tabs>
        <w:ind w:left="5760" w:hanging="360"/>
      </w:pPr>
    </w:lvl>
    <w:lvl w:ilvl="8">
      <w:start w:val="1"/>
      <w:numFmt w:val="bullet"/>
      <w:lvlText w:val=""/>
      <w:lvlJc w:val="left"/>
      <w:pPr>
        <w:tabs>
          <w:tab w:val="left" w:pos="6480"/>
        </w:tabs>
        <w:ind w:left="6480" w:hanging="360"/>
      </w:pPr>
    </w:lvl>
  </w:abstractNum>
  <w:abstractNum w:abstractNumId="11" w15:restartNumberingAfterBreak="0">
    <w:nsid w:val="0000000C"/>
    <w:multiLevelType w:val="multilevel"/>
    <w:tmpl w:val="2A6A697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000000D"/>
    <w:multiLevelType w:val="multilevel"/>
    <w:tmpl w:val="98C1DE1C"/>
    <w:lvl w:ilvl="0">
      <w:start w:val="1"/>
      <w:numFmt w:val="decimal"/>
      <w:lvlText w:val=""/>
      <w:lvlJc w:val="left"/>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3" w15:restartNumberingAfterBreak="0">
    <w:nsid w:val="16143073"/>
    <w:multiLevelType w:val="multilevel"/>
    <w:tmpl w:val="51F2090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
  </w:num>
  <w:num w:numId="2">
    <w:abstractNumId w:val="3"/>
  </w:num>
  <w:num w:numId="3">
    <w:abstractNumId w:val="6"/>
  </w:num>
  <w:num w:numId="4">
    <w:abstractNumId w:val="2"/>
  </w:num>
  <w:num w:numId="5">
    <w:abstractNumId w:val="11"/>
  </w:num>
  <w:num w:numId="6">
    <w:abstractNumId w:val="0"/>
  </w:num>
  <w:num w:numId="7">
    <w:abstractNumId w:val="7"/>
  </w:num>
  <w:num w:numId="8">
    <w:abstractNumId w:val="10"/>
  </w:num>
  <w:num w:numId="9">
    <w:abstractNumId w:val="8"/>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9"/>
  </w:num>
  <w:num w:numId="14">
    <w:abstractNumId w:val="13"/>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sbt">
    <w15:presenceInfo w15:providerId="None" w15:userId="lsb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B13"/>
    <w:rsid w:val="00090B13"/>
    <w:rsid w:val="00091AC6"/>
    <w:rsid w:val="00117EED"/>
    <w:rsid w:val="001D0573"/>
    <w:rsid w:val="00285339"/>
    <w:rsid w:val="002C0CE0"/>
    <w:rsid w:val="0034002C"/>
    <w:rsid w:val="003D41BC"/>
    <w:rsid w:val="005210BA"/>
    <w:rsid w:val="006021FB"/>
    <w:rsid w:val="006A1711"/>
    <w:rsid w:val="006C7026"/>
    <w:rsid w:val="00887F0F"/>
    <w:rsid w:val="008A303E"/>
    <w:rsid w:val="0091243F"/>
    <w:rsid w:val="009B6167"/>
    <w:rsid w:val="00A641E6"/>
    <w:rsid w:val="00AD3D45"/>
    <w:rsid w:val="00B44C18"/>
    <w:rsid w:val="00CA516C"/>
    <w:rsid w:val="00CA7EE6"/>
    <w:rsid w:val="00EF09D6"/>
    <w:rsid w:val="00F528A3"/>
    <w:rsid w:val="00FC13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E40401"/>
  <w15:docId w15:val="{BD1E26A0-3382-4F88-A876-B2D60BEAF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Calibri" w:eastAsia="Microsoft YaHei" w:hAnsi="Calibri" w:cs="Arial"/>
      <w:kern w:val="2"/>
      <w:sz w:val="24"/>
      <w:szCs w:val="22"/>
    </w:rPr>
  </w:style>
  <w:style w:type="paragraph" w:styleId="1">
    <w:name w:val="heading 1"/>
    <w:basedOn w:val="a"/>
    <w:next w:val="a"/>
    <w:link w:val="10"/>
    <w:uiPriority w:val="9"/>
    <w:qFormat/>
    <w:pPr>
      <w:keepNext/>
      <w:keepLines/>
      <w:numPr>
        <w:numId w:val="7"/>
      </w:numPr>
      <w:spacing w:before="340" w:after="330" w:line="578" w:lineRule="auto"/>
      <w:ind w:firstLineChars="0" w:firstLine="0"/>
      <w:jc w:val="center"/>
      <w:outlineLvl w:val="0"/>
    </w:pPr>
    <w:rPr>
      <w:b/>
      <w:bCs/>
      <w:kern w:val="44"/>
      <w:sz w:val="44"/>
      <w:szCs w:val="44"/>
      <w:shd w:val="clear" w:color="auto" w:fill="FFFFFF"/>
    </w:rPr>
  </w:style>
  <w:style w:type="paragraph" w:styleId="2">
    <w:name w:val="heading 2"/>
    <w:basedOn w:val="a"/>
    <w:next w:val="a"/>
    <w:link w:val="20"/>
    <w:uiPriority w:val="9"/>
    <w:qFormat/>
    <w:rsid w:val="00B44C18"/>
    <w:pPr>
      <w:keepNext/>
      <w:keepLines/>
      <w:numPr>
        <w:ilvl w:val="1"/>
        <w:numId w:val="15"/>
      </w:numPr>
      <w:ind w:left="0" w:firstLineChars="0" w:firstLine="0"/>
      <w:jc w:val="left"/>
      <w:outlineLvl w:val="1"/>
    </w:pPr>
    <w:rPr>
      <w:rFonts w:ascii="Cambria" w:hAnsi="Cambria" w:cs="Times New Roman"/>
      <w:b/>
      <w:color w:val="000000"/>
      <w:sz w:val="28"/>
      <w:szCs w:val="24"/>
    </w:rPr>
  </w:style>
  <w:style w:type="paragraph" w:styleId="3">
    <w:name w:val="heading 3"/>
    <w:basedOn w:val="a"/>
    <w:next w:val="a"/>
    <w:link w:val="30"/>
    <w:uiPriority w:val="9"/>
    <w:qFormat/>
    <w:rsid w:val="00B44C18"/>
    <w:pPr>
      <w:keepNext/>
      <w:keepLines/>
      <w:numPr>
        <w:ilvl w:val="2"/>
        <w:numId w:val="15"/>
      </w:numPr>
      <w:ind w:left="0" w:firstLineChars="0" w:firstLine="0"/>
      <w:outlineLvl w:val="2"/>
    </w:pPr>
    <w:rPr>
      <w:rFonts w:ascii="Cambria" w:hAnsi="Cambria" w:cs="Times New Roman"/>
      <w:b/>
      <w:szCs w:val="24"/>
    </w:rPr>
  </w:style>
  <w:style w:type="paragraph" w:styleId="4">
    <w:name w:val="heading 4"/>
    <w:basedOn w:val="a"/>
    <w:next w:val="a"/>
    <w:link w:val="40"/>
    <w:uiPriority w:val="9"/>
    <w:qFormat/>
    <w:rsid w:val="00B44C18"/>
    <w:pPr>
      <w:keepNext/>
      <w:keepLines/>
      <w:numPr>
        <w:ilvl w:val="3"/>
        <w:numId w:val="15"/>
      </w:numPr>
      <w:spacing w:before="40"/>
      <w:ind w:left="0" w:firstLine="200"/>
      <w:outlineLvl w:val="3"/>
    </w:pPr>
    <w:rPr>
      <w:rFonts w:ascii="Cambria" w:hAnsi="Cambria" w:cs="Times New Roman"/>
      <w:iCs/>
    </w:rPr>
  </w:style>
  <w:style w:type="paragraph" w:styleId="5">
    <w:name w:val="heading 5"/>
    <w:basedOn w:val="a"/>
    <w:next w:val="a"/>
    <w:link w:val="50"/>
    <w:uiPriority w:val="9"/>
    <w:qFormat/>
    <w:pPr>
      <w:keepNext/>
      <w:keepLines/>
      <w:numPr>
        <w:ilvl w:val="4"/>
        <w:numId w:val="15"/>
      </w:numPr>
      <w:spacing w:before="40"/>
      <w:ind w:firstLineChars="0" w:firstLine="0"/>
      <w:outlineLvl w:val="4"/>
    </w:pPr>
    <w:rPr>
      <w:rFonts w:ascii="Cambria" w:eastAsia="SimSun" w:hAnsi="Cambria" w:cs="Times New Roman"/>
      <w:color w:val="365F91"/>
    </w:rPr>
  </w:style>
  <w:style w:type="paragraph" w:styleId="6">
    <w:name w:val="heading 6"/>
    <w:basedOn w:val="a"/>
    <w:next w:val="a"/>
    <w:link w:val="60"/>
    <w:uiPriority w:val="9"/>
    <w:qFormat/>
    <w:pPr>
      <w:keepNext/>
      <w:keepLines/>
      <w:numPr>
        <w:ilvl w:val="5"/>
        <w:numId w:val="15"/>
      </w:numPr>
      <w:spacing w:before="40"/>
      <w:ind w:firstLineChars="0" w:firstLine="0"/>
      <w:outlineLvl w:val="5"/>
    </w:pPr>
    <w:rPr>
      <w:rFonts w:ascii="Cambria" w:eastAsia="SimSun" w:hAnsi="Cambria" w:cs="Times New Roman"/>
      <w:color w:val="244061"/>
    </w:rPr>
  </w:style>
  <w:style w:type="paragraph" w:styleId="7">
    <w:name w:val="heading 7"/>
    <w:basedOn w:val="a"/>
    <w:next w:val="a"/>
    <w:link w:val="70"/>
    <w:uiPriority w:val="9"/>
    <w:qFormat/>
    <w:pPr>
      <w:keepNext/>
      <w:keepLines/>
      <w:numPr>
        <w:ilvl w:val="6"/>
        <w:numId w:val="15"/>
      </w:numPr>
      <w:spacing w:before="40"/>
      <w:ind w:firstLineChars="0" w:firstLine="0"/>
      <w:outlineLvl w:val="6"/>
    </w:pPr>
    <w:rPr>
      <w:rFonts w:ascii="Cambria" w:eastAsia="SimSun" w:hAnsi="Cambria" w:cs="Times New Roman"/>
      <w:i/>
      <w:iCs/>
      <w:color w:val="244061"/>
    </w:rPr>
  </w:style>
  <w:style w:type="paragraph" w:styleId="8">
    <w:name w:val="heading 8"/>
    <w:basedOn w:val="a"/>
    <w:next w:val="a"/>
    <w:link w:val="80"/>
    <w:uiPriority w:val="9"/>
    <w:qFormat/>
    <w:pPr>
      <w:keepNext/>
      <w:keepLines/>
      <w:numPr>
        <w:ilvl w:val="7"/>
        <w:numId w:val="15"/>
      </w:numPr>
      <w:spacing w:before="40"/>
      <w:ind w:firstLineChars="0" w:firstLine="0"/>
      <w:outlineLvl w:val="7"/>
    </w:pPr>
    <w:rPr>
      <w:rFonts w:ascii="Cambria" w:eastAsia="SimSun" w:hAnsi="Cambria" w:cs="Times New Roman"/>
      <w:color w:val="262626"/>
      <w:szCs w:val="21"/>
    </w:rPr>
  </w:style>
  <w:style w:type="paragraph" w:styleId="9">
    <w:name w:val="heading 9"/>
    <w:basedOn w:val="a"/>
    <w:next w:val="a"/>
    <w:link w:val="90"/>
    <w:uiPriority w:val="9"/>
    <w:qFormat/>
    <w:pPr>
      <w:keepNext/>
      <w:keepLines/>
      <w:numPr>
        <w:ilvl w:val="8"/>
        <w:numId w:val="15"/>
      </w:numPr>
      <w:spacing w:before="40"/>
      <w:ind w:firstLineChars="0" w:firstLine="0"/>
      <w:outlineLvl w:val="8"/>
    </w:pPr>
    <w:rPr>
      <w:rFonts w:ascii="Cambria" w:eastAsia="SimSun" w:hAnsi="Cambria" w:cs="Times New Roman"/>
      <w:i/>
      <w:iCs/>
      <w:color w:val="262626"/>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rPr>
      <w:b/>
      <w:bCs/>
    </w:rPr>
  </w:style>
  <w:style w:type="paragraph" w:styleId="a4">
    <w:name w:val="annotation text"/>
    <w:basedOn w:val="a"/>
    <w:link w:val="a6"/>
    <w:uiPriority w:val="99"/>
    <w:pPr>
      <w:jc w:val="left"/>
    </w:pPr>
  </w:style>
  <w:style w:type="paragraph" w:styleId="TOC3">
    <w:name w:val="toc 3"/>
    <w:basedOn w:val="a"/>
    <w:next w:val="a"/>
    <w:uiPriority w:val="39"/>
    <w:qFormat/>
    <w:pPr>
      <w:ind w:leftChars="400" w:left="840"/>
    </w:pPr>
  </w:style>
  <w:style w:type="paragraph" w:styleId="a7">
    <w:name w:val="Balloon Text"/>
    <w:basedOn w:val="a"/>
    <w:link w:val="a8"/>
    <w:uiPriority w:val="99"/>
    <w:qFormat/>
    <w:rPr>
      <w:sz w:val="16"/>
      <w:szCs w:val="16"/>
    </w:rPr>
  </w:style>
  <w:style w:type="paragraph" w:styleId="a9">
    <w:name w:val="footer"/>
    <w:basedOn w:val="a"/>
    <w:link w:val="aa"/>
    <w:uiPriority w:val="99"/>
    <w:qFormat/>
    <w:pPr>
      <w:widowControl/>
      <w:tabs>
        <w:tab w:val="center" w:pos="3888"/>
        <w:tab w:val="right" w:pos="8640"/>
      </w:tabs>
      <w:spacing w:before="120"/>
      <w:jc w:val="left"/>
    </w:pPr>
    <w:rPr>
      <w:rFonts w:ascii="Times New Roman" w:hAnsi="Times New Roman" w:cs="Times New Roman"/>
      <w:kern w:val="0"/>
      <w:szCs w:val="20"/>
      <w:lang w:val="en-CA" w:eastAsia="en-US"/>
    </w:rPr>
  </w:style>
  <w:style w:type="paragraph" w:styleId="ab">
    <w:name w:val="header"/>
    <w:basedOn w:val="a"/>
    <w:link w:val="ac"/>
    <w:uiPriority w:val="99"/>
    <w:qFormat/>
    <w:pPr>
      <w:tabs>
        <w:tab w:val="center" w:pos="4680"/>
        <w:tab w:val="right" w:pos="9360"/>
      </w:tabs>
    </w:pPr>
  </w:style>
  <w:style w:type="paragraph" w:styleId="TOC1">
    <w:name w:val="toc 1"/>
    <w:basedOn w:val="a"/>
    <w:next w:val="a"/>
    <w:uiPriority w:val="39"/>
    <w:qFormat/>
    <w:pPr>
      <w:spacing w:after="100"/>
    </w:pPr>
  </w:style>
  <w:style w:type="paragraph" w:styleId="ad">
    <w:name w:val="footnote text"/>
    <w:basedOn w:val="a"/>
    <w:link w:val="ae"/>
    <w:uiPriority w:val="99"/>
    <w:qFormat/>
    <w:rPr>
      <w:sz w:val="20"/>
      <w:szCs w:val="20"/>
    </w:rPr>
  </w:style>
  <w:style w:type="paragraph" w:styleId="TOC2">
    <w:name w:val="toc 2"/>
    <w:basedOn w:val="a"/>
    <w:next w:val="a"/>
    <w:uiPriority w:val="39"/>
    <w:qFormat/>
    <w:pPr>
      <w:spacing w:after="100"/>
      <w:ind w:left="210"/>
    </w:pPr>
  </w:style>
  <w:style w:type="paragraph" w:styleId="af">
    <w:name w:val="Normal (Web)"/>
    <w:basedOn w:val="a"/>
    <w:uiPriority w:val="99"/>
    <w:qFormat/>
    <w:pPr>
      <w:widowControl/>
      <w:spacing w:before="100" w:beforeAutospacing="1" w:after="100" w:afterAutospacing="1"/>
      <w:jc w:val="left"/>
    </w:pPr>
    <w:rPr>
      <w:rFonts w:ascii="Times New Roman" w:hAnsi="Times New Roman" w:cs="Times New Roman"/>
      <w:kern w:val="0"/>
      <w:szCs w:val="24"/>
      <w:lang w:val="en-CA"/>
    </w:rPr>
  </w:style>
  <w:style w:type="paragraph" w:styleId="af0">
    <w:name w:val="Title"/>
    <w:basedOn w:val="a"/>
    <w:next w:val="a"/>
    <w:link w:val="af1"/>
    <w:uiPriority w:val="10"/>
    <w:qFormat/>
    <w:pPr>
      <w:contextualSpacing/>
    </w:pPr>
    <w:rPr>
      <w:rFonts w:ascii="Cambria" w:eastAsia="SimSun" w:hAnsi="Cambria" w:cs="Times New Roman"/>
      <w:spacing w:val="-10"/>
      <w:kern w:val="28"/>
      <w:sz w:val="56"/>
      <w:szCs w:val="56"/>
    </w:rPr>
  </w:style>
  <w:style w:type="character" w:styleId="af2">
    <w:name w:val="Hyperlink"/>
    <w:basedOn w:val="a0"/>
    <w:uiPriority w:val="99"/>
    <w:qFormat/>
    <w:rPr>
      <w:color w:val="0000FF"/>
      <w:u w:val="single"/>
    </w:rPr>
  </w:style>
  <w:style w:type="character" w:styleId="af3">
    <w:name w:val="annotation reference"/>
    <w:basedOn w:val="a0"/>
    <w:uiPriority w:val="99"/>
    <w:rPr>
      <w:sz w:val="21"/>
      <w:szCs w:val="21"/>
    </w:rPr>
  </w:style>
  <w:style w:type="character" w:styleId="af4">
    <w:name w:val="footnote reference"/>
    <w:basedOn w:val="a0"/>
    <w:uiPriority w:val="99"/>
    <w:qFormat/>
    <w:rPr>
      <w:vertAlign w:val="superscript"/>
    </w:rPr>
  </w:style>
  <w:style w:type="table" w:styleId="af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Microsoft YaHei" w:hAnsi="Calibri" w:cs="Arial"/>
      <w:b/>
      <w:bCs/>
      <w:kern w:val="44"/>
      <w:sz w:val="44"/>
      <w:szCs w:val="44"/>
    </w:rPr>
  </w:style>
  <w:style w:type="paragraph" w:styleId="af6">
    <w:name w:val="List Paragraph"/>
    <w:basedOn w:val="a"/>
    <w:uiPriority w:val="34"/>
    <w:qFormat/>
    <w:pPr>
      <w:ind w:left="720"/>
      <w:contextualSpacing/>
    </w:pPr>
  </w:style>
  <w:style w:type="character" w:customStyle="1" w:styleId="20">
    <w:name w:val="标题 2 字符"/>
    <w:basedOn w:val="a0"/>
    <w:link w:val="2"/>
    <w:uiPriority w:val="9"/>
    <w:qFormat/>
    <w:rsid w:val="00B44C18"/>
    <w:rPr>
      <w:rFonts w:ascii="Cambria" w:eastAsia="Microsoft YaHei" w:hAnsi="Cambria"/>
      <w:b/>
      <w:color w:val="000000"/>
      <w:kern w:val="2"/>
      <w:sz w:val="28"/>
      <w:szCs w:val="24"/>
    </w:rPr>
  </w:style>
  <w:style w:type="character" w:customStyle="1" w:styleId="af1">
    <w:name w:val="标题 字符"/>
    <w:basedOn w:val="a0"/>
    <w:link w:val="af0"/>
    <w:uiPriority w:val="10"/>
    <w:qFormat/>
    <w:rPr>
      <w:rFonts w:ascii="Cambria" w:eastAsia="SimSun" w:hAnsi="Cambria" w:cs="Times New Roman"/>
      <w:spacing w:val="-10"/>
      <w:kern w:val="28"/>
      <w:sz w:val="56"/>
      <w:szCs w:val="56"/>
    </w:rPr>
  </w:style>
  <w:style w:type="paragraph" w:customStyle="1" w:styleId="3dversbody">
    <w:name w:val="3dversbody"/>
    <w:basedOn w:val="a"/>
    <w:qFormat/>
    <w:pPr>
      <w:widowControl/>
      <w:spacing w:before="120"/>
      <w:ind w:firstLine="576"/>
      <w:jc w:val="center"/>
    </w:pPr>
    <w:rPr>
      <w:rFonts w:ascii="Times New Roman" w:hAnsi="Times New Roman" w:cs="Times New Roman"/>
      <w:kern w:val="0"/>
      <w:szCs w:val="20"/>
      <w:lang w:val="en-CA" w:eastAsia="en-US"/>
    </w:rPr>
  </w:style>
  <w:style w:type="paragraph" w:customStyle="1" w:styleId="3dversboxes">
    <w:name w:val="3dversboxes"/>
    <w:basedOn w:val="a"/>
    <w:qFormat/>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qFormat/>
    <w:pPr>
      <w:jc w:val="center"/>
    </w:pPr>
    <w:rPr>
      <w:b/>
      <w:sz w:val="36"/>
      <w:lang w:eastAsia="en-US"/>
    </w:rPr>
  </w:style>
  <w:style w:type="character" w:customStyle="1" w:styleId="aa">
    <w:name w:val="页脚 字符"/>
    <w:basedOn w:val="a0"/>
    <w:link w:val="a9"/>
    <w:uiPriority w:val="99"/>
    <w:qFormat/>
    <w:rPr>
      <w:rFonts w:ascii="Times New Roman" w:hAnsi="Times New Roman" w:cs="Times New Roman"/>
      <w:kern w:val="0"/>
      <w:sz w:val="24"/>
      <w:szCs w:val="20"/>
      <w:lang w:val="en-CA" w:eastAsia="en-US"/>
    </w:rPr>
  </w:style>
  <w:style w:type="paragraph" w:customStyle="1" w:styleId="tof">
    <w:name w:val="tof"/>
    <w:qFormat/>
    <w:pPr>
      <w:jc w:val="center"/>
    </w:pPr>
    <w:rPr>
      <w:b/>
      <w:sz w:val="36"/>
      <w:lang w:eastAsia="en-US"/>
    </w:rPr>
  </w:style>
  <w:style w:type="character" w:customStyle="1" w:styleId="30">
    <w:name w:val="标题 3 字符"/>
    <w:basedOn w:val="a0"/>
    <w:link w:val="3"/>
    <w:uiPriority w:val="9"/>
    <w:qFormat/>
    <w:rsid w:val="00B44C18"/>
    <w:rPr>
      <w:rFonts w:ascii="Cambria" w:eastAsia="Microsoft YaHei" w:hAnsi="Cambria"/>
      <w:b/>
      <w:kern w:val="2"/>
      <w:sz w:val="24"/>
      <w:szCs w:val="24"/>
    </w:rPr>
  </w:style>
  <w:style w:type="character" w:customStyle="1" w:styleId="40">
    <w:name w:val="标题 4 字符"/>
    <w:basedOn w:val="a0"/>
    <w:link w:val="4"/>
    <w:uiPriority w:val="9"/>
    <w:qFormat/>
    <w:rsid w:val="00B44C18"/>
    <w:rPr>
      <w:rFonts w:ascii="Cambria" w:eastAsia="Microsoft YaHei" w:hAnsi="Cambria"/>
      <w:iCs/>
      <w:kern w:val="2"/>
      <w:sz w:val="24"/>
      <w:szCs w:val="22"/>
    </w:rPr>
  </w:style>
  <w:style w:type="character" w:customStyle="1" w:styleId="50">
    <w:name w:val="标题 5 字符"/>
    <w:basedOn w:val="a0"/>
    <w:link w:val="5"/>
    <w:uiPriority w:val="9"/>
    <w:qFormat/>
    <w:rPr>
      <w:rFonts w:ascii="Cambria" w:eastAsia="SimSun" w:hAnsi="Cambria" w:cs="Times New Roman"/>
      <w:color w:val="365F91"/>
    </w:rPr>
  </w:style>
  <w:style w:type="character" w:customStyle="1" w:styleId="60">
    <w:name w:val="标题 6 字符"/>
    <w:basedOn w:val="a0"/>
    <w:link w:val="6"/>
    <w:uiPriority w:val="9"/>
    <w:qFormat/>
    <w:rPr>
      <w:rFonts w:ascii="Cambria" w:eastAsia="SimSun" w:hAnsi="Cambria" w:cs="Times New Roman"/>
      <w:color w:val="244061"/>
    </w:rPr>
  </w:style>
  <w:style w:type="character" w:customStyle="1" w:styleId="70">
    <w:name w:val="标题 7 字符"/>
    <w:basedOn w:val="a0"/>
    <w:link w:val="7"/>
    <w:uiPriority w:val="9"/>
    <w:qFormat/>
    <w:rPr>
      <w:rFonts w:ascii="Cambria" w:eastAsia="SimSun" w:hAnsi="Cambria" w:cs="Times New Roman"/>
      <w:i/>
      <w:iCs/>
      <w:color w:val="244061"/>
    </w:rPr>
  </w:style>
  <w:style w:type="character" w:customStyle="1" w:styleId="80">
    <w:name w:val="标题 8 字符"/>
    <w:basedOn w:val="a0"/>
    <w:link w:val="8"/>
    <w:uiPriority w:val="9"/>
    <w:qFormat/>
    <w:rPr>
      <w:rFonts w:ascii="Cambria" w:eastAsia="SimSun" w:hAnsi="Cambria" w:cs="Times New Roman"/>
      <w:color w:val="262626"/>
      <w:szCs w:val="21"/>
    </w:rPr>
  </w:style>
  <w:style w:type="character" w:customStyle="1" w:styleId="90">
    <w:name w:val="标题 9 字符"/>
    <w:basedOn w:val="a0"/>
    <w:link w:val="9"/>
    <w:uiPriority w:val="9"/>
    <w:qFormat/>
    <w:rPr>
      <w:rFonts w:ascii="Cambria" w:eastAsia="SimSun" w:hAnsi="Cambria" w:cs="Times New Roman"/>
      <w:i/>
      <w:iCs/>
      <w:color w:val="262626"/>
      <w:szCs w:val="21"/>
    </w:rPr>
  </w:style>
  <w:style w:type="character" w:customStyle="1" w:styleId="ac">
    <w:name w:val="页眉 字符"/>
    <w:basedOn w:val="a0"/>
    <w:link w:val="ab"/>
    <w:uiPriority w:val="99"/>
    <w:qFormat/>
  </w:style>
  <w:style w:type="character" w:customStyle="1" w:styleId="ae">
    <w:name w:val="脚注文本 字符"/>
    <w:basedOn w:val="a0"/>
    <w:link w:val="ad"/>
    <w:uiPriority w:val="99"/>
    <w:qFormat/>
    <w:rPr>
      <w:sz w:val="20"/>
      <w:szCs w:val="20"/>
    </w:rPr>
  </w:style>
  <w:style w:type="character" w:customStyle="1" w:styleId="11">
    <w:name w:val="未处理的提及1"/>
    <w:basedOn w:val="a0"/>
    <w:uiPriority w:val="99"/>
    <w:qFormat/>
    <w:rPr>
      <w:color w:val="808080"/>
      <w:shd w:val="clear" w:color="auto" w:fill="E6E6E6"/>
    </w:rPr>
  </w:style>
  <w:style w:type="paragraph" w:styleId="af7">
    <w:name w:val="No Spacing"/>
    <w:link w:val="af8"/>
    <w:uiPriority w:val="1"/>
    <w:qFormat/>
    <w:rPr>
      <w:rFonts w:ascii="Calibri" w:hAnsi="Calibri" w:cs="Arial"/>
      <w:sz w:val="22"/>
      <w:szCs w:val="22"/>
      <w:lang w:val="en-CA"/>
    </w:rPr>
  </w:style>
  <w:style w:type="character" w:customStyle="1" w:styleId="af8">
    <w:name w:val="无间隔 字符"/>
    <w:basedOn w:val="a0"/>
    <w:link w:val="af7"/>
    <w:uiPriority w:val="1"/>
    <w:qFormat/>
    <w:rPr>
      <w:kern w:val="0"/>
      <w:sz w:val="22"/>
      <w:lang w:val="en-CA"/>
    </w:rPr>
  </w:style>
  <w:style w:type="character" w:customStyle="1" w:styleId="a8">
    <w:name w:val="批注框文本 字符"/>
    <w:basedOn w:val="a0"/>
    <w:link w:val="a7"/>
    <w:uiPriority w:val="99"/>
    <w:qFormat/>
    <w:rPr>
      <w:sz w:val="16"/>
      <w:szCs w:val="16"/>
    </w:rPr>
  </w:style>
  <w:style w:type="character" w:customStyle="1" w:styleId="a6">
    <w:name w:val="批注文字 字符"/>
    <w:basedOn w:val="a0"/>
    <w:link w:val="a4"/>
    <w:uiPriority w:val="99"/>
    <w:rPr>
      <w:rFonts w:ascii="Calibri" w:eastAsia="Microsoft YaHei" w:hAnsi="Calibri" w:cs="Arial"/>
      <w:kern w:val="2"/>
      <w:sz w:val="24"/>
      <w:szCs w:val="22"/>
    </w:rPr>
  </w:style>
  <w:style w:type="character" w:customStyle="1" w:styleId="a5">
    <w:name w:val="批注主题 字符"/>
    <w:basedOn w:val="a6"/>
    <w:link w:val="a3"/>
    <w:uiPriority w:val="99"/>
    <w:rPr>
      <w:rFonts w:ascii="Calibri" w:eastAsia="Microsoft YaHei" w:hAnsi="Calibri" w:cs="Arial"/>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9126387">
      <w:bodyDiv w:val="1"/>
      <w:marLeft w:val="0"/>
      <w:marRight w:val="0"/>
      <w:marTop w:val="0"/>
      <w:marBottom w:val="0"/>
      <w:divBdr>
        <w:top w:val="none" w:sz="0" w:space="0" w:color="auto"/>
        <w:left w:val="none" w:sz="0" w:space="0" w:color="auto"/>
        <w:bottom w:val="none" w:sz="0" w:space="0" w:color="auto"/>
        <w:right w:val="none" w:sz="0" w:space="0" w:color="auto"/>
      </w:divBdr>
      <w:divsChild>
        <w:div w:id="182061029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microsoft.com/office/2007/relationships/diagramDrawing" Target="diagrams/drawing1.xml"/><Relationship Id="rId3" Type="http://schemas.openxmlformats.org/officeDocument/2006/relationships/customXml" Target="../customXml/item3.xml"/><Relationship Id="rId21" Type="http://schemas.openxmlformats.org/officeDocument/2006/relationships/image" Target="media/image12.png"/><Relationship Id="rId34" Type="http://schemas.microsoft.com/office/2016/09/relationships/commentsIds" Target="commentsIds.xml"/><Relationship Id="rId42" Type="http://schemas.openxmlformats.org/officeDocument/2006/relationships/footer" Target="footer1.xml"/><Relationship Id="rId47"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tmp"/><Relationship Id="rId17" Type="http://schemas.openxmlformats.org/officeDocument/2006/relationships/image" Target="media/image8.emf"/><Relationship Id="rId25" Type="http://schemas.openxmlformats.org/officeDocument/2006/relationships/hyperlink" Target="https://etherscan.io" TargetMode="External"/><Relationship Id="rId33" Type="http://schemas.microsoft.com/office/2011/relationships/commentsExtended" Target="commentsExtended.xml"/><Relationship Id="rId38" Type="http://schemas.openxmlformats.org/officeDocument/2006/relationships/diagramColors" Target="diagrams/colors1.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therchain.org/" TargetMode="External"/><Relationship Id="rId32" Type="http://schemas.openxmlformats.org/officeDocument/2006/relationships/comments" Target="comments.xml"/><Relationship Id="rId37" Type="http://schemas.openxmlformats.org/officeDocument/2006/relationships/diagramQuickStyle" Target="diagrams/quickStyle1.xm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diagramLayout" Target="diagrams/layout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diagramData" Target="diagrams/data1.xml"/><Relationship Id="rId43" Type="http://schemas.openxmlformats.org/officeDocument/2006/relationships/footer" Target="footer2.xml"/><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61C656-7AF0-483E-9DC5-0FC6203C5B2F}" type="doc">
      <dgm:prSet loTypeId="urn:microsoft.com/office/officeart/2005/8/layout/chevron2" loCatId="process" qsTypeId="urn:microsoft.com/office/officeart/2005/8/quickstyle/simple1" qsCatId="simple" csTypeId="urn:microsoft.com/office/officeart/2005/8/colors/colorful5" csCatId="colorful" phldr="1"/>
      <dgm:spPr/>
    </dgm:pt>
    <dgm:pt modelId="{2869961C-A843-48C8-81CE-D9B41CBBE008}">
      <dgm:prSet phldrT="[文本]"/>
      <dgm:spPr/>
      <dgm:t>
        <a:bodyPr/>
        <a:lstStyle/>
        <a:p>
          <a:r>
            <a:rPr lang="en-CA" dirty="0"/>
            <a:t>2017/12</a:t>
          </a:r>
        </a:p>
      </dgm:t>
    </dgm:pt>
    <dgm:pt modelId="{300A9C33-539F-40B2-A521-09476D84A523}" type="parTrans" cxnId="{431E0EF0-2610-466F-B539-C3CBBC024116}">
      <dgm:prSet/>
      <dgm:spPr/>
      <dgm:t>
        <a:bodyPr/>
        <a:lstStyle/>
        <a:p>
          <a:endParaRPr lang="en-CA"/>
        </a:p>
      </dgm:t>
    </dgm:pt>
    <dgm:pt modelId="{BDC54816-3D20-4A6E-BDEC-F31006ED0BBE}" type="sibTrans" cxnId="{431E0EF0-2610-466F-B539-C3CBBC024116}">
      <dgm:prSet/>
      <dgm:spPr/>
      <dgm:t>
        <a:bodyPr/>
        <a:lstStyle/>
        <a:p>
          <a:endParaRPr lang="en-CA"/>
        </a:p>
      </dgm:t>
    </dgm:pt>
    <dgm:pt modelId="{A9EE8AB0-3B83-46D6-BD96-7E5E8BECFECF}">
      <dgm:prSet phldrT="[文本]"/>
      <dgm:spPr/>
      <dgm:t>
        <a:bodyPr/>
        <a:lstStyle/>
        <a:p>
          <a:r>
            <a:rPr lang="en-US" altLang="zh-CN" dirty="0"/>
            <a:t>2017/03</a:t>
          </a:r>
          <a:endParaRPr lang="en-CA" dirty="0"/>
        </a:p>
      </dgm:t>
    </dgm:pt>
    <dgm:pt modelId="{3E401F69-9381-433B-82D6-272B42D4D950}" type="parTrans" cxnId="{CB875846-970C-4611-8931-61C7F0E9AA44}">
      <dgm:prSet/>
      <dgm:spPr/>
      <dgm:t>
        <a:bodyPr/>
        <a:lstStyle/>
        <a:p>
          <a:endParaRPr lang="en-CA"/>
        </a:p>
      </dgm:t>
    </dgm:pt>
    <dgm:pt modelId="{C5D8E7D5-7CEB-4DCC-9B43-985FBAF25C37}" type="sibTrans" cxnId="{CB875846-970C-4611-8931-61C7F0E9AA44}">
      <dgm:prSet/>
      <dgm:spPr/>
      <dgm:t>
        <a:bodyPr/>
        <a:lstStyle/>
        <a:p>
          <a:endParaRPr lang="en-CA"/>
        </a:p>
      </dgm:t>
    </dgm:pt>
    <dgm:pt modelId="{000E6BA0-A6F4-4644-904F-71BFF36B4584}">
      <dgm:prSet phldrT="[文本]"/>
      <dgm:spPr/>
      <dgm:t>
        <a:bodyPr/>
        <a:lstStyle/>
        <a:p>
          <a:r>
            <a:rPr lang="en-US" altLang="zh-CN" dirty="0"/>
            <a:t>2018/05</a:t>
          </a:r>
          <a:endParaRPr lang="en-CA" dirty="0"/>
        </a:p>
      </dgm:t>
    </dgm:pt>
    <dgm:pt modelId="{3FF57307-C94E-44B0-BBC3-9FEC0EB230C3}" type="parTrans" cxnId="{1ABF09C4-559F-4218-9D1F-B526A8EC265E}">
      <dgm:prSet/>
      <dgm:spPr/>
      <dgm:t>
        <a:bodyPr/>
        <a:lstStyle/>
        <a:p>
          <a:endParaRPr lang="en-CA"/>
        </a:p>
      </dgm:t>
    </dgm:pt>
    <dgm:pt modelId="{A4025B20-E6A5-4DBE-9274-80903D8E861E}" type="sibTrans" cxnId="{1ABF09C4-559F-4218-9D1F-B526A8EC265E}">
      <dgm:prSet/>
      <dgm:spPr/>
      <dgm:t>
        <a:bodyPr/>
        <a:lstStyle/>
        <a:p>
          <a:endParaRPr lang="en-CA"/>
        </a:p>
      </dgm:t>
    </dgm:pt>
    <dgm:pt modelId="{8BDB207D-1366-49F3-8DF8-E005CD8A927B}">
      <dgm:prSet phldrT="[文本]"/>
      <dgm:spPr/>
      <dgm:t>
        <a:bodyPr/>
        <a:lstStyle/>
        <a:p>
          <a:r>
            <a:rPr lang="en-US" altLang="zh-CN" dirty="0"/>
            <a:t>2018/06</a:t>
          </a:r>
          <a:endParaRPr lang="en-CA" dirty="0"/>
        </a:p>
      </dgm:t>
    </dgm:pt>
    <dgm:pt modelId="{13CD65C6-1337-46CF-A88F-6585D17BC408}" type="parTrans" cxnId="{45B5600B-3B5C-4894-B3F1-EA810C9B6F66}">
      <dgm:prSet/>
      <dgm:spPr/>
      <dgm:t>
        <a:bodyPr/>
        <a:lstStyle/>
        <a:p>
          <a:endParaRPr lang="en-CA"/>
        </a:p>
      </dgm:t>
    </dgm:pt>
    <dgm:pt modelId="{CA25803D-7C69-46EA-AF64-3EA0BD80DEF3}" type="sibTrans" cxnId="{45B5600B-3B5C-4894-B3F1-EA810C9B6F66}">
      <dgm:prSet/>
      <dgm:spPr/>
      <dgm:t>
        <a:bodyPr/>
        <a:lstStyle/>
        <a:p>
          <a:endParaRPr lang="en-CA"/>
        </a:p>
      </dgm:t>
    </dgm:pt>
    <dgm:pt modelId="{702353F7-9555-49C7-A5BA-6B3C7F76F96F}">
      <dgm:prSet phldrT="[文本]"/>
      <dgm:spPr/>
      <dgm:t>
        <a:bodyPr/>
        <a:lstStyle/>
        <a:p>
          <a:r>
            <a:rPr lang="en-US" altLang="zh-CN" dirty="0"/>
            <a:t>2018/07</a:t>
          </a:r>
          <a:endParaRPr lang="en-CA" dirty="0"/>
        </a:p>
      </dgm:t>
    </dgm:pt>
    <dgm:pt modelId="{4F5C3A3E-2621-4502-A437-82B553070B84}" type="parTrans" cxnId="{9047EA55-71E2-469C-9298-86C0B10CB09E}">
      <dgm:prSet/>
      <dgm:spPr/>
      <dgm:t>
        <a:bodyPr/>
        <a:lstStyle/>
        <a:p>
          <a:endParaRPr lang="en-CA"/>
        </a:p>
      </dgm:t>
    </dgm:pt>
    <dgm:pt modelId="{E36137BE-6891-47DE-BA1C-9155D8A84822}" type="sibTrans" cxnId="{9047EA55-71E2-469C-9298-86C0B10CB09E}">
      <dgm:prSet/>
      <dgm:spPr/>
      <dgm:t>
        <a:bodyPr/>
        <a:lstStyle/>
        <a:p>
          <a:endParaRPr lang="en-CA"/>
        </a:p>
      </dgm:t>
    </dgm:pt>
    <dgm:pt modelId="{79376615-76BE-48B1-84FB-BC5DD5EDBB04}">
      <dgm:prSet phldrT="[文本]"/>
      <dgm:spPr/>
      <dgm:t>
        <a:bodyPr/>
        <a:lstStyle/>
        <a:p>
          <a:r>
            <a:rPr lang="en-US" altLang="zh-CN" dirty="0"/>
            <a:t>2018/09</a:t>
          </a:r>
          <a:endParaRPr lang="en-CA" dirty="0"/>
        </a:p>
      </dgm:t>
    </dgm:pt>
    <dgm:pt modelId="{4641755D-1778-45B0-BDBD-B955C70493A2}" type="parTrans" cxnId="{17AC863E-B9AC-4781-B87F-FC7129090539}">
      <dgm:prSet/>
      <dgm:spPr/>
      <dgm:t>
        <a:bodyPr/>
        <a:lstStyle/>
        <a:p>
          <a:endParaRPr lang="en-CA"/>
        </a:p>
      </dgm:t>
    </dgm:pt>
    <dgm:pt modelId="{24AB35E9-CAAE-463A-805E-8FC2FD0FF567}" type="sibTrans" cxnId="{17AC863E-B9AC-4781-B87F-FC7129090539}">
      <dgm:prSet/>
      <dgm:spPr/>
      <dgm:t>
        <a:bodyPr/>
        <a:lstStyle/>
        <a:p>
          <a:endParaRPr lang="en-CA"/>
        </a:p>
      </dgm:t>
    </dgm:pt>
    <dgm:pt modelId="{0792C099-043B-4A42-918F-FF99CA96F028}">
      <dgm:prSet phldrT="[文本]"/>
      <dgm:spPr/>
      <dgm:t>
        <a:bodyPr/>
        <a:lstStyle/>
        <a:p>
          <a:r>
            <a:rPr lang="en-US" altLang="zh-CN" dirty="0"/>
            <a:t>2018/11</a:t>
          </a:r>
          <a:endParaRPr lang="en-CA" dirty="0"/>
        </a:p>
      </dgm:t>
    </dgm:pt>
    <dgm:pt modelId="{F84B7F8B-5235-4839-8E06-5AF42BEBC944}" type="parTrans" cxnId="{6FA8DAFE-E002-4303-9DF1-9047F31C29F2}">
      <dgm:prSet/>
      <dgm:spPr/>
      <dgm:t>
        <a:bodyPr/>
        <a:lstStyle/>
        <a:p>
          <a:endParaRPr lang="en-CA"/>
        </a:p>
      </dgm:t>
    </dgm:pt>
    <dgm:pt modelId="{7947074E-F460-4520-9F7A-34D072285A8C}" type="sibTrans" cxnId="{6FA8DAFE-E002-4303-9DF1-9047F31C29F2}">
      <dgm:prSet/>
      <dgm:spPr/>
      <dgm:t>
        <a:bodyPr/>
        <a:lstStyle/>
        <a:p>
          <a:endParaRPr lang="en-CA"/>
        </a:p>
      </dgm:t>
    </dgm:pt>
    <dgm:pt modelId="{103ED1BE-C879-4C67-918B-C1332EBB79D8}">
      <dgm:prSet phldrT="[文本]"/>
      <dgm:spPr/>
      <dgm:t>
        <a:bodyPr/>
        <a:lstStyle/>
        <a:p>
          <a:r>
            <a:rPr lang="zh-CN" altLang="en-US" dirty="0"/>
            <a:t>竞猜链团队成立</a:t>
          </a:r>
          <a:endParaRPr lang="en-CA" dirty="0"/>
        </a:p>
      </dgm:t>
    </dgm:pt>
    <dgm:pt modelId="{609A1F09-2966-4EE3-BC8D-BB4817C34BDA}" type="parTrans" cxnId="{3D940BF7-7EEE-4281-8AAA-7BCBBB026ABB}">
      <dgm:prSet/>
      <dgm:spPr/>
      <dgm:t>
        <a:bodyPr/>
        <a:lstStyle/>
        <a:p>
          <a:endParaRPr lang="en-CA"/>
        </a:p>
      </dgm:t>
    </dgm:pt>
    <dgm:pt modelId="{C7172319-9D25-4572-AE76-C411D50CD3A2}" type="sibTrans" cxnId="{3D940BF7-7EEE-4281-8AAA-7BCBBB026ABB}">
      <dgm:prSet/>
      <dgm:spPr/>
      <dgm:t>
        <a:bodyPr/>
        <a:lstStyle/>
        <a:p>
          <a:endParaRPr lang="en-CA"/>
        </a:p>
      </dgm:t>
    </dgm:pt>
    <dgm:pt modelId="{09A066DC-A455-4976-A7CF-C961754F4792}">
      <dgm:prSet phldrT="[文本]"/>
      <dgm:spPr/>
      <dgm:t>
        <a:bodyPr/>
        <a:lstStyle/>
        <a:p>
          <a:r>
            <a:rPr lang="zh-CN" altLang="en-US" dirty="0"/>
            <a:t>启动底层链设计及模块开发</a:t>
          </a:r>
          <a:endParaRPr lang="en-CA" dirty="0"/>
        </a:p>
      </dgm:t>
    </dgm:pt>
    <dgm:pt modelId="{D48ADCA5-7D77-43A4-868E-F93B2F029132}" type="parTrans" cxnId="{43E1D3E4-2576-40A2-9563-2A6025768A63}">
      <dgm:prSet/>
      <dgm:spPr/>
      <dgm:t>
        <a:bodyPr/>
        <a:lstStyle/>
        <a:p>
          <a:endParaRPr lang="en-CA"/>
        </a:p>
      </dgm:t>
    </dgm:pt>
    <dgm:pt modelId="{27549B88-E158-47B8-90FE-CA2E219ABC26}" type="sibTrans" cxnId="{43E1D3E4-2576-40A2-9563-2A6025768A63}">
      <dgm:prSet/>
      <dgm:spPr/>
      <dgm:t>
        <a:bodyPr/>
        <a:lstStyle/>
        <a:p>
          <a:endParaRPr lang="en-CA"/>
        </a:p>
      </dgm:t>
    </dgm:pt>
    <dgm:pt modelId="{D1322FD5-CF4E-4749-994B-CDDAD4B47B85}">
      <dgm:prSet phldrT="[文本]"/>
      <dgm:spPr/>
      <dgm:t>
        <a:bodyPr/>
        <a:lstStyle/>
        <a:p>
          <a:r>
            <a:rPr lang="en-US" altLang="zh-CN" dirty="0"/>
            <a:t>0</a:t>
          </a:r>
          <a:r>
            <a:rPr lang="zh-CN" altLang="en-US" dirty="0"/>
            <a:t>元购</a:t>
          </a:r>
          <a:r>
            <a:rPr lang="en-US" altLang="zh-CN" dirty="0"/>
            <a:t>DAPP</a:t>
          </a:r>
          <a:r>
            <a:rPr lang="zh-CN" altLang="en-US" dirty="0"/>
            <a:t>开发完成上线</a:t>
          </a:r>
          <a:endParaRPr lang="en-CA" dirty="0"/>
        </a:p>
      </dgm:t>
    </dgm:pt>
    <dgm:pt modelId="{FA6009E5-ACDF-4263-BCBE-F78E1A7289D7}" type="parTrans" cxnId="{47382A3F-9C04-4FD1-8CAF-E0B2A22356FC}">
      <dgm:prSet/>
      <dgm:spPr/>
      <dgm:t>
        <a:bodyPr/>
        <a:lstStyle/>
        <a:p>
          <a:endParaRPr lang="en-CA"/>
        </a:p>
      </dgm:t>
    </dgm:pt>
    <dgm:pt modelId="{980EEF14-7CBD-485A-AE4E-A8F84D976D34}" type="sibTrans" cxnId="{47382A3F-9C04-4FD1-8CAF-E0B2A22356FC}">
      <dgm:prSet/>
      <dgm:spPr/>
      <dgm:t>
        <a:bodyPr/>
        <a:lstStyle/>
        <a:p>
          <a:endParaRPr lang="en-CA"/>
        </a:p>
      </dgm:t>
    </dgm:pt>
    <dgm:pt modelId="{8CD887B8-969A-49F2-8375-0BD3F02EB694}">
      <dgm:prSet phldrT="[文本]"/>
      <dgm:spPr/>
      <dgm:t>
        <a:bodyPr/>
        <a:lstStyle/>
        <a:p>
          <a:r>
            <a:rPr lang="zh-CN" altLang="en-US" dirty="0"/>
            <a:t>世界杯竟猜体验版上线</a:t>
          </a:r>
          <a:endParaRPr lang="en-CA" dirty="0"/>
        </a:p>
      </dgm:t>
    </dgm:pt>
    <dgm:pt modelId="{1ECC6C32-4EF9-48C1-888B-05AC53E78634}" type="parTrans" cxnId="{58504CE3-7B5B-40F7-8DB4-E4709A93DFE3}">
      <dgm:prSet/>
      <dgm:spPr/>
      <dgm:t>
        <a:bodyPr/>
        <a:lstStyle/>
        <a:p>
          <a:endParaRPr lang="en-CA"/>
        </a:p>
      </dgm:t>
    </dgm:pt>
    <dgm:pt modelId="{DA572389-E5AD-4178-8F57-64D7DC42CAF3}" type="sibTrans" cxnId="{58504CE3-7B5B-40F7-8DB4-E4709A93DFE3}">
      <dgm:prSet/>
      <dgm:spPr/>
      <dgm:t>
        <a:bodyPr/>
        <a:lstStyle/>
        <a:p>
          <a:endParaRPr lang="en-CA"/>
        </a:p>
      </dgm:t>
    </dgm:pt>
    <dgm:pt modelId="{A96F5DAD-E87C-4B37-9B1A-6B69B5BC8478}">
      <dgm:prSet phldrT="[文本]"/>
      <dgm:spPr/>
      <dgm:t>
        <a:bodyPr/>
        <a:lstStyle/>
        <a:p>
          <a:r>
            <a:rPr lang="en-US" altLang="zh-CN" dirty="0"/>
            <a:t>DAPP</a:t>
          </a:r>
          <a:r>
            <a:rPr lang="zh-CN" altLang="en-US" dirty="0"/>
            <a:t>公测</a:t>
          </a:r>
          <a:endParaRPr lang="en-CA" dirty="0"/>
        </a:p>
      </dgm:t>
    </dgm:pt>
    <dgm:pt modelId="{66D0889A-AF9C-4DC4-A92D-78CD05076D3F}" type="parTrans" cxnId="{9C210628-09CF-4C04-9F6A-45E9A8E5D8B1}">
      <dgm:prSet/>
      <dgm:spPr/>
      <dgm:t>
        <a:bodyPr/>
        <a:lstStyle/>
        <a:p>
          <a:endParaRPr lang="en-CA"/>
        </a:p>
      </dgm:t>
    </dgm:pt>
    <dgm:pt modelId="{627E1886-2F0A-434F-86DA-F5DF56AF9856}" type="sibTrans" cxnId="{9C210628-09CF-4C04-9F6A-45E9A8E5D8B1}">
      <dgm:prSet/>
      <dgm:spPr/>
      <dgm:t>
        <a:bodyPr/>
        <a:lstStyle/>
        <a:p>
          <a:endParaRPr lang="en-CA"/>
        </a:p>
      </dgm:t>
    </dgm:pt>
    <dgm:pt modelId="{E98F4E95-C673-4DAB-932E-811EC492A64F}">
      <dgm:prSet phldrT="[文本]"/>
      <dgm:spPr/>
      <dgm:t>
        <a:bodyPr/>
        <a:lstStyle/>
        <a:p>
          <a:r>
            <a:rPr lang="zh-CN" altLang="en-US" dirty="0"/>
            <a:t>竞猜游戏落地海南</a:t>
          </a:r>
          <a:endParaRPr lang="en-CA" dirty="0"/>
        </a:p>
      </dgm:t>
    </dgm:pt>
    <dgm:pt modelId="{8C62A397-5423-47B1-B0FB-73AF05960D87}" type="parTrans" cxnId="{EC2F0B8A-6BA9-4DFA-98D9-815286F8DF31}">
      <dgm:prSet/>
      <dgm:spPr/>
      <dgm:t>
        <a:bodyPr/>
        <a:lstStyle/>
        <a:p>
          <a:endParaRPr lang="en-CA"/>
        </a:p>
      </dgm:t>
    </dgm:pt>
    <dgm:pt modelId="{847934CE-D7FF-4D3B-B610-411B19DA639A}" type="sibTrans" cxnId="{EC2F0B8A-6BA9-4DFA-98D9-815286F8DF31}">
      <dgm:prSet/>
      <dgm:spPr/>
      <dgm:t>
        <a:bodyPr/>
        <a:lstStyle/>
        <a:p>
          <a:endParaRPr lang="en-CA"/>
        </a:p>
      </dgm:t>
    </dgm:pt>
    <dgm:pt modelId="{BB967F35-3D22-4E0F-8A5F-13312768E47A}">
      <dgm:prSet phldrT="[文本]"/>
      <dgm:spPr/>
      <dgm:t>
        <a:bodyPr/>
        <a:lstStyle/>
        <a:p>
          <a:r>
            <a:rPr lang="zh-CN" altLang="en-US" dirty="0"/>
            <a:t>预言机</a:t>
          </a:r>
          <a:r>
            <a:rPr lang="en-CA" altLang="zh-CN" dirty="0"/>
            <a:t>(</a:t>
          </a:r>
          <a:r>
            <a:rPr lang="en-US" altLang="zh-CN" dirty="0"/>
            <a:t>Oracle)</a:t>
          </a:r>
          <a:r>
            <a:rPr lang="zh-CN" altLang="en-US" dirty="0"/>
            <a:t>第一版开发完成</a:t>
          </a:r>
          <a:endParaRPr lang="en-CA" dirty="0"/>
        </a:p>
      </dgm:t>
    </dgm:pt>
    <dgm:pt modelId="{F62798C8-CB06-4790-9162-32AF5728ABA6}" type="parTrans" cxnId="{B0C26A59-D31E-499A-9C52-1E610DAA5EC6}">
      <dgm:prSet/>
      <dgm:spPr/>
      <dgm:t>
        <a:bodyPr/>
        <a:lstStyle/>
        <a:p>
          <a:endParaRPr lang="en-CA"/>
        </a:p>
      </dgm:t>
    </dgm:pt>
    <dgm:pt modelId="{FB67096D-744F-47E1-A8B9-FE2C5BEF12AE}" type="sibTrans" cxnId="{B0C26A59-D31E-499A-9C52-1E610DAA5EC6}">
      <dgm:prSet/>
      <dgm:spPr/>
      <dgm:t>
        <a:bodyPr/>
        <a:lstStyle/>
        <a:p>
          <a:endParaRPr lang="en-CA"/>
        </a:p>
      </dgm:t>
    </dgm:pt>
    <dgm:pt modelId="{5AFBA232-38C4-4880-81AD-FD9BB700F865}">
      <dgm:prSet phldrT="[文本]"/>
      <dgm:spPr/>
      <dgm:t>
        <a:bodyPr/>
        <a:lstStyle/>
        <a:p>
          <a:r>
            <a:rPr lang="en-US" altLang="zh-CN" dirty="0"/>
            <a:t>2019/03</a:t>
          </a:r>
          <a:endParaRPr lang="en-CA" dirty="0"/>
        </a:p>
      </dgm:t>
    </dgm:pt>
    <dgm:pt modelId="{5CFAE090-FBD0-479F-892C-4742CF911705}" type="parTrans" cxnId="{A3BFD02B-AA09-44B2-947A-74B7DB18A76C}">
      <dgm:prSet/>
      <dgm:spPr/>
      <dgm:t>
        <a:bodyPr/>
        <a:lstStyle/>
        <a:p>
          <a:endParaRPr lang="en-CA"/>
        </a:p>
      </dgm:t>
    </dgm:pt>
    <dgm:pt modelId="{2E7F637B-36DE-400D-9C71-D6EF1E7BB73F}" type="sibTrans" cxnId="{A3BFD02B-AA09-44B2-947A-74B7DB18A76C}">
      <dgm:prSet/>
      <dgm:spPr/>
      <dgm:t>
        <a:bodyPr/>
        <a:lstStyle/>
        <a:p>
          <a:endParaRPr lang="en-CA"/>
        </a:p>
      </dgm:t>
    </dgm:pt>
    <dgm:pt modelId="{8B40B47B-59F5-4B7B-A310-139C8F957E44}">
      <dgm:prSet phldrT="[文本]"/>
      <dgm:spPr/>
      <dgm:t>
        <a:bodyPr/>
        <a:lstStyle/>
        <a:p>
          <a:r>
            <a:rPr lang="zh-CN" altLang="en-US" dirty="0"/>
            <a:t>移动端上线</a:t>
          </a:r>
          <a:endParaRPr lang="en-CA" dirty="0"/>
        </a:p>
      </dgm:t>
    </dgm:pt>
    <dgm:pt modelId="{3C49A801-0A6F-4F79-87DD-C238BA03D01B}" type="parTrans" cxnId="{2032ED0A-CFE3-483A-9400-B052189DF705}">
      <dgm:prSet/>
      <dgm:spPr/>
      <dgm:t>
        <a:bodyPr/>
        <a:lstStyle/>
        <a:p>
          <a:endParaRPr lang="en-CA"/>
        </a:p>
      </dgm:t>
    </dgm:pt>
    <dgm:pt modelId="{E45F8784-0777-4A46-96A4-A2E949607904}" type="sibTrans" cxnId="{2032ED0A-CFE3-483A-9400-B052189DF705}">
      <dgm:prSet/>
      <dgm:spPr/>
      <dgm:t>
        <a:bodyPr/>
        <a:lstStyle/>
        <a:p>
          <a:endParaRPr lang="en-CA"/>
        </a:p>
      </dgm:t>
    </dgm:pt>
    <dgm:pt modelId="{F6509505-F91F-42F9-B8DC-49B2C9F3D679}">
      <dgm:prSet phldrT="[文本]"/>
      <dgm:spPr/>
      <dgm:t>
        <a:bodyPr/>
        <a:lstStyle/>
        <a:p>
          <a:r>
            <a:rPr lang="en-US" altLang="zh-CN" dirty="0"/>
            <a:t>2019/06</a:t>
          </a:r>
          <a:endParaRPr lang="en-CA" dirty="0"/>
        </a:p>
      </dgm:t>
    </dgm:pt>
    <dgm:pt modelId="{6730C582-110D-4608-BDA8-37CD864DE9FC}" type="parTrans" cxnId="{85F8CD62-49A4-427B-B4A1-911D20E5A614}">
      <dgm:prSet/>
      <dgm:spPr/>
      <dgm:t>
        <a:bodyPr/>
        <a:lstStyle/>
        <a:p>
          <a:endParaRPr lang="en-CA"/>
        </a:p>
      </dgm:t>
    </dgm:pt>
    <dgm:pt modelId="{5E4EECFA-54BD-4F88-81E9-316E9201DC11}" type="sibTrans" cxnId="{85F8CD62-49A4-427B-B4A1-911D20E5A614}">
      <dgm:prSet/>
      <dgm:spPr/>
      <dgm:t>
        <a:bodyPr/>
        <a:lstStyle/>
        <a:p>
          <a:endParaRPr lang="en-CA"/>
        </a:p>
      </dgm:t>
    </dgm:pt>
    <dgm:pt modelId="{C29309A3-9924-4C70-81A9-DE1CBC0D64E9}">
      <dgm:prSet phldrT="[文本]"/>
      <dgm:spPr/>
      <dgm:t>
        <a:bodyPr/>
        <a:lstStyle/>
        <a:p>
          <a:r>
            <a:rPr lang="zh-CN" altLang="en-US" dirty="0"/>
            <a:t>智能合约引擎上线</a:t>
          </a:r>
          <a:endParaRPr lang="en-CA" dirty="0"/>
        </a:p>
      </dgm:t>
    </dgm:pt>
    <dgm:pt modelId="{52089C10-ADB8-4A1F-BA38-0C5EFA7D01E4}" type="parTrans" cxnId="{E9DF927E-961F-461B-BC32-55E9ED17E531}">
      <dgm:prSet/>
      <dgm:spPr/>
      <dgm:t>
        <a:bodyPr/>
        <a:lstStyle/>
        <a:p>
          <a:endParaRPr lang="en-CA"/>
        </a:p>
      </dgm:t>
    </dgm:pt>
    <dgm:pt modelId="{651D046F-F5DA-4594-9DC3-2F113D20031E}" type="sibTrans" cxnId="{E9DF927E-961F-461B-BC32-55E9ED17E531}">
      <dgm:prSet/>
      <dgm:spPr/>
      <dgm:t>
        <a:bodyPr/>
        <a:lstStyle/>
        <a:p>
          <a:endParaRPr lang="en-CA"/>
        </a:p>
      </dgm:t>
    </dgm:pt>
    <dgm:pt modelId="{1D1D5ED0-5D85-42E8-9ECE-DD250C545C13}">
      <dgm:prSet phldrT="[文本]"/>
      <dgm:spPr/>
      <dgm:t>
        <a:bodyPr/>
        <a:lstStyle/>
        <a:p>
          <a:r>
            <a:rPr lang="en-US" altLang="zh-CN" dirty="0"/>
            <a:t>2019/08</a:t>
          </a:r>
          <a:endParaRPr lang="en-CA" dirty="0"/>
        </a:p>
      </dgm:t>
    </dgm:pt>
    <dgm:pt modelId="{F1512057-1D39-49F2-942F-16657024A4C5}" type="parTrans" cxnId="{50A5F7A4-1745-40E7-B5D2-7EC02148D752}">
      <dgm:prSet/>
      <dgm:spPr/>
      <dgm:t>
        <a:bodyPr/>
        <a:lstStyle/>
        <a:p>
          <a:endParaRPr lang="en-CA"/>
        </a:p>
      </dgm:t>
    </dgm:pt>
    <dgm:pt modelId="{64CB3CC8-3EE0-4F3C-85AD-7382AD9611FC}" type="sibTrans" cxnId="{50A5F7A4-1745-40E7-B5D2-7EC02148D752}">
      <dgm:prSet/>
      <dgm:spPr/>
      <dgm:t>
        <a:bodyPr/>
        <a:lstStyle/>
        <a:p>
          <a:endParaRPr lang="en-CA"/>
        </a:p>
      </dgm:t>
    </dgm:pt>
    <dgm:pt modelId="{D7D99495-862E-48B6-ACDD-88787E0CADF3}">
      <dgm:prSet phldrT="[文本]"/>
      <dgm:spPr/>
      <dgm:t>
        <a:bodyPr/>
        <a:lstStyle/>
        <a:p>
          <a:r>
            <a:rPr lang="zh-CN" altLang="en-US" dirty="0"/>
            <a:t>跨链钱包上线</a:t>
          </a:r>
          <a:endParaRPr lang="en-CA" dirty="0"/>
        </a:p>
      </dgm:t>
    </dgm:pt>
    <dgm:pt modelId="{2BED45E7-98BF-4663-80BE-1B73131CC818}" type="parTrans" cxnId="{D016C1B7-CB0D-4D9F-BD0C-A1C4D3ACB00F}">
      <dgm:prSet/>
      <dgm:spPr/>
      <dgm:t>
        <a:bodyPr/>
        <a:lstStyle/>
        <a:p>
          <a:endParaRPr lang="en-CA"/>
        </a:p>
      </dgm:t>
    </dgm:pt>
    <dgm:pt modelId="{0BB5FCF8-A835-47C1-9F8B-5C55B9A1695C}" type="sibTrans" cxnId="{D016C1B7-CB0D-4D9F-BD0C-A1C4D3ACB00F}">
      <dgm:prSet/>
      <dgm:spPr/>
      <dgm:t>
        <a:bodyPr/>
        <a:lstStyle/>
        <a:p>
          <a:endParaRPr lang="en-CA"/>
        </a:p>
      </dgm:t>
    </dgm:pt>
    <dgm:pt modelId="{ACFCD2A7-A4C3-4171-96B0-0401ED6CF3C1}" type="pres">
      <dgm:prSet presAssocID="{4A61C656-7AF0-483E-9DC5-0FC6203C5B2F}" presName="linearFlow" presStyleCnt="0">
        <dgm:presLayoutVars>
          <dgm:dir/>
          <dgm:animLvl val="lvl"/>
          <dgm:resizeHandles val="exact"/>
        </dgm:presLayoutVars>
      </dgm:prSet>
      <dgm:spPr/>
    </dgm:pt>
    <dgm:pt modelId="{D3B6950E-B2DB-422D-A964-7E3C93B4601E}" type="pres">
      <dgm:prSet presAssocID="{2869961C-A843-48C8-81CE-D9B41CBBE008}" presName="composite" presStyleCnt="0"/>
      <dgm:spPr/>
    </dgm:pt>
    <dgm:pt modelId="{4BD213AB-06F7-450D-86CC-4274AD1171BC}" type="pres">
      <dgm:prSet presAssocID="{2869961C-A843-48C8-81CE-D9B41CBBE008}" presName="parentText" presStyleLbl="alignNode1" presStyleIdx="0" presStyleCnt="10">
        <dgm:presLayoutVars>
          <dgm:chMax val="1"/>
          <dgm:bulletEnabled val="1"/>
        </dgm:presLayoutVars>
      </dgm:prSet>
      <dgm:spPr/>
    </dgm:pt>
    <dgm:pt modelId="{BCA83DE4-4401-4C2F-8D33-3319FF5D9497}" type="pres">
      <dgm:prSet presAssocID="{2869961C-A843-48C8-81CE-D9B41CBBE008}" presName="descendantText" presStyleLbl="alignAcc1" presStyleIdx="0" presStyleCnt="10">
        <dgm:presLayoutVars>
          <dgm:bulletEnabled val="1"/>
        </dgm:presLayoutVars>
      </dgm:prSet>
      <dgm:spPr/>
    </dgm:pt>
    <dgm:pt modelId="{5ACB13F3-4FD9-48D9-A0BB-76AD1E1692E0}" type="pres">
      <dgm:prSet presAssocID="{BDC54816-3D20-4A6E-BDEC-F31006ED0BBE}" presName="sp" presStyleCnt="0"/>
      <dgm:spPr/>
    </dgm:pt>
    <dgm:pt modelId="{A552BD71-3423-471D-9BD8-49CCFC01FCE3}" type="pres">
      <dgm:prSet presAssocID="{A9EE8AB0-3B83-46D6-BD96-7E5E8BECFECF}" presName="composite" presStyleCnt="0"/>
      <dgm:spPr/>
    </dgm:pt>
    <dgm:pt modelId="{365AE0AA-C6F6-444C-87B6-E8C88A1F0242}" type="pres">
      <dgm:prSet presAssocID="{A9EE8AB0-3B83-46D6-BD96-7E5E8BECFECF}" presName="parentText" presStyleLbl="alignNode1" presStyleIdx="1" presStyleCnt="10">
        <dgm:presLayoutVars>
          <dgm:chMax val="1"/>
          <dgm:bulletEnabled val="1"/>
        </dgm:presLayoutVars>
      </dgm:prSet>
      <dgm:spPr/>
    </dgm:pt>
    <dgm:pt modelId="{70A5AB0A-68D7-4F64-A51B-D431EA661C83}" type="pres">
      <dgm:prSet presAssocID="{A9EE8AB0-3B83-46D6-BD96-7E5E8BECFECF}" presName="descendantText" presStyleLbl="alignAcc1" presStyleIdx="1" presStyleCnt="10">
        <dgm:presLayoutVars>
          <dgm:bulletEnabled val="1"/>
        </dgm:presLayoutVars>
      </dgm:prSet>
      <dgm:spPr/>
    </dgm:pt>
    <dgm:pt modelId="{9C8930B5-58C7-4F34-BC0C-761632F2027B}" type="pres">
      <dgm:prSet presAssocID="{C5D8E7D5-7CEB-4DCC-9B43-985FBAF25C37}" presName="sp" presStyleCnt="0"/>
      <dgm:spPr/>
    </dgm:pt>
    <dgm:pt modelId="{41C4F721-BAEE-455B-B8B2-AE078FA7B276}" type="pres">
      <dgm:prSet presAssocID="{000E6BA0-A6F4-4644-904F-71BFF36B4584}" presName="composite" presStyleCnt="0"/>
      <dgm:spPr/>
    </dgm:pt>
    <dgm:pt modelId="{5741B5EB-BDD5-44C1-889B-25B60C4F349E}" type="pres">
      <dgm:prSet presAssocID="{000E6BA0-A6F4-4644-904F-71BFF36B4584}" presName="parentText" presStyleLbl="alignNode1" presStyleIdx="2" presStyleCnt="10">
        <dgm:presLayoutVars>
          <dgm:chMax val="1"/>
          <dgm:bulletEnabled val="1"/>
        </dgm:presLayoutVars>
      </dgm:prSet>
      <dgm:spPr/>
    </dgm:pt>
    <dgm:pt modelId="{1F3C6101-7D3D-48A7-A608-6B2C22A5E43F}" type="pres">
      <dgm:prSet presAssocID="{000E6BA0-A6F4-4644-904F-71BFF36B4584}" presName="descendantText" presStyleLbl="alignAcc1" presStyleIdx="2" presStyleCnt="10">
        <dgm:presLayoutVars>
          <dgm:bulletEnabled val="1"/>
        </dgm:presLayoutVars>
      </dgm:prSet>
      <dgm:spPr/>
    </dgm:pt>
    <dgm:pt modelId="{2CD77459-F7C9-4D8F-858D-37356664B195}" type="pres">
      <dgm:prSet presAssocID="{A4025B20-E6A5-4DBE-9274-80903D8E861E}" presName="sp" presStyleCnt="0"/>
      <dgm:spPr/>
    </dgm:pt>
    <dgm:pt modelId="{CD0940AF-5B29-45C2-9ADE-31A99642B69E}" type="pres">
      <dgm:prSet presAssocID="{8BDB207D-1366-49F3-8DF8-E005CD8A927B}" presName="composite" presStyleCnt="0"/>
      <dgm:spPr/>
    </dgm:pt>
    <dgm:pt modelId="{86AA0A3C-E9D6-4135-BF26-1E4356FC73E5}" type="pres">
      <dgm:prSet presAssocID="{8BDB207D-1366-49F3-8DF8-E005CD8A927B}" presName="parentText" presStyleLbl="alignNode1" presStyleIdx="3" presStyleCnt="10">
        <dgm:presLayoutVars>
          <dgm:chMax val="1"/>
          <dgm:bulletEnabled val="1"/>
        </dgm:presLayoutVars>
      </dgm:prSet>
      <dgm:spPr/>
    </dgm:pt>
    <dgm:pt modelId="{6A047E17-BF69-4C93-A661-D24AA1EADFC0}" type="pres">
      <dgm:prSet presAssocID="{8BDB207D-1366-49F3-8DF8-E005CD8A927B}" presName="descendantText" presStyleLbl="alignAcc1" presStyleIdx="3" presStyleCnt="10">
        <dgm:presLayoutVars>
          <dgm:bulletEnabled val="1"/>
        </dgm:presLayoutVars>
      </dgm:prSet>
      <dgm:spPr/>
    </dgm:pt>
    <dgm:pt modelId="{D3AAE0A3-DF53-4204-B2DE-B3D710C8F733}" type="pres">
      <dgm:prSet presAssocID="{CA25803D-7C69-46EA-AF64-3EA0BD80DEF3}" presName="sp" presStyleCnt="0"/>
      <dgm:spPr/>
    </dgm:pt>
    <dgm:pt modelId="{34C6D831-DD70-40E5-A984-8AB46F7D8B61}" type="pres">
      <dgm:prSet presAssocID="{702353F7-9555-49C7-A5BA-6B3C7F76F96F}" presName="composite" presStyleCnt="0"/>
      <dgm:spPr/>
    </dgm:pt>
    <dgm:pt modelId="{363E3840-6F09-4B1F-A5FD-D8D2556DE20D}" type="pres">
      <dgm:prSet presAssocID="{702353F7-9555-49C7-A5BA-6B3C7F76F96F}" presName="parentText" presStyleLbl="alignNode1" presStyleIdx="4" presStyleCnt="10">
        <dgm:presLayoutVars>
          <dgm:chMax val="1"/>
          <dgm:bulletEnabled val="1"/>
        </dgm:presLayoutVars>
      </dgm:prSet>
      <dgm:spPr/>
    </dgm:pt>
    <dgm:pt modelId="{82FCF805-9799-42D6-8112-294CBA83C1DF}" type="pres">
      <dgm:prSet presAssocID="{702353F7-9555-49C7-A5BA-6B3C7F76F96F}" presName="descendantText" presStyleLbl="alignAcc1" presStyleIdx="4" presStyleCnt="10">
        <dgm:presLayoutVars>
          <dgm:bulletEnabled val="1"/>
        </dgm:presLayoutVars>
      </dgm:prSet>
      <dgm:spPr/>
    </dgm:pt>
    <dgm:pt modelId="{BB1783FE-24CC-434B-B0E5-3A0EDC3D60FB}" type="pres">
      <dgm:prSet presAssocID="{E36137BE-6891-47DE-BA1C-9155D8A84822}" presName="sp" presStyleCnt="0"/>
      <dgm:spPr/>
    </dgm:pt>
    <dgm:pt modelId="{5838D9E9-D818-434F-9759-7FA29496EC53}" type="pres">
      <dgm:prSet presAssocID="{79376615-76BE-48B1-84FB-BC5DD5EDBB04}" presName="composite" presStyleCnt="0"/>
      <dgm:spPr/>
    </dgm:pt>
    <dgm:pt modelId="{34CD200A-C8AD-4838-9B38-A05616232BD3}" type="pres">
      <dgm:prSet presAssocID="{79376615-76BE-48B1-84FB-BC5DD5EDBB04}" presName="parentText" presStyleLbl="alignNode1" presStyleIdx="5" presStyleCnt="10">
        <dgm:presLayoutVars>
          <dgm:chMax val="1"/>
          <dgm:bulletEnabled val="1"/>
        </dgm:presLayoutVars>
      </dgm:prSet>
      <dgm:spPr/>
    </dgm:pt>
    <dgm:pt modelId="{B3126FDB-095F-43D2-86D1-157F23331DF0}" type="pres">
      <dgm:prSet presAssocID="{79376615-76BE-48B1-84FB-BC5DD5EDBB04}" presName="descendantText" presStyleLbl="alignAcc1" presStyleIdx="5" presStyleCnt="10">
        <dgm:presLayoutVars>
          <dgm:bulletEnabled val="1"/>
        </dgm:presLayoutVars>
      </dgm:prSet>
      <dgm:spPr/>
    </dgm:pt>
    <dgm:pt modelId="{61C3D572-64F0-4A8E-90D8-7306810C2587}" type="pres">
      <dgm:prSet presAssocID="{24AB35E9-CAAE-463A-805E-8FC2FD0FF567}" presName="sp" presStyleCnt="0"/>
      <dgm:spPr/>
    </dgm:pt>
    <dgm:pt modelId="{0C979351-B51C-4091-8EE9-566A9046A2F1}" type="pres">
      <dgm:prSet presAssocID="{0792C099-043B-4A42-918F-FF99CA96F028}" presName="composite" presStyleCnt="0"/>
      <dgm:spPr/>
    </dgm:pt>
    <dgm:pt modelId="{CA93195C-3C62-4D0F-8AF1-2F4B5677415B}" type="pres">
      <dgm:prSet presAssocID="{0792C099-043B-4A42-918F-FF99CA96F028}" presName="parentText" presStyleLbl="alignNode1" presStyleIdx="6" presStyleCnt="10">
        <dgm:presLayoutVars>
          <dgm:chMax val="1"/>
          <dgm:bulletEnabled val="1"/>
        </dgm:presLayoutVars>
      </dgm:prSet>
      <dgm:spPr/>
    </dgm:pt>
    <dgm:pt modelId="{27629AD8-FFDE-4979-AEC0-BB1E4E797C39}" type="pres">
      <dgm:prSet presAssocID="{0792C099-043B-4A42-918F-FF99CA96F028}" presName="descendantText" presStyleLbl="alignAcc1" presStyleIdx="6" presStyleCnt="10">
        <dgm:presLayoutVars>
          <dgm:bulletEnabled val="1"/>
        </dgm:presLayoutVars>
      </dgm:prSet>
      <dgm:spPr/>
    </dgm:pt>
    <dgm:pt modelId="{BD2D79AE-7DB0-4F73-9CBC-867BEB250174}" type="pres">
      <dgm:prSet presAssocID="{7947074E-F460-4520-9F7A-34D072285A8C}" presName="sp" presStyleCnt="0"/>
      <dgm:spPr/>
    </dgm:pt>
    <dgm:pt modelId="{926E9338-AAC8-448A-8CEE-3280DE5BC3E8}" type="pres">
      <dgm:prSet presAssocID="{5AFBA232-38C4-4880-81AD-FD9BB700F865}" presName="composite" presStyleCnt="0"/>
      <dgm:spPr/>
    </dgm:pt>
    <dgm:pt modelId="{C9E94AD9-A9DC-4F83-A9BA-1D9894CE1255}" type="pres">
      <dgm:prSet presAssocID="{5AFBA232-38C4-4880-81AD-FD9BB700F865}" presName="parentText" presStyleLbl="alignNode1" presStyleIdx="7" presStyleCnt="10">
        <dgm:presLayoutVars>
          <dgm:chMax val="1"/>
          <dgm:bulletEnabled val="1"/>
        </dgm:presLayoutVars>
      </dgm:prSet>
      <dgm:spPr/>
    </dgm:pt>
    <dgm:pt modelId="{D6157C88-84D1-4964-899E-C28FBE7F1744}" type="pres">
      <dgm:prSet presAssocID="{5AFBA232-38C4-4880-81AD-FD9BB700F865}" presName="descendantText" presStyleLbl="alignAcc1" presStyleIdx="7" presStyleCnt="10">
        <dgm:presLayoutVars>
          <dgm:bulletEnabled val="1"/>
        </dgm:presLayoutVars>
      </dgm:prSet>
      <dgm:spPr/>
    </dgm:pt>
    <dgm:pt modelId="{1D34E8B7-6E03-4F8D-BC63-01CAD1A199D6}" type="pres">
      <dgm:prSet presAssocID="{2E7F637B-36DE-400D-9C71-D6EF1E7BB73F}" presName="sp" presStyleCnt="0"/>
      <dgm:spPr/>
    </dgm:pt>
    <dgm:pt modelId="{ADE1345D-23A6-4ACF-8CF3-92B2B1E061ED}" type="pres">
      <dgm:prSet presAssocID="{F6509505-F91F-42F9-B8DC-49B2C9F3D679}" presName="composite" presStyleCnt="0"/>
      <dgm:spPr/>
    </dgm:pt>
    <dgm:pt modelId="{BA530375-9DAB-430B-907B-AFE075C75A08}" type="pres">
      <dgm:prSet presAssocID="{F6509505-F91F-42F9-B8DC-49B2C9F3D679}" presName="parentText" presStyleLbl="alignNode1" presStyleIdx="8" presStyleCnt="10">
        <dgm:presLayoutVars>
          <dgm:chMax val="1"/>
          <dgm:bulletEnabled val="1"/>
        </dgm:presLayoutVars>
      </dgm:prSet>
      <dgm:spPr/>
    </dgm:pt>
    <dgm:pt modelId="{DE21AA3F-4D38-45DA-86ED-EDBA7537315B}" type="pres">
      <dgm:prSet presAssocID="{F6509505-F91F-42F9-B8DC-49B2C9F3D679}" presName="descendantText" presStyleLbl="alignAcc1" presStyleIdx="8" presStyleCnt="10">
        <dgm:presLayoutVars>
          <dgm:bulletEnabled val="1"/>
        </dgm:presLayoutVars>
      </dgm:prSet>
      <dgm:spPr/>
    </dgm:pt>
    <dgm:pt modelId="{7A1AA540-00A7-4A07-AFF8-27A3A17C7128}" type="pres">
      <dgm:prSet presAssocID="{5E4EECFA-54BD-4F88-81E9-316E9201DC11}" presName="sp" presStyleCnt="0"/>
      <dgm:spPr/>
    </dgm:pt>
    <dgm:pt modelId="{B7AC361A-ACAE-41DD-B586-587B35F5FD6D}" type="pres">
      <dgm:prSet presAssocID="{1D1D5ED0-5D85-42E8-9ECE-DD250C545C13}" presName="composite" presStyleCnt="0"/>
      <dgm:spPr/>
    </dgm:pt>
    <dgm:pt modelId="{94EBCBCF-370A-4FC2-B7B8-0BBC5D32435E}" type="pres">
      <dgm:prSet presAssocID="{1D1D5ED0-5D85-42E8-9ECE-DD250C545C13}" presName="parentText" presStyleLbl="alignNode1" presStyleIdx="9" presStyleCnt="10">
        <dgm:presLayoutVars>
          <dgm:chMax val="1"/>
          <dgm:bulletEnabled val="1"/>
        </dgm:presLayoutVars>
      </dgm:prSet>
      <dgm:spPr/>
    </dgm:pt>
    <dgm:pt modelId="{AB10E657-95F8-4CFC-8EE9-57FFCA0B8817}" type="pres">
      <dgm:prSet presAssocID="{1D1D5ED0-5D85-42E8-9ECE-DD250C545C13}" presName="descendantText" presStyleLbl="alignAcc1" presStyleIdx="9" presStyleCnt="10">
        <dgm:presLayoutVars>
          <dgm:bulletEnabled val="1"/>
        </dgm:presLayoutVars>
      </dgm:prSet>
      <dgm:spPr/>
    </dgm:pt>
  </dgm:ptLst>
  <dgm:cxnLst>
    <dgm:cxn modelId="{2032ED0A-CFE3-483A-9400-B052189DF705}" srcId="{5AFBA232-38C4-4880-81AD-FD9BB700F865}" destId="{8B40B47B-59F5-4B7B-A310-139C8F957E44}" srcOrd="0" destOrd="0" parTransId="{3C49A801-0A6F-4F79-87DD-C238BA03D01B}" sibTransId="{E45F8784-0777-4A46-96A4-A2E949607904}"/>
    <dgm:cxn modelId="{45B5600B-3B5C-4894-B3F1-EA810C9B6F66}" srcId="{4A61C656-7AF0-483E-9DC5-0FC6203C5B2F}" destId="{8BDB207D-1366-49F3-8DF8-E005CD8A927B}" srcOrd="3" destOrd="0" parTransId="{13CD65C6-1337-46CF-A88F-6585D17BC408}" sibTransId="{CA25803D-7C69-46EA-AF64-3EA0BD80DEF3}"/>
    <dgm:cxn modelId="{29942513-62FD-499D-85B7-0136A9DFEB52}" type="presOf" srcId="{2869961C-A843-48C8-81CE-D9B41CBBE008}" destId="{4BD213AB-06F7-450D-86CC-4274AD1171BC}" srcOrd="0" destOrd="0" presId="urn:microsoft.com/office/officeart/2005/8/layout/chevron2"/>
    <dgm:cxn modelId="{21B1661A-70A6-4874-98C2-8344FEAD9CF6}" type="presOf" srcId="{79376615-76BE-48B1-84FB-BC5DD5EDBB04}" destId="{34CD200A-C8AD-4838-9B38-A05616232BD3}" srcOrd="0" destOrd="0" presId="urn:microsoft.com/office/officeart/2005/8/layout/chevron2"/>
    <dgm:cxn modelId="{62DAFD21-BB55-4F0C-B0C8-2ABDAA7144F1}" type="presOf" srcId="{4A61C656-7AF0-483E-9DC5-0FC6203C5B2F}" destId="{ACFCD2A7-A4C3-4171-96B0-0401ED6CF3C1}" srcOrd="0" destOrd="0" presId="urn:microsoft.com/office/officeart/2005/8/layout/chevron2"/>
    <dgm:cxn modelId="{9C210628-09CF-4C04-9F6A-45E9A8E5D8B1}" srcId="{702353F7-9555-49C7-A5BA-6B3C7F76F96F}" destId="{A96F5DAD-E87C-4B37-9B1A-6B69B5BC8478}" srcOrd="0" destOrd="0" parTransId="{66D0889A-AF9C-4DC4-A92D-78CD05076D3F}" sibTransId="{627E1886-2F0A-434F-86DA-F5DF56AF9856}"/>
    <dgm:cxn modelId="{A3BFD02B-AA09-44B2-947A-74B7DB18A76C}" srcId="{4A61C656-7AF0-483E-9DC5-0FC6203C5B2F}" destId="{5AFBA232-38C4-4880-81AD-FD9BB700F865}" srcOrd="7" destOrd="0" parTransId="{5CFAE090-FBD0-479F-892C-4742CF911705}" sibTransId="{2E7F637B-36DE-400D-9C71-D6EF1E7BB73F}"/>
    <dgm:cxn modelId="{4631F02B-0FDD-40BC-A85A-DD3734895FE5}" type="presOf" srcId="{A9EE8AB0-3B83-46D6-BD96-7E5E8BECFECF}" destId="{365AE0AA-C6F6-444C-87B6-E8C88A1F0242}" srcOrd="0" destOrd="0" presId="urn:microsoft.com/office/officeart/2005/8/layout/chevron2"/>
    <dgm:cxn modelId="{36BC5D3A-6408-4B09-9760-C36980141E2E}" type="presOf" srcId="{8CD887B8-969A-49F2-8375-0BD3F02EB694}" destId="{6A047E17-BF69-4C93-A661-D24AA1EADFC0}" srcOrd="0" destOrd="0" presId="urn:microsoft.com/office/officeart/2005/8/layout/chevron2"/>
    <dgm:cxn modelId="{17AC863E-B9AC-4781-B87F-FC7129090539}" srcId="{4A61C656-7AF0-483E-9DC5-0FC6203C5B2F}" destId="{79376615-76BE-48B1-84FB-BC5DD5EDBB04}" srcOrd="5" destOrd="0" parTransId="{4641755D-1778-45B0-BDBD-B955C70493A2}" sibTransId="{24AB35E9-CAAE-463A-805E-8FC2FD0FF567}"/>
    <dgm:cxn modelId="{47382A3F-9C04-4FD1-8CAF-E0B2A22356FC}" srcId="{000E6BA0-A6F4-4644-904F-71BFF36B4584}" destId="{D1322FD5-CF4E-4749-994B-CDDAD4B47B85}" srcOrd="0" destOrd="0" parTransId="{FA6009E5-ACDF-4263-BCBE-F78E1A7289D7}" sibTransId="{980EEF14-7CBD-485A-AE4E-A8F84D976D34}"/>
    <dgm:cxn modelId="{E50D475D-C671-48C1-938C-E9025B1732E9}" type="presOf" srcId="{103ED1BE-C879-4C67-918B-C1332EBB79D8}" destId="{BCA83DE4-4401-4C2F-8D33-3319FF5D9497}" srcOrd="0" destOrd="0" presId="urn:microsoft.com/office/officeart/2005/8/layout/chevron2"/>
    <dgm:cxn modelId="{85F8CD62-49A4-427B-B4A1-911D20E5A614}" srcId="{4A61C656-7AF0-483E-9DC5-0FC6203C5B2F}" destId="{F6509505-F91F-42F9-B8DC-49B2C9F3D679}" srcOrd="8" destOrd="0" parTransId="{6730C582-110D-4608-BDA8-37CD864DE9FC}" sibTransId="{5E4EECFA-54BD-4F88-81E9-316E9201DC11}"/>
    <dgm:cxn modelId="{C78A3665-5CFF-49C2-9DD1-EEB119D00D3E}" type="presOf" srcId="{BB967F35-3D22-4E0F-8A5F-13312768E47A}" destId="{27629AD8-FFDE-4979-AEC0-BB1E4E797C39}" srcOrd="0" destOrd="0" presId="urn:microsoft.com/office/officeart/2005/8/layout/chevron2"/>
    <dgm:cxn modelId="{CB875846-970C-4611-8931-61C7F0E9AA44}" srcId="{4A61C656-7AF0-483E-9DC5-0FC6203C5B2F}" destId="{A9EE8AB0-3B83-46D6-BD96-7E5E8BECFECF}" srcOrd="1" destOrd="0" parTransId="{3E401F69-9381-433B-82D6-272B42D4D950}" sibTransId="{C5D8E7D5-7CEB-4DCC-9B43-985FBAF25C37}"/>
    <dgm:cxn modelId="{68C12769-A263-4BD5-81C3-2209530CA025}" type="presOf" srcId="{A96F5DAD-E87C-4B37-9B1A-6B69B5BC8478}" destId="{82FCF805-9799-42D6-8112-294CBA83C1DF}" srcOrd="0" destOrd="0" presId="urn:microsoft.com/office/officeart/2005/8/layout/chevron2"/>
    <dgm:cxn modelId="{9047EA55-71E2-469C-9298-86C0B10CB09E}" srcId="{4A61C656-7AF0-483E-9DC5-0FC6203C5B2F}" destId="{702353F7-9555-49C7-A5BA-6B3C7F76F96F}" srcOrd="4" destOrd="0" parTransId="{4F5C3A3E-2621-4502-A437-82B553070B84}" sibTransId="{E36137BE-6891-47DE-BA1C-9155D8A84822}"/>
    <dgm:cxn modelId="{890DDB58-2EC2-47A6-920D-DFC03F89039B}" type="presOf" srcId="{0792C099-043B-4A42-918F-FF99CA96F028}" destId="{CA93195C-3C62-4D0F-8AF1-2F4B5677415B}" srcOrd="0" destOrd="0" presId="urn:microsoft.com/office/officeart/2005/8/layout/chevron2"/>
    <dgm:cxn modelId="{B0C26A59-D31E-499A-9C52-1E610DAA5EC6}" srcId="{0792C099-043B-4A42-918F-FF99CA96F028}" destId="{BB967F35-3D22-4E0F-8A5F-13312768E47A}" srcOrd="0" destOrd="0" parTransId="{F62798C8-CB06-4790-9162-32AF5728ABA6}" sibTransId="{FB67096D-744F-47E1-A8B9-FE2C5BEF12AE}"/>
    <dgm:cxn modelId="{E9DF927E-961F-461B-BC32-55E9ED17E531}" srcId="{F6509505-F91F-42F9-B8DC-49B2C9F3D679}" destId="{C29309A3-9924-4C70-81A9-DE1CBC0D64E9}" srcOrd="0" destOrd="0" parTransId="{52089C10-ADB8-4A1F-BA38-0C5EFA7D01E4}" sibTransId="{651D046F-F5DA-4594-9DC3-2F113D20031E}"/>
    <dgm:cxn modelId="{91F44D83-E795-4259-BAE5-683BE1724F67}" type="presOf" srcId="{702353F7-9555-49C7-A5BA-6B3C7F76F96F}" destId="{363E3840-6F09-4B1F-A5FD-D8D2556DE20D}" srcOrd="0" destOrd="0" presId="urn:microsoft.com/office/officeart/2005/8/layout/chevron2"/>
    <dgm:cxn modelId="{DC3A1285-DEB7-4732-8E24-7874896544E8}" type="presOf" srcId="{1D1D5ED0-5D85-42E8-9ECE-DD250C545C13}" destId="{94EBCBCF-370A-4FC2-B7B8-0BBC5D32435E}" srcOrd="0" destOrd="0" presId="urn:microsoft.com/office/officeart/2005/8/layout/chevron2"/>
    <dgm:cxn modelId="{9B4DCF85-8899-4846-B3BB-9871E1A8154C}" type="presOf" srcId="{E98F4E95-C673-4DAB-932E-811EC492A64F}" destId="{B3126FDB-095F-43D2-86D1-157F23331DF0}" srcOrd="0" destOrd="0" presId="urn:microsoft.com/office/officeart/2005/8/layout/chevron2"/>
    <dgm:cxn modelId="{63C19088-0292-40A9-BA6B-2808DFA49329}" type="presOf" srcId="{8BDB207D-1366-49F3-8DF8-E005CD8A927B}" destId="{86AA0A3C-E9D6-4135-BF26-1E4356FC73E5}" srcOrd="0" destOrd="0" presId="urn:microsoft.com/office/officeart/2005/8/layout/chevron2"/>
    <dgm:cxn modelId="{EC2F0B8A-6BA9-4DFA-98D9-815286F8DF31}" srcId="{79376615-76BE-48B1-84FB-BC5DD5EDBB04}" destId="{E98F4E95-C673-4DAB-932E-811EC492A64F}" srcOrd="0" destOrd="0" parTransId="{8C62A397-5423-47B1-B0FB-73AF05960D87}" sibTransId="{847934CE-D7FF-4D3B-B610-411B19DA639A}"/>
    <dgm:cxn modelId="{B1C9CE8D-CA4C-411A-94D5-D8816476E7FA}" type="presOf" srcId="{8B40B47B-59F5-4B7B-A310-139C8F957E44}" destId="{D6157C88-84D1-4964-899E-C28FBE7F1744}" srcOrd="0" destOrd="0" presId="urn:microsoft.com/office/officeart/2005/8/layout/chevron2"/>
    <dgm:cxn modelId="{59E7D691-C706-4F42-B7C5-D8C965ADE89E}" type="presOf" srcId="{F6509505-F91F-42F9-B8DC-49B2C9F3D679}" destId="{BA530375-9DAB-430B-907B-AFE075C75A08}" srcOrd="0" destOrd="0" presId="urn:microsoft.com/office/officeart/2005/8/layout/chevron2"/>
    <dgm:cxn modelId="{AC4C4E92-0A51-4798-AD1F-B24F73DE747F}" type="presOf" srcId="{D1322FD5-CF4E-4749-994B-CDDAD4B47B85}" destId="{1F3C6101-7D3D-48A7-A608-6B2C22A5E43F}" srcOrd="0" destOrd="0" presId="urn:microsoft.com/office/officeart/2005/8/layout/chevron2"/>
    <dgm:cxn modelId="{50BC58A0-1CB2-4A6E-B7C3-E42DC6FAB5E9}" type="presOf" srcId="{09A066DC-A455-4976-A7CF-C961754F4792}" destId="{70A5AB0A-68D7-4F64-A51B-D431EA661C83}" srcOrd="0" destOrd="0" presId="urn:microsoft.com/office/officeart/2005/8/layout/chevron2"/>
    <dgm:cxn modelId="{50A5F7A4-1745-40E7-B5D2-7EC02148D752}" srcId="{4A61C656-7AF0-483E-9DC5-0FC6203C5B2F}" destId="{1D1D5ED0-5D85-42E8-9ECE-DD250C545C13}" srcOrd="9" destOrd="0" parTransId="{F1512057-1D39-49F2-942F-16657024A4C5}" sibTransId="{64CB3CC8-3EE0-4F3C-85AD-7382AD9611FC}"/>
    <dgm:cxn modelId="{2BD390B5-927B-4F4A-89EE-E26198B2A4DB}" type="presOf" srcId="{5AFBA232-38C4-4880-81AD-FD9BB700F865}" destId="{C9E94AD9-A9DC-4F83-A9BA-1D9894CE1255}" srcOrd="0" destOrd="0" presId="urn:microsoft.com/office/officeart/2005/8/layout/chevron2"/>
    <dgm:cxn modelId="{D016C1B7-CB0D-4D9F-BD0C-A1C4D3ACB00F}" srcId="{1D1D5ED0-5D85-42E8-9ECE-DD250C545C13}" destId="{D7D99495-862E-48B6-ACDD-88787E0CADF3}" srcOrd="0" destOrd="0" parTransId="{2BED45E7-98BF-4663-80BE-1B73131CC818}" sibTransId="{0BB5FCF8-A835-47C1-9F8B-5C55B9A1695C}"/>
    <dgm:cxn modelId="{1ABF09C4-559F-4218-9D1F-B526A8EC265E}" srcId="{4A61C656-7AF0-483E-9DC5-0FC6203C5B2F}" destId="{000E6BA0-A6F4-4644-904F-71BFF36B4584}" srcOrd="2" destOrd="0" parTransId="{3FF57307-C94E-44B0-BBC3-9FEC0EB230C3}" sibTransId="{A4025B20-E6A5-4DBE-9274-80903D8E861E}"/>
    <dgm:cxn modelId="{ED0D56C4-7CAD-4453-8BD0-C49F60FBB10A}" type="presOf" srcId="{000E6BA0-A6F4-4644-904F-71BFF36B4584}" destId="{5741B5EB-BDD5-44C1-889B-25B60C4F349E}" srcOrd="0" destOrd="0" presId="urn:microsoft.com/office/officeart/2005/8/layout/chevron2"/>
    <dgm:cxn modelId="{58504CE3-7B5B-40F7-8DB4-E4709A93DFE3}" srcId="{8BDB207D-1366-49F3-8DF8-E005CD8A927B}" destId="{8CD887B8-969A-49F2-8375-0BD3F02EB694}" srcOrd="0" destOrd="0" parTransId="{1ECC6C32-4EF9-48C1-888B-05AC53E78634}" sibTransId="{DA572389-E5AD-4178-8F57-64D7DC42CAF3}"/>
    <dgm:cxn modelId="{43E1D3E4-2576-40A2-9563-2A6025768A63}" srcId="{A9EE8AB0-3B83-46D6-BD96-7E5E8BECFECF}" destId="{09A066DC-A455-4976-A7CF-C961754F4792}" srcOrd="0" destOrd="0" parTransId="{D48ADCA5-7D77-43A4-868E-F93B2F029132}" sibTransId="{27549B88-E158-47B8-90FE-CA2E219ABC26}"/>
    <dgm:cxn modelId="{431E0EF0-2610-466F-B539-C3CBBC024116}" srcId="{4A61C656-7AF0-483E-9DC5-0FC6203C5B2F}" destId="{2869961C-A843-48C8-81CE-D9B41CBBE008}" srcOrd="0" destOrd="0" parTransId="{300A9C33-539F-40B2-A521-09476D84A523}" sibTransId="{BDC54816-3D20-4A6E-BDEC-F31006ED0BBE}"/>
    <dgm:cxn modelId="{3D940BF7-7EEE-4281-8AAA-7BCBBB026ABB}" srcId="{2869961C-A843-48C8-81CE-D9B41CBBE008}" destId="{103ED1BE-C879-4C67-918B-C1332EBB79D8}" srcOrd="0" destOrd="0" parTransId="{609A1F09-2966-4EE3-BC8D-BB4817C34BDA}" sibTransId="{C7172319-9D25-4572-AE76-C411D50CD3A2}"/>
    <dgm:cxn modelId="{B0BD8FFC-CC02-485B-B073-6653B6FA700D}" type="presOf" srcId="{C29309A3-9924-4C70-81A9-DE1CBC0D64E9}" destId="{DE21AA3F-4D38-45DA-86ED-EDBA7537315B}" srcOrd="0" destOrd="0" presId="urn:microsoft.com/office/officeart/2005/8/layout/chevron2"/>
    <dgm:cxn modelId="{6FA8DAFE-E002-4303-9DF1-9047F31C29F2}" srcId="{4A61C656-7AF0-483E-9DC5-0FC6203C5B2F}" destId="{0792C099-043B-4A42-918F-FF99CA96F028}" srcOrd="6" destOrd="0" parTransId="{F84B7F8B-5235-4839-8E06-5AF42BEBC944}" sibTransId="{7947074E-F460-4520-9F7A-34D072285A8C}"/>
    <dgm:cxn modelId="{C46C10FF-3122-4665-B609-2111BA72110A}" type="presOf" srcId="{D7D99495-862E-48B6-ACDD-88787E0CADF3}" destId="{AB10E657-95F8-4CFC-8EE9-57FFCA0B8817}" srcOrd="0" destOrd="0" presId="urn:microsoft.com/office/officeart/2005/8/layout/chevron2"/>
    <dgm:cxn modelId="{7DBF3A29-E94E-45FA-B529-975CEA7AEAC2}" type="presParOf" srcId="{ACFCD2A7-A4C3-4171-96B0-0401ED6CF3C1}" destId="{D3B6950E-B2DB-422D-A964-7E3C93B4601E}" srcOrd="0" destOrd="0" presId="urn:microsoft.com/office/officeart/2005/8/layout/chevron2"/>
    <dgm:cxn modelId="{F5C202A5-B70B-4BC0-B52B-D0CFD36E6A95}" type="presParOf" srcId="{D3B6950E-B2DB-422D-A964-7E3C93B4601E}" destId="{4BD213AB-06F7-450D-86CC-4274AD1171BC}" srcOrd="0" destOrd="0" presId="urn:microsoft.com/office/officeart/2005/8/layout/chevron2"/>
    <dgm:cxn modelId="{0A8B6E31-2133-40A1-AD12-9BCE47EFA917}" type="presParOf" srcId="{D3B6950E-B2DB-422D-A964-7E3C93B4601E}" destId="{BCA83DE4-4401-4C2F-8D33-3319FF5D9497}" srcOrd="1" destOrd="0" presId="urn:microsoft.com/office/officeart/2005/8/layout/chevron2"/>
    <dgm:cxn modelId="{FB90631B-88E0-429D-B30E-80D3BBDC6250}" type="presParOf" srcId="{ACFCD2A7-A4C3-4171-96B0-0401ED6CF3C1}" destId="{5ACB13F3-4FD9-48D9-A0BB-76AD1E1692E0}" srcOrd="1" destOrd="0" presId="urn:microsoft.com/office/officeart/2005/8/layout/chevron2"/>
    <dgm:cxn modelId="{69BAE529-4737-4489-935B-5740B3FCA00D}" type="presParOf" srcId="{ACFCD2A7-A4C3-4171-96B0-0401ED6CF3C1}" destId="{A552BD71-3423-471D-9BD8-49CCFC01FCE3}" srcOrd="2" destOrd="0" presId="urn:microsoft.com/office/officeart/2005/8/layout/chevron2"/>
    <dgm:cxn modelId="{CA86E2B6-8400-48B8-AD03-DEFE25FD03C5}" type="presParOf" srcId="{A552BD71-3423-471D-9BD8-49CCFC01FCE3}" destId="{365AE0AA-C6F6-444C-87B6-E8C88A1F0242}" srcOrd="0" destOrd="0" presId="urn:microsoft.com/office/officeart/2005/8/layout/chevron2"/>
    <dgm:cxn modelId="{79D29703-3128-41ED-AE27-B69E56BE2352}" type="presParOf" srcId="{A552BD71-3423-471D-9BD8-49CCFC01FCE3}" destId="{70A5AB0A-68D7-4F64-A51B-D431EA661C83}" srcOrd="1" destOrd="0" presId="urn:microsoft.com/office/officeart/2005/8/layout/chevron2"/>
    <dgm:cxn modelId="{C9F1BEEA-B696-4F7E-8499-3F1649492194}" type="presParOf" srcId="{ACFCD2A7-A4C3-4171-96B0-0401ED6CF3C1}" destId="{9C8930B5-58C7-4F34-BC0C-761632F2027B}" srcOrd="3" destOrd="0" presId="urn:microsoft.com/office/officeart/2005/8/layout/chevron2"/>
    <dgm:cxn modelId="{0513EE30-A0D7-450B-BD73-5C2C34AA72E9}" type="presParOf" srcId="{ACFCD2A7-A4C3-4171-96B0-0401ED6CF3C1}" destId="{41C4F721-BAEE-455B-B8B2-AE078FA7B276}" srcOrd="4" destOrd="0" presId="urn:microsoft.com/office/officeart/2005/8/layout/chevron2"/>
    <dgm:cxn modelId="{081BD787-FDD4-43A5-B9EB-13DA8BE14B0C}" type="presParOf" srcId="{41C4F721-BAEE-455B-B8B2-AE078FA7B276}" destId="{5741B5EB-BDD5-44C1-889B-25B60C4F349E}" srcOrd="0" destOrd="0" presId="urn:microsoft.com/office/officeart/2005/8/layout/chevron2"/>
    <dgm:cxn modelId="{D02BA6F6-8615-4B90-A77A-6089B518EE86}" type="presParOf" srcId="{41C4F721-BAEE-455B-B8B2-AE078FA7B276}" destId="{1F3C6101-7D3D-48A7-A608-6B2C22A5E43F}" srcOrd="1" destOrd="0" presId="urn:microsoft.com/office/officeart/2005/8/layout/chevron2"/>
    <dgm:cxn modelId="{C8B9DEEA-C7CA-4A9D-B945-AFDA545E2A24}" type="presParOf" srcId="{ACFCD2A7-A4C3-4171-96B0-0401ED6CF3C1}" destId="{2CD77459-F7C9-4D8F-858D-37356664B195}" srcOrd="5" destOrd="0" presId="urn:microsoft.com/office/officeart/2005/8/layout/chevron2"/>
    <dgm:cxn modelId="{5540ECBD-95E3-4599-BDB2-9E89DD77CC61}" type="presParOf" srcId="{ACFCD2A7-A4C3-4171-96B0-0401ED6CF3C1}" destId="{CD0940AF-5B29-45C2-9ADE-31A99642B69E}" srcOrd="6" destOrd="0" presId="urn:microsoft.com/office/officeart/2005/8/layout/chevron2"/>
    <dgm:cxn modelId="{5646A28F-110C-4E92-A363-64C5A86A6B4A}" type="presParOf" srcId="{CD0940AF-5B29-45C2-9ADE-31A99642B69E}" destId="{86AA0A3C-E9D6-4135-BF26-1E4356FC73E5}" srcOrd="0" destOrd="0" presId="urn:microsoft.com/office/officeart/2005/8/layout/chevron2"/>
    <dgm:cxn modelId="{F01FD9B0-FB44-4173-A51B-3319C83EFDE5}" type="presParOf" srcId="{CD0940AF-5B29-45C2-9ADE-31A99642B69E}" destId="{6A047E17-BF69-4C93-A661-D24AA1EADFC0}" srcOrd="1" destOrd="0" presId="urn:microsoft.com/office/officeart/2005/8/layout/chevron2"/>
    <dgm:cxn modelId="{A4052429-4990-4748-82CD-69CEB99D2691}" type="presParOf" srcId="{ACFCD2A7-A4C3-4171-96B0-0401ED6CF3C1}" destId="{D3AAE0A3-DF53-4204-B2DE-B3D710C8F733}" srcOrd="7" destOrd="0" presId="urn:microsoft.com/office/officeart/2005/8/layout/chevron2"/>
    <dgm:cxn modelId="{0839CBC0-4A49-4C9B-9318-15622770599A}" type="presParOf" srcId="{ACFCD2A7-A4C3-4171-96B0-0401ED6CF3C1}" destId="{34C6D831-DD70-40E5-A984-8AB46F7D8B61}" srcOrd="8" destOrd="0" presId="urn:microsoft.com/office/officeart/2005/8/layout/chevron2"/>
    <dgm:cxn modelId="{7817E873-10D7-4A16-9C8F-8CFB3556EEAA}" type="presParOf" srcId="{34C6D831-DD70-40E5-A984-8AB46F7D8B61}" destId="{363E3840-6F09-4B1F-A5FD-D8D2556DE20D}" srcOrd="0" destOrd="0" presId="urn:microsoft.com/office/officeart/2005/8/layout/chevron2"/>
    <dgm:cxn modelId="{A58ECFAD-0173-4515-8757-F0AAF66CE123}" type="presParOf" srcId="{34C6D831-DD70-40E5-A984-8AB46F7D8B61}" destId="{82FCF805-9799-42D6-8112-294CBA83C1DF}" srcOrd="1" destOrd="0" presId="urn:microsoft.com/office/officeart/2005/8/layout/chevron2"/>
    <dgm:cxn modelId="{B16E18A9-EAE7-4D75-8121-F1883363E9BF}" type="presParOf" srcId="{ACFCD2A7-A4C3-4171-96B0-0401ED6CF3C1}" destId="{BB1783FE-24CC-434B-B0E5-3A0EDC3D60FB}" srcOrd="9" destOrd="0" presId="urn:microsoft.com/office/officeart/2005/8/layout/chevron2"/>
    <dgm:cxn modelId="{609A02D6-CBC6-41EB-9A01-0519C8CF145B}" type="presParOf" srcId="{ACFCD2A7-A4C3-4171-96B0-0401ED6CF3C1}" destId="{5838D9E9-D818-434F-9759-7FA29496EC53}" srcOrd="10" destOrd="0" presId="urn:microsoft.com/office/officeart/2005/8/layout/chevron2"/>
    <dgm:cxn modelId="{E2305C2B-10CB-45A3-891E-4C61BF79B80C}" type="presParOf" srcId="{5838D9E9-D818-434F-9759-7FA29496EC53}" destId="{34CD200A-C8AD-4838-9B38-A05616232BD3}" srcOrd="0" destOrd="0" presId="urn:microsoft.com/office/officeart/2005/8/layout/chevron2"/>
    <dgm:cxn modelId="{3D169565-A650-4C15-8947-34A328132EE8}" type="presParOf" srcId="{5838D9E9-D818-434F-9759-7FA29496EC53}" destId="{B3126FDB-095F-43D2-86D1-157F23331DF0}" srcOrd="1" destOrd="0" presId="urn:microsoft.com/office/officeart/2005/8/layout/chevron2"/>
    <dgm:cxn modelId="{F7DCBEC2-8600-47F0-BA1C-99838533ABEE}" type="presParOf" srcId="{ACFCD2A7-A4C3-4171-96B0-0401ED6CF3C1}" destId="{61C3D572-64F0-4A8E-90D8-7306810C2587}" srcOrd="11" destOrd="0" presId="urn:microsoft.com/office/officeart/2005/8/layout/chevron2"/>
    <dgm:cxn modelId="{6BC2E020-1950-4FF9-AA8C-ED93DE405DA1}" type="presParOf" srcId="{ACFCD2A7-A4C3-4171-96B0-0401ED6CF3C1}" destId="{0C979351-B51C-4091-8EE9-566A9046A2F1}" srcOrd="12" destOrd="0" presId="urn:microsoft.com/office/officeart/2005/8/layout/chevron2"/>
    <dgm:cxn modelId="{981FBEF9-2331-4DA5-9656-23323BD8E481}" type="presParOf" srcId="{0C979351-B51C-4091-8EE9-566A9046A2F1}" destId="{CA93195C-3C62-4D0F-8AF1-2F4B5677415B}" srcOrd="0" destOrd="0" presId="urn:microsoft.com/office/officeart/2005/8/layout/chevron2"/>
    <dgm:cxn modelId="{5F88F0C0-393B-45BB-BB95-B977DF0EAF68}" type="presParOf" srcId="{0C979351-B51C-4091-8EE9-566A9046A2F1}" destId="{27629AD8-FFDE-4979-AEC0-BB1E4E797C39}" srcOrd="1" destOrd="0" presId="urn:microsoft.com/office/officeart/2005/8/layout/chevron2"/>
    <dgm:cxn modelId="{A38F4FEB-0B94-49EA-9431-7A79502FE57D}" type="presParOf" srcId="{ACFCD2A7-A4C3-4171-96B0-0401ED6CF3C1}" destId="{BD2D79AE-7DB0-4F73-9CBC-867BEB250174}" srcOrd="13" destOrd="0" presId="urn:microsoft.com/office/officeart/2005/8/layout/chevron2"/>
    <dgm:cxn modelId="{8092326A-C51A-48D7-BCB4-11DC2AF8F832}" type="presParOf" srcId="{ACFCD2A7-A4C3-4171-96B0-0401ED6CF3C1}" destId="{926E9338-AAC8-448A-8CEE-3280DE5BC3E8}" srcOrd="14" destOrd="0" presId="urn:microsoft.com/office/officeart/2005/8/layout/chevron2"/>
    <dgm:cxn modelId="{8C3D6913-A9C5-4D7A-B293-B93A6B4E08A6}" type="presParOf" srcId="{926E9338-AAC8-448A-8CEE-3280DE5BC3E8}" destId="{C9E94AD9-A9DC-4F83-A9BA-1D9894CE1255}" srcOrd="0" destOrd="0" presId="urn:microsoft.com/office/officeart/2005/8/layout/chevron2"/>
    <dgm:cxn modelId="{71D6F56E-E24B-4A71-B903-87988DEAE79C}" type="presParOf" srcId="{926E9338-AAC8-448A-8CEE-3280DE5BC3E8}" destId="{D6157C88-84D1-4964-899E-C28FBE7F1744}" srcOrd="1" destOrd="0" presId="urn:microsoft.com/office/officeart/2005/8/layout/chevron2"/>
    <dgm:cxn modelId="{02FF0833-107D-403A-AC69-2AD546872401}" type="presParOf" srcId="{ACFCD2A7-A4C3-4171-96B0-0401ED6CF3C1}" destId="{1D34E8B7-6E03-4F8D-BC63-01CAD1A199D6}" srcOrd="15" destOrd="0" presId="urn:microsoft.com/office/officeart/2005/8/layout/chevron2"/>
    <dgm:cxn modelId="{3A7A6F40-C6A1-4021-8772-CE29533C9DDF}" type="presParOf" srcId="{ACFCD2A7-A4C3-4171-96B0-0401ED6CF3C1}" destId="{ADE1345D-23A6-4ACF-8CF3-92B2B1E061ED}" srcOrd="16" destOrd="0" presId="urn:microsoft.com/office/officeart/2005/8/layout/chevron2"/>
    <dgm:cxn modelId="{7B5A02DB-0E76-41A5-A577-94D5476ABC10}" type="presParOf" srcId="{ADE1345D-23A6-4ACF-8CF3-92B2B1E061ED}" destId="{BA530375-9DAB-430B-907B-AFE075C75A08}" srcOrd="0" destOrd="0" presId="urn:microsoft.com/office/officeart/2005/8/layout/chevron2"/>
    <dgm:cxn modelId="{8EEE58A9-E512-4948-B0EE-62FAF4726B4B}" type="presParOf" srcId="{ADE1345D-23A6-4ACF-8CF3-92B2B1E061ED}" destId="{DE21AA3F-4D38-45DA-86ED-EDBA7537315B}" srcOrd="1" destOrd="0" presId="urn:microsoft.com/office/officeart/2005/8/layout/chevron2"/>
    <dgm:cxn modelId="{61EA9D6C-2A91-4357-A003-4632FD56653D}" type="presParOf" srcId="{ACFCD2A7-A4C3-4171-96B0-0401ED6CF3C1}" destId="{7A1AA540-00A7-4A07-AFF8-27A3A17C7128}" srcOrd="17" destOrd="0" presId="urn:microsoft.com/office/officeart/2005/8/layout/chevron2"/>
    <dgm:cxn modelId="{2F95485B-66DB-4352-9738-083F2DB1AD8E}" type="presParOf" srcId="{ACFCD2A7-A4C3-4171-96B0-0401ED6CF3C1}" destId="{B7AC361A-ACAE-41DD-B586-587B35F5FD6D}" srcOrd="18" destOrd="0" presId="urn:microsoft.com/office/officeart/2005/8/layout/chevron2"/>
    <dgm:cxn modelId="{C007BA6B-44C4-4B16-B37C-761626B9E154}" type="presParOf" srcId="{B7AC361A-ACAE-41DD-B586-587B35F5FD6D}" destId="{94EBCBCF-370A-4FC2-B7B8-0BBC5D32435E}" srcOrd="0" destOrd="0" presId="urn:microsoft.com/office/officeart/2005/8/layout/chevron2"/>
    <dgm:cxn modelId="{AF28F82A-5113-4070-BA61-F187FB34721B}" type="presParOf" srcId="{B7AC361A-ACAE-41DD-B586-587B35F5FD6D}" destId="{AB10E657-95F8-4CFC-8EE9-57FFCA0B8817}" srcOrd="1" destOrd="0" presId="urn:microsoft.com/office/officeart/2005/8/layout/chevron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D213AB-06F7-450D-86CC-4274AD1171BC}">
      <dsp:nvSpPr>
        <dsp:cNvPr id="0" name=""/>
        <dsp:cNvSpPr/>
      </dsp:nvSpPr>
      <dsp:spPr>
        <a:xfrm rot="5400000">
          <a:off x="-81683" y="82588"/>
          <a:ext cx="544555" cy="381188"/>
        </a:xfrm>
        <a:prstGeom prst="chevron">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CA" sz="800" kern="1200" dirty="0"/>
            <a:t>2017/12</a:t>
          </a:r>
        </a:p>
      </dsp:txBody>
      <dsp:txXfrm rot="-5400000">
        <a:off x="1" y="191498"/>
        <a:ext cx="381188" cy="163367"/>
      </dsp:txXfrm>
    </dsp:sp>
    <dsp:sp modelId="{BCA83DE4-4401-4C2F-8D33-3319FF5D9497}">
      <dsp:nvSpPr>
        <dsp:cNvPr id="0" name=""/>
        <dsp:cNvSpPr/>
      </dsp:nvSpPr>
      <dsp:spPr>
        <a:xfrm rot="5400000">
          <a:off x="2650768" y="-2268674"/>
          <a:ext cx="353961" cy="4893121"/>
        </a:xfrm>
        <a:prstGeom prst="round2Same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竞猜链团队成立</a:t>
          </a:r>
          <a:endParaRPr lang="en-CA" sz="1900" kern="1200" dirty="0"/>
        </a:p>
      </dsp:txBody>
      <dsp:txXfrm rot="-5400000">
        <a:off x="381189" y="18184"/>
        <a:ext cx="4875842" cy="319403"/>
      </dsp:txXfrm>
    </dsp:sp>
    <dsp:sp modelId="{365AE0AA-C6F6-444C-87B6-E8C88A1F0242}">
      <dsp:nvSpPr>
        <dsp:cNvPr id="0" name=""/>
        <dsp:cNvSpPr/>
      </dsp:nvSpPr>
      <dsp:spPr>
        <a:xfrm rot="5400000">
          <a:off x="-81683" y="567769"/>
          <a:ext cx="544555" cy="381188"/>
        </a:xfrm>
        <a:prstGeom prst="chevron">
          <a:avLst/>
        </a:prstGeom>
        <a:solidFill>
          <a:schemeClr val="accent5">
            <a:hueOff val="-1103764"/>
            <a:satOff val="4423"/>
            <a:lumOff val="959"/>
            <a:alphaOff val="0"/>
          </a:schemeClr>
        </a:solidFill>
        <a:ln w="25400" cap="flat" cmpd="sng" algn="ctr">
          <a:solidFill>
            <a:schemeClr val="accent5">
              <a:hueOff val="-1103764"/>
              <a:satOff val="4423"/>
              <a:lumOff val="9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2017/03</a:t>
          </a:r>
          <a:endParaRPr lang="en-CA" sz="800" kern="1200" dirty="0"/>
        </a:p>
      </dsp:txBody>
      <dsp:txXfrm rot="-5400000">
        <a:off x="1" y="676679"/>
        <a:ext cx="381188" cy="163367"/>
      </dsp:txXfrm>
    </dsp:sp>
    <dsp:sp modelId="{70A5AB0A-68D7-4F64-A51B-D431EA661C83}">
      <dsp:nvSpPr>
        <dsp:cNvPr id="0" name=""/>
        <dsp:cNvSpPr/>
      </dsp:nvSpPr>
      <dsp:spPr>
        <a:xfrm rot="5400000">
          <a:off x="2650768" y="-1783493"/>
          <a:ext cx="353961" cy="4893121"/>
        </a:xfrm>
        <a:prstGeom prst="round2SameRect">
          <a:avLst/>
        </a:prstGeom>
        <a:solidFill>
          <a:schemeClr val="lt1">
            <a:alpha val="90000"/>
            <a:hueOff val="0"/>
            <a:satOff val="0"/>
            <a:lumOff val="0"/>
            <a:alphaOff val="0"/>
          </a:schemeClr>
        </a:solidFill>
        <a:ln w="25400" cap="flat" cmpd="sng" algn="ctr">
          <a:solidFill>
            <a:schemeClr val="accent5">
              <a:hueOff val="-1103764"/>
              <a:satOff val="4423"/>
              <a:lumOff val="9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启动底层链设计及模块开发</a:t>
          </a:r>
          <a:endParaRPr lang="en-CA" sz="1900" kern="1200" dirty="0"/>
        </a:p>
      </dsp:txBody>
      <dsp:txXfrm rot="-5400000">
        <a:off x="381189" y="503365"/>
        <a:ext cx="4875842" cy="319403"/>
      </dsp:txXfrm>
    </dsp:sp>
    <dsp:sp modelId="{5741B5EB-BDD5-44C1-889B-25B60C4F349E}">
      <dsp:nvSpPr>
        <dsp:cNvPr id="0" name=""/>
        <dsp:cNvSpPr/>
      </dsp:nvSpPr>
      <dsp:spPr>
        <a:xfrm rot="5400000">
          <a:off x="-81683" y="1052950"/>
          <a:ext cx="544555" cy="381188"/>
        </a:xfrm>
        <a:prstGeom prst="chevron">
          <a:avLst/>
        </a:prstGeom>
        <a:solidFill>
          <a:schemeClr val="accent5">
            <a:hueOff val="-2207528"/>
            <a:satOff val="8847"/>
            <a:lumOff val="1917"/>
            <a:alphaOff val="0"/>
          </a:schemeClr>
        </a:solidFill>
        <a:ln w="25400" cap="flat" cmpd="sng" algn="ctr">
          <a:solidFill>
            <a:schemeClr val="accent5">
              <a:hueOff val="-2207528"/>
              <a:satOff val="8847"/>
              <a:lumOff val="191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2018/05</a:t>
          </a:r>
          <a:endParaRPr lang="en-CA" sz="800" kern="1200" dirty="0"/>
        </a:p>
      </dsp:txBody>
      <dsp:txXfrm rot="-5400000">
        <a:off x="1" y="1161860"/>
        <a:ext cx="381188" cy="163367"/>
      </dsp:txXfrm>
    </dsp:sp>
    <dsp:sp modelId="{1F3C6101-7D3D-48A7-A608-6B2C22A5E43F}">
      <dsp:nvSpPr>
        <dsp:cNvPr id="0" name=""/>
        <dsp:cNvSpPr/>
      </dsp:nvSpPr>
      <dsp:spPr>
        <a:xfrm rot="5400000">
          <a:off x="2650768" y="-1298312"/>
          <a:ext cx="353961" cy="4893121"/>
        </a:xfrm>
        <a:prstGeom prst="round2SameRect">
          <a:avLst/>
        </a:prstGeom>
        <a:solidFill>
          <a:schemeClr val="lt1">
            <a:alpha val="90000"/>
            <a:hueOff val="0"/>
            <a:satOff val="0"/>
            <a:lumOff val="0"/>
            <a:alphaOff val="0"/>
          </a:schemeClr>
        </a:solidFill>
        <a:ln w="25400" cap="flat" cmpd="sng" algn="ctr">
          <a:solidFill>
            <a:schemeClr val="accent5">
              <a:hueOff val="-2207528"/>
              <a:satOff val="8847"/>
              <a:lumOff val="19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n-US" altLang="zh-CN" sz="1900" kern="1200" dirty="0"/>
            <a:t>0</a:t>
          </a:r>
          <a:r>
            <a:rPr lang="zh-CN" altLang="en-US" sz="1900" kern="1200" dirty="0"/>
            <a:t>元购</a:t>
          </a:r>
          <a:r>
            <a:rPr lang="en-US" altLang="zh-CN" sz="1900" kern="1200" dirty="0"/>
            <a:t>DAPP</a:t>
          </a:r>
          <a:r>
            <a:rPr lang="zh-CN" altLang="en-US" sz="1900" kern="1200" dirty="0"/>
            <a:t>开发完成上线</a:t>
          </a:r>
          <a:endParaRPr lang="en-CA" sz="1900" kern="1200" dirty="0"/>
        </a:p>
      </dsp:txBody>
      <dsp:txXfrm rot="-5400000">
        <a:off x="381189" y="988546"/>
        <a:ext cx="4875842" cy="319403"/>
      </dsp:txXfrm>
    </dsp:sp>
    <dsp:sp modelId="{86AA0A3C-E9D6-4135-BF26-1E4356FC73E5}">
      <dsp:nvSpPr>
        <dsp:cNvPr id="0" name=""/>
        <dsp:cNvSpPr/>
      </dsp:nvSpPr>
      <dsp:spPr>
        <a:xfrm rot="5400000">
          <a:off x="-81683" y="1538131"/>
          <a:ext cx="544555" cy="381188"/>
        </a:xfrm>
        <a:prstGeom prst="chevron">
          <a:avLst/>
        </a:prstGeom>
        <a:solidFill>
          <a:schemeClr val="accent5">
            <a:hueOff val="-3311292"/>
            <a:satOff val="13270"/>
            <a:lumOff val="2876"/>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2018/06</a:t>
          </a:r>
          <a:endParaRPr lang="en-CA" sz="800" kern="1200" dirty="0"/>
        </a:p>
      </dsp:txBody>
      <dsp:txXfrm rot="-5400000">
        <a:off x="1" y="1647041"/>
        <a:ext cx="381188" cy="163367"/>
      </dsp:txXfrm>
    </dsp:sp>
    <dsp:sp modelId="{6A047E17-BF69-4C93-A661-D24AA1EADFC0}">
      <dsp:nvSpPr>
        <dsp:cNvPr id="0" name=""/>
        <dsp:cNvSpPr/>
      </dsp:nvSpPr>
      <dsp:spPr>
        <a:xfrm rot="5400000">
          <a:off x="2650768" y="-813131"/>
          <a:ext cx="353961" cy="4893121"/>
        </a:xfrm>
        <a:prstGeom prst="round2SameRect">
          <a:avLst/>
        </a:prstGeom>
        <a:solidFill>
          <a:schemeClr val="lt1">
            <a:alpha val="90000"/>
            <a:hueOff val="0"/>
            <a:satOff val="0"/>
            <a:lumOff val="0"/>
            <a:alphaOff val="0"/>
          </a:schemeClr>
        </a:solidFill>
        <a:ln w="25400" cap="flat" cmpd="sng" algn="ctr">
          <a:solidFill>
            <a:schemeClr val="accent5">
              <a:hueOff val="-3311292"/>
              <a:satOff val="13270"/>
              <a:lumOff val="287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世界杯竟猜体验版上线</a:t>
          </a:r>
          <a:endParaRPr lang="en-CA" sz="1900" kern="1200" dirty="0"/>
        </a:p>
      </dsp:txBody>
      <dsp:txXfrm rot="-5400000">
        <a:off x="381189" y="1473727"/>
        <a:ext cx="4875842" cy="319403"/>
      </dsp:txXfrm>
    </dsp:sp>
    <dsp:sp modelId="{363E3840-6F09-4B1F-A5FD-D8D2556DE20D}">
      <dsp:nvSpPr>
        <dsp:cNvPr id="0" name=""/>
        <dsp:cNvSpPr/>
      </dsp:nvSpPr>
      <dsp:spPr>
        <a:xfrm rot="5400000">
          <a:off x="-81683" y="2023312"/>
          <a:ext cx="544555" cy="381188"/>
        </a:xfrm>
        <a:prstGeom prst="chevron">
          <a:avLst/>
        </a:prstGeom>
        <a:solidFill>
          <a:schemeClr val="accent5">
            <a:hueOff val="-4415056"/>
            <a:satOff val="17694"/>
            <a:lumOff val="3835"/>
            <a:alphaOff val="0"/>
          </a:schemeClr>
        </a:solidFill>
        <a:ln w="25400" cap="flat" cmpd="sng" algn="ctr">
          <a:solidFill>
            <a:schemeClr val="accent5">
              <a:hueOff val="-4415056"/>
              <a:satOff val="17694"/>
              <a:lumOff val="383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2018/07</a:t>
          </a:r>
          <a:endParaRPr lang="en-CA" sz="800" kern="1200" dirty="0"/>
        </a:p>
      </dsp:txBody>
      <dsp:txXfrm rot="-5400000">
        <a:off x="1" y="2132222"/>
        <a:ext cx="381188" cy="163367"/>
      </dsp:txXfrm>
    </dsp:sp>
    <dsp:sp modelId="{82FCF805-9799-42D6-8112-294CBA83C1DF}">
      <dsp:nvSpPr>
        <dsp:cNvPr id="0" name=""/>
        <dsp:cNvSpPr/>
      </dsp:nvSpPr>
      <dsp:spPr>
        <a:xfrm rot="5400000">
          <a:off x="2650768" y="-327950"/>
          <a:ext cx="353961" cy="4893121"/>
        </a:xfrm>
        <a:prstGeom prst="round2SameRect">
          <a:avLst/>
        </a:prstGeom>
        <a:solidFill>
          <a:schemeClr val="lt1">
            <a:alpha val="90000"/>
            <a:hueOff val="0"/>
            <a:satOff val="0"/>
            <a:lumOff val="0"/>
            <a:alphaOff val="0"/>
          </a:schemeClr>
        </a:solidFill>
        <a:ln w="25400" cap="flat" cmpd="sng" algn="ctr">
          <a:solidFill>
            <a:schemeClr val="accent5">
              <a:hueOff val="-4415056"/>
              <a:satOff val="17694"/>
              <a:lumOff val="383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en-US" altLang="zh-CN" sz="1900" kern="1200" dirty="0"/>
            <a:t>DAPP</a:t>
          </a:r>
          <a:r>
            <a:rPr lang="zh-CN" altLang="en-US" sz="1900" kern="1200" dirty="0"/>
            <a:t>公测</a:t>
          </a:r>
          <a:endParaRPr lang="en-CA" sz="1900" kern="1200" dirty="0"/>
        </a:p>
      </dsp:txBody>
      <dsp:txXfrm rot="-5400000">
        <a:off x="381189" y="1958908"/>
        <a:ext cx="4875842" cy="319403"/>
      </dsp:txXfrm>
    </dsp:sp>
    <dsp:sp modelId="{34CD200A-C8AD-4838-9B38-A05616232BD3}">
      <dsp:nvSpPr>
        <dsp:cNvPr id="0" name=""/>
        <dsp:cNvSpPr/>
      </dsp:nvSpPr>
      <dsp:spPr>
        <a:xfrm rot="5400000">
          <a:off x="-81683" y="2508493"/>
          <a:ext cx="544555" cy="381188"/>
        </a:xfrm>
        <a:prstGeom prst="chevron">
          <a:avLst/>
        </a:prstGeom>
        <a:solidFill>
          <a:schemeClr val="accent5">
            <a:hueOff val="-5518820"/>
            <a:satOff val="22117"/>
            <a:lumOff val="4793"/>
            <a:alphaOff val="0"/>
          </a:schemeClr>
        </a:solidFill>
        <a:ln w="25400" cap="flat" cmpd="sng" algn="ctr">
          <a:solidFill>
            <a:schemeClr val="accent5">
              <a:hueOff val="-5518820"/>
              <a:satOff val="22117"/>
              <a:lumOff val="479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2018/09</a:t>
          </a:r>
          <a:endParaRPr lang="en-CA" sz="800" kern="1200" dirty="0"/>
        </a:p>
      </dsp:txBody>
      <dsp:txXfrm rot="-5400000">
        <a:off x="1" y="2617403"/>
        <a:ext cx="381188" cy="163367"/>
      </dsp:txXfrm>
    </dsp:sp>
    <dsp:sp modelId="{B3126FDB-095F-43D2-86D1-157F23331DF0}">
      <dsp:nvSpPr>
        <dsp:cNvPr id="0" name=""/>
        <dsp:cNvSpPr/>
      </dsp:nvSpPr>
      <dsp:spPr>
        <a:xfrm rot="5400000">
          <a:off x="2650768" y="157230"/>
          <a:ext cx="353961" cy="4893121"/>
        </a:xfrm>
        <a:prstGeom prst="round2SameRect">
          <a:avLst/>
        </a:prstGeom>
        <a:solidFill>
          <a:schemeClr val="lt1">
            <a:alpha val="90000"/>
            <a:hueOff val="0"/>
            <a:satOff val="0"/>
            <a:lumOff val="0"/>
            <a:alphaOff val="0"/>
          </a:schemeClr>
        </a:solidFill>
        <a:ln w="25400" cap="flat" cmpd="sng" algn="ctr">
          <a:solidFill>
            <a:schemeClr val="accent5">
              <a:hueOff val="-5518820"/>
              <a:satOff val="22117"/>
              <a:lumOff val="479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竞猜游戏落地海南</a:t>
          </a:r>
          <a:endParaRPr lang="en-CA" sz="1900" kern="1200" dirty="0"/>
        </a:p>
      </dsp:txBody>
      <dsp:txXfrm rot="-5400000">
        <a:off x="381189" y="2444089"/>
        <a:ext cx="4875842" cy="319403"/>
      </dsp:txXfrm>
    </dsp:sp>
    <dsp:sp modelId="{CA93195C-3C62-4D0F-8AF1-2F4B5677415B}">
      <dsp:nvSpPr>
        <dsp:cNvPr id="0" name=""/>
        <dsp:cNvSpPr/>
      </dsp:nvSpPr>
      <dsp:spPr>
        <a:xfrm rot="5400000">
          <a:off x="-81683" y="2993674"/>
          <a:ext cx="544555" cy="381188"/>
        </a:xfrm>
        <a:prstGeom prst="chevron">
          <a:avLst/>
        </a:prstGeom>
        <a:solidFill>
          <a:schemeClr val="accent5">
            <a:hueOff val="-6622584"/>
            <a:satOff val="26541"/>
            <a:lumOff val="5752"/>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2018/11</a:t>
          </a:r>
          <a:endParaRPr lang="en-CA" sz="800" kern="1200" dirty="0"/>
        </a:p>
      </dsp:txBody>
      <dsp:txXfrm rot="-5400000">
        <a:off x="1" y="3102584"/>
        <a:ext cx="381188" cy="163367"/>
      </dsp:txXfrm>
    </dsp:sp>
    <dsp:sp modelId="{27629AD8-FFDE-4979-AEC0-BB1E4E797C39}">
      <dsp:nvSpPr>
        <dsp:cNvPr id="0" name=""/>
        <dsp:cNvSpPr/>
      </dsp:nvSpPr>
      <dsp:spPr>
        <a:xfrm rot="5400000">
          <a:off x="2650768" y="642411"/>
          <a:ext cx="353961" cy="4893121"/>
        </a:xfrm>
        <a:prstGeom prst="round2SameRect">
          <a:avLst/>
        </a:prstGeom>
        <a:solidFill>
          <a:schemeClr val="lt1">
            <a:alpha val="90000"/>
            <a:hueOff val="0"/>
            <a:satOff val="0"/>
            <a:lumOff val="0"/>
            <a:alphaOff val="0"/>
          </a:schemeClr>
        </a:solidFill>
        <a:ln w="25400" cap="flat" cmpd="sng" algn="ctr">
          <a:solidFill>
            <a:schemeClr val="accent5">
              <a:hueOff val="-6622584"/>
              <a:satOff val="26541"/>
              <a:lumOff val="575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预言机</a:t>
          </a:r>
          <a:r>
            <a:rPr lang="en-CA" altLang="zh-CN" sz="1900" kern="1200" dirty="0"/>
            <a:t>(</a:t>
          </a:r>
          <a:r>
            <a:rPr lang="en-US" altLang="zh-CN" sz="1900" kern="1200" dirty="0"/>
            <a:t>Oracle)</a:t>
          </a:r>
          <a:r>
            <a:rPr lang="zh-CN" altLang="en-US" sz="1900" kern="1200" dirty="0"/>
            <a:t>第一版开发完成</a:t>
          </a:r>
          <a:endParaRPr lang="en-CA" sz="1900" kern="1200" dirty="0"/>
        </a:p>
      </dsp:txBody>
      <dsp:txXfrm rot="-5400000">
        <a:off x="381189" y="2929270"/>
        <a:ext cx="4875842" cy="319403"/>
      </dsp:txXfrm>
    </dsp:sp>
    <dsp:sp modelId="{C9E94AD9-A9DC-4F83-A9BA-1D9894CE1255}">
      <dsp:nvSpPr>
        <dsp:cNvPr id="0" name=""/>
        <dsp:cNvSpPr/>
      </dsp:nvSpPr>
      <dsp:spPr>
        <a:xfrm rot="5400000">
          <a:off x="-81683" y="3478855"/>
          <a:ext cx="544555" cy="381188"/>
        </a:xfrm>
        <a:prstGeom prst="chevron">
          <a:avLst/>
        </a:prstGeom>
        <a:solidFill>
          <a:schemeClr val="accent5">
            <a:hueOff val="-7726349"/>
            <a:satOff val="30964"/>
            <a:lumOff val="6711"/>
            <a:alphaOff val="0"/>
          </a:schemeClr>
        </a:solidFill>
        <a:ln w="25400" cap="flat" cmpd="sng" algn="ctr">
          <a:solidFill>
            <a:schemeClr val="accent5">
              <a:hueOff val="-7726349"/>
              <a:satOff val="30964"/>
              <a:lumOff val="6711"/>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2019/03</a:t>
          </a:r>
          <a:endParaRPr lang="en-CA" sz="800" kern="1200" dirty="0"/>
        </a:p>
      </dsp:txBody>
      <dsp:txXfrm rot="-5400000">
        <a:off x="1" y="3587765"/>
        <a:ext cx="381188" cy="163367"/>
      </dsp:txXfrm>
    </dsp:sp>
    <dsp:sp modelId="{D6157C88-84D1-4964-899E-C28FBE7F1744}">
      <dsp:nvSpPr>
        <dsp:cNvPr id="0" name=""/>
        <dsp:cNvSpPr/>
      </dsp:nvSpPr>
      <dsp:spPr>
        <a:xfrm rot="5400000">
          <a:off x="2650768" y="1127592"/>
          <a:ext cx="353961" cy="4893121"/>
        </a:xfrm>
        <a:prstGeom prst="round2SameRect">
          <a:avLst/>
        </a:prstGeom>
        <a:solidFill>
          <a:schemeClr val="lt1">
            <a:alpha val="90000"/>
            <a:hueOff val="0"/>
            <a:satOff val="0"/>
            <a:lumOff val="0"/>
            <a:alphaOff val="0"/>
          </a:schemeClr>
        </a:solidFill>
        <a:ln w="25400" cap="flat" cmpd="sng" algn="ctr">
          <a:solidFill>
            <a:schemeClr val="accent5">
              <a:hueOff val="-7726349"/>
              <a:satOff val="30964"/>
              <a:lumOff val="6711"/>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移动端上线</a:t>
          </a:r>
          <a:endParaRPr lang="en-CA" sz="1900" kern="1200" dirty="0"/>
        </a:p>
      </dsp:txBody>
      <dsp:txXfrm rot="-5400000">
        <a:off x="381189" y="3414451"/>
        <a:ext cx="4875842" cy="319403"/>
      </dsp:txXfrm>
    </dsp:sp>
    <dsp:sp modelId="{BA530375-9DAB-430B-907B-AFE075C75A08}">
      <dsp:nvSpPr>
        <dsp:cNvPr id="0" name=""/>
        <dsp:cNvSpPr/>
      </dsp:nvSpPr>
      <dsp:spPr>
        <a:xfrm rot="5400000">
          <a:off x="-81683" y="3964036"/>
          <a:ext cx="544555" cy="381188"/>
        </a:xfrm>
        <a:prstGeom prst="chevron">
          <a:avLst/>
        </a:prstGeom>
        <a:solidFill>
          <a:schemeClr val="accent5">
            <a:hueOff val="-8830112"/>
            <a:satOff val="35388"/>
            <a:lumOff val="7669"/>
            <a:alphaOff val="0"/>
          </a:schemeClr>
        </a:solidFill>
        <a:ln w="25400" cap="flat" cmpd="sng" algn="ctr">
          <a:solidFill>
            <a:schemeClr val="accent5">
              <a:hueOff val="-8830112"/>
              <a:satOff val="35388"/>
              <a:lumOff val="766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2019/06</a:t>
          </a:r>
          <a:endParaRPr lang="en-CA" sz="800" kern="1200" dirty="0"/>
        </a:p>
      </dsp:txBody>
      <dsp:txXfrm rot="-5400000">
        <a:off x="1" y="4072946"/>
        <a:ext cx="381188" cy="163367"/>
      </dsp:txXfrm>
    </dsp:sp>
    <dsp:sp modelId="{DE21AA3F-4D38-45DA-86ED-EDBA7537315B}">
      <dsp:nvSpPr>
        <dsp:cNvPr id="0" name=""/>
        <dsp:cNvSpPr/>
      </dsp:nvSpPr>
      <dsp:spPr>
        <a:xfrm rot="5400000">
          <a:off x="2650768" y="1612772"/>
          <a:ext cx="353961" cy="4893121"/>
        </a:xfrm>
        <a:prstGeom prst="round2SameRect">
          <a:avLst/>
        </a:prstGeom>
        <a:solidFill>
          <a:schemeClr val="lt1">
            <a:alpha val="90000"/>
            <a:hueOff val="0"/>
            <a:satOff val="0"/>
            <a:lumOff val="0"/>
            <a:alphaOff val="0"/>
          </a:schemeClr>
        </a:solidFill>
        <a:ln w="25400" cap="flat" cmpd="sng" algn="ctr">
          <a:solidFill>
            <a:schemeClr val="accent5">
              <a:hueOff val="-8830112"/>
              <a:satOff val="35388"/>
              <a:lumOff val="76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智能合约引擎上线</a:t>
          </a:r>
          <a:endParaRPr lang="en-CA" sz="1900" kern="1200" dirty="0"/>
        </a:p>
      </dsp:txBody>
      <dsp:txXfrm rot="-5400000">
        <a:off x="381189" y="3899631"/>
        <a:ext cx="4875842" cy="319403"/>
      </dsp:txXfrm>
    </dsp:sp>
    <dsp:sp modelId="{94EBCBCF-370A-4FC2-B7B8-0BBC5D32435E}">
      <dsp:nvSpPr>
        <dsp:cNvPr id="0" name=""/>
        <dsp:cNvSpPr/>
      </dsp:nvSpPr>
      <dsp:spPr>
        <a:xfrm rot="5400000">
          <a:off x="-81683" y="4449217"/>
          <a:ext cx="544555" cy="381188"/>
        </a:xfrm>
        <a:prstGeom prst="chevron">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dirty="0"/>
            <a:t>2019/08</a:t>
          </a:r>
          <a:endParaRPr lang="en-CA" sz="800" kern="1200" dirty="0"/>
        </a:p>
      </dsp:txBody>
      <dsp:txXfrm rot="-5400000">
        <a:off x="1" y="4558127"/>
        <a:ext cx="381188" cy="163367"/>
      </dsp:txXfrm>
    </dsp:sp>
    <dsp:sp modelId="{AB10E657-95F8-4CFC-8EE9-57FFCA0B8817}">
      <dsp:nvSpPr>
        <dsp:cNvPr id="0" name=""/>
        <dsp:cNvSpPr/>
      </dsp:nvSpPr>
      <dsp:spPr>
        <a:xfrm rot="5400000">
          <a:off x="2650768" y="2097953"/>
          <a:ext cx="353961" cy="4893121"/>
        </a:xfrm>
        <a:prstGeom prst="round2Same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35128" tIns="12065" rIns="12065" bIns="12065" numCol="1" spcCol="1270" anchor="ctr" anchorCtr="0">
          <a:noAutofit/>
        </a:bodyPr>
        <a:lstStyle/>
        <a:p>
          <a:pPr marL="171450" lvl="1" indent="-171450" algn="l" defTabSz="844550">
            <a:lnSpc>
              <a:spcPct val="90000"/>
            </a:lnSpc>
            <a:spcBef>
              <a:spcPct val="0"/>
            </a:spcBef>
            <a:spcAft>
              <a:spcPct val="15000"/>
            </a:spcAft>
            <a:buChar char="•"/>
          </a:pPr>
          <a:r>
            <a:rPr lang="zh-CN" altLang="en-US" sz="1900" kern="1200" dirty="0"/>
            <a:t>跨链钱包上线</a:t>
          </a:r>
          <a:endParaRPr lang="en-CA" sz="1900" kern="1200" dirty="0"/>
        </a:p>
      </dsp:txBody>
      <dsp:txXfrm rot="-5400000">
        <a:off x="381189" y="4384812"/>
        <a:ext cx="4875842" cy="31940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2050"/>
    <customShpInfo spid="_x0000_s2049"/>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E3DD234-71F8-407F-83C4-FED6632F5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40</Pages>
  <Words>2932</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竞标技术白皮书</vt:lpstr>
    </vt:vector>
  </TitlesOfParts>
  <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gavinzheng</cp:lastModifiedBy>
  <cp:revision>3</cp:revision>
  <dcterms:created xsi:type="dcterms:W3CDTF">2018-06-16T09:56:00Z</dcterms:created>
  <dcterms:modified xsi:type="dcterms:W3CDTF">2018-06-16T10:15:00Z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