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359F" w14:textId="77777777" w:rsidR="006C19DE" w:rsidRDefault="000D01F3"/>
    <w:p w14:paraId="0EDED2A8" w14:textId="77777777" w:rsidR="00D86846" w:rsidRDefault="00D86846"/>
    <w:p w14:paraId="15442BDC" w14:textId="77777777" w:rsidR="00D86846" w:rsidRDefault="00D86846" w:rsidP="00D86846"/>
    <w:p w14:paraId="73534C91" w14:textId="77777777" w:rsidR="00D86846" w:rsidRDefault="00D86846" w:rsidP="00D86846"/>
    <w:p w14:paraId="5DAD58F9" w14:textId="77777777" w:rsidR="00D86846" w:rsidRDefault="00D86846" w:rsidP="00D86846"/>
    <w:p w14:paraId="5E3B43DD" w14:textId="2A580C51" w:rsidR="00D86846" w:rsidRDefault="00D86846" w:rsidP="00D86846">
      <w:pPr>
        <w:pStyle w:val="1"/>
        <w:jc w:val="center"/>
      </w:pPr>
      <w:r>
        <w:rPr>
          <w:rFonts w:hint="eastAsia"/>
        </w:rPr>
        <w:t>Token</w:t>
      </w:r>
      <w:r>
        <w:t>分配机制</w:t>
      </w:r>
    </w:p>
    <w:p w14:paraId="22A75558" w14:textId="77777777" w:rsidR="00D86846" w:rsidRDefault="00D86846" w:rsidP="00D86846"/>
    <w:p w14:paraId="0881E591" w14:textId="0EDD48C9" w:rsidR="00D86846" w:rsidRPr="00BC50A5" w:rsidRDefault="00D86846" w:rsidP="00D86846">
      <w:pPr>
        <w:widowControl/>
        <w:shd w:val="clear" w:color="auto" w:fill="FFFFFF"/>
        <w:spacing w:after="210" w:line="405" w:lineRule="atLeast"/>
        <w:jc w:val="center"/>
        <w:outlineLvl w:val="3"/>
        <w:rPr>
          <w:rFonts w:ascii="Arial" w:eastAsia="Times New Roman" w:hAnsi="Arial" w:cs="Arial"/>
          <w:color w:val="1D2127"/>
          <w:kern w:val="0"/>
          <w:sz w:val="34"/>
          <w:szCs w:val="34"/>
        </w:rPr>
      </w:pPr>
      <w:r>
        <w:rPr>
          <w:rFonts w:ascii="SimSun" w:eastAsia="SimSun" w:hAnsi="SimSun" w:cs="Arial"/>
          <w:color w:val="1D2127"/>
          <w:kern w:val="0"/>
          <w:sz w:val="34"/>
          <w:szCs w:val="34"/>
        </w:rPr>
        <w:t xml:space="preserve"> </w:t>
      </w:r>
      <w:r w:rsidRPr="00BC50A5">
        <w:rPr>
          <w:rFonts w:ascii="SimSun" w:eastAsia="SimSun" w:hAnsi="SimSun" w:cs="Arial" w:hint="eastAsia"/>
          <w:color w:val="1D2127"/>
          <w:kern w:val="0"/>
          <w:sz w:val="34"/>
          <w:szCs w:val="34"/>
        </w:rPr>
        <w:t>创始团队与社区</w:t>
      </w:r>
    </w:p>
    <w:p w14:paraId="7A50A1EC" w14:textId="26951939" w:rsidR="00D86846" w:rsidRPr="00BC50A5" w:rsidRDefault="009A18B0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MutualChain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 xml:space="preserve"> Ltd.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是成立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加拿大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的非盈利基金组织，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MutualChain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国际团队成员主要来自于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加拿大，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美国硅谷和中国北京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，顾问导师也均有很强的金融，科技和商业背景，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Chain</w:t>
      </w:r>
      <w:r w:rsidR="00D86846">
        <w:rPr>
          <w:rFonts w:ascii="SimSun" w:eastAsia="SimSun" w:hAnsi="SimSun" w:cs="Arial"/>
          <w:color w:val="777777"/>
          <w:kern w:val="0"/>
          <w:sz w:val="21"/>
          <w:szCs w:val="21"/>
        </w:rPr>
        <w:t xml:space="preserve"> 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获得多家风投基金的资本支持。</w:t>
      </w:r>
    </w:p>
    <w:p w14:paraId="0260C80F" w14:textId="77777777" w:rsidR="00D86846" w:rsidRPr="00BC50A5" w:rsidRDefault="00D86846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</w:p>
    <w:p w14:paraId="55E79B86" w14:textId="77777777" w:rsidR="00D86846" w:rsidRDefault="00D86846" w:rsidP="00D86846"/>
    <w:p w14:paraId="314646BD" w14:textId="65EEA707" w:rsidR="00D86846" w:rsidRPr="00BC50A5" w:rsidRDefault="009A18B0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  <w:r>
        <w:rPr>
          <w:rFonts w:ascii="Arial" w:eastAsia="Times New Roman" w:hAnsi="Arial" w:cs="Arial" w:hint="eastAsia"/>
          <w:b/>
          <w:bCs/>
          <w:color w:val="777777"/>
          <w:kern w:val="0"/>
          <w:sz w:val="21"/>
          <w:szCs w:val="21"/>
        </w:rPr>
        <w:t>Mutual</w:t>
      </w:r>
      <w:r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>Chain</w:t>
      </w:r>
      <w:r w:rsidR="00D86846" w:rsidRPr="00BC50A5"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 xml:space="preserve"> Tokensale </w:t>
      </w:r>
      <w:r w:rsidR="00D86846" w:rsidRPr="00BC50A5">
        <w:rPr>
          <w:rFonts w:ascii="SimSun" w:eastAsia="SimSun" w:hAnsi="SimSun" w:cs="SimSun"/>
          <w:b/>
          <w:bCs/>
          <w:color w:val="777777"/>
          <w:kern w:val="0"/>
          <w:sz w:val="21"/>
          <w:szCs w:val="21"/>
        </w:rPr>
        <w:t>计</w:t>
      </w:r>
      <w:r w:rsidR="00D86846"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划</w:t>
      </w:r>
    </w:p>
    <w:p w14:paraId="70149015" w14:textId="3140C0BC" w:rsidR="00D86846" w:rsidRPr="00BC50A5" w:rsidRDefault="00D86846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 w:rsidRPr="00BC50A5">
        <w:rPr>
          <w:rFonts w:ascii="Arial" w:hAnsi="Arial" w:cs="Arial"/>
          <w:color w:val="777777"/>
          <w:kern w:val="0"/>
          <w:sz w:val="21"/>
          <w:szCs w:val="21"/>
        </w:rPr>
        <w:br/>
      </w:r>
      <w:r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重要申明：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请在仔细阅读本文后作出决策，</w:t>
      </w:r>
      <w:r w:rsidR="009A18B0">
        <w:rPr>
          <w:rFonts w:ascii="Arial" w:hAnsi="Arial" w:cs="Arial" w:hint="eastAsia"/>
          <w:color w:val="777777"/>
          <w:kern w:val="0"/>
          <w:sz w:val="21"/>
          <w:szCs w:val="21"/>
        </w:rPr>
        <w:t>MutualChain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 xml:space="preserve"> Tokensale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属于出售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Muton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令牌，用于未来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MutualChain</w:t>
      </w:r>
      <w:r>
        <w:rPr>
          <w:rFonts w:ascii="Arial" w:hAnsi="Arial" w:cs="Arial" w:hint="eastAsia"/>
          <w:color w:val="777777"/>
          <w:kern w:val="0"/>
          <w:sz w:val="21"/>
          <w:szCs w:val="21"/>
        </w:rPr>
        <w:t>在</w:t>
      </w:r>
      <w:r>
        <w:rPr>
          <w:rFonts w:ascii="Arial" w:hAnsi="Arial" w:cs="Arial"/>
          <w:color w:val="777777"/>
          <w:kern w:val="0"/>
          <w:sz w:val="21"/>
          <w:szCs w:val="21"/>
        </w:rPr>
        <w:t>互助领域使用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5FE86426" w14:textId="77777777" w:rsidR="00D86846" w:rsidRPr="00BC50A5" w:rsidRDefault="00D86846" w:rsidP="00D86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56DCA5" w14:textId="77777777" w:rsidR="00D86846" w:rsidRDefault="00D86846" w:rsidP="00D86846"/>
    <w:p w14:paraId="2C5B93CA" w14:textId="77777777" w:rsidR="00D86846" w:rsidRDefault="00D86846" w:rsidP="00D86846"/>
    <w:p w14:paraId="50416AF3" w14:textId="77777777" w:rsidR="00D86846" w:rsidRDefault="00D86846" w:rsidP="00D86846"/>
    <w:p w14:paraId="78B0B973" w14:textId="77777777" w:rsidR="00D86846" w:rsidRPr="00BC50A5" w:rsidRDefault="00D86846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  <w:r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一、</w:t>
      </w:r>
      <w:r w:rsidRPr="00BC50A5"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>Tokensale</w:t>
      </w:r>
      <w:r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整体方案</w:t>
      </w:r>
    </w:p>
    <w:p w14:paraId="0238C59B" w14:textId="1F1D6887" w:rsidR="00B60206" w:rsidRDefault="009A18B0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>
        <w:rPr>
          <w:rFonts w:ascii="Arial" w:hAnsi="Arial" w:cs="Arial"/>
          <w:color w:val="777777"/>
          <w:kern w:val="0"/>
          <w:sz w:val="21"/>
          <w:szCs w:val="21"/>
        </w:rPr>
        <w:t xml:space="preserve">Muton 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总量恒定</w:t>
      </w:r>
      <w:r>
        <w:rPr>
          <w:rFonts w:ascii="Arial" w:hAnsi="Arial" w:cs="Arial"/>
          <w:color w:val="777777"/>
          <w:kern w:val="0"/>
          <w:sz w:val="21"/>
          <w:szCs w:val="21"/>
        </w:rPr>
        <w:t>4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亿，</w:t>
      </w:r>
      <w:r w:rsidR="00B60206">
        <w:rPr>
          <w:rFonts w:ascii="Arial" w:hAnsi="Arial" w:cs="Arial" w:hint="eastAsia"/>
          <w:color w:val="777777"/>
          <w:kern w:val="0"/>
          <w:sz w:val="21"/>
          <w:szCs w:val="21"/>
        </w:rPr>
        <w:t>本轮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ICO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共出让</w:t>
      </w:r>
      <w:r>
        <w:rPr>
          <w:rFonts w:ascii="Arial" w:hAnsi="Arial" w:cs="Arial"/>
          <w:color w:val="777777"/>
          <w:kern w:val="0"/>
          <w:sz w:val="21"/>
          <w:szCs w:val="21"/>
        </w:rPr>
        <w:t>50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，总计</w:t>
      </w:r>
      <w:r>
        <w:rPr>
          <w:rFonts w:ascii="Arial" w:hAnsi="Arial" w:cs="Arial"/>
          <w:color w:val="777777"/>
          <w:kern w:val="0"/>
          <w:sz w:val="21"/>
          <w:szCs w:val="21"/>
        </w:rPr>
        <w:t>2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亿个</w:t>
      </w:r>
      <w:r>
        <w:rPr>
          <w:rFonts w:ascii="Arial" w:hAnsi="Arial" w:cs="Arial" w:hint="eastAsia"/>
          <w:color w:val="777777"/>
          <w:kern w:val="0"/>
          <w:sz w:val="21"/>
          <w:szCs w:val="21"/>
        </w:rPr>
        <w:t>Muton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 xml:space="preserve"> 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br/>
      </w:r>
      <w:r w:rsidR="00D86846"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Presale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br/>
        <w:t>     Presale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开放额度：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15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，共计</w:t>
      </w:r>
      <w:r>
        <w:rPr>
          <w:rFonts w:ascii="Arial" w:hAnsi="Arial" w:cs="Arial"/>
          <w:color w:val="777777"/>
          <w:kern w:val="0"/>
          <w:sz w:val="21"/>
          <w:szCs w:val="21"/>
        </w:rPr>
        <w:t>40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00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万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2EC7746D" w14:textId="7EE4411C" w:rsidR="00D86846" w:rsidRPr="00BC50A5" w:rsidRDefault="00D86846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Tokensale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br/>
        <w:t>     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开放额度：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35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，共计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1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亿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60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00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万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1474CD8C" w14:textId="5884B941" w:rsidR="000D01F3" w:rsidRDefault="00B6020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t>除了上述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50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之外的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分配方式：</w:t>
      </w:r>
    </w:p>
    <w:p w14:paraId="4C8E47BD" w14:textId="215E9135" w:rsidR="00B60206" w:rsidRDefault="00B6020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 w:hint="eastAsia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lastRenderedPageBreak/>
        <w:t>20%（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8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000万个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）Token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将会分配给创始团队和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早期投资者。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这些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将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在1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年内被锁定，不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进行流通，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并且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在锁定结束后的两年时间内线性释放。20%（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8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000万个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）作为备用金，将由决策委员会用于激励项目生态建设。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1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 作为学术研究和教育、推广、法律等。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项目计划将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30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2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0%备用金，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10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%学术研究和教育、推广、法律等）的Token分阶段逐步分配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给社区。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使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真正实现开源的社区生态。</w:t>
      </w:r>
      <w:bookmarkStart w:id="0" w:name="_GoBack"/>
      <w:bookmarkEnd w:id="0"/>
    </w:p>
    <w:p w14:paraId="57179E7C" w14:textId="77777777" w:rsidR="00B60206" w:rsidRDefault="00B60206" w:rsidP="00B60206">
      <w:pPr>
        <w:widowControl/>
        <w:shd w:val="clear" w:color="auto" w:fill="FFFFFF"/>
        <w:spacing w:before="150" w:after="270" w:line="360" w:lineRule="atLeast"/>
        <w:jc w:val="left"/>
      </w:pPr>
    </w:p>
    <w:p w14:paraId="53B42B22" w14:textId="3614CD60" w:rsidR="00B60206" w:rsidRDefault="00B60206" w:rsidP="00B60206">
      <w:pPr>
        <w:widowControl/>
        <w:shd w:val="clear" w:color="auto" w:fill="FFFFFF"/>
        <w:spacing w:before="150" w:after="270" w:line="360" w:lineRule="atLeast"/>
        <w:jc w:val="left"/>
        <w:rPr>
          <w:rFonts w:hint="eastAsia"/>
        </w:rPr>
      </w:pPr>
      <w:r>
        <w:rPr>
          <w:rFonts w:ascii="Arial" w:hAnsi="Arial" w:cs="Arial"/>
          <w:color w:val="777777"/>
          <w:kern w:val="0"/>
          <w:sz w:val="21"/>
          <w:szCs w:val="21"/>
        </w:rPr>
        <w:t>【</w:t>
      </w:r>
    </w:p>
    <w:p w14:paraId="41E786C7" w14:textId="35A0056F" w:rsidR="00B60206" w:rsidRDefault="00B60206" w:rsidP="00B60206">
      <w:pPr>
        <w:pStyle w:val="p1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t>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9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月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22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日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20:00-0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9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月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26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日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19:59</w:t>
      </w:r>
      <w:r>
        <w:rPr>
          <w:rStyle w:val="apple-converted-space"/>
          <w:rFonts w:ascii="Microsoft YaHei" w:eastAsia="Microsoft YaHei" w:hAnsi="Microsoft YaHei" w:hint="eastAsia"/>
          <w:color w:val="777777"/>
          <w:sz w:val="21"/>
          <w:szCs w:val="21"/>
        </w:rPr>
        <w:t> 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每个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ETH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兑换</w:t>
      </w:r>
      <w:r w:rsidR="0027756C">
        <w:rPr>
          <w:rFonts w:ascii="Microsoft YaHei" w:eastAsia="Microsoft YaHei" w:hAnsi="Microsoft YaHei" w:hint="eastAsia"/>
          <w:color w:val="777777"/>
          <w:sz w:val="21"/>
          <w:szCs w:val="21"/>
        </w:rPr>
        <w:t>3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3</w:t>
      </w:r>
      <w:r w:rsidR="0027756C">
        <w:rPr>
          <w:rFonts w:ascii="Microsoft YaHei" w:eastAsia="Microsoft YaHei" w:hAnsi="Microsoft YaHei" w:hint="eastAsia"/>
          <w:color w:val="777777"/>
          <w:sz w:val="21"/>
          <w:szCs w:val="21"/>
        </w:rPr>
        <w:t>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个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</w:p>
    <w:p w14:paraId="6A2A4872" w14:textId="13F4A468" w:rsidR="00B60206" w:rsidRDefault="00B60206" w:rsidP="00B60206">
      <w:pPr>
        <w:pStyle w:val="p1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t>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9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月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26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日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20:00-0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9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月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31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日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20:00</w:t>
      </w:r>
      <w:r>
        <w:rPr>
          <w:rStyle w:val="apple-converted-space"/>
          <w:rFonts w:ascii="Microsoft YaHei" w:eastAsia="Microsoft YaHei" w:hAnsi="Microsoft YaHei" w:hint="eastAsia"/>
          <w:color w:val="777777"/>
          <w:sz w:val="21"/>
          <w:szCs w:val="21"/>
        </w:rPr>
        <w:t> 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每个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ETH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兑换</w:t>
      </w:r>
      <w:r w:rsidR="0027756C">
        <w:rPr>
          <w:rFonts w:ascii="Microsoft YaHei" w:eastAsia="Microsoft YaHei" w:hAnsi="Microsoft YaHei" w:hint="eastAsia"/>
          <w:color w:val="777777"/>
          <w:sz w:val="21"/>
          <w:szCs w:val="21"/>
        </w:rPr>
        <w:t>30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00</w:t>
      </w:r>
      <w:r>
        <w:rPr>
          <w:rStyle w:val="s1"/>
          <w:rFonts w:ascii="Microsoft YaHei" w:eastAsia="Microsoft YaHei" w:hAnsi="Microsoft YaHei" w:hint="eastAsia"/>
          <w:color w:val="777777"/>
          <w:sz w:val="21"/>
          <w:szCs w:val="21"/>
        </w:rPr>
        <w:t>个</w:t>
      </w:r>
      <w:r w:rsidR="0027756C"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</w:p>
    <w:p w14:paraId="732A3A8B" w14:textId="77777777" w:rsidR="00B60206" w:rsidRDefault="00B6020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/>
          <w:color w:val="777777"/>
          <w:sz w:val="21"/>
          <w:szCs w:val="21"/>
        </w:rPr>
        <w:t>】</w:t>
      </w:r>
    </w:p>
    <w:p w14:paraId="4E4F4FC6" w14:textId="77777777" w:rsidR="00B60206" w:rsidRDefault="00B60206">
      <w:pPr>
        <w:rPr>
          <w:rFonts w:hint="eastAsia"/>
        </w:rPr>
      </w:pPr>
    </w:p>
    <w:sectPr w:rsidR="00B60206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D01F3"/>
    <w:rsid w:val="0027756C"/>
    <w:rsid w:val="002F05B4"/>
    <w:rsid w:val="00746B3D"/>
    <w:rsid w:val="009A18B0"/>
    <w:rsid w:val="00B60206"/>
    <w:rsid w:val="00D86846"/>
    <w:rsid w:val="00DF3999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8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8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868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86846"/>
    <w:rPr>
      <w:b/>
      <w:bCs/>
    </w:rPr>
  </w:style>
  <w:style w:type="paragraph" w:customStyle="1" w:styleId="p1">
    <w:name w:val="p1"/>
    <w:basedOn w:val="a"/>
    <w:rsid w:val="00B602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B60206"/>
  </w:style>
  <w:style w:type="character" w:customStyle="1" w:styleId="apple-converted-space">
    <w:name w:val="apple-converted-space"/>
    <w:basedOn w:val="a0"/>
    <w:rsid w:val="00B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Token分配机制</vt:lpstr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2017-08-27T12:12:00Z</cp:lastPrinted>
  <dcterms:created xsi:type="dcterms:W3CDTF">2017-08-24T02:05:00Z</dcterms:created>
  <dcterms:modified xsi:type="dcterms:W3CDTF">2017-08-28T11:37:00Z</dcterms:modified>
</cp:coreProperties>
</file>