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0F3" w:rsidRDefault="00622FA9">
      <w:pPr>
        <w:ind w:firstLineChars="200" w:firstLine="640"/>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华章知识付费产品合作协议</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b/>
          <w:bCs/>
        </w:rPr>
        <w:t>甲方：</w:t>
      </w:r>
      <w:r>
        <w:rPr>
          <w:rFonts w:ascii="微软雅黑" w:eastAsia="微软雅黑" w:hAnsi="微软雅黑" w:cs="微软雅黑" w:hint="eastAsia"/>
        </w:rPr>
        <w:t>北京华章图文信息有限公司</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法定代表人：孙立哲</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指定联系人：</w:t>
      </w:r>
      <w:r w:rsidR="006F2F49">
        <w:rPr>
          <w:rFonts w:ascii="微软雅黑" w:eastAsia="微软雅黑" w:hAnsi="微软雅黑" w:cs="微软雅黑" w:hint="eastAsia"/>
        </w:rPr>
        <w:t>王燕晶</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联系地址：北京市西城区百万庄南街1号</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联系电话：010-8837</w:t>
      </w:r>
      <w:r w:rsidR="006F2F49">
        <w:rPr>
          <w:rFonts w:ascii="微软雅黑" w:eastAsia="微软雅黑" w:hAnsi="微软雅黑" w:cs="微软雅黑"/>
        </w:rPr>
        <w:t>9436</w:t>
      </w:r>
      <w:r w:rsidR="006F2F49">
        <w:rPr>
          <w:rFonts w:ascii="微软雅黑" w:eastAsia="微软雅黑" w:hAnsi="微软雅黑" w:cs="微软雅黑"/>
        </w:rPr>
        <w:tab/>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电子</w:t>
      </w:r>
      <w:r>
        <w:rPr>
          <w:rFonts w:ascii="微软雅黑" w:eastAsia="微软雅黑" w:hAnsi="微软雅黑" w:cs="微软雅黑"/>
        </w:rPr>
        <w:t>邮箱：</w:t>
      </w:r>
      <w:r w:rsidR="006F2F49">
        <w:rPr>
          <w:rFonts w:ascii="微软雅黑" w:eastAsia="微软雅黑" w:hAnsi="微软雅黑" w:cs="微软雅黑"/>
        </w:rPr>
        <w:t>wyj</w:t>
      </w:r>
      <w:r>
        <w:rPr>
          <w:rFonts w:ascii="微软雅黑" w:eastAsia="微软雅黑" w:hAnsi="微软雅黑" w:cs="微软雅黑" w:hint="eastAsia"/>
        </w:rPr>
        <w:t>@hzbook.com</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b/>
          <w:bCs/>
        </w:rPr>
        <w:t>乙方：</w:t>
      </w:r>
      <w:r w:rsidR="00C341EE" w:rsidRPr="00C341EE">
        <w:rPr>
          <w:rFonts w:ascii="微软雅黑" w:eastAsia="微软雅黑" w:hAnsi="微软雅黑" w:cs="微软雅黑" w:hint="eastAsia"/>
        </w:rPr>
        <w:t>郑宇</w:t>
      </w:r>
    </w:p>
    <w:p w:rsidR="00DF5543" w:rsidRPr="00BF4DEC"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联系地址：</w:t>
      </w:r>
      <w:r w:rsidR="005F457E">
        <w:rPr>
          <w:rFonts w:ascii="微软雅黑" w:eastAsia="微软雅黑" w:hAnsi="微软雅黑" w:cs="微软雅黑" w:hint="eastAsia"/>
        </w:rPr>
        <w:t xml:space="preserve"> </w:t>
      </w:r>
      <w:r w:rsidR="008728E0">
        <w:rPr>
          <w:rFonts w:ascii="微软雅黑" w:eastAsia="微软雅黑" w:hAnsi="微软雅黑" w:cs="微软雅黑" w:hint="eastAsia"/>
        </w:rPr>
        <w:t>北京顺义区</w:t>
      </w:r>
      <w:r w:rsidR="004D77C7">
        <w:rPr>
          <w:rFonts w:ascii="微软雅黑" w:eastAsia="微软雅黑" w:hAnsi="微软雅黑" w:cs="微软雅黑" w:hint="eastAsia"/>
        </w:rPr>
        <w:t>空港经济开发区天恒花园2-1-201</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联系电话：</w:t>
      </w:r>
      <w:r w:rsidR="00AD0458">
        <w:rPr>
          <w:rFonts w:ascii="微软雅黑" w:eastAsia="微软雅黑" w:hAnsi="微软雅黑" w:cs="微软雅黑"/>
        </w:rPr>
        <w:tab/>
      </w:r>
      <w:r w:rsidR="004D77C7">
        <w:rPr>
          <w:rFonts w:ascii="微软雅黑" w:eastAsia="微软雅黑" w:hAnsi="微软雅黑" w:cs="微软雅黑"/>
        </w:rPr>
        <w:t>13240946967</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电子邮箱：</w:t>
      </w:r>
      <w:r w:rsidR="005F457E">
        <w:rPr>
          <w:rFonts w:ascii="微软雅黑" w:eastAsia="微软雅黑" w:hAnsi="微软雅黑" w:cs="微软雅黑" w:hint="eastAsia"/>
        </w:rPr>
        <w:tab/>
      </w:r>
      <w:r w:rsidR="004D77C7">
        <w:rPr>
          <w:rFonts w:ascii="微软雅黑" w:eastAsia="微软雅黑" w:hAnsi="微软雅黑" w:cs="微软雅黑" w:hint="eastAsia"/>
        </w:rPr>
        <w:t>zy731@hotmail.com</w:t>
      </w:r>
    </w:p>
    <w:p w:rsidR="00C341EE" w:rsidRPr="00C341EE" w:rsidRDefault="00622FA9" w:rsidP="00C341EE">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根据《中华人民共和国合同法》等相关法律法规的规定，甲乙双方通过友好协商，本着平等、自愿、公平和诚实信用的原则，就“</w:t>
      </w:r>
      <w:r w:rsidR="00C341EE" w:rsidRPr="00C341EE">
        <w:rPr>
          <w:rFonts w:ascii="微软雅黑" w:eastAsia="微软雅黑" w:hAnsi="微软雅黑" w:cs="微软雅黑" w:hint="eastAsia"/>
          <w:lang w:val="zh-CN"/>
        </w:rPr>
        <w:t>基于区块链数字货币的量化理论和实践</w:t>
      </w:r>
    </w:p>
    <w:p w:rsidR="008030F3" w:rsidRDefault="00C341EE" w:rsidP="00C341EE">
      <w:pPr>
        <w:spacing w:after="160"/>
        <w:ind w:firstLineChars="200" w:firstLine="420"/>
        <w:rPr>
          <w:rFonts w:ascii="微软雅黑" w:eastAsia="微软雅黑" w:hAnsi="微软雅黑" w:cs="微软雅黑"/>
          <w:lang w:val="zh-CN"/>
        </w:rPr>
      </w:pPr>
      <w:r w:rsidRPr="00C341EE">
        <w:rPr>
          <w:rFonts w:ascii="微软雅黑" w:eastAsia="微软雅黑" w:hAnsi="微软雅黑" w:cs="微软雅黑" w:hint="eastAsia"/>
          <w:lang w:val="zh-CN"/>
        </w:rPr>
        <w:t>大纲</w:t>
      </w:r>
      <w:r w:rsidR="00622FA9">
        <w:rPr>
          <w:rFonts w:ascii="微软雅黑" w:eastAsia="微软雅黑" w:hAnsi="微软雅黑" w:cs="微软雅黑" w:hint="eastAsia"/>
          <w:lang w:val="zh-CN"/>
        </w:rPr>
        <w:t>直播课”的合作事宜达成以下协议：</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一、合作内容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1、产品信息</w:t>
      </w:r>
    </w:p>
    <w:p w:rsidR="008030F3" w:rsidRDefault="00622FA9" w:rsidP="00C341EE">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名称：“</w:t>
      </w:r>
      <w:r w:rsidR="00C341EE" w:rsidRPr="00C341EE">
        <w:rPr>
          <w:rFonts w:ascii="微软雅黑" w:eastAsia="微软雅黑" w:hAnsi="微软雅黑" w:cs="微软雅黑" w:hint="eastAsia"/>
          <w:lang w:val="zh-CN"/>
        </w:rPr>
        <w:t>基于区块链数字货币的量化理论和实践大纲</w:t>
      </w:r>
      <w:r>
        <w:rPr>
          <w:rFonts w:ascii="微软雅黑" w:eastAsia="微软雅黑" w:hAnsi="微软雅黑" w:cs="微软雅黑" w:hint="eastAsia"/>
          <w:lang w:val="zh-CN"/>
        </w:rPr>
        <w:t>”</w:t>
      </w:r>
      <w:r w:rsidRPr="00D019FF">
        <w:rPr>
          <w:rFonts w:ascii="微软雅黑" w:eastAsia="微软雅黑" w:hAnsi="微软雅黑" w:cs="微软雅黑" w:hint="eastAsia"/>
          <w:lang w:val="zh-CN"/>
        </w:rPr>
        <w:t>直播课（暂名）</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时长：时长不少于</w:t>
      </w:r>
      <w:r w:rsidR="006F2F49">
        <w:rPr>
          <w:rFonts w:ascii="微软雅黑" w:eastAsia="微软雅黑" w:hAnsi="微软雅黑" w:cs="微软雅黑"/>
        </w:rPr>
        <w:t>6</w:t>
      </w:r>
      <w:r>
        <w:rPr>
          <w:rFonts w:ascii="微软雅黑" w:eastAsia="微软雅黑" w:hAnsi="微软雅黑" w:cs="微软雅黑" w:hint="eastAsia"/>
          <w:lang w:val="zh-CN"/>
        </w:rPr>
        <w:t>0分钟。</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lastRenderedPageBreak/>
        <w:t>2、合作方式</w:t>
      </w:r>
    </w:p>
    <w:p w:rsidR="0022061D" w:rsidRPr="00C341EE" w:rsidRDefault="00622FA9" w:rsidP="00C341EE">
      <w:pPr>
        <w:spacing w:after="160"/>
        <w:ind w:firstLineChars="200" w:firstLine="420"/>
        <w:rPr>
          <w:rFonts w:ascii="微软雅黑" w:eastAsia="微软雅黑" w:hAnsi="微软雅黑" w:cs="微软雅黑"/>
        </w:rPr>
      </w:pPr>
      <w:r>
        <w:rPr>
          <w:rFonts w:ascii="微软雅黑" w:eastAsia="微软雅黑" w:hAnsi="微软雅黑" w:cs="微软雅黑" w:hint="eastAsia"/>
          <w:lang w:val="zh-CN"/>
        </w:rPr>
        <w:t>甲方在201</w:t>
      </w:r>
      <w:r w:rsidR="00D019FF">
        <w:rPr>
          <w:rFonts w:ascii="微软雅黑" w:eastAsia="微软雅黑" w:hAnsi="微软雅黑" w:cs="微软雅黑"/>
          <w:lang w:val="zh-CN"/>
        </w:rPr>
        <w:t>8</w:t>
      </w:r>
      <w:r>
        <w:rPr>
          <w:rFonts w:ascii="微软雅黑" w:eastAsia="微软雅黑" w:hAnsi="微软雅黑" w:cs="微软雅黑" w:hint="eastAsia"/>
          <w:lang w:val="zh-CN"/>
        </w:rPr>
        <w:t>年</w:t>
      </w:r>
      <w:r w:rsidR="00C341EE">
        <w:rPr>
          <w:rFonts w:ascii="微软雅黑" w:eastAsia="微软雅黑" w:hAnsi="微软雅黑" w:cs="微软雅黑"/>
        </w:rPr>
        <w:t>3</w:t>
      </w:r>
      <w:r>
        <w:rPr>
          <w:rFonts w:ascii="微软雅黑" w:eastAsia="微软雅黑" w:hAnsi="微软雅黑" w:cs="微软雅黑" w:hint="eastAsia"/>
        </w:rPr>
        <w:t>月</w:t>
      </w:r>
      <w:r w:rsidR="00C341EE">
        <w:rPr>
          <w:rFonts w:ascii="微软雅黑" w:eastAsia="微软雅黑" w:hAnsi="微软雅黑" w:cs="微软雅黑"/>
        </w:rPr>
        <w:t>22</w:t>
      </w:r>
      <w:r>
        <w:rPr>
          <w:rFonts w:ascii="微软雅黑" w:eastAsia="微软雅黑" w:hAnsi="微软雅黑" w:cs="微软雅黑" w:hint="eastAsia"/>
        </w:rPr>
        <w:t>日20:00-21:</w:t>
      </w:r>
      <w:r w:rsidR="00647776">
        <w:rPr>
          <w:rFonts w:ascii="微软雅黑" w:eastAsia="微软雅黑" w:hAnsi="微软雅黑" w:cs="微软雅黑"/>
        </w:rPr>
        <w:t>0</w:t>
      </w:r>
      <w:r>
        <w:rPr>
          <w:rFonts w:ascii="微软雅黑" w:eastAsia="微软雅黑" w:hAnsi="微软雅黑" w:cs="微软雅黑" w:hint="eastAsia"/>
        </w:rPr>
        <w:t>0策划一场主题为</w:t>
      </w:r>
      <w:r w:rsidRPr="00D019FF">
        <w:rPr>
          <w:rFonts w:ascii="微软雅黑" w:eastAsia="微软雅黑" w:hAnsi="微软雅黑" w:cs="微软雅黑" w:hint="eastAsia"/>
        </w:rPr>
        <w:t>“</w:t>
      </w:r>
      <w:r w:rsidR="00C341EE" w:rsidRPr="00C341EE">
        <w:rPr>
          <w:rFonts w:ascii="微软雅黑" w:eastAsia="微软雅黑" w:hAnsi="微软雅黑" w:cs="微软雅黑" w:hint="eastAsia"/>
        </w:rPr>
        <w:t>基于区块链数字货币的量化理论和实践大纲</w:t>
      </w:r>
      <w:r w:rsidRPr="00D019FF">
        <w:rPr>
          <w:rFonts w:ascii="微软雅黑" w:eastAsia="微软雅黑" w:hAnsi="微软雅黑" w:cs="微软雅黑" w:hint="eastAsia"/>
        </w:rPr>
        <w:t>”的</w:t>
      </w:r>
      <w:r>
        <w:rPr>
          <w:rFonts w:ascii="微软雅黑" w:eastAsia="微软雅黑" w:hAnsi="微软雅黑" w:cs="微软雅黑" w:hint="eastAsia"/>
        </w:rPr>
        <w:t>直播课</w:t>
      </w:r>
      <w:r w:rsidRPr="00D019FF">
        <w:rPr>
          <w:rFonts w:ascii="微软雅黑" w:eastAsia="微软雅黑" w:hAnsi="微软雅黑" w:cs="微软雅黑" w:hint="eastAsia"/>
        </w:rPr>
        <w:t>（以</w:t>
      </w:r>
      <w:r>
        <w:rPr>
          <w:rFonts w:ascii="微软雅黑" w:eastAsia="微软雅黑" w:hAnsi="微软雅黑" w:cs="微软雅黑" w:hint="eastAsia"/>
          <w:lang w:val="zh-CN"/>
        </w:rPr>
        <w:t>下简称</w:t>
      </w:r>
      <w:r>
        <w:rPr>
          <w:rFonts w:ascii="微软雅黑" w:eastAsia="微软雅黑" w:hAnsi="微软雅黑" w:cs="微软雅黑"/>
          <w:lang w:val="zh-CN"/>
        </w:rPr>
        <w:t>“</w:t>
      </w:r>
      <w:r>
        <w:rPr>
          <w:rFonts w:ascii="微软雅黑" w:eastAsia="微软雅黑" w:hAnsi="微软雅黑" w:cs="微软雅黑" w:hint="eastAsia"/>
          <w:lang w:val="zh-CN"/>
        </w:rPr>
        <w:t>直播课</w:t>
      </w:r>
      <w:r>
        <w:rPr>
          <w:rFonts w:ascii="微软雅黑" w:eastAsia="微软雅黑" w:hAnsi="微软雅黑" w:cs="微软雅黑"/>
          <w:lang w:val="zh-CN"/>
        </w:rPr>
        <w:t>”</w:t>
      </w:r>
      <w:r>
        <w:rPr>
          <w:rFonts w:ascii="微软雅黑" w:eastAsia="微软雅黑" w:hAnsi="微软雅黑" w:cs="微软雅黑" w:hint="eastAsia"/>
          <w:lang w:val="zh-CN"/>
        </w:rPr>
        <w:t>），邀请乙方作为主讲嘉宾</w:t>
      </w:r>
      <w:r w:rsidR="002B4AA2">
        <w:rPr>
          <w:rFonts w:ascii="微软雅黑" w:eastAsia="微软雅黑" w:hAnsi="微软雅黑" w:cs="微软雅黑" w:hint="eastAsia"/>
          <w:lang w:val="zh-CN"/>
        </w:rPr>
        <w:t>。</w:t>
      </w:r>
      <w:r>
        <w:rPr>
          <w:rFonts w:ascii="微软雅黑" w:eastAsia="微软雅黑" w:hAnsi="微软雅黑" w:cs="微软雅黑" w:hint="eastAsia"/>
        </w:rPr>
        <w:t>甲</w:t>
      </w:r>
      <w:r w:rsidR="002B4AA2">
        <w:rPr>
          <w:rFonts w:ascii="微软雅黑" w:eastAsia="微软雅黑" w:hAnsi="微软雅黑" w:cs="微软雅黑" w:hint="eastAsia"/>
        </w:rPr>
        <w:t>乙双方</w:t>
      </w:r>
      <w:r>
        <w:rPr>
          <w:rFonts w:ascii="微软雅黑" w:eastAsia="微软雅黑" w:hAnsi="微软雅黑" w:cs="微软雅黑" w:hint="eastAsia"/>
        </w:rPr>
        <w:t>共同商定直播主题、提纲。本次直播课</w:t>
      </w:r>
      <w:r>
        <w:rPr>
          <w:rFonts w:ascii="微软雅黑" w:eastAsia="微软雅黑" w:hAnsi="微软雅黑" w:cs="微软雅黑" w:hint="eastAsia"/>
          <w:lang w:val="zh-CN"/>
        </w:rPr>
        <w:t>不少于</w:t>
      </w:r>
      <w:r w:rsidR="003C733B">
        <w:rPr>
          <w:rFonts w:ascii="微软雅黑" w:eastAsia="微软雅黑" w:hAnsi="微软雅黑" w:cs="微软雅黑"/>
        </w:rPr>
        <w:t>6</w:t>
      </w:r>
      <w:r>
        <w:rPr>
          <w:rFonts w:ascii="微软雅黑" w:eastAsia="微软雅黑" w:hAnsi="微软雅黑" w:cs="微软雅黑" w:hint="eastAsia"/>
          <w:lang w:val="zh-CN"/>
        </w:rPr>
        <w:t>0分钟，以主题发言</w:t>
      </w:r>
      <w:r>
        <w:rPr>
          <w:rFonts w:ascii="微软雅黑" w:eastAsia="微软雅黑" w:hAnsi="微软雅黑" w:cs="微软雅黑" w:hint="eastAsia"/>
        </w:rPr>
        <w:t>+回答问题两种形式体现。</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lang w:val="zh-CN"/>
        </w:rPr>
        <w:t>3、版权归属</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乙方根据本协议开发、录制的音频内容的著作权归甲乙双方共有。为了实现双方合作目的，未经对方同意，一方不得以任何形式自行或许可他人使用过程性工作成果（包括课程提纲、课程脚本、录制的课程音频内容等）和产品；甲方有权自行或许可他人发行（包括但不限于分发、分销、信息网路传播等形式）该产品，取得收益按照本协议约定与乙方进行分配。</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二、双方权利与义务</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1、甲方权利与义务</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1.1 甲方应配合乙方制定直播方案，并提供全程直播协助，帮助乙方顺利完成语音直播。</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lang w:val="zh-CN"/>
        </w:rPr>
        <w:t>1.2 甲方负责直播课的全程推广，推广文案须经乙方确认方可发布。</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1.3 甲方有权确定并调整产品的定价，并确定相应的促销方式以及分销比例等。</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1.4 甲方拥有产品发行权，可以自主销售，也可以联合其他付费平台共同销售。并制定相应的营销推广计划。</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lang w:val="zh-CN"/>
        </w:rPr>
        <w:t xml:space="preserve">1.5 </w:t>
      </w:r>
      <w:r>
        <w:rPr>
          <w:rFonts w:ascii="微软雅黑" w:eastAsia="微软雅黑" w:hAnsi="微软雅黑" w:cs="微软雅黑" w:hint="eastAsia"/>
          <w:lang w:val="zh-CN"/>
        </w:rPr>
        <w:t>与直播课有关的开发、推广、营销计划</w:t>
      </w:r>
      <w:r>
        <w:rPr>
          <w:rFonts w:ascii="微软雅黑" w:eastAsia="微软雅黑" w:hAnsi="微软雅黑" w:cs="微软雅黑"/>
          <w:lang w:val="zh-CN"/>
        </w:rPr>
        <w:t>/方案及产品用户信息的全部权利归甲方所有，为甲方的商业秘密，未经甲方书面同意，乙方不得以任何方式自行或许可第三方使用，不得以任何方式披露或公开。</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lastRenderedPageBreak/>
        <w:t>2、乙方权利与义务</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2.1 乙方</w:t>
      </w:r>
      <w:r w:rsidR="002B4AA2">
        <w:rPr>
          <w:rFonts w:ascii="微软雅黑" w:eastAsia="微软雅黑" w:hAnsi="微软雅黑" w:cs="微软雅黑" w:hint="eastAsia"/>
          <w:lang w:val="zh-CN"/>
        </w:rPr>
        <w:t>安排好</w:t>
      </w:r>
      <w:r>
        <w:rPr>
          <w:rFonts w:ascii="微软雅黑" w:eastAsia="微软雅黑" w:hAnsi="微软雅黑" w:cs="微软雅黑" w:hint="eastAsia"/>
          <w:lang w:val="zh-CN"/>
        </w:rPr>
        <w:t>时间，保证直播课顺利进行。</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2.2 乙方保证在直播发言中不得包含下列内容：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反对《中华人民共和国宪法》确定的基本原则和内容；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危害国家荣誉和利益的内容；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煽动民族仇恨、民族歧视，破坏民族团结的内容；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破坏国家宗教政策，宣扬邪教和愚昧迷信的内容；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泄露中华人民共和国国家机密的内容；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侮辱或诽谤他人，侵害他人合法权益的内容；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中国法律法规禁止的其他内容。</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2.3 乙方应配合甲方，提供直播的提纲和关键内容，用于传播和推广。</w:t>
      </w:r>
    </w:p>
    <w:p w:rsidR="008030F3" w:rsidRDefault="00622FA9" w:rsidP="00FF19C9">
      <w:pPr>
        <w:spacing w:after="160"/>
        <w:ind w:firstLineChars="200" w:firstLine="420"/>
        <w:rPr>
          <w:rFonts w:ascii="微软雅黑" w:eastAsia="微软雅黑" w:hAnsi="微软雅黑" w:cs="微软雅黑"/>
          <w:lang w:val="zh-CN"/>
        </w:rPr>
      </w:pPr>
      <w:r>
        <w:rPr>
          <w:rFonts w:ascii="微软雅黑" w:eastAsia="微软雅黑" w:hAnsi="微软雅黑" w:cs="微软雅黑" w:hint="eastAsia"/>
          <w:lang w:val="zh-CN"/>
        </w:rPr>
        <w:t>2.4 乙方应保证直播内容不会侵犯他人合法权益（人身权利和财产权利），不存在权利瑕疵。如因乙方完成的直播内容侵犯他人合法权益，导致甲方被投诉、举报或被起诉、责罚的，乙方应负责处理和解决；如因此导致甲方遭受损失的（包括但不限于诉讼费、保全费、公证费、向第三方支付的赔偿金或违约金），乙方应予以赔偿。同时，甲方有权解除本协议，并不再向乙方支付解除</w:t>
      </w:r>
      <w:r>
        <w:rPr>
          <w:rFonts w:ascii="微软雅黑" w:eastAsia="微软雅黑" w:hAnsi="微软雅黑" w:cs="微软雅黑"/>
          <w:lang w:val="zh-CN"/>
        </w:rPr>
        <w:t>之后的</w:t>
      </w:r>
      <w:r>
        <w:rPr>
          <w:rFonts w:ascii="微软雅黑" w:eastAsia="微软雅黑" w:hAnsi="微软雅黑" w:cs="微软雅黑" w:hint="eastAsia"/>
          <w:lang w:val="zh-CN"/>
        </w:rPr>
        <w:t>收益分成（包括尚未结算和支付的收益分成）。</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三、收益分成</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rPr>
        <w:t>1、分成比例</w:t>
      </w:r>
      <w:r>
        <w:rPr>
          <w:rFonts w:ascii="微软雅黑" w:eastAsia="微软雅黑" w:hAnsi="微软雅黑" w:cs="微软雅黑" w:hint="eastAsia"/>
        </w:rPr>
        <w:t>及结算方式</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lastRenderedPageBreak/>
        <w:t>直播课</w:t>
      </w:r>
      <w:r w:rsidR="00635400" w:rsidRPr="00FF19C9">
        <w:rPr>
          <w:rFonts w:ascii="微软雅黑" w:eastAsia="微软雅黑" w:hAnsi="微软雅黑" w:cs="微软雅黑" w:hint="eastAsia"/>
          <w:lang w:val="zh-CN"/>
        </w:rPr>
        <w:t>程净收益甲乙双方五五分成。课程净收益是指课程销售收入扣除成本（包括但不限于分销成本、渠道费用）后费用</w:t>
      </w:r>
      <w:r w:rsidRPr="00FF19C9">
        <w:rPr>
          <w:rFonts w:ascii="微软雅黑" w:eastAsia="微软雅黑" w:hAnsi="微软雅黑" w:cs="微软雅黑"/>
          <w:lang w:val="zh-CN"/>
        </w:rPr>
        <w:t>。</w:t>
      </w:r>
      <w:r w:rsidRPr="00FF19C9">
        <w:rPr>
          <w:rFonts w:ascii="微软雅黑" w:eastAsia="微软雅黑" w:hAnsi="微软雅黑" w:cs="微软雅黑" w:hint="eastAsia"/>
          <w:lang w:val="zh-CN"/>
        </w:rPr>
        <w:t>乙方所占的50%，结算时产生的个人所得税由乙方承担。</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直播课收入结算时间为直播结束后的10个工作日内。甲方向乙方提供收益数据报表，乙方确认后，甲方在5个工作日内向乙方账户汇款。直播结束且首次结算完后，若再产生直播收益，则在每年6月30日和12月31日结算，遇节假日顺延。</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2、乙方账户信息</w:t>
      </w:r>
    </w:p>
    <w:p w:rsidR="008030F3" w:rsidRDefault="00622FA9" w:rsidP="00FF19C9">
      <w:pPr>
        <w:pStyle w:val="1"/>
        <w:spacing w:beforeLines="0" w:after="160"/>
        <w:rPr>
          <w:rFonts w:ascii="微软雅黑" w:eastAsia="微软雅黑" w:hAnsi="微软雅黑" w:cs="微软雅黑"/>
          <w:szCs w:val="24"/>
          <w:lang w:val="zh-CN"/>
        </w:rPr>
      </w:pPr>
      <w:r w:rsidRPr="00FF19C9">
        <w:rPr>
          <w:rFonts w:ascii="微软雅黑" w:eastAsia="微软雅黑" w:hAnsi="微软雅黑" w:cs="微软雅黑" w:hint="eastAsia"/>
          <w:szCs w:val="24"/>
          <w:lang w:val="zh-CN"/>
        </w:rPr>
        <w:t>银行账户名：</w:t>
      </w:r>
      <w:r w:rsidR="0034134E" w:rsidRPr="00FF19C9">
        <w:rPr>
          <w:rFonts w:ascii="微软雅黑" w:eastAsia="微软雅黑" w:hAnsi="微软雅黑" w:cs="微软雅黑"/>
          <w:szCs w:val="24"/>
          <w:lang w:val="zh-CN"/>
        </w:rPr>
        <w:t xml:space="preserve"> </w:t>
      </w:r>
      <w:r w:rsidR="00FE3E6A">
        <w:rPr>
          <w:rFonts w:ascii="微软雅黑" w:eastAsia="微软雅黑" w:hAnsi="微软雅黑" w:cs="微软雅黑"/>
          <w:szCs w:val="24"/>
          <w:lang w:val="zh-CN"/>
        </w:rPr>
        <w:t>郑宇</w:t>
      </w:r>
    </w:p>
    <w:p w:rsidR="008D54E5" w:rsidRPr="00FF19C9" w:rsidRDefault="008D54E5" w:rsidP="00FF19C9">
      <w:pPr>
        <w:pStyle w:val="1"/>
        <w:spacing w:beforeLines="0" w:after="160"/>
        <w:rPr>
          <w:rFonts w:ascii="微软雅黑" w:eastAsia="微软雅黑" w:hAnsi="微软雅黑" w:cs="微软雅黑"/>
          <w:szCs w:val="24"/>
          <w:lang w:val="zh-CN"/>
        </w:rPr>
      </w:pPr>
      <w:r>
        <w:rPr>
          <w:rFonts w:ascii="微软雅黑" w:eastAsia="微软雅黑" w:hAnsi="微软雅黑" w:cs="微软雅黑" w:hint="eastAsia"/>
          <w:szCs w:val="24"/>
          <w:lang w:val="zh-CN"/>
        </w:rPr>
        <w:t>身份证号：</w:t>
      </w:r>
      <w:r w:rsidR="00C341EE" w:rsidRPr="00FF19C9">
        <w:rPr>
          <w:rFonts w:ascii="微软雅黑" w:eastAsia="微软雅黑" w:hAnsi="微软雅黑" w:cs="微软雅黑"/>
          <w:szCs w:val="24"/>
          <w:lang w:val="zh-CN"/>
        </w:rPr>
        <w:t xml:space="preserve"> </w:t>
      </w:r>
      <w:r w:rsidR="00FE3E6A">
        <w:rPr>
          <w:rFonts w:ascii="微软雅黑" w:eastAsia="微软雅黑" w:hAnsi="微软雅黑" w:cs="微软雅黑"/>
          <w:szCs w:val="24"/>
          <w:lang w:val="zh-CN"/>
        </w:rPr>
        <w:t>420111197107315593</w:t>
      </w:r>
    </w:p>
    <w:p w:rsidR="008030F3" w:rsidRPr="00FF19C9" w:rsidRDefault="008D54E5" w:rsidP="00FF19C9">
      <w:pPr>
        <w:pStyle w:val="1"/>
        <w:spacing w:beforeLines="0" w:after="160"/>
        <w:rPr>
          <w:rFonts w:ascii="微软雅黑" w:eastAsia="微软雅黑" w:hAnsi="微软雅黑" w:cs="微软雅黑"/>
          <w:szCs w:val="24"/>
          <w:lang w:val="zh-CN"/>
        </w:rPr>
      </w:pPr>
      <w:r>
        <w:rPr>
          <w:rFonts w:ascii="微软雅黑" w:eastAsia="微软雅黑" w:hAnsi="微软雅黑" w:cs="微软雅黑" w:hint="eastAsia"/>
          <w:szCs w:val="24"/>
          <w:lang w:val="zh-CN"/>
        </w:rPr>
        <w:t>开户</w:t>
      </w:r>
      <w:r w:rsidR="00622FA9" w:rsidRPr="00FF19C9">
        <w:rPr>
          <w:rFonts w:ascii="微软雅黑" w:eastAsia="微软雅黑" w:hAnsi="微软雅黑" w:cs="微软雅黑" w:hint="eastAsia"/>
          <w:szCs w:val="24"/>
          <w:lang w:val="zh-CN"/>
        </w:rPr>
        <w:t>行名称：</w:t>
      </w:r>
      <w:r w:rsidR="004D77C7">
        <w:rPr>
          <w:rFonts w:ascii="微软雅黑" w:eastAsia="微软雅黑" w:hAnsi="微软雅黑" w:cs="微软雅黑"/>
          <w:szCs w:val="24"/>
          <w:lang w:val="zh-CN"/>
        </w:rPr>
        <w:t>招商银行</w:t>
      </w:r>
    </w:p>
    <w:p w:rsidR="008030F3" w:rsidRPr="00FF19C9" w:rsidRDefault="00622FA9" w:rsidP="00FF19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after="160"/>
        <w:ind w:firstLine="200"/>
        <w:rPr>
          <w:rFonts w:ascii="微软雅黑" w:eastAsia="微软雅黑" w:hAnsi="微软雅黑" w:cs="微软雅黑"/>
          <w:lang w:val="zh-CN"/>
        </w:rPr>
      </w:pPr>
      <w:r w:rsidRPr="00FF19C9">
        <w:rPr>
          <w:rFonts w:ascii="微软雅黑" w:eastAsia="微软雅黑" w:hAnsi="微软雅黑" w:cs="微软雅黑" w:hint="eastAsia"/>
          <w:lang w:val="zh-CN"/>
        </w:rPr>
        <w:t xml:space="preserve">  银行账号：</w:t>
      </w:r>
      <w:r w:rsidR="0034134E" w:rsidRPr="00FF19C9">
        <w:rPr>
          <w:rFonts w:ascii="微软雅黑" w:eastAsia="微软雅黑" w:hAnsi="微软雅黑" w:cs="微软雅黑"/>
          <w:lang w:val="zh-CN"/>
        </w:rPr>
        <w:t xml:space="preserve"> </w:t>
      </w:r>
      <w:r w:rsidR="00FE3E6A">
        <w:rPr>
          <w:rFonts w:ascii="微软雅黑" w:eastAsia="微软雅黑" w:hAnsi="微软雅黑" w:cs="微软雅黑"/>
          <w:lang w:val="zh-CN"/>
        </w:rPr>
        <w:t>6214830168486479</w:t>
      </w:r>
      <w:bookmarkStart w:id="0" w:name="_GoBack"/>
      <w:bookmarkEnd w:id="0"/>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四、违约责任</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1、本合同生效后，双方不得擅自终止、解除本合同约定的义务，否则守约方有权终止合同并要求违约方赔偿守约方因此遭受的全部损失。</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 xml:space="preserve">2、除上述约定外，甲乙双方均应严格按照本合同约定履行其义务，任何一方违约的，违约方应赔偿守约方因此遭受的全部损失。 </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五、保密条款</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t>未经对方书面同意，任何一方不得将本协议内容及本协议签订及履行等相关事宜，以任何方式透漏给第三方。本保密条款具有永久效力，不因双方合作的终止而无效。</w:t>
      </w:r>
    </w:p>
    <w:p w:rsidR="008030F3" w:rsidRPr="00FF19C9" w:rsidRDefault="00622FA9" w:rsidP="00FF19C9">
      <w:pPr>
        <w:spacing w:after="160"/>
        <w:ind w:firstLineChars="200" w:firstLine="420"/>
        <w:rPr>
          <w:rFonts w:ascii="微软雅黑" w:eastAsia="微软雅黑" w:hAnsi="微软雅黑" w:cs="微软雅黑"/>
          <w:lang w:val="zh-CN"/>
        </w:rPr>
      </w:pPr>
      <w:r w:rsidRPr="00FF19C9">
        <w:rPr>
          <w:rFonts w:ascii="微软雅黑" w:eastAsia="微软雅黑" w:hAnsi="微软雅黑" w:cs="微软雅黑" w:hint="eastAsia"/>
          <w:lang w:val="zh-CN"/>
        </w:rPr>
        <w:lastRenderedPageBreak/>
        <w:t>六、免责声明</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1、如果出现严重阻挠任何一方履行协议义务的不可抗力事件，或者此等不可抗力事件使得合同目的无法实现，则该方应当无任何迟延地通知另一方关于其履行合同义务或者履行部分合同义务受影响的程度，并出具相关证明。</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2、乙方录制的直播内容，甲方应对内容进行审核，若出现不符合法律规定的内容，甲方有权删改内容或对产品进行下架处理。双方确认，甲方的审核在任何情况不免除乙方对其完成的工作成果应承担的责任。</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七、适用法律与争议解决</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1、本协议受中华人民共和国法律管辖并适用中华人民共和国法律（大陆地区）进行解释。</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2、因本协议引起或与本协议有关的任何争议或与本协议效力有关的争议，双方应本着友好合作原则进行协商解决。如在协商开始后三十（30）日内双方仍不能解决该争议，双方均有权向原告所在地有管辖权</w:t>
      </w:r>
      <w:r>
        <w:rPr>
          <w:rFonts w:ascii="微软雅黑" w:eastAsia="微软雅黑" w:hAnsi="微软雅黑" w:cs="微软雅黑"/>
        </w:rPr>
        <w:t>的</w:t>
      </w:r>
      <w:r>
        <w:rPr>
          <w:rFonts w:ascii="微软雅黑" w:eastAsia="微软雅黑" w:hAnsi="微软雅黑" w:cs="微软雅黑" w:hint="eastAsia"/>
        </w:rPr>
        <w:t>人民法院提起诉讼。</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八、其他</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1、无论因何种原因（包括但不限于违反适用的法律法规）导致本协议任何条款完全或部分无效或无法执行，不影响本协议任何其他条款的效力、合法性和可执行性。</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2、若因政府机构政策或不可抗力的原因导致产品授权作品被下架的，相关下架及售后成本（如已产生的渠道费用）由双方共同承担退款成本；另外，各方需就相关下架产品音频获得的全部收益返还给购买产品音频的用户，届时，甲方与乙方书面确认数额后有权从应向乙方支付的款项中直接扣减。</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lastRenderedPageBreak/>
        <w:t>3、本合同所注明的联系方式均为有效联系方式，均能产生送达的法律效力，若有变更，应在变更后三日内书面通知对方，若未能及时通知，按原联系方式通知均视为有效送达，因此产生的不利后果由变更方承担。以邮寄方式送达的，以邮件签收当日视为送达，</w:t>
      </w:r>
      <w:r>
        <w:rPr>
          <w:rFonts w:ascii="微软雅黑" w:eastAsia="微软雅黑" w:hAnsi="微软雅黑" w:cs="微软雅黑"/>
        </w:rPr>
        <w:t>拒绝签收的，以邮件发出</w:t>
      </w:r>
      <w:r>
        <w:rPr>
          <w:rFonts w:ascii="微软雅黑" w:eastAsia="微软雅黑" w:hAnsi="微软雅黑" w:cs="微软雅黑" w:hint="eastAsia"/>
        </w:rPr>
        <w:t>的</w:t>
      </w:r>
      <w:r>
        <w:rPr>
          <w:rFonts w:ascii="微软雅黑" w:eastAsia="微软雅黑" w:hAnsi="微软雅黑" w:cs="微软雅黑"/>
        </w:rPr>
        <w:t>第三</w:t>
      </w:r>
      <w:r>
        <w:rPr>
          <w:rFonts w:ascii="微软雅黑" w:eastAsia="微软雅黑" w:hAnsi="微软雅黑" w:cs="微软雅黑" w:hint="eastAsia"/>
        </w:rPr>
        <w:t>个</w:t>
      </w:r>
      <w:r>
        <w:rPr>
          <w:rFonts w:ascii="微软雅黑" w:eastAsia="微软雅黑" w:hAnsi="微软雅黑" w:cs="微软雅黑"/>
        </w:rPr>
        <w:t>工作日视为送达日</w:t>
      </w:r>
      <w:r>
        <w:rPr>
          <w:rFonts w:ascii="微软雅黑" w:eastAsia="微软雅黑" w:hAnsi="微软雅黑" w:cs="微软雅黑" w:hint="eastAsia"/>
        </w:rPr>
        <w:t>；以电子邮件方式送达的，发送成功后即视为送达。</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rPr>
        <w:t>4</w:t>
      </w:r>
      <w:r>
        <w:rPr>
          <w:rFonts w:ascii="微软雅黑" w:eastAsia="微软雅黑" w:hAnsi="微软雅黑" w:cs="微软雅黑" w:hint="eastAsia"/>
        </w:rPr>
        <w:t>、未经一方事先书面同意，本协议另一方不得转让其在本协议项下的权利（无论是全部或部分），或转让其在本协议项下的义务（无论是全部或部分）。</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rPr>
        <w:t>5</w:t>
      </w:r>
      <w:r>
        <w:rPr>
          <w:rFonts w:ascii="微软雅黑" w:eastAsia="微软雅黑" w:hAnsi="微软雅黑" w:cs="微软雅黑" w:hint="eastAsia"/>
        </w:rPr>
        <w:t>、本协议自甲乙双方加盖公章/合同</w:t>
      </w:r>
      <w:r>
        <w:rPr>
          <w:rFonts w:ascii="微软雅黑" w:eastAsia="微软雅黑" w:hAnsi="微软雅黑" w:cs="微软雅黑"/>
        </w:rPr>
        <w:t>章</w:t>
      </w:r>
      <w:r>
        <w:rPr>
          <w:rFonts w:ascii="微软雅黑" w:eastAsia="微软雅黑" w:hAnsi="微软雅黑" w:cs="微软雅黑" w:hint="eastAsia"/>
        </w:rPr>
        <w:t>之日起生效。</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rPr>
        <w:t>6</w:t>
      </w:r>
      <w:r>
        <w:rPr>
          <w:rFonts w:ascii="微软雅黑" w:eastAsia="微软雅黑" w:hAnsi="微软雅黑" w:cs="微软雅黑" w:hint="eastAsia"/>
        </w:rPr>
        <w:t>、本协议一式贰份，双方各执壹份，具有同等法律效力。</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（以下无正文）</w:t>
      </w:r>
    </w:p>
    <w:p w:rsidR="008030F3" w:rsidRDefault="008030F3" w:rsidP="00FF19C9">
      <w:pPr>
        <w:spacing w:after="160"/>
        <w:ind w:firstLine="200"/>
        <w:rPr>
          <w:rFonts w:ascii="微软雅黑" w:eastAsia="微软雅黑" w:hAnsi="微软雅黑" w:cs="微软雅黑"/>
        </w:rPr>
      </w:pPr>
    </w:p>
    <w:p w:rsidR="00FF19C9" w:rsidRDefault="00FF19C9" w:rsidP="00FF19C9">
      <w:pPr>
        <w:spacing w:after="160"/>
        <w:ind w:firstLine="200"/>
        <w:rPr>
          <w:rFonts w:ascii="微软雅黑" w:eastAsia="微软雅黑" w:hAnsi="微软雅黑" w:cs="微软雅黑"/>
        </w:rPr>
      </w:pPr>
    </w:p>
    <w:p w:rsidR="00FF19C9" w:rsidRDefault="00FF19C9" w:rsidP="00FF19C9">
      <w:pPr>
        <w:spacing w:after="160"/>
        <w:ind w:firstLine="200"/>
        <w:rPr>
          <w:rFonts w:ascii="微软雅黑" w:eastAsia="微软雅黑" w:hAnsi="微软雅黑" w:cs="微软雅黑"/>
        </w:rPr>
      </w:pPr>
    </w:p>
    <w:p w:rsidR="00FF19C9" w:rsidRDefault="00FF19C9" w:rsidP="00FF19C9">
      <w:pPr>
        <w:spacing w:after="160"/>
        <w:ind w:firstLine="200"/>
        <w:rPr>
          <w:rFonts w:ascii="微软雅黑" w:eastAsia="微软雅黑" w:hAnsi="微软雅黑" w:cs="微软雅黑"/>
        </w:rPr>
      </w:pP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 xml:space="preserve">甲方：北京华章图文信息有限公司                 </w:t>
      </w:r>
      <w:r w:rsidR="0034134E">
        <w:rPr>
          <w:rFonts w:ascii="微软雅黑" w:eastAsia="微软雅黑" w:hAnsi="微软雅黑" w:cs="微软雅黑"/>
        </w:rPr>
        <w:t xml:space="preserve"> </w:t>
      </w:r>
      <w:r>
        <w:rPr>
          <w:rFonts w:ascii="微软雅黑" w:eastAsia="微软雅黑" w:hAnsi="微软雅黑" w:cs="微软雅黑" w:hint="eastAsia"/>
        </w:rPr>
        <w:t>乙方：</w:t>
      </w:r>
      <w:r w:rsidR="00C341EE" w:rsidRPr="00C341EE">
        <w:rPr>
          <w:rFonts w:ascii="微软雅黑" w:eastAsia="微软雅黑" w:hAnsi="微软雅黑" w:cs="微软雅黑" w:hint="eastAsia"/>
        </w:rPr>
        <w:t>郑宇</w:t>
      </w:r>
    </w:p>
    <w:p w:rsidR="00FF19C9"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 xml:space="preserve">代表：                                          代表： </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 xml:space="preserve">（签章）          </w:t>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 xml:space="preserve">           （签章）</w:t>
      </w:r>
    </w:p>
    <w:p w:rsidR="008030F3" w:rsidRDefault="00622FA9" w:rsidP="00FF19C9">
      <w:pPr>
        <w:spacing w:after="160"/>
        <w:ind w:firstLineChars="200" w:firstLine="420"/>
        <w:rPr>
          <w:rFonts w:ascii="微软雅黑" w:eastAsia="微软雅黑" w:hAnsi="微软雅黑" w:cs="微软雅黑"/>
        </w:rPr>
      </w:pPr>
      <w:r>
        <w:rPr>
          <w:rFonts w:ascii="微软雅黑" w:eastAsia="微软雅黑" w:hAnsi="微软雅黑" w:cs="微软雅黑" w:hint="eastAsia"/>
        </w:rPr>
        <w:t>日期：                                          日期：</w:t>
      </w:r>
    </w:p>
    <w:sectPr w:rsidR="008030F3" w:rsidSect="00D1430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C82" w:rsidRDefault="00763C82">
      <w:pPr>
        <w:spacing w:after="0" w:line="240" w:lineRule="auto"/>
      </w:pPr>
      <w:r>
        <w:separator/>
      </w:r>
    </w:p>
  </w:endnote>
  <w:endnote w:type="continuationSeparator" w:id="0">
    <w:p w:rsidR="00763C82" w:rsidRDefault="0076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F3" w:rsidRDefault="003D70CD">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2876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28765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030F3" w:rsidRDefault="00D1430D">
                          <w:pPr>
                            <w:pStyle w:val="Footer"/>
                          </w:pPr>
                          <w:r>
                            <w:rPr>
                              <w:rFonts w:hint="eastAsia"/>
                            </w:rPr>
                            <w:fldChar w:fldCharType="begin"/>
                          </w:r>
                          <w:r w:rsidR="00622FA9">
                            <w:rPr>
                              <w:rFonts w:hint="eastAsia"/>
                            </w:rPr>
                            <w:instrText xml:space="preserve"> PAGE  \* MERGEFORMAT </w:instrText>
                          </w:r>
                          <w:r>
                            <w:rPr>
                              <w:rFonts w:hint="eastAsia"/>
                            </w:rPr>
                            <w:fldChar w:fldCharType="separate"/>
                          </w:r>
                          <w:r w:rsidR="00FE3E6A">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4.6pt;height:22.6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" filled="f" fillcolor="white [3201]" stroked="f" strokeweight=".5pt">
              <v:path arrowok="t"/>
              <v:textbox style="mso-fit-shape-to-text:t" inset="0,0,0,0">
                <w:txbxContent>
                  <w:p w:rsidR="008030F3" w:rsidRDefault="00D1430D">
                    <w:pPr>
                      <w:pStyle w:val="Footer"/>
                    </w:pPr>
                    <w:r>
                      <w:rPr>
                        <w:rFonts w:hint="eastAsia"/>
                      </w:rPr>
                      <w:fldChar w:fldCharType="begin"/>
                    </w:r>
                    <w:r w:rsidR="00622FA9">
                      <w:rPr>
                        <w:rFonts w:hint="eastAsia"/>
                      </w:rPr>
                      <w:instrText xml:space="preserve"> PAGE  \* MERGEFORMAT </w:instrText>
                    </w:r>
                    <w:r>
                      <w:rPr>
                        <w:rFonts w:hint="eastAsia"/>
                      </w:rPr>
                      <w:fldChar w:fldCharType="separate"/>
                    </w:r>
                    <w:r w:rsidR="00FE3E6A">
                      <w:rPr>
                        <w:noProof/>
                      </w:rPr>
                      <w:t>6</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C82" w:rsidRDefault="00763C82">
      <w:pPr>
        <w:spacing w:after="0" w:line="240" w:lineRule="auto"/>
      </w:pPr>
      <w:r>
        <w:separator/>
      </w:r>
    </w:p>
  </w:footnote>
  <w:footnote w:type="continuationSeparator" w:id="0">
    <w:p w:rsidR="00763C82" w:rsidRDefault="00763C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0DC"/>
    <w:rsid w:val="00054EAB"/>
    <w:rsid w:val="00074B98"/>
    <w:rsid w:val="00083D44"/>
    <w:rsid w:val="000A5FB7"/>
    <w:rsid w:val="000C35E8"/>
    <w:rsid w:val="000D6150"/>
    <w:rsid w:val="00104B04"/>
    <w:rsid w:val="00122601"/>
    <w:rsid w:val="001326DC"/>
    <w:rsid w:val="00153FDD"/>
    <w:rsid w:val="00172A27"/>
    <w:rsid w:val="001B2F28"/>
    <w:rsid w:val="00201573"/>
    <w:rsid w:val="0022061D"/>
    <w:rsid w:val="00234646"/>
    <w:rsid w:val="00247DE6"/>
    <w:rsid w:val="00271020"/>
    <w:rsid w:val="002744AF"/>
    <w:rsid w:val="00290E24"/>
    <w:rsid w:val="002A6735"/>
    <w:rsid w:val="002B17D3"/>
    <w:rsid w:val="002B4AA2"/>
    <w:rsid w:val="002C4D31"/>
    <w:rsid w:val="002D2228"/>
    <w:rsid w:val="002D7FF3"/>
    <w:rsid w:val="002E0849"/>
    <w:rsid w:val="00302447"/>
    <w:rsid w:val="00306424"/>
    <w:rsid w:val="00312147"/>
    <w:rsid w:val="00321DBD"/>
    <w:rsid w:val="00327F53"/>
    <w:rsid w:val="00330ECB"/>
    <w:rsid w:val="0034134E"/>
    <w:rsid w:val="00371040"/>
    <w:rsid w:val="003A0BB5"/>
    <w:rsid w:val="003B5D28"/>
    <w:rsid w:val="003C23D4"/>
    <w:rsid w:val="003C733B"/>
    <w:rsid w:val="003D29D6"/>
    <w:rsid w:val="003D70CD"/>
    <w:rsid w:val="00426D41"/>
    <w:rsid w:val="004474EC"/>
    <w:rsid w:val="0045417A"/>
    <w:rsid w:val="0045603A"/>
    <w:rsid w:val="004B7152"/>
    <w:rsid w:val="004C5CED"/>
    <w:rsid w:val="004D315D"/>
    <w:rsid w:val="004D77C7"/>
    <w:rsid w:val="004F0006"/>
    <w:rsid w:val="00522B73"/>
    <w:rsid w:val="00526885"/>
    <w:rsid w:val="0053030F"/>
    <w:rsid w:val="00530D4A"/>
    <w:rsid w:val="0053316F"/>
    <w:rsid w:val="00542617"/>
    <w:rsid w:val="0059755C"/>
    <w:rsid w:val="005B1D02"/>
    <w:rsid w:val="005C3962"/>
    <w:rsid w:val="005E10E5"/>
    <w:rsid w:val="005F3918"/>
    <w:rsid w:val="005F457E"/>
    <w:rsid w:val="005F5A74"/>
    <w:rsid w:val="00622FA9"/>
    <w:rsid w:val="006316E1"/>
    <w:rsid w:val="00632FCE"/>
    <w:rsid w:val="00635400"/>
    <w:rsid w:val="00647776"/>
    <w:rsid w:val="006626C7"/>
    <w:rsid w:val="00664BBA"/>
    <w:rsid w:val="00681B1D"/>
    <w:rsid w:val="0068284B"/>
    <w:rsid w:val="006A3FE7"/>
    <w:rsid w:val="006A5804"/>
    <w:rsid w:val="006A7DAD"/>
    <w:rsid w:val="006B5EDF"/>
    <w:rsid w:val="006C3029"/>
    <w:rsid w:val="006D3711"/>
    <w:rsid w:val="006F2F49"/>
    <w:rsid w:val="00723246"/>
    <w:rsid w:val="00740BEF"/>
    <w:rsid w:val="00741C0D"/>
    <w:rsid w:val="00742C83"/>
    <w:rsid w:val="007502CD"/>
    <w:rsid w:val="007555F0"/>
    <w:rsid w:val="00757372"/>
    <w:rsid w:val="00761131"/>
    <w:rsid w:val="00763C82"/>
    <w:rsid w:val="007A1335"/>
    <w:rsid w:val="007C0F65"/>
    <w:rsid w:val="007D265C"/>
    <w:rsid w:val="007E5A11"/>
    <w:rsid w:val="007F03EA"/>
    <w:rsid w:val="007F0488"/>
    <w:rsid w:val="007F1618"/>
    <w:rsid w:val="007F50FD"/>
    <w:rsid w:val="008030F3"/>
    <w:rsid w:val="00811B61"/>
    <w:rsid w:val="00815CCE"/>
    <w:rsid w:val="00821EA1"/>
    <w:rsid w:val="0085435A"/>
    <w:rsid w:val="0085713B"/>
    <w:rsid w:val="008728E0"/>
    <w:rsid w:val="008B1CF0"/>
    <w:rsid w:val="008B30AF"/>
    <w:rsid w:val="008C6738"/>
    <w:rsid w:val="008D54E5"/>
    <w:rsid w:val="00902567"/>
    <w:rsid w:val="00925D73"/>
    <w:rsid w:val="00944198"/>
    <w:rsid w:val="0094622E"/>
    <w:rsid w:val="00961488"/>
    <w:rsid w:val="00967F4E"/>
    <w:rsid w:val="009929D9"/>
    <w:rsid w:val="00992A38"/>
    <w:rsid w:val="009B019E"/>
    <w:rsid w:val="009B5272"/>
    <w:rsid w:val="009C5CCB"/>
    <w:rsid w:val="009D45FA"/>
    <w:rsid w:val="009E0CE0"/>
    <w:rsid w:val="00A04A38"/>
    <w:rsid w:val="00A21DC3"/>
    <w:rsid w:val="00A40627"/>
    <w:rsid w:val="00A41C9D"/>
    <w:rsid w:val="00A511A0"/>
    <w:rsid w:val="00A75AE3"/>
    <w:rsid w:val="00A84300"/>
    <w:rsid w:val="00AB5600"/>
    <w:rsid w:val="00AD0458"/>
    <w:rsid w:val="00AE0565"/>
    <w:rsid w:val="00AF70EF"/>
    <w:rsid w:val="00B14CEF"/>
    <w:rsid w:val="00B211FE"/>
    <w:rsid w:val="00B33556"/>
    <w:rsid w:val="00B4289A"/>
    <w:rsid w:val="00B530D8"/>
    <w:rsid w:val="00B57620"/>
    <w:rsid w:val="00BA2D73"/>
    <w:rsid w:val="00BF4DEC"/>
    <w:rsid w:val="00C16BA2"/>
    <w:rsid w:val="00C21258"/>
    <w:rsid w:val="00C2196B"/>
    <w:rsid w:val="00C341EE"/>
    <w:rsid w:val="00C36D66"/>
    <w:rsid w:val="00C409CD"/>
    <w:rsid w:val="00C51D79"/>
    <w:rsid w:val="00C63300"/>
    <w:rsid w:val="00C7065C"/>
    <w:rsid w:val="00C74F54"/>
    <w:rsid w:val="00C7576F"/>
    <w:rsid w:val="00C76728"/>
    <w:rsid w:val="00C96E5B"/>
    <w:rsid w:val="00CC3AC9"/>
    <w:rsid w:val="00CC3EA2"/>
    <w:rsid w:val="00CC774C"/>
    <w:rsid w:val="00CF77B6"/>
    <w:rsid w:val="00D019FF"/>
    <w:rsid w:val="00D1430D"/>
    <w:rsid w:val="00D20A9F"/>
    <w:rsid w:val="00D22B2E"/>
    <w:rsid w:val="00D30A90"/>
    <w:rsid w:val="00D70CF9"/>
    <w:rsid w:val="00DE0F8C"/>
    <w:rsid w:val="00DF1EFE"/>
    <w:rsid w:val="00DF5543"/>
    <w:rsid w:val="00E17215"/>
    <w:rsid w:val="00E633CE"/>
    <w:rsid w:val="00E762A8"/>
    <w:rsid w:val="00E87B6F"/>
    <w:rsid w:val="00E87E5A"/>
    <w:rsid w:val="00EB41D7"/>
    <w:rsid w:val="00EB4B4C"/>
    <w:rsid w:val="00EC4AE2"/>
    <w:rsid w:val="00ED7569"/>
    <w:rsid w:val="00F23F84"/>
    <w:rsid w:val="00F3142B"/>
    <w:rsid w:val="00F36217"/>
    <w:rsid w:val="00F42CCA"/>
    <w:rsid w:val="00F6378F"/>
    <w:rsid w:val="00FA1CA9"/>
    <w:rsid w:val="00FB7F95"/>
    <w:rsid w:val="00FC022C"/>
    <w:rsid w:val="00FC18E8"/>
    <w:rsid w:val="00FC319A"/>
    <w:rsid w:val="00FC3D16"/>
    <w:rsid w:val="00FD5FA7"/>
    <w:rsid w:val="00FD66E1"/>
    <w:rsid w:val="00FE3E6A"/>
    <w:rsid w:val="00FF19C9"/>
    <w:rsid w:val="02C81431"/>
    <w:rsid w:val="02E26779"/>
    <w:rsid w:val="0499343E"/>
    <w:rsid w:val="04D30B5A"/>
    <w:rsid w:val="07042D44"/>
    <w:rsid w:val="07C91330"/>
    <w:rsid w:val="08D42B45"/>
    <w:rsid w:val="0A6805F9"/>
    <w:rsid w:val="0A702964"/>
    <w:rsid w:val="101A403B"/>
    <w:rsid w:val="108C3B40"/>
    <w:rsid w:val="15D94962"/>
    <w:rsid w:val="1C5D45E3"/>
    <w:rsid w:val="1D1F6DE1"/>
    <w:rsid w:val="1D8A1D46"/>
    <w:rsid w:val="1ECD3CFB"/>
    <w:rsid w:val="21252CFC"/>
    <w:rsid w:val="23191F82"/>
    <w:rsid w:val="25B473B2"/>
    <w:rsid w:val="27416E67"/>
    <w:rsid w:val="27B13CBC"/>
    <w:rsid w:val="27BD017E"/>
    <w:rsid w:val="27E3172A"/>
    <w:rsid w:val="2A470B85"/>
    <w:rsid w:val="2AEF1C2E"/>
    <w:rsid w:val="2DC262C8"/>
    <w:rsid w:val="2E457B06"/>
    <w:rsid w:val="2F892061"/>
    <w:rsid w:val="339C7AAA"/>
    <w:rsid w:val="36953172"/>
    <w:rsid w:val="37F85408"/>
    <w:rsid w:val="384035CC"/>
    <w:rsid w:val="3AEB188B"/>
    <w:rsid w:val="3D0A40EE"/>
    <w:rsid w:val="3DB952B8"/>
    <w:rsid w:val="413624C8"/>
    <w:rsid w:val="417975EC"/>
    <w:rsid w:val="41E342E2"/>
    <w:rsid w:val="42FD40B6"/>
    <w:rsid w:val="45C247CF"/>
    <w:rsid w:val="49DD57B2"/>
    <w:rsid w:val="4A1D38DF"/>
    <w:rsid w:val="4A6072DB"/>
    <w:rsid w:val="4BA244AA"/>
    <w:rsid w:val="4E9A2897"/>
    <w:rsid w:val="4F841459"/>
    <w:rsid w:val="51237CD3"/>
    <w:rsid w:val="56DE32C0"/>
    <w:rsid w:val="58556799"/>
    <w:rsid w:val="596712F0"/>
    <w:rsid w:val="596B22AD"/>
    <w:rsid w:val="61502684"/>
    <w:rsid w:val="619125CC"/>
    <w:rsid w:val="620F76A9"/>
    <w:rsid w:val="626A1E7D"/>
    <w:rsid w:val="648B0BE1"/>
    <w:rsid w:val="66DA68F8"/>
    <w:rsid w:val="6B1D64EE"/>
    <w:rsid w:val="6B6E7799"/>
    <w:rsid w:val="6E335AFD"/>
    <w:rsid w:val="70000709"/>
    <w:rsid w:val="700E2FBA"/>
    <w:rsid w:val="70F74F7A"/>
    <w:rsid w:val="71800D09"/>
    <w:rsid w:val="723E4E24"/>
    <w:rsid w:val="739673FA"/>
    <w:rsid w:val="74692416"/>
    <w:rsid w:val="76630DD8"/>
    <w:rsid w:val="7698157E"/>
    <w:rsid w:val="786277C7"/>
    <w:rsid w:val="7B7B62A6"/>
    <w:rsid w:val="7BE32612"/>
    <w:rsid w:val="7D720ED0"/>
    <w:rsid w:val="7D9063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qFormat="1"/>
    <w:lsdException w:name="header" w:semiHidden="0" w:unhideWhenUsed="0" w:qFormat="1"/>
    <w:lsdException w:name="footer" w:semiHidden="0" w:unhideWhenUsed="0" w:qFormat="1"/>
    <w:lsdException w:name="caption" w:qFormat="1"/>
    <w:lsdException w:name="annotation reference" w:semiHidden="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semiHidden="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0D"/>
    <w:pPr>
      <w:widowControl w:val="0"/>
      <w:spacing w:after="200" w:line="276" w:lineRule="auto"/>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nhideWhenUsed/>
    <w:qFormat/>
    <w:rsid w:val="00D1430D"/>
    <w:rPr>
      <w:b/>
      <w:bCs/>
    </w:rPr>
  </w:style>
  <w:style w:type="paragraph" w:styleId="CommentText">
    <w:name w:val="annotation text"/>
    <w:basedOn w:val="Normal"/>
    <w:link w:val="CommentTextChar"/>
    <w:unhideWhenUsed/>
    <w:qFormat/>
    <w:rsid w:val="00D1430D"/>
    <w:pPr>
      <w:jc w:val="left"/>
    </w:pPr>
  </w:style>
  <w:style w:type="paragraph" w:styleId="BalloonText">
    <w:name w:val="Balloon Text"/>
    <w:basedOn w:val="Normal"/>
    <w:link w:val="BalloonTextChar"/>
    <w:qFormat/>
    <w:rsid w:val="00D1430D"/>
    <w:rPr>
      <w:sz w:val="18"/>
      <w:szCs w:val="18"/>
    </w:rPr>
  </w:style>
  <w:style w:type="paragraph" w:styleId="Footer">
    <w:name w:val="footer"/>
    <w:basedOn w:val="Normal"/>
    <w:link w:val="FooterChar"/>
    <w:qFormat/>
    <w:rsid w:val="00D1430D"/>
    <w:pPr>
      <w:tabs>
        <w:tab w:val="center" w:pos="4153"/>
        <w:tab w:val="right" w:pos="8306"/>
      </w:tabs>
      <w:snapToGrid w:val="0"/>
      <w:jc w:val="left"/>
    </w:pPr>
    <w:rPr>
      <w:sz w:val="18"/>
      <w:szCs w:val="18"/>
    </w:rPr>
  </w:style>
  <w:style w:type="paragraph" w:styleId="Header">
    <w:name w:val="header"/>
    <w:basedOn w:val="Normal"/>
    <w:link w:val="HeaderChar"/>
    <w:qFormat/>
    <w:rsid w:val="00D1430D"/>
    <w:pPr>
      <w:pBdr>
        <w:bottom w:val="single" w:sz="6" w:space="1" w:color="auto"/>
      </w:pBdr>
      <w:tabs>
        <w:tab w:val="center" w:pos="4153"/>
        <w:tab w:val="right" w:pos="8306"/>
      </w:tabs>
      <w:snapToGrid w:val="0"/>
      <w:jc w:val="center"/>
    </w:pPr>
    <w:rPr>
      <w:sz w:val="18"/>
      <w:szCs w:val="18"/>
    </w:rPr>
  </w:style>
  <w:style w:type="character" w:styleId="CommentReference">
    <w:name w:val="annotation reference"/>
    <w:basedOn w:val="DefaultParagraphFont"/>
    <w:unhideWhenUsed/>
    <w:qFormat/>
    <w:rsid w:val="00D1430D"/>
    <w:rPr>
      <w:sz w:val="21"/>
      <w:szCs w:val="21"/>
    </w:rPr>
  </w:style>
  <w:style w:type="character" w:customStyle="1" w:styleId="HeaderChar">
    <w:name w:val="Header Char"/>
    <w:basedOn w:val="DefaultParagraphFont"/>
    <w:link w:val="Header"/>
    <w:qFormat/>
    <w:rsid w:val="00D1430D"/>
    <w:rPr>
      <w:kern w:val="2"/>
      <w:sz w:val="18"/>
      <w:szCs w:val="18"/>
    </w:rPr>
  </w:style>
  <w:style w:type="character" w:customStyle="1" w:styleId="FooterChar">
    <w:name w:val="Footer Char"/>
    <w:basedOn w:val="DefaultParagraphFont"/>
    <w:link w:val="Footer"/>
    <w:qFormat/>
    <w:rsid w:val="00D1430D"/>
    <w:rPr>
      <w:kern w:val="2"/>
      <w:sz w:val="18"/>
      <w:szCs w:val="18"/>
    </w:rPr>
  </w:style>
  <w:style w:type="character" w:customStyle="1" w:styleId="BalloonTextChar">
    <w:name w:val="Balloon Text Char"/>
    <w:basedOn w:val="DefaultParagraphFont"/>
    <w:link w:val="BalloonText"/>
    <w:qFormat/>
    <w:rsid w:val="00D1430D"/>
    <w:rPr>
      <w:kern w:val="2"/>
      <w:sz w:val="18"/>
      <w:szCs w:val="18"/>
    </w:rPr>
  </w:style>
  <w:style w:type="character" w:customStyle="1" w:styleId="CommentTextChar">
    <w:name w:val="Comment Text Char"/>
    <w:basedOn w:val="DefaultParagraphFont"/>
    <w:link w:val="CommentText"/>
    <w:semiHidden/>
    <w:qFormat/>
    <w:rsid w:val="00D1430D"/>
    <w:rPr>
      <w:kern w:val="2"/>
      <w:sz w:val="21"/>
      <w:szCs w:val="24"/>
    </w:rPr>
  </w:style>
  <w:style w:type="character" w:customStyle="1" w:styleId="CommentSubjectChar">
    <w:name w:val="Comment Subject Char"/>
    <w:basedOn w:val="CommentTextChar"/>
    <w:link w:val="CommentSubject"/>
    <w:semiHidden/>
    <w:qFormat/>
    <w:rsid w:val="00D1430D"/>
    <w:rPr>
      <w:b/>
      <w:bCs/>
      <w:kern w:val="2"/>
      <w:sz w:val="21"/>
      <w:szCs w:val="24"/>
    </w:rPr>
  </w:style>
  <w:style w:type="paragraph" w:customStyle="1" w:styleId="1">
    <w:name w:val="列出段落1"/>
    <w:basedOn w:val="Normal"/>
    <w:uiPriority w:val="34"/>
    <w:qFormat/>
    <w:rsid w:val="00D1430D"/>
    <w:pPr>
      <w:spacing w:beforeLines="50"/>
      <w:ind w:firstLineChars="200" w:firstLine="420"/>
    </w:pPr>
    <w:rPr>
      <w:rFonts w:ascii="Calibri" w:eastAsia="宋体" w:hAnsi="Calibri" w:cs="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0" w:qFormat="1"/>
    <w:lsdException w:name="header" w:semiHidden="0" w:unhideWhenUsed="0" w:qFormat="1"/>
    <w:lsdException w:name="footer" w:semiHidden="0" w:unhideWhenUsed="0" w:qFormat="1"/>
    <w:lsdException w:name="caption" w:qFormat="1"/>
    <w:lsdException w:name="annotation reference" w:semiHidden="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semiHidden="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0D"/>
    <w:pPr>
      <w:widowControl w:val="0"/>
      <w:spacing w:after="200" w:line="276" w:lineRule="auto"/>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nhideWhenUsed/>
    <w:qFormat/>
    <w:rsid w:val="00D1430D"/>
    <w:rPr>
      <w:b/>
      <w:bCs/>
    </w:rPr>
  </w:style>
  <w:style w:type="paragraph" w:styleId="CommentText">
    <w:name w:val="annotation text"/>
    <w:basedOn w:val="Normal"/>
    <w:link w:val="CommentTextChar"/>
    <w:unhideWhenUsed/>
    <w:qFormat/>
    <w:rsid w:val="00D1430D"/>
    <w:pPr>
      <w:jc w:val="left"/>
    </w:pPr>
  </w:style>
  <w:style w:type="paragraph" w:styleId="BalloonText">
    <w:name w:val="Balloon Text"/>
    <w:basedOn w:val="Normal"/>
    <w:link w:val="BalloonTextChar"/>
    <w:qFormat/>
    <w:rsid w:val="00D1430D"/>
    <w:rPr>
      <w:sz w:val="18"/>
      <w:szCs w:val="18"/>
    </w:rPr>
  </w:style>
  <w:style w:type="paragraph" w:styleId="Footer">
    <w:name w:val="footer"/>
    <w:basedOn w:val="Normal"/>
    <w:link w:val="FooterChar"/>
    <w:qFormat/>
    <w:rsid w:val="00D1430D"/>
    <w:pPr>
      <w:tabs>
        <w:tab w:val="center" w:pos="4153"/>
        <w:tab w:val="right" w:pos="8306"/>
      </w:tabs>
      <w:snapToGrid w:val="0"/>
      <w:jc w:val="left"/>
    </w:pPr>
    <w:rPr>
      <w:sz w:val="18"/>
      <w:szCs w:val="18"/>
    </w:rPr>
  </w:style>
  <w:style w:type="paragraph" w:styleId="Header">
    <w:name w:val="header"/>
    <w:basedOn w:val="Normal"/>
    <w:link w:val="HeaderChar"/>
    <w:qFormat/>
    <w:rsid w:val="00D1430D"/>
    <w:pPr>
      <w:pBdr>
        <w:bottom w:val="single" w:sz="6" w:space="1" w:color="auto"/>
      </w:pBdr>
      <w:tabs>
        <w:tab w:val="center" w:pos="4153"/>
        <w:tab w:val="right" w:pos="8306"/>
      </w:tabs>
      <w:snapToGrid w:val="0"/>
      <w:jc w:val="center"/>
    </w:pPr>
    <w:rPr>
      <w:sz w:val="18"/>
      <w:szCs w:val="18"/>
    </w:rPr>
  </w:style>
  <w:style w:type="character" w:styleId="CommentReference">
    <w:name w:val="annotation reference"/>
    <w:basedOn w:val="DefaultParagraphFont"/>
    <w:unhideWhenUsed/>
    <w:qFormat/>
    <w:rsid w:val="00D1430D"/>
    <w:rPr>
      <w:sz w:val="21"/>
      <w:szCs w:val="21"/>
    </w:rPr>
  </w:style>
  <w:style w:type="character" w:customStyle="1" w:styleId="HeaderChar">
    <w:name w:val="Header Char"/>
    <w:basedOn w:val="DefaultParagraphFont"/>
    <w:link w:val="Header"/>
    <w:qFormat/>
    <w:rsid w:val="00D1430D"/>
    <w:rPr>
      <w:kern w:val="2"/>
      <w:sz w:val="18"/>
      <w:szCs w:val="18"/>
    </w:rPr>
  </w:style>
  <w:style w:type="character" w:customStyle="1" w:styleId="FooterChar">
    <w:name w:val="Footer Char"/>
    <w:basedOn w:val="DefaultParagraphFont"/>
    <w:link w:val="Footer"/>
    <w:qFormat/>
    <w:rsid w:val="00D1430D"/>
    <w:rPr>
      <w:kern w:val="2"/>
      <w:sz w:val="18"/>
      <w:szCs w:val="18"/>
    </w:rPr>
  </w:style>
  <w:style w:type="character" w:customStyle="1" w:styleId="BalloonTextChar">
    <w:name w:val="Balloon Text Char"/>
    <w:basedOn w:val="DefaultParagraphFont"/>
    <w:link w:val="BalloonText"/>
    <w:qFormat/>
    <w:rsid w:val="00D1430D"/>
    <w:rPr>
      <w:kern w:val="2"/>
      <w:sz w:val="18"/>
      <w:szCs w:val="18"/>
    </w:rPr>
  </w:style>
  <w:style w:type="character" w:customStyle="1" w:styleId="CommentTextChar">
    <w:name w:val="Comment Text Char"/>
    <w:basedOn w:val="DefaultParagraphFont"/>
    <w:link w:val="CommentText"/>
    <w:semiHidden/>
    <w:qFormat/>
    <w:rsid w:val="00D1430D"/>
    <w:rPr>
      <w:kern w:val="2"/>
      <w:sz w:val="21"/>
      <w:szCs w:val="24"/>
    </w:rPr>
  </w:style>
  <w:style w:type="character" w:customStyle="1" w:styleId="CommentSubjectChar">
    <w:name w:val="Comment Subject Char"/>
    <w:basedOn w:val="CommentTextChar"/>
    <w:link w:val="CommentSubject"/>
    <w:semiHidden/>
    <w:qFormat/>
    <w:rsid w:val="00D1430D"/>
    <w:rPr>
      <w:b/>
      <w:bCs/>
      <w:kern w:val="2"/>
      <w:sz w:val="21"/>
      <w:szCs w:val="24"/>
    </w:rPr>
  </w:style>
  <w:style w:type="paragraph" w:customStyle="1" w:styleId="1">
    <w:name w:val="列出段落1"/>
    <w:basedOn w:val="Normal"/>
    <w:uiPriority w:val="34"/>
    <w:qFormat/>
    <w:rsid w:val="00D1430D"/>
    <w:pPr>
      <w:spacing w:beforeLines="50"/>
      <w:ind w:firstLineChars="200" w:firstLine="420"/>
    </w:pPr>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354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scb</dc:creator>
  <cp:lastModifiedBy>Gavin Zheng</cp:lastModifiedBy>
  <cp:revision>4</cp:revision>
  <cp:lastPrinted>2018-01-15T07:45:00Z</cp:lastPrinted>
  <dcterms:created xsi:type="dcterms:W3CDTF">2018-03-20T08:10:00Z</dcterms:created>
  <dcterms:modified xsi:type="dcterms:W3CDTF">2018-03-20T08:40:00Z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