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44E" w:rsidRPr="00E92A11" w:rsidRDefault="007B78D1">
      <w:pPr>
        <w:jc w:val="center"/>
        <w:rPr>
          <w:rFonts w:ascii="宋体" w:cs="宋体"/>
          <w:b/>
          <w:bCs/>
          <w:color w:val="FF0000"/>
          <w:spacing w:val="28"/>
          <w:kern w:val="0"/>
          <w:sz w:val="160"/>
          <w:szCs w:val="160"/>
        </w:rPr>
      </w:pPr>
      <w:r>
        <w:rPr>
          <w:rFonts w:ascii="宋体" w:cs="宋体"/>
          <w:b/>
          <w:bCs/>
          <w:noProof/>
          <w:color w:val="FF0000"/>
          <w:spacing w:val="28"/>
          <w:kern w:val="0"/>
          <w:sz w:val="160"/>
          <w:szCs w:val="160"/>
        </w:rPr>
        <w:drawing>
          <wp:inline distT="0" distB="0" distL="0" distR="0">
            <wp:extent cx="5238750" cy="345757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38750" cy="3457575"/>
                    </a:xfrm>
                    <a:prstGeom prst="rect">
                      <a:avLst/>
                    </a:prstGeom>
                    <a:noFill/>
                    <a:ln w="9525">
                      <a:noFill/>
                      <a:miter lim="800000"/>
                      <a:headEnd/>
                      <a:tailEnd/>
                    </a:ln>
                  </pic:spPr>
                </pic:pic>
              </a:graphicData>
            </a:graphic>
          </wp:inline>
        </w:drawing>
      </w:r>
    </w:p>
    <w:p w:rsidR="0073744E" w:rsidRPr="00872C7B" w:rsidRDefault="0073744E">
      <w:pPr>
        <w:jc w:val="center"/>
        <w:rPr>
          <w:rFonts w:ascii="文悦聚珍仿宋" w:eastAsia="文悦聚珍仿宋" w:hAnsi="文悦聚珍仿宋" w:cs="宋体"/>
          <w:b/>
          <w:bCs/>
          <w:color w:val="FF0000"/>
          <w:spacing w:val="28"/>
          <w:kern w:val="0"/>
          <w:sz w:val="48"/>
          <w:szCs w:val="160"/>
        </w:rPr>
      </w:pPr>
      <w:r w:rsidRPr="00872C7B">
        <w:rPr>
          <w:rFonts w:ascii="文悦聚珍仿宋" w:eastAsia="文悦聚珍仿宋" w:hAnsi="文悦聚珍仿宋" w:cs="宋体"/>
          <w:b/>
          <w:bCs/>
          <w:color w:val="FF0000"/>
          <w:spacing w:val="28"/>
          <w:kern w:val="0"/>
          <w:sz w:val="48"/>
          <w:szCs w:val="160"/>
        </w:rPr>
        <w:t xml:space="preserve">Gold </w:t>
      </w:r>
      <w:r w:rsidR="00B662DB">
        <w:rPr>
          <w:rFonts w:ascii="文悦聚珍仿宋" w:eastAsia="文悦聚珍仿宋" w:hAnsi="文悦聚珍仿宋" w:cs="宋体"/>
          <w:b/>
          <w:bCs/>
          <w:color w:val="FF0000"/>
          <w:spacing w:val="28"/>
          <w:kern w:val="0"/>
          <w:sz w:val="48"/>
          <w:szCs w:val="160"/>
        </w:rPr>
        <w:t>C</w:t>
      </w:r>
      <w:r w:rsidR="00B662DB">
        <w:rPr>
          <w:rFonts w:ascii="文悦聚珍仿宋" w:eastAsia="文悦聚珍仿宋" w:hAnsi="文悦聚珍仿宋" w:cs="宋体" w:hint="eastAsia"/>
          <w:b/>
          <w:bCs/>
          <w:color w:val="FF0000"/>
          <w:spacing w:val="28"/>
          <w:kern w:val="0"/>
          <w:sz w:val="48"/>
          <w:szCs w:val="160"/>
        </w:rPr>
        <w:t>urreny</w:t>
      </w:r>
      <w:r w:rsidRPr="00872C7B">
        <w:rPr>
          <w:rFonts w:ascii="文悦聚珍仿宋" w:eastAsia="文悦聚珍仿宋" w:hAnsi="文悦聚珍仿宋" w:cs="宋体"/>
          <w:b/>
          <w:bCs/>
          <w:color w:val="FF0000"/>
          <w:spacing w:val="28"/>
          <w:kern w:val="0"/>
          <w:sz w:val="48"/>
          <w:szCs w:val="160"/>
        </w:rPr>
        <w:t xml:space="preserve"> Coin</w:t>
      </w:r>
    </w:p>
    <w:p w:rsidR="0073744E" w:rsidRPr="00EB132D" w:rsidRDefault="0073744E" w:rsidP="00AB1988">
      <w:pPr>
        <w:ind w:firstLineChars="149" w:firstLine="622"/>
        <w:rPr>
          <w:rFonts w:ascii="宋体" w:cs="Times New Roman"/>
          <w:b/>
          <w:bCs/>
          <w:color w:val="000000"/>
          <w:spacing w:val="28"/>
          <w:kern w:val="0"/>
          <w:sz w:val="36"/>
          <w:szCs w:val="36"/>
        </w:rPr>
      </w:pPr>
      <w:r w:rsidRPr="00EB132D">
        <w:rPr>
          <w:rFonts w:ascii="宋体" w:hAnsi="宋体" w:cs="宋体" w:hint="eastAsia"/>
          <w:b/>
          <w:bCs/>
          <w:color w:val="000000"/>
          <w:spacing w:val="28"/>
          <w:kern w:val="0"/>
          <w:sz w:val="36"/>
          <w:szCs w:val="36"/>
        </w:rPr>
        <w:t>全球首款挂钩实物黄金的智能数字资产</w:t>
      </w:r>
    </w:p>
    <w:p w:rsidR="0073744E" w:rsidRPr="00EB132D" w:rsidRDefault="0073744E">
      <w:pPr>
        <w:jc w:val="center"/>
        <w:rPr>
          <w:rFonts w:ascii="宋体" w:cs="Times New Roman"/>
          <w:b/>
          <w:bCs/>
          <w:color w:val="000000"/>
          <w:spacing w:val="28"/>
          <w:kern w:val="0"/>
          <w:sz w:val="36"/>
          <w:szCs w:val="36"/>
        </w:rPr>
      </w:pPr>
      <w:r w:rsidRPr="00EB132D">
        <w:rPr>
          <w:rFonts w:ascii="宋体" w:hAnsi="宋体" w:cs="宋体"/>
          <w:b/>
          <w:bCs/>
          <w:color w:val="000000"/>
          <w:spacing w:val="28"/>
          <w:kern w:val="0"/>
          <w:sz w:val="36"/>
          <w:szCs w:val="36"/>
        </w:rPr>
        <w:t>www.</w:t>
      </w:r>
      <w:r w:rsidR="001E68E7">
        <w:rPr>
          <w:rFonts w:ascii="宋体" w:hAnsi="宋体" w:cs="宋体"/>
          <w:b/>
          <w:bCs/>
          <w:color w:val="000000"/>
          <w:spacing w:val="28"/>
          <w:kern w:val="0"/>
          <w:sz w:val="36"/>
          <w:szCs w:val="36"/>
        </w:rPr>
        <w:t>id</w:t>
      </w:r>
      <w:r w:rsidR="00B07376">
        <w:rPr>
          <w:rFonts w:ascii="宋体" w:hAnsi="宋体" w:cs="宋体" w:hint="eastAsia"/>
          <w:b/>
          <w:bCs/>
          <w:color w:val="000000"/>
          <w:spacing w:val="28"/>
          <w:kern w:val="0"/>
          <w:sz w:val="36"/>
          <w:szCs w:val="36"/>
        </w:rPr>
        <w:t>iga</w:t>
      </w:r>
      <w:r w:rsidRPr="00EB132D">
        <w:rPr>
          <w:rFonts w:ascii="宋体" w:hAnsi="宋体" w:cs="宋体"/>
          <w:b/>
          <w:bCs/>
          <w:color w:val="000000"/>
          <w:spacing w:val="28"/>
          <w:kern w:val="0"/>
          <w:sz w:val="36"/>
          <w:szCs w:val="36"/>
        </w:rPr>
        <w:t>.net</w:t>
      </w:r>
    </w:p>
    <w:p w:rsidR="0073744E" w:rsidRPr="00EB132D" w:rsidRDefault="0073744E">
      <w:pPr>
        <w:jc w:val="center"/>
        <w:rPr>
          <w:rFonts w:ascii="宋体" w:cs="Times New Roman"/>
          <w:b/>
          <w:bCs/>
          <w:color w:val="000000"/>
          <w:spacing w:val="28"/>
          <w:kern w:val="0"/>
          <w:sz w:val="72"/>
          <w:szCs w:val="72"/>
        </w:rPr>
      </w:pPr>
    </w:p>
    <w:p w:rsidR="0073744E" w:rsidRPr="00EB132D" w:rsidRDefault="0073744E">
      <w:pPr>
        <w:jc w:val="center"/>
        <w:rPr>
          <w:rFonts w:ascii="宋体" w:cs="Times New Roman"/>
          <w:b/>
          <w:bCs/>
          <w:color w:val="000000"/>
          <w:spacing w:val="28"/>
          <w:kern w:val="0"/>
          <w:sz w:val="72"/>
          <w:szCs w:val="72"/>
        </w:rPr>
      </w:pPr>
    </w:p>
    <w:p w:rsidR="0073744E" w:rsidRPr="00EB132D" w:rsidRDefault="0073744E">
      <w:pPr>
        <w:jc w:val="center"/>
        <w:rPr>
          <w:rFonts w:ascii="宋体" w:cs="Times New Roman"/>
          <w:b/>
          <w:bCs/>
          <w:color w:val="000000"/>
          <w:spacing w:val="28"/>
          <w:kern w:val="0"/>
          <w:sz w:val="72"/>
          <w:szCs w:val="72"/>
        </w:rPr>
      </w:pPr>
    </w:p>
    <w:p w:rsidR="00A11DB7" w:rsidRDefault="00A11DB7">
      <w:pPr>
        <w:jc w:val="center"/>
        <w:rPr>
          <w:rFonts w:ascii="宋体" w:cs="Times New Roman"/>
          <w:b/>
          <w:bCs/>
          <w:color w:val="000000"/>
          <w:spacing w:val="28"/>
          <w:kern w:val="0"/>
          <w:sz w:val="36"/>
          <w:szCs w:val="36"/>
        </w:rPr>
      </w:pPr>
    </w:p>
    <w:p w:rsidR="00A11DB7" w:rsidRDefault="00A11DB7">
      <w:pPr>
        <w:jc w:val="center"/>
        <w:rPr>
          <w:rFonts w:ascii="宋体" w:cs="Times New Roman"/>
          <w:b/>
          <w:bCs/>
          <w:color w:val="000000"/>
          <w:spacing w:val="28"/>
          <w:kern w:val="0"/>
          <w:sz w:val="36"/>
          <w:szCs w:val="36"/>
        </w:rPr>
      </w:pPr>
    </w:p>
    <w:p w:rsidR="00A11DB7" w:rsidRDefault="00A11DB7">
      <w:pPr>
        <w:jc w:val="center"/>
        <w:rPr>
          <w:rFonts w:ascii="宋体" w:cs="Times New Roman"/>
          <w:b/>
          <w:bCs/>
          <w:color w:val="000000"/>
          <w:spacing w:val="28"/>
          <w:kern w:val="0"/>
          <w:sz w:val="36"/>
          <w:szCs w:val="36"/>
        </w:rPr>
      </w:pPr>
    </w:p>
    <w:p w:rsidR="0073744E" w:rsidRPr="00EB132D" w:rsidRDefault="00107AF7">
      <w:pPr>
        <w:jc w:val="center"/>
        <w:rPr>
          <w:rFonts w:ascii="宋体" w:cs="Times New Roman"/>
          <w:b/>
          <w:bCs/>
          <w:color w:val="000000"/>
          <w:spacing w:val="28"/>
          <w:kern w:val="0"/>
          <w:sz w:val="36"/>
          <w:szCs w:val="36"/>
        </w:rPr>
      </w:pPr>
      <w:r>
        <w:rPr>
          <w:noProof/>
        </w:rPr>
        <mc:AlternateContent>
          <mc:Choice Requires="wps">
            <w:drawing>
              <wp:anchor distT="4294967295" distB="4294967295" distL="114300" distR="114300" simplePos="0" relativeHeight="251656704" behindDoc="0" locked="0" layoutInCell="1" allowOverlap="1">
                <wp:simplePos x="0" y="0"/>
                <wp:positionH relativeFrom="column">
                  <wp:posOffset>-342900</wp:posOffset>
                </wp:positionH>
                <wp:positionV relativeFrom="paragraph">
                  <wp:posOffset>45719</wp:posOffset>
                </wp:positionV>
                <wp:extent cx="6515100" cy="0"/>
                <wp:effectExtent l="0" t="0" r="19050" b="1905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3.6pt" to="48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" strokecolor="#4a7ebb"/>
            </w:pict>
          </mc:Fallback>
        </mc:AlternateContent>
      </w:r>
      <w:r w:rsidR="0073744E" w:rsidRPr="00EB132D">
        <w:rPr>
          <w:rFonts w:ascii="宋体" w:cs="Times New Roman" w:hint="eastAsia"/>
          <w:b/>
          <w:bCs/>
          <w:color w:val="000000"/>
          <w:spacing w:val="28"/>
          <w:kern w:val="0"/>
          <w:sz w:val="36"/>
          <w:szCs w:val="36"/>
        </w:rPr>
        <w:t>白皮书</w:t>
      </w:r>
      <w:r w:rsidR="0073744E" w:rsidRPr="00EB132D">
        <w:rPr>
          <w:rFonts w:ascii="宋体" w:cs="Times New Roman"/>
          <w:b/>
          <w:bCs/>
          <w:color w:val="000000"/>
          <w:spacing w:val="28"/>
          <w:kern w:val="0"/>
          <w:sz w:val="36"/>
          <w:szCs w:val="36"/>
        </w:rPr>
        <w:t xml:space="preserve"> </w:t>
      </w:r>
    </w:p>
    <w:p w:rsidR="0073744E" w:rsidRPr="00EB132D" w:rsidRDefault="0073744E">
      <w:pPr>
        <w:jc w:val="center"/>
        <w:rPr>
          <w:rFonts w:ascii="宋体" w:cs="Times New Roman"/>
          <w:b/>
          <w:bCs/>
          <w:color w:val="000000"/>
          <w:spacing w:val="28"/>
          <w:kern w:val="0"/>
          <w:sz w:val="36"/>
          <w:szCs w:val="36"/>
        </w:rPr>
      </w:pPr>
      <w:r w:rsidRPr="00EB132D">
        <w:rPr>
          <w:rFonts w:ascii="宋体" w:hAnsi="宋体" w:cs="宋体"/>
          <w:b/>
          <w:bCs/>
          <w:color w:val="000000"/>
          <w:spacing w:val="28"/>
          <w:kern w:val="0"/>
          <w:sz w:val="36"/>
          <w:szCs w:val="36"/>
        </w:rPr>
        <w:t>2017</w:t>
      </w:r>
      <w:r w:rsidRPr="00EB132D">
        <w:rPr>
          <w:rFonts w:ascii="宋体" w:hAnsi="宋体" w:cs="宋体" w:hint="eastAsia"/>
          <w:b/>
          <w:bCs/>
          <w:color w:val="000000"/>
          <w:spacing w:val="28"/>
          <w:kern w:val="0"/>
          <w:sz w:val="36"/>
          <w:szCs w:val="36"/>
        </w:rPr>
        <w:t>年</w:t>
      </w:r>
      <w:r w:rsidR="001E68E7">
        <w:rPr>
          <w:rFonts w:ascii="宋体" w:hAnsi="宋体" w:cs="宋体"/>
          <w:b/>
          <w:bCs/>
          <w:color w:val="000000"/>
          <w:spacing w:val="28"/>
          <w:kern w:val="0"/>
          <w:sz w:val="36"/>
          <w:szCs w:val="36"/>
        </w:rPr>
        <w:t>12</w:t>
      </w:r>
      <w:r w:rsidRPr="00EB132D">
        <w:rPr>
          <w:rFonts w:ascii="宋体" w:hAnsi="宋体" w:cs="宋体" w:hint="eastAsia"/>
          <w:b/>
          <w:bCs/>
          <w:color w:val="000000"/>
          <w:spacing w:val="28"/>
          <w:kern w:val="0"/>
          <w:sz w:val="36"/>
          <w:szCs w:val="36"/>
        </w:rPr>
        <w:t>月</w:t>
      </w:r>
    </w:p>
    <w:p w:rsidR="001177A6" w:rsidRPr="005A63CB" w:rsidRDefault="001177A6" w:rsidP="001177A6">
      <w:pPr>
        <w:pStyle w:val="TOC2"/>
        <w:rPr>
          <w:b w:val="0"/>
        </w:rPr>
      </w:pPr>
      <w:r w:rsidRPr="005A63CB">
        <w:rPr>
          <w:rFonts w:hint="eastAsia"/>
          <w:b w:val="0"/>
        </w:rPr>
        <w:lastRenderedPageBreak/>
        <w:t>目录</w:t>
      </w:r>
    </w:p>
    <w:p w:rsidR="001177A6" w:rsidRPr="005A63CB" w:rsidRDefault="00015056" w:rsidP="001177A6">
      <w:pPr>
        <w:pStyle w:val="TOC2"/>
        <w:rPr>
          <w:b w:val="0"/>
        </w:rPr>
      </w:pPr>
      <w:r w:rsidRPr="005A63CB">
        <w:rPr>
          <w:rFonts w:ascii="宋体" w:hAnsi="宋体"/>
          <w:b w:val="0"/>
          <w:bCs/>
          <w:spacing w:val="28"/>
        </w:rPr>
        <w:fldChar w:fldCharType="begin"/>
      </w:r>
      <w:r w:rsidRPr="005A63CB">
        <w:rPr>
          <w:rFonts w:ascii="宋体" w:hAnsi="宋体"/>
          <w:b w:val="0"/>
          <w:bCs/>
          <w:spacing w:val="28"/>
        </w:rPr>
        <w:instrText xml:space="preserve"> TOC \o "1-3" \h \z \u </w:instrText>
      </w:r>
      <w:r w:rsidRPr="005A63CB">
        <w:rPr>
          <w:rFonts w:ascii="宋体" w:hAnsi="宋体"/>
          <w:b w:val="0"/>
          <w:bCs/>
          <w:spacing w:val="28"/>
        </w:rPr>
        <w:fldChar w:fldCharType="separate"/>
      </w:r>
      <w:hyperlink w:anchor="_Toc503113452" w:history="1">
        <w:r w:rsidR="001177A6" w:rsidRPr="005A63CB">
          <w:rPr>
            <w:rStyle w:val="Hyperlink"/>
            <w:rFonts w:hint="eastAsia"/>
            <w:b w:val="0"/>
            <w:noProof/>
            <w:sz w:val="28"/>
            <w:szCs w:val="28"/>
          </w:rPr>
          <w:t>一、全球数字金融时代大背景</w:t>
        </w:r>
        <w:r w:rsidR="001177A6" w:rsidRPr="005A63CB">
          <w:rPr>
            <w:b w:val="0"/>
            <w:noProof/>
            <w:webHidden/>
          </w:rPr>
          <w:tab/>
        </w:r>
        <w:r w:rsidR="001177A6" w:rsidRPr="005A63CB">
          <w:rPr>
            <w:b w:val="0"/>
            <w:noProof/>
            <w:webHidden/>
          </w:rPr>
          <w:fldChar w:fldCharType="begin"/>
        </w:r>
        <w:r w:rsidR="001177A6" w:rsidRPr="005A63CB">
          <w:rPr>
            <w:b w:val="0"/>
            <w:noProof/>
            <w:webHidden/>
          </w:rPr>
          <w:instrText xml:space="preserve"> PAGEREF _Toc503113452 \h </w:instrText>
        </w:r>
        <w:r w:rsidR="001177A6" w:rsidRPr="005A63CB">
          <w:rPr>
            <w:b w:val="0"/>
            <w:noProof/>
            <w:webHidden/>
          </w:rPr>
        </w:r>
        <w:r w:rsidR="001177A6" w:rsidRPr="005A63CB">
          <w:rPr>
            <w:b w:val="0"/>
            <w:noProof/>
            <w:webHidden/>
          </w:rPr>
          <w:fldChar w:fldCharType="separate"/>
        </w:r>
        <w:r w:rsidR="001177A6" w:rsidRPr="005A63CB">
          <w:rPr>
            <w:b w:val="0"/>
            <w:noProof/>
            <w:webHidden/>
          </w:rPr>
          <w:t>2</w:t>
        </w:r>
        <w:r w:rsidR="001177A6" w:rsidRPr="005A63CB">
          <w:rPr>
            <w:b w:val="0"/>
            <w:noProof/>
            <w:webHidden/>
          </w:rPr>
          <w:fldChar w:fldCharType="end"/>
        </w:r>
      </w:hyperlink>
    </w:p>
    <w:p w:rsidR="001177A6" w:rsidRPr="005A63CB" w:rsidRDefault="00107AF7" w:rsidP="001177A6">
      <w:pPr>
        <w:pStyle w:val="TOC2"/>
        <w:rPr>
          <w:b w:val="0"/>
        </w:rPr>
      </w:pPr>
      <w:hyperlink w:anchor="_Toc503113453" w:history="1">
        <w:r w:rsidR="001177A6" w:rsidRPr="005A63CB">
          <w:rPr>
            <w:rStyle w:val="Hyperlink"/>
            <w:rFonts w:hint="eastAsia"/>
            <w:b w:val="0"/>
            <w:noProof/>
            <w:sz w:val="28"/>
            <w:szCs w:val="28"/>
          </w:rPr>
          <w:t>二、黄金底层数字资产</w:t>
        </w:r>
        <w:r w:rsidR="001177A6" w:rsidRPr="005A63CB">
          <w:rPr>
            <w:b w:val="0"/>
            <w:noProof/>
            <w:webHidden/>
          </w:rPr>
          <w:tab/>
        </w:r>
        <w:r w:rsidR="001177A6" w:rsidRPr="005A63CB">
          <w:rPr>
            <w:b w:val="0"/>
            <w:noProof/>
            <w:webHidden/>
          </w:rPr>
          <w:fldChar w:fldCharType="begin"/>
        </w:r>
        <w:r w:rsidR="001177A6" w:rsidRPr="005A63CB">
          <w:rPr>
            <w:b w:val="0"/>
            <w:noProof/>
            <w:webHidden/>
          </w:rPr>
          <w:instrText xml:space="preserve"> PAGEREF _Toc503113453 \h </w:instrText>
        </w:r>
        <w:r w:rsidR="001177A6" w:rsidRPr="005A63CB">
          <w:rPr>
            <w:b w:val="0"/>
            <w:noProof/>
            <w:webHidden/>
          </w:rPr>
        </w:r>
        <w:r w:rsidR="001177A6" w:rsidRPr="005A63CB">
          <w:rPr>
            <w:b w:val="0"/>
            <w:noProof/>
            <w:webHidden/>
          </w:rPr>
          <w:fldChar w:fldCharType="separate"/>
        </w:r>
        <w:r w:rsidR="001177A6" w:rsidRPr="005A63CB">
          <w:rPr>
            <w:b w:val="0"/>
            <w:noProof/>
            <w:webHidden/>
          </w:rPr>
          <w:t>4</w:t>
        </w:r>
        <w:r w:rsidR="001177A6" w:rsidRPr="005A63CB">
          <w:rPr>
            <w:b w:val="0"/>
            <w:noProof/>
            <w:webHidden/>
          </w:rPr>
          <w:fldChar w:fldCharType="end"/>
        </w:r>
      </w:hyperlink>
    </w:p>
    <w:p w:rsidR="001177A6" w:rsidRPr="005A63CB" w:rsidRDefault="00107AF7" w:rsidP="001177A6">
      <w:pPr>
        <w:pStyle w:val="TOC2"/>
        <w:rPr>
          <w:b w:val="0"/>
        </w:rPr>
      </w:pPr>
      <w:hyperlink w:anchor="_Toc503113454" w:history="1">
        <w:r w:rsidR="001177A6" w:rsidRPr="005A63CB">
          <w:rPr>
            <w:rStyle w:val="Hyperlink"/>
            <w:rFonts w:hint="eastAsia"/>
            <w:b w:val="0"/>
            <w:noProof/>
            <w:sz w:val="28"/>
            <w:szCs w:val="28"/>
          </w:rPr>
          <w:t>三、</w:t>
        </w:r>
        <w:r w:rsidR="001177A6" w:rsidRPr="005A63CB">
          <w:rPr>
            <w:rStyle w:val="Hyperlink"/>
            <w:b w:val="0"/>
            <w:noProof/>
            <w:sz w:val="28"/>
            <w:szCs w:val="28"/>
          </w:rPr>
          <w:t>GCC</w:t>
        </w:r>
        <w:r w:rsidR="001177A6" w:rsidRPr="005A63CB">
          <w:rPr>
            <w:rStyle w:val="Hyperlink"/>
            <w:rFonts w:hint="eastAsia"/>
            <w:b w:val="0"/>
            <w:noProof/>
            <w:sz w:val="28"/>
            <w:szCs w:val="28"/>
          </w:rPr>
          <w:t>项目简介</w:t>
        </w:r>
        <w:r w:rsidR="001177A6" w:rsidRPr="005A63CB">
          <w:rPr>
            <w:b w:val="0"/>
            <w:noProof/>
            <w:webHidden/>
          </w:rPr>
          <w:tab/>
        </w:r>
        <w:r w:rsidR="001177A6" w:rsidRPr="005A63CB">
          <w:rPr>
            <w:b w:val="0"/>
            <w:noProof/>
            <w:webHidden/>
          </w:rPr>
          <w:fldChar w:fldCharType="begin"/>
        </w:r>
        <w:r w:rsidR="001177A6" w:rsidRPr="005A63CB">
          <w:rPr>
            <w:b w:val="0"/>
            <w:noProof/>
            <w:webHidden/>
          </w:rPr>
          <w:instrText xml:space="preserve"> PAGEREF _Toc503113454 \h </w:instrText>
        </w:r>
        <w:r w:rsidR="001177A6" w:rsidRPr="005A63CB">
          <w:rPr>
            <w:b w:val="0"/>
            <w:noProof/>
            <w:webHidden/>
          </w:rPr>
        </w:r>
        <w:r w:rsidR="001177A6" w:rsidRPr="005A63CB">
          <w:rPr>
            <w:b w:val="0"/>
            <w:noProof/>
            <w:webHidden/>
          </w:rPr>
          <w:fldChar w:fldCharType="separate"/>
        </w:r>
        <w:r w:rsidR="001177A6" w:rsidRPr="005A63CB">
          <w:rPr>
            <w:b w:val="0"/>
            <w:noProof/>
            <w:webHidden/>
          </w:rPr>
          <w:t>6</w:t>
        </w:r>
        <w:r w:rsidR="001177A6" w:rsidRPr="005A63CB">
          <w:rPr>
            <w:b w:val="0"/>
            <w:noProof/>
            <w:webHidden/>
          </w:rPr>
          <w:fldChar w:fldCharType="end"/>
        </w:r>
      </w:hyperlink>
    </w:p>
    <w:p w:rsidR="001177A6" w:rsidRPr="005A63CB" w:rsidRDefault="00107AF7" w:rsidP="001177A6">
      <w:pPr>
        <w:pStyle w:val="TOC2"/>
        <w:rPr>
          <w:b w:val="0"/>
        </w:rPr>
      </w:pPr>
      <w:hyperlink w:anchor="_Toc503113455" w:history="1">
        <w:r w:rsidR="001177A6" w:rsidRPr="005A63CB">
          <w:rPr>
            <w:rStyle w:val="Hyperlink"/>
            <w:rFonts w:hint="eastAsia"/>
            <w:b w:val="0"/>
            <w:noProof/>
            <w:sz w:val="28"/>
            <w:szCs w:val="28"/>
          </w:rPr>
          <w:t>四、</w:t>
        </w:r>
        <w:r w:rsidR="001177A6" w:rsidRPr="005A63CB">
          <w:rPr>
            <w:rStyle w:val="Hyperlink"/>
            <w:b w:val="0"/>
            <w:noProof/>
            <w:sz w:val="28"/>
            <w:szCs w:val="28"/>
          </w:rPr>
          <w:t>GCC</w:t>
        </w:r>
        <w:r w:rsidR="001177A6" w:rsidRPr="005A63CB">
          <w:rPr>
            <w:rStyle w:val="Hyperlink"/>
            <w:rFonts w:hint="eastAsia"/>
            <w:b w:val="0"/>
            <w:noProof/>
            <w:sz w:val="28"/>
            <w:szCs w:val="28"/>
          </w:rPr>
          <w:t>的价值分析</w:t>
        </w:r>
        <w:r w:rsidR="001177A6" w:rsidRPr="005A63CB">
          <w:rPr>
            <w:b w:val="0"/>
            <w:noProof/>
            <w:webHidden/>
          </w:rPr>
          <w:tab/>
        </w:r>
        <w:r w:rsidR="001177A6" w:rsidRPr="005A63CB">
          <w:rPr>
            <w:b w:val="0"/>
            <w:noProof/>
            <w:webHidden/>
          </w:rPr>
          <w:fldChar w:fldCharType="begin"/>
        </w:r>
        <w:r w:rsidR="001177A6" w:rsidRPr="005A63CB">
          <w:rPr>
            <w:b w:val="0"/>
            <w:noProof/>
            <w:webHidden/>
          </w:rPr>
          <w:instrText xml:space="preserve"> PAGEREF _Toc503113455 \h </w:instrText>
        </w:r>
        <w:r w:rsidR="001177A6" w:rsidRPr="005A63CB">
          <w:rPr>
            <w:b w:val="0"/>
            <w:noProof/>
            <w:webHidden/>
          </w:rPr>
        </w:r>
        <w:r w:rsidR="001177A6" w:rsidRPr="005A63CB">
          <w:rPr>
            <w:b w:val="0"/>
            <w:noProof/>
            <w:webHidden/>
          </w:rPr>
          <w:fldChar w:fldCharType="separate"/>
        </w:r>
        <w:r w:rsidR="001177A6" w:rsidRPr="005A63CB">
          <w:rPr>
            <w:b w:val="0"/>
            <w:noProof/>
            <w:webHidden/>
          </w:rPr>
          <w:t>8</w:t>
        </w:r>
        <w:r w:rsidR="001177A6" w:rsidRPr="005A63CB">
          <w:rPr>
            <w:b w:val="0"/>
            <w:noProof/>
            <w:webHidden/>
          </w:rPr>
          <w:fldChar w:fldCharType="end"/>
        </w:r>
      </w:hyperlink>
    </w:p>
    <w:p w:rsidR="001177A6" w:rsidRPr="005A63CB" w:rsidRDefault="00107AF7" w:rsidP="001177A6">
      <w:pPr>
        <w:pStyle w:val="TOC2"/>
        <w:rPr>
          <w:b w:val="0"/>
        </w:rPr>
      </w:pPr>
      <w:hyperlink w:anchor="_Toc503113456" w:history="1">
        <w:r w:rsidR="001177A6" w:rsidRPr="005A63CB">
          <w:rPr>
            <w:rStyle w:val="Hyperlink"/>
            <w:rFonts w:hint="eastAsia"/>
            <w:b w:val="0"/>
            <w:noProof/>
            <w:sz w:val="28"/>
            <w:szCs w:val="28"/>
          </w:rPr>
          <w:t>五、</w:t>
        </w:r>
        <w:r w:rsidR="001177A6" w:rsidRPr="005A63CB">
          <w:rPr>
            <w:rStyle w:val="Hyperlink"/>
            <w:b w:val="0"/>
            <w:noProof/>
            <w:sz w:val="28"/>
            <w:szCs w:val="28"/>
          </w:rPr>
          <w:t>GCC</w:t>
        </w:r>
        <w:r w:rsidR="001177A6" w:rsidRPr="005A63CB">
          <w:rPr>
            <w:rStyle w:val="Hyperlink"/>
            <w:rFonts w:hint="eastAsia"/>
            <w:b w:val="0"/>
            <w:noProof/>
            <w:sz w:val="28"/>
            <w:szCs w:val="28"/>
          </w:rPr>
          <w:t>的技术团队与优势</w:t>
        </w:r>
        <w:r w:rsidR="001177A6" w:rsidRPr="005A63CB">
          <w:rPr>
            <w:b w:val="0"/>
            <w:noProof/>
            <w:webHidden/>
          </w:rPr>
          <w:tab/>
        </w:r>
        <w:r w:rsidR="001177A6" w:rsidRPr="005A63CB">
          <w:rPr>
            <w:b w:val="0"/>
            <w:noProof/>
            <w:webHidden/>
          </w:rPr>
          <w:fldChar w:fldCharType="begin"/>
        </w:r>
        <w:r w:rsidR="001177A6" w:rsidRPr="005A63CB">
          <w:rPr>
            <w:b w:val="0"/>
            <w:noProof/>
            <w:webHidden/>
          </w:rPr>
          <w:instrText xml:space="preserve"> PAGEREF _Toc503113456 \h </w:instrText>
        </w:r>
        <w:r w:rsidR="001177A6" w:rsidRPr="005A63CB">
          <w:rPr>
            <w:b w:val="0"/>
            <w:noProof/>
            <w:webHidden/>
          </w:rPr>
        </w:r>
        <w:r w:rsidR="001177A6" w:rsidRPr="005A63CB">
          <w:rPr>
            <w:b w:val="0"/>
            <w:noProof/>
            <w:webHidden/>
          </w:rPr>
          <w:fldChar w:fldCharType="separate"/>
        </w:r>
        <w:r w:rsidR="001177A6" w:rsidRPr="005A63CB">
          <w:rPr>
            <w:b w:val="0"/>
            <w:noProof/>
            <w:webHidden/>
          </w:rPr>
          <w:t>9</w:t>
        </w:r>
        <w:r w:rsidR="001177A6" w:rsidRPr="005A63CB">
          <w:rPr>
            <w:b w:val="0"/>
            <w:noProof/>
            <w:webHidden/>
          </w:rPr>
          <w:fldChar w:fldCharType="end"/>
        </w:r>
      </w:hyperlink>
    </w:p>
    <w:p w:rsidR="001177A6" w:rsidRPr="005A63CB" w:rsidRDefault="00107AF7" w:rsidP="001177A6">
      <w:pPr>
        <w:pStyle w:val="TOC2"/>
        <w:rPr>
          <w:b w:val="0"/>
        </w:rPr>
      </w:pPr>
      <w:hyperlink w:anchor="_Toc503113457" w:history="1">
        <w:r w:rsidR="001177A6" w:rsidRPr="005A63CB">
          <w:rPr>
            <w:rStyle w:val="Hyperlink"/>
            <w:rFonts w:hint="eastAsia"/>
            <w:b w:val="0"/>
            <w:noProof/>
            <w:sz w:val="28"/>
            <w:szCs w:val="28"/>
          </w:rPr>
          <w:t>六、开发及上线进度</w:t>
        </w:r>
        <w:r w:rsidR="001177A6" w:rsidRPr="005A63CB">
          <w:rPr>
            <w:b w:val="0"/>
            <w:noProof/>
            <w:webHidden/>
          </w:rPr>
          <w:tab/>
        </w:r>
        <w:r w:rsidR="001177A6" w:rsidRPr="005A63CB">
          <w:rPr>
            <w:b w:val="0"/>
            <w:noProof/>
            <w:webHidden/>
          </w:rPr>
          <w:fldChar w:fldCharType="begin"/>
        </w:r>
        <w:r w:rsidR="001177A6" w:rsidRPr="005A63CB">
          <w:rPr>
            <w:b w:val="0"/>
            <w:noProof/>
            <w:webHidden/>
          </w:rPr>
          <w:instrText xml:space="preserve"> PAGEREF _Toc503113457 \h </w:instrText>
        </w:r>
        <w:r w:rsidR="001177A6" w:rsidRPr="005A63CB">
          <w:rPr>
            <w:b w:val="0"/>
            <w:noProof/>
            <w:webHidden/>
          </w:rPr>
        </w:r>
        <w:r w:rsidR="001177A6" w:rsidRPr="005A63CB">
          <w:rPr>
            <w:b w:val="0"/>
            <w:noProof/>
            <w:webHidden/>
          </w:rPr>
          <w:fldChar w:fldCharType="separate"/>
        </w:r>
        <w:r w:rsidR="001177A6" w:rsidRPr="005A63CB">
          <w:rPr>
            <w:b w:val="0"/>
            <w:noProof/>
            <w:webHidden/>
          </w:rPr>
          <w:t>10</w:t>
        </w:r>
        <w:r w:rsidR="001177A6" w:rsidRPr="005A63CB">
          <w:rPr>
            <w:b w:val="0"/>
            <w:noProof/>
            <w:webHidden/>
          </w:rPr>
          <w:fldChar w:fldCharType="end"/>
        </w:r>
      </w:hyperlink>
    </w:p>
    <w:p w:rsidR="001177A6" w:rsidRPr="005A63CB" w:rsidRDefault="00107AF7" w:rsidP="001177A6">
      <w:pPr>
        <w:pStyle w:val="TOC2"/>
        <w:rPr>
          <w:b w:val="0"/>
        </w:rPr>
      </w:pPr>
      <w:hyperlink w:anchor="_Toc503113458" w:history="1">
        <w:r w:rsidR="001177A6" w:rsidRPr="005A63CB">
          <w:rPr>
            <w:rStyle w:val="Hyperlink"/>
            <w:rFonts w:hint="eastAsia"/>
            <w:b w:val="0"/>
            <w:noProof/>
            <w:sz w:val="28"/>
            <w:szCs w:val="28"/>
          </w:rPr>
          <w:t>七、</w:t>
        </w:r>
        <w:r w:rsidR="001177A6" w:rsidRPr="005A63CB">
          <w:rPr>
            <w:rStyle w:val="Hyperlink"/>
            <w:b w:val="0"/>
            <w:noProof/>
            <w:sz w:val="28"/>
            <w:szCs w:val="28"/>
          </w:rPr>
          <w:t>GCC</w:t>
        </w:r>
        <w:r w:rsidR="001177A6" w:rsidRPr="005A63CB">
          <w:rPr>
            <w:rStyle w:val="Hyperlink"/>
            <w:rFonts w:hint="eastAsia"/>
            <w:b w:val="0"/>
            <w:noProof/>
            <w:sz w:val="28"/>
            <w:szCs w:val="28"/>
          </w:rPr>
          <w:t>的入口</w:t>
        </w:r>
        <w:r w:rsidR="001177A6" w:rsidRPr="005A63CB">
          <w:rPr>
            <w:b w:val="0"/>
            <w:noProof/>
            <w:webHidden/>
          </w:rPr>
          <w:tab/>
        </w:r>
        <w:r w:rsidR="001177A6" w:rsidRPr="005A63CB">
          <w:rPr>
            <w:b w:val="0"/>
            <w:noProof/>
            <w:webHidden/>
          </w:rPr>
          <w:fldChar w:fldCharType="begin"/>
        </w:r>
        <w:r w:rsidR="001177A6" w:rsidRPr="005A63CB">
          <w:rPr>
            <w:b w:val="0"/>
            <w:noProof/>
            <w:webHidden/>
          </w:rPr>
          <w:instrText xml:space="preserve"> PAGEREF _Toc503113458 \h </w:instrText>
        </w:r>
        <w:r w:rsidR="001177A6" w:rsidRPr="005A63CB">
          <w:rPr>
            <w:b w:val="0"/>
            <w:noProof/>
            <w:webHidden/>
          </w:rPr>
        </w:r>
        <w:r w:rsidR="001177A6" w:rsidRPr="005A63CB">
          <w:rPr>
            <w:b w:val="0"/>
            <w:noProof/>
            <w:webHidden/>
          </w:rPr>
          <w:fldChar w:fldCharType="separate"/>
        </w:r>
        <w:r w:rsidR="001177A6" w:rsidRPr="005A63CB">
          <w:rPr>
            <w:b w:val="0"/>
            <w:noProof/>
            <w:webHidden/>
          </w:rPr>
          <w:t>10</w:t>
        </w:r>
        <w:r w:rsidR="001177A6" w:rsidRPr="005A63CB">
          <w:rPr>
            <w:b w:val="0"/>
            <w:noProof/>
            <w:webHidden/>
          </w:rPr>
          <w:fldChar w:fldCharType="end"/>
        </w:r>
      </w:hyperlink>
    </w:p>
    <w:p w:rsidR="001177A6" w:rsidRPr="005A63CB" w:rsidRDefault="00107AF7" w:rsidP="001177A6">
      <w:pPr>
        <w:pStyle w:val="TOC2"/>
        <w:rPr>
          <w:b w:val="0"/>
        </w:rPr>
      </w:pPr>
      <w:hyperlink w:anchor="_Toc503113459" w:history="1">
        <w:r w:rsidR="001177A6" w:rsidRPr="005A63CB">
          <w:rPr>
            <w:rStyle w:val="Hyperlink"/>
            <w:rFonts w:hint="eastAsia"/>
            <w:b w:val="0"/>
            <w:noProof/>
            <w:sz w:val="28"/>
            <w:szCs w:val="28"/>
          </w:rPr>
          <w:t>八、</w:t>
        </w:r>
        <w:r w:rsidR="001177A6" w:rsidRPr="005A63CB">
          <w:rPr>
            <w:rStyle w:val="Hyperlink"/>
            <w:b w:val="0"/>
            <w:noProof/>
            <w:sz w:val="28"/>
            <w:szCs w:val="28"/>
          </w:rPr>
          <w:t>GCC</w:t>
        </w:r>
        <w:r w:rsidR="001177A6" w:rsidRPr="005A63CB">
          <w:rPr>
            <w:rStyle w:val="Hyperlink"/>
            <w:rFonts w:hint="eastAsia"/>
            <w:b w:val="0"/>
            <w:noProof/>
            <w:sz w:val="28"/>
            <w:szCs w:val="28"/>
          </w:rPr>
          <w:t>的获取方式</w:t>
        </w:r>
        <w:r w:rsidR="001177A6" w:rsidRPr="005A63CB">
          <w:rPr>
            <w:b w:val="0"/>
            <w:noProof/>
            <w:webHidden/>
          </w:rPr>
          <w:tab/>
        </w:r>
        <w:r w:rsidR="001177A6" w:rsidRPr="005A63CB">
          <w:rPr>
            <w:b w:val="0"/>
            <w:noProof/>
            <w:webHidden/>
          </w:rPr>
          <w:fldChar w:fldCharType="begin"/>
        </w:r>
        <w:r w:rsidR="001177A6" w:rsidRPr="005A63CB">
          <w:rPr>
            <w:b w:val="0"/>
            <w:noProof/>
            <w:webHidden/>
          </w:rPr>
          <w:instrText xml:space="preserve"> PAGEREF _Toc503113459 \h </w:instrText>
        </w:r>
        <w:r w:rsidR="001177A6" w:rsidRPr="005A63CB">
          <w:rPr>
            <w:b w:val="0"/>
            <w:noProof/>
            <w:webHidden/>
          </w:rPr>
        </w:r>
        <w:r w:rsidR="001177A6" w:rsidRPr="005A63CB">
          <w:rPr>
            <w:b w:val="0"/>
            <w:noProof/>
            <w:webHidden/>
          </w:rPr>
          <w:fldChar w:fldCharType="separate"/>
        </w:r>
        <w:r w:rsidR="001177A6" w:rsidRPr="005A63CB">
          <w:rPr>
            <w:b w:val="0"/>
            <w:noProof/>
            <w:webHidden/>
          </w:rPr>
          <w:t>11</w:t>
        </w:r>
        <w:r w:rsidR="001177A6" w:rsidRPr="005A63CB">
          <w:rPr>
            <w:b w:val="0"/>
            <w:noProof/>
            <w:webHidden/>
          </w:rPr>
          <w:fldChar w:fldCharType="end"/>
        </w:r>
      </w:hyperlink>
    </w:p>
    <w:p w:rsidR="001177A6" w:rsidRPr="005A63CB" w:rsidRDefault="00107AF7" w:rsidP="001177A6">
      <w:pPr>
        <w:pStyle w:val="TOC2"/>
        <w:rPr>
          <w:b w:val="0"/>
        </w:rPr>
      </w:pPr>
      <w:hyperlink w:anchor="_Toc503113460" w:history="1">
        <w:r w:rsidR="001177A6" w:rsidRPr="005A63CB">
          <w:rPr>
            <w:rStyle w:val="Hyperlink"/>
            <w:rFonts w:hint="eastAsia"/>
            <w:b w:val="0"/>
            <w:noProof/>
            <w:sz w:val="28"/>
            <w:szCs w:val="28"/>
          </w:rPr>
          <w:t>九、我们的愿景</w:t>
        </w:r>
        <w:r w:rsidR="001177A6" w:rsidRPr="005A63CB">
          <w:rPr>
            <w:b w:val="0"/>
            <w:noProof/>
            <w:webHidden/>
          </w:rPr>
          <w:tab/>
        </w:r>
        <w:r w:rsidR="001177A6" w:rsidRPr="005A63CB">
          <w:rPr>
            <w:b w:val="0"/>
            <w:noProof/>
            <w:webHidden/>
          </w:rPr>
          <w:fldChar w:fldCharType="begin"/>
        </w:r>
        <w:r w:rsidR="001177A6" w:rsidRPr="005A63CB">
          <w:rPr>
            <w:b w:val="0"/>
            <w:noProof/>
            <w:webHidden/>
          </w:rPr>
          <w:instrText xml:space="preserve"> PAGEREF _Toc503113460 \h </w:instrText>
        </w:r>
        <w:r w:rsidR="001177A6" w:rsidRPr="005A63CB">
          <w:rPr>
            <w:b w:val="0"/>
            <w:noProof/>
            <w:webHidden/>
          </w:rPr>
        </w:r>
        <w:r w:rsidR="001177A6" w:rsidRPr="005A63CB">
          <w:rPr>
            <w:b w:val="0"/>
            <w:noProof/>
            <w:webHidden/>
          </w:rPr>
          <w:fldChar w:fldCharType="separate"/>
        </w:r>
        <w:r w:rsidR="001177A6" w:rsidRPr="005A63CB">
          <w:rPr>
            <w:b w:val="0"/>
            <w:noProof/>
            <w:webHidden/>
          </w:rPr>
          <w:t>11</w:t>
        </w:r>
        <w:r w:rsidR="001177A6" w:rsidRPr="005A63CB">
          <w:rPr>
            <w:b w:val="0"/>
            <w:noProof/>
            <w:webHidden/>
          </w:rPr>
          <w:fldChar w:fldCharType="end"/>
        </w:r>
      </w:hyperlink>
    </w:p>
    <w:p w:rsidR="001177A6" w:rsidRPr="005A63CB" w:rsidRDefault="00107AF7" w:rsidP="001177A6">
      <w:pPr>
        <w:pStyle w:val="TOC2"/>
        <w:rPr>
          <w:b w:val="0"/>
        </w:rPr>
      </w:pPr>
      <w:hyperlink w:anchor="_Toc503113461" w:history="1">
        <w:r w:rsidR="001177A6" w:rsidRPr="005A63CB">
          <w:rPr>
            <w:rStyle w:val="Hyperlink"/>
            <w:rFonts w:hint="eastAsia"/>
            <w:b w:val="0"/>
            <w:noProof/>
            <w:sz w:val="28"/>
            <w:szCs w:val="28"/>
          </w:rPr>
          <w:t>十、风险提示及免责声明</w:t>
        </w:r>
        <w:r w:rsidR="001177A6" w:rsidRPr="005A63CB">
          <w:rPr>
            <w:b w:val="0"/>
            <w:noProof/>
            <w:webHidden/>
          </w:rPr>
          <w:tab/>
        </w:r>
        <w:r w:rsidR="001177A6" w:rsidRPr="005A63CB">
          <w:rPr>
            <w:b w:val="0"/>
            <w:noProof/>
            <w:webHidden/>
          </w:rPr>
          <w:fldChar w:fldCharType="begin"/>
        </w:r>
        <w:r w:rsidR="001177A6" w:rsidRPr="005A63CB">
          <w:rPr>
            <w:b w:val="0"/>
            <w:noProof/>
            <w:webHidden/>
          </w:rPr>
          <w:instrText xml:space="preserve"> PAGEREF _Toc503113461 \h </w:instrText>
        </w:r>
        <w:r w:rsidR="001177A6" w:rsidRPr="005A63CB">
          <w:rPr>
            <w:b w:val="0"/>
            <w:noProof/>
            <w:webHidden/>
          </w:rPr>
        </w:r>
        <w:r w:rsidR="001177A6" w:rsidRPr="005A63CB">
          <w:rPr>
            <w:b w:val="0"/>
            <w:noProof/>
            <w:webHidden/>
          </w:rPr>
          <w:fldChar w:fldCharType="separate"/>
        </w:r>
        <w:r w:rsidR="001177A6" w:rsidRPr="005A63CB">
          <w:rPr>
            <w:b w:val="0"/>
            <w:noProof/>
            <w:webHidden/>
          </w:rPr>
          <w:t>11</w:t>
        </w:r>
        <w:r w:rsidR="001177A6" w:rsidRPr="005A63CB">
          <w:rPr>
            <w:b w:val="0"/>
            <w:noProof/>
            <w:webHidden/>
          </w:rPr>
          <w:fldChar w:fldCharType="end"/>
        </w:r>
      </w:hyperlink>
    </w:p>
    <w:p w:rsidR="001177A6" w:rsidRPr="005A63CB" w:rsidRDefault="00107AF7" w:rsidP="001177A6">
      <w:pPr>
        <w:pStyle w:val="TOC2"/>
        <w:rPr>
          <w:rFonts w:asciiTheme="minorHAnsi" w:eastAsiaTheme="minorEastAsia" w:hAnsiTheme="minorHAnsi" w:cstheme="minorBidi"/>
          <w:b w:val="0"/>
          <w:noProof/>
        </w:rPr>
      </w:pPr>
      <w:hyperlink w:anchor="_Toc503113462" w:history="1">
        <w:r w:rsidR="001177A6" w:rsidRPr="005A63CB">
          <w:rPr>
            <w:rStyle w:val="Hyperlink"/>
            <w:rFonts w:hint="eastAsia"/>
            <w:b w:val="0"/>
            <w:noProof/>
            <w:sz w:val="28"/>
            <w:szCs w:val="28"/>
          </w:rPr>
          <w:t>十一、总结</w:t>
        </w:r>
        <w:r w:rsidR="001177A6" w:rsidRPr="005A63CB">
          <w:rPr>
            <w:b w:val="0"/>
            <w:noProof/>
            <w:webHidden/>
          </w:rPr>
          <w:tab/>
        </w:r>
        <w:r w:rsidR="001177A6" w:rsidRPr="005A63CB">
          <w:rPr>
            <w:b w:val="0"/>
            <w:noProof/>
            <w:webHidden/>
          </w:rPr>
          <w:fldChar w:fldCharType="begin"/>
        </w:r>
        <w:r w:rsidR="001177A6" w:rsidRPr="005A63CB">
          <w:rPr>
            <w:b w:val="0"/>
            <w:noProof/>
            <w:webHidden/>
          </w:rPr>
          <w:instrText xml:space="preserve"> PAGEREF _Toc503113462 \h </w:instrText>
        </w:r>
        <w:r w:rsidR="001177A6" w:rsidRPr="005A63CB">
          <w:rPr>
            <w:b w:val="0"/>
            <w:noProof/>
            <w:webHidden/>
          </w:rPr>
        </w:r>
        <w:r w:rsidR="001177A6" w:rsidRPr="005A63CB">
          <w:rPr>
            <w:b w:val="0"/>
            <w:noProof/>
            <w:webHidden/>
          </w:rPr>
          <w:fldChar w:fldCharType="separate"/>
        </w:r>
        <w:r w:rsidR="001177A6" w:rsidRPr="005A63CB">
          <w:rPr>
            <w:b w:val="0"/>
            <w:noProof/>
            <w:webHidden/>
          </w:rPr>
          <w:t>13</w:t>
        </w:r>
        <w:r w:rsidR="001177A6" w:rsidRPr="005A63CB">
          <w:rPr>
            <w:b w:val="0"/>
            <w:noProof/>
            <w:webHidden/>
          </w:rPr>
          <w:fldChar w:fldCharType="end"/>
        </w:r>
      </w:hyperlink>
    </w:p>
    <w:p w:rsidR="00015056" w:rsidRDefault="00015056" w:rsidP="001177A6">
      <w:pPr>
        <w:widowControl/>
        <w:spacing w:line="480" w:lineRule="auto"/>
        <w:jc w:val="left"/>
        <w:rPr>
          <w:rFonts w:ascii="宋体" w:hAnsi="宋体" w:cs="宋体"/>
          <w:b/>
          <w:bCs/>
          <w:color w:val="000000"/>
          <w:spacing w:val="28"/>
          <w:kern w:val="0"/>
          <w:sz w:val="28"/>
          <w:szCs w:val="28"/>
        </w:rPr>
      </w:pPr>
      <w:r w:rsidRPr="005A63CB">
        <w:rPr>
          <w:rFonts w:ascii="宋体" w:hAnsi="宋体" w:cs="宋体"/>
          <w:bCs/>
          <w:color w:val="000000"/>
          <w:spacing w:val="28"/>
          <w:kern w:val="0"/>
          <w:sz w:val="28"/>
          <w:szCs w:val="28"/>
        </w:rPr>
        <w:fldChar w:fldCharType="end"/>
      </w:r>
    </w:p>
    <w:p w:rsidR="001177A6" w:rsidRDefault="001177A6" w:rsidP="001177A6">
      <w:pPr>
        <w:widowControl/>
        <w:spacing w:line="480" w:lineRule="auto"/>
        <w:jc w:val="left"/>
        <w:rPr>
          <w:rFonts w:ascii="宋体" w:hAnsi="宋体" w:cs="宋体"/>
          <w:b/>
          <w:bCs/>
          <w:color w:val="000000"/>
          <w:spacing w:val="28"/>
          <w:kern w:val="0"/>
          <w:sz w:val="28"/>
          <w:szCs w:val="28"/>
        </w:rPr>
      </w:pPr>
    </w:p>
    <w:p w:rsidR="001177A6" w:rsidRDefault="001177A6" w:rsidP="001177A6">
      <w:pPr>
        <w:widowControl/>
        <w:spacing w:line="480" w:lineRule="auto"/>
        <w:jc w:val="left"/>
        <w:rPr>
          <w:rFonts w:ascii="宋体" w:hAnsi="宋体" w:cs="宋体"/>
          <w:b/>
          <w:bCs/>
          <w:color w:val="000000"/>
          <w:spacing w:val="28"/>
          <w:kern w:val="0"/>
          <w:sz w:val="56"/>
          <w:szCs w:val="56"/>
        </w:rPr>
      </w:pPr>
    </w:p>
    <w:p w:rsidR="0073744E" w:rsidRDefault="0073744E" w:rsidP="00015056">
      <w:pPr>
        <w:pStyle w:val="Heading2"/>
      </w:pPr>
      <w:bookmarkStart w:id="0" w:name="_Toc503113452"/>
      <w:r>
        <w:rPr>
          <w:rFonts w:hint="eastAsia"/>
        </w:rPr>
        <w:lastRenderedPageBreak/>
        <w:t>一、</w:t>
      </w:r>
      <w:r w:rsidRPr="00447152">
        <w:rPr>
          <w:rFonts w:hint="eastAsia"/>
        </w:rPr>
        <w:t>全球数字金融时代大背景</w:t>
      </w:r>
      <w:bookmarkEnd w:id="0"/>
    </w:p>
    <w:p w:rsidR="0073744E" w:rsidRPr="00015056" w:rsidRDefault="0073744E" w:rsidP="00015056">
      <w:pPr>
        <w:rPr>
          <w:rStyle w:val="Strong"/>
          <w:sz w:val="28"/>
          <w:szCs w:val="28"/>
        </w:rPr>
      </w:pPr>
      <w:r w:rsidRPr="00015056">
        <w:rPr>
          <w:rStyle w:val="Strong"/>
          <w:sz w:val="28"/>
          <w:szCs w:val="28"/>
        </w:rPr>
        <w:t>1</w:t>
      </w:r>
      <w:r w:rsidR="005B27E0" w:rsidRPr="00015056">
        <w:rPr>
          <w:rStyle w:val="Strong"/>
          <w:rFonts w:hint="eastAsia"/>
          <w:sz w:val="28"/>
          <w:szCs w:val="28"/>
        </w:rPr>
        <w:t>、</w:t>
      </w:r>
      <w:r w:rsidRPr="00015056">
        <w:rPr>
          <w:rStyle w:val="Strong"/>
          <w:rFonts w:hint="eastAsia"/>
          <w:sz w:val="28"/>
          <w:szCs w:val="28"/>
        </w:rPr>
        <w:t>全球数字资产现状</w:t>
      </w:r>
    </w:p>
    <w:p w:rsidR="0073744E" w:rsidRDefault="000B152F" w:rsidP="00D15FEC">
      <w:pPr>
        <w:pStyle w:val="NormalWeb"/>
        <w:shd w:val="clear" w:color="auto" w:fill="FFFFFF"/>
        <w:spacing w:beforeAutospacing="0" w:after="75" w:afterAutospacing="0" w:line="32" w:lineRule="atLeast"/>
        <w:rPr>
          <w:kern w:val="2"/>
        </w:rPr>
      </w:pPr>
      <w:r>
        <w:rPr>
          <w:noProof/>
          <w:kern w:val="2"/>
        </w:rPr>
        <w:drawing>
          <wp:inline distT="0" distB="0" distL="0" distR="0">
            <wp:extent cx="5314950" cy="329565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3295650"/>
                    </a:xfrm>
                    <a:prstGeom prst="rect">
                      <a:avLst/>
                    </a:prstGeom>
                    <a:noFill/>
                    <a:ln>
                      <a:noFill/>
                    </a:ln>
                  </pic:spPr>
                </pic:pic>
              </a:graphicData>
            </a:graphic>
          </wp:inline>
        </w:drawing>
      </w:r>
    </w:p>
    <w:p w:rsidR="0073744E" w:rsidRPr="00447152" w:rsidRDefault="0073744E" w:rsidP="00D15FEC">
      <w:pPr>
        <w:spacing w:line="360" w:lineRule="auto"/>
        <w:ind w:firstLineChars="200" w:firstLine="560"/>
        <w:jc w:val="left"/>
        <w:rPr>
          <w:rFonts w:ascii="宋体"/>
          <w:sz w:val="28"/>
          <w:szCs w:val="28"/>
        </w:rPr>
      </w:pPr>
      <w:r w:rsidRPr="00447152">
        <w:rPr>
          <w:rFonts w:ascii="宋体" w:hAnsi="宋体" w:hint="eastAsia"/>
          <w:sz w:val="28"/>
          <w:szCs w:val="28"/>
        </w:rPr>
        <w:t>截至</w:t>
      </w:r>
      <w:smartTag w:uri="urn:schemas-microsoft-com:office:smarttags" w:element="chsdate">
        <w:smartTagPr>
          <w:attr w:name="IsROCDate" w:val="False"/>
          <w:attr w:name="IsLunarDate" w:val="False"/>
          <w:attr w:name="Day" w:val="19"/>
          <w:attr w:name="Month" w:val="8"/>
          <w:attr w:name="Year" w:val="2017"/>
        </w:smartTagPr>
        <w:r w:rsidRPr="00447152">
          <w:rPr>
            <w:rFonts w:ascii="宋体" w:hAnsi="宋体"/>
            <w:sz w:val="28"/>
            <w:szCs w:val="28"/>
          </w:rPr>
          <w:t>2017</w:t>
        </w:r>
        <w:r w:rsidRPr="00447152">
          <w:rPr>
            <w:rFonts w:ascii="宋体" w:hAnsi="宋体" w:hint="eastAsia"/>
            <w:sz w:val="28"/>
            <w:szCs w:val="28"/>
          </w:rPr>
          <w:t>年</w:t>
        </w:r>
        <w:r w:rsidRPr="00447152">
          <w:rPr>
            <w:rFonts w:ascii="宋体" w:hAnsi="宋体"/>
            <w:sz w:val="28"/>
            <w:szCs w:val="28"/>
          </w:rPr>
          <w:t>8</w:t>
        </w:r>
        <w:r w:rsidRPr="00447152">
          <w:rPr>
            <w:rFonts w:ascii="宋体" w:hAnsi="宋体" w:hint="eastAsia"/>
            <w:sz w:val="28"/>
            <w:szCs w:val="28"/>
          </w:rPr>
          <w:t>月</w:t>
        </w:r>
        <w:r w:rsidRPr="00447152">
          <w:rPr>
            <w:rFonts w:ascii="宋体" w:hAnsi="宋体"/>
            <w:sz w:val="28"/>
            <w:szCs w:val="28"/>
          </w:rPr>
          <w:t>19</w:t>
        </w:r>
        <w:r w:rsidRPr="00447152">
          <w:rPr>
            <w:rFonts w:ascii="宋体" w:hAnsi="宋体" w:hint="eastAsia"/>
            <w:sz w:val="28"/>
            <w:szCs w:val="28"/>
          </w:rPr>
          <w:t>日</w:t>
        </w:r>
      </w:smartTag>
      <w:r w:rsidRPr="00447152">
        <w:rPr>
          <w:rFonts w:ascii="宋体" w:hAnsi="宋体" w:hint="eastAsia"/>
          <w:sz w:val="28"/>
          <w:szCs w:val="28"/>
        </w:rPr>
        <w:t>，全球数字</w:t>
      </w:r>
      <w:r w:rsidR="005B27E0">
        <w:rPr>
          <w:rFonts w:ascii="宋体" w:hAnsi="宋体" w:hint="eastAsia"/>
          <w:sz w:val="28"/>
          <w:szCs w:val="28"/>
        </w:rPr>
        <w:t>资产</w:t>
      </w:r>
      <w:r w:rsidRPr="00447152">
        <w:rPr>
          <w:rFonts w:ascii="宋体" w:hAnsi="宋体" w:hint="eastAsia"/>
          <w:sz w:val="28"/>
          <w:szCs w:val="28"/>
        </w:rPr>
        <w:t>总市值达到了</w:t>
      </w:r>
      <w:r w:rsidRPr="00447152">
        <w:rPr>
          <w:rFonts w:ascii="宋体" w:hAnsi="宋体"/>
          <w:sz w:val="28"/>
          <w:szCs w:val="28"/>
        </w:rPr>
        <w:t>1440.22</w:t>
      </w:r>
      <w:r w:rsidRPr="00447152">
        <w:rPr>
          <w:rFonts w:ascii="宋体" w:hAnsi="宋体" w:hint="eastAsia"/>
          <w:sz w:val="28"/>
          <w:szCs w:val="28"/>
        </w:rPr>
        <w:t>亿美元，约合</w:t>
      </w:r>
      <w:r w:rsidRPr="00447152">
        <w:rPr>
          <w:rFonts w:ascii="宋体" w:hAnsi="宋体"/>
          <w:sz w:val="28"/>
          <w:szCs w:val="28"/>
        </w:rPr>
        <w:t>9604.8</w:t>
      </w:r>
      <w:r w:rsidRPr="00447152">
        <w:rPr>
          <w:rFonts w:ascii="宋体" w:hAnsi="宋体" w:hint="eastAsia"/>
          <w:sz w:val="28"/>
          <w:szCs w:val="28"/>
        </w:rPr>
        <w:t>亿</w:t>
      </w:r>
      <w:r>
        <w:rPr>
          <w:rFonts w:ascii="宋体" w:hAnsi="宋体" w:hint="eastAsia"/>
          <w:sz w:val="28"/>
          <w:szCs w:val="28"/>
        </w:rPr>
        <w:t>元</w:t>
      </w:r>
      <w:r w:rsidRPr="00447152">
        <w:rPr>
          <w:rFonts w:ascii="宋体" w:hAnsi="宋体" w:hint="eastAsia"/>
          <w:sz w:val="28"/>
          <w:szCs w:val="28"/>
        </w:rPr>
        <w:t>人民币，</w:t>
      </w:r>
      <w:r w:rsidRPr="00447152">
        <w:rPr>
          <w:rFonts w:ascii="宋体" w:hAnsi="宋体"/>
          <w:sz w:val="28"/>
          <w:szCs w:val="28"/>
        </w:rPr>
        <w:t>5</w:t>
      </w:r>
      <w:r w:rsidRPr="00447152">
        <w:rPr>
          <w:rFonts w:ascii="宋体" w:hAnsi="宋体" w:hint="eastAsia"/>
          <w:sz w:val="28"/>
          <w:szCs w:val="28"/>
        </w:rPr>
        <w:t>年时间内增长了近</w:t>
      </w:r>
      <w:r w:rsidRPr="00447152">
        <w:rPr>
          <w:rFonts w:ascii="宋体" w:hAnsi="宋体"/>
          <w:sz w:val="28"/>
          <w:szCs w:val="28"/>
        </w:rPr>
        <w:t>50</w:t>
      </w:r>
      <w:r w:rsidRPr="00447152">
        <w:rPr>
          <w:rFonts w:ascii="宋体" w:hAnsi="宋体" w:hint="eastAsia"/>
          <w:sz w:val="28"/>
          <w:szCs w:val="28"/>
        </w:rPr>
        <w:t>倍。从</w:t>
      </w:r>
      <w:r w:rsidRPr="00447152">
        <w:rPr>
          <w:rFonts w:ascii="宋体" w:hAnsi="宋体"/>
          <w:sz w:val="28"/>
          <w:szCs w:val="28"/>
        </w:rPr>
        <w:t>2017</w:t>
      </w:r>
      <w:r w:rsidRPr="00447152">
        <w:rPr>
          <w:rFonts w:ascii="宋体" w:hAnsi="宋体" w:hint="eastAsia"/>
          <w:sz w:val="28"/>
          <w:szCs w:val="28"/>
        </w:rPr>
        <w:t>年初至今，全球交易量前</w:t>
      </w:r>
      <w:r w:rsidRPr="00447152">
        <w:rPr>
          <w:rFonts w:ascii="宋体" w:hAnsi="宋体"/>
          <w:sz w:val="28"/>
          <w:szCs w:val="28"/>
        </w:rPr>
        <w:t>20</w:t>
      </w:r>
      <w:r w:rsidR="005B27E0">
        <w:rPr>
          <w:rFonts w:ascii="宋体" w:hAnsi="宋体" w:hint="eastAsia"/>
          <w:sz w:val="28"/>
          <w:szCs w:val="28"/>
        </w:rPr>
        <w:t>位数字资产</w:t>
      </w:r>
      <w:r w:rsidRPr="00447152">
        <w:rPr>
          <w:rFonts w:ascii="宋体" w:hAnsi="宋体" w:hint="eastAsia"/>
          <w:sz w:val="28"/>
          <w:szCs w:val="28"/>
        </w:rPr>
        <w:t>市场价值和成交额增长率分别达到</w:t>
      </w:r>
      <w:r w:rsidRPr="00447152">
        <w:rPr>
          <w:rFonts w:ascii="宋体" w:hAnsi="宋体"/>
          <w:sz w:val="28"/>
          <w:szCs w:val="28"/>
        </w:rPr>
        <w:t>396%</w:t>
      </w:r>
      <w:r w:rsidRPr="00447152">
        <w:rPr>
          <w:rFonts w:ascii="宋体" w:hAnsi="宋体" w:hint="eastAsia"/>
          <w:sz w:val="28"/>
          <w:szCs w:val="28"/>
        </w:rPr>
        <w:t>和</w:t>
      </w:r>
      <w:r w:rsidRPr="00447152">
        <w:rPr>
          <w:rFonts w:ascii="宋体" w:hAnsi="宋体"/>
          <w:sz w:val="28"/>
          <w:szCs w:val="28"/>
        </w:rPr>
        <w:t>1060%</w:t>
      </w:r>
      <w:r w:rsidRPr="00447152">
        <w:rPr>
          <w:rFonts w:ascii="宋体" w:hAnsi="宋体" w:hint="eastAsia"/>
          <w:sz w:val="28"/>
          <w:szCs w:val="28"/>
        </w:rPr>
        <w:t>。数字</w:t>
      </w:r>
      <w:r w:rsidR="005B27E0">
        <w:rPr>
          <w:rFonts w:ascii="宋体" w:hAnsi="宋体" w:hint="eastAsia"/>
          <w:sz w:val="28"/>
          <w:szCs w:val="28"/>
        </w:rPr>
        <w:t>资产</w:t>
      </w:r>
      <w:r w:rsidRPr="00447152">
        <w:rPr>
          <w:rFonts w:ascii="宋体" w:hAnsi="宋体" w:hint="eastAsia"/>
          <w:sz w:val="28"/>
          <w:szCs w:val="28"/>
        </w:rPr>
        <w:t>二级市场发展火热，全球数字</w:t>
      </w:r>
      <w:r w:rsidR="005B27E0">
        <w:rPr>
          <w:rFonts w:ascii="宋体" w:hAnsi="宋体" w:hint="eastAsia"/>
          <w:sz w:val="28"/>
          <w:szCs w:val="28"/>
        </w:rPr>
        <w:t>资产</w:t>
      </w:r>
      <w:r w:rsidRPr="00447152">
        <w:rPr>
          <w:rFonts w:ascii="宋体" w:hAnsi="宋体" w:hint="eastAsia"/>
          <w:sz w:val="28"/>
          <w:szCs w:val="28"/>
        </w:rPr>
        <w:t>交易所约</w:t>
      </w:r>
      <w:r w:rsidRPr="00447152">
        <w:rPr>
          <w:rFonts w:ascii="宋体" w:hAnsi="宋体"/>
          <w:sz w:val="28"/>
          <w:szCs w:val="28"/>
        </w:rPr>
        <w:t>98</w:t>
      </w:r>
      <w:r w:rsidRPr="00447152">
        <w:rPr>
          <w:rFonts w:ascii="宋体" w:hAnsi="宋体" w:hint="eastAsia"/>
          <w:sz w:val="28"/>
          <w:szCs w:val="28"/>
        </w:rPr>
        <w:t>家，目前活跃的投资人群过千万。</w:t>
      </w:r>
    </w:p>
    <w:p w:rsidR="0073744E" w:rsidRDefault="0073744E" w:rsidP="00015056">
      <w:pPr>
        <w:spacing w:line="360" w:lineRule="auto"/>
        <w:ind w:firstLineChars="200" w:firstLine="560"/>
        <w:jc w:val="left"/>
        <w:rPr>
          <w:rFonts w:ascii="宋体"/>
        </w:rPr>
      </w:pPr>
      <w:r w:rsidRPr="00447152">
        <w:rPr>
          <w:rFonts w:ascii="宋体" w:hAnsi="宋体" w:hint="eastAsia"/>
          <w:sz w:val="28"/>
          <w:szCs w:val="28"/>
        </w:rPr>
        <w:t>根据</w:t>
      </w:r>
      <w:r w:rsidRPr="00447152">
        <w:rPr>
          <w:rFonts w:ascii="宋体" w:hAnsi="宋体"/>
          <w:sz w:val="28"/>
          <w:szCs w:val="28"/>
        </w:rPr>
        <w:t>Coinmarketcap</w:t>
      </w:r>
      <w:r>
        <w:rPr>
          <w:rFonts w:ascii="宋体" w:hAnsi="宋体" w:hint="eastAsia"/>
          <w:sz w:val="28"/>
          <w:szCs w:val="28"/>
        </w:rPr>
        <w:t>统计</w:t>
      </w:r>
      <w:r w:rsidRPr="00447152">
        <w:rPr>
          <w:rFonts w:ascii="宋体" w:hAnsi="宋体" w:hint="eastAsia"/>
          <w:sz w:val="28"/>
          <w:szCs w:val="28"/>
        </w:rPr>
        <w:t>，</w:t>
      </w:r>
      <w:smartTag w:uri="urn:schemas-microsoft-com:office:smarttags" w:element="chsdate">
        <w:smartTagPr>
          <w:attr w:name="IsROCDate" w:val="False"/>
          <w:attr w:name="IsLunarDate" w:val="False"/>
          <w:attr w:name="Day" w:val="19"/>
          <w:attr w:name="Month" w:val="8"/>
          <w:attr w:name="Year" w:val="2017"/>
        </w:smartTagPr>
        <w:r w:rsidRPr="00447152">
          <w:rPr>
            <w:rFonts w:ascii="宋体" w:hAnsi="宋体"/>
            <w:sz w:val="28"/>
            <w:szCs w:val="28"/>
          </w:rPr>
          <w:t>2017</w:t>
        </w:r>
        <w:r w:rsidRPr="00447152">
          <w:rPr>
            <w:rFonts w:ascii="宋体" w:hAnsi="宋体" w:hint="eastAsia"/>
            <w:sz w:val="28"/>
            <w:szCs w:val="28"/>
          </w:rPr>
          <w:t>年</w:t>
        </w:r>
        <w:r w:rsidRPr="00447152">
          <w:rPr>
            <w:rFonts w:ascii="宋体" w:hAnsi="宋体"/>
            <w:sz w:val="28"/>
            <w:szCs w:val="28"/>
          </w:rPr>
          <w:t>8</w:t>
        </w:r>
        <w:r w:rsidRPr="00447152">
          <w:rPr>
            <w:rFonts w:ascii="宋体" w:hAnsi="宋体" w:hint="eastAsia"/>
            <w:sz w:val="28"/>
            <w:szCs w:val="28"/>
          </w:rPr>
          <w:t>月</w:t>
        </w:r>
        <w:r w:rsidRPr="00447152">
          <w:rPr>
            <w:rFonts w:ascii="宋体" w:hAnsi="宋体"/>
            <w:sz w:val="28"/>
            <w:szCs w:val="28"/>
          </w:rPr>
          <w:t>19</w:t>
        </w:r>
        <w:r w:rsidRPr="00447152">
          <w:rPr>
            <w:rFonts w:ascii="宋体" w:hAnsi="宋体" w:hint="eastAsia"/>
            <w:sz w:val="28"/>
            <w:szCs w:val="28"/>
          </w:rPr>
          <w:t>日</w:t>
        </w:r>
      </w:smartTag>
      <w:r w:rsidRPr="00447152">
        <w:rPr>
          <w:rFonts w:ascii="宋体" w:hAnsi="宋体"/>
          <w:sz w:val="28"/>
          <w:szCs w:val="28"/>
        </w:rPr>
        <w:t xml:space="preserve">24 </w:t>
      </w:r>
      <w:r w:rsidRPr="00447152">
        <w:rPr>
          <w:rFonts w:ascii="宋体" w:hAnsi="宋体" w:hint="eastAsia"/>
          <w:sz w:val="28"/>
          <w:szCs w:val="28"/>
        </w:rPr>
        <w:t>小时交易量已经超过</w:t>
      </w:r>
      <w:r w:rsidRPr="00447152">
        <w:rPr>
          <w:rFonts w:ascii="宋体" w:hAnsi="宋体"/>
          <w:sz w:val="28"/>
          <w:szCs w:val="28"/>
        </w:rPr>
        <w:t>100</w:t>
      </w:r>
      <w:r w:rsidRPr="00447152">
        <w:rPr>
          <w:rFonts w:ascii="宋体" w:hAnsi="宋体" w:hint="eastAsia"/>
          <w:sz w:val="28"/>
          <w:szCs w:val="28"/>
        </w:rPr>
        <w:t>亿美元。全球数字</w:t>
      </w:r>
      <w:r w:rsidR="005B27E0">
        <w:rPr>
          <w:rFonts w:ascii="宋体" w:hAnsi="宋体" w:hint="eastAsia"/>
          <w:sz w:val="28"/>
          <w:szCs w:val="28"/>
        </w:rPr>
        <w:t>资产</w:t>
      </w:r>
      <w:r w:rsidRPr="00447152">
        <w:rPr>
          <w:rFonts w:ascii="宋体" w:hAnsi="宋体" w:hint="eastAsia"/>
          <w:sz w:val="28"/>
          <w:szCs w:val="28"/>
        </w:rPr>
        <w:t>市场呈现出快速上涨趋势。</w:t>
      </w:r>
    </w:p>
    <w:p w:rsidR="0073744E" w:rsidRPr="00015056" w:rsidRDefault="0073744E" w:rsidP="00015056">
      <w:pPr>
        <w:rPr>
          <w:rStyle w:val="Strong"/>
          <w:sz w:val="28"/>
          <w:szCs w:val="28"/>
        </w:rPr>
      </w:pPr>
      <w:r w:rsidRPr="00015056">
        <w:rPr>
          <w:rStyle w:val="Strong"/>
          <w:sz w:val="28"/>
          <w:szCs w:val="28"/>
        </w:rPr>
        <w:t>2</w:t>
      </w:r>
      <w:r w:rsidR="005B27E0" w:rsidRPr="00015056">
        <w:rPr>
          <w:rStyle w:val="Strong"/>
          <w:rFonts w:hint="eastAsia"/>
          <w:sz w:val="28"/>
          <w:szCs w:val="28"/>
        </w:rPr>
        <w:t>、</w:t>
      </w:r>
      <w:commentRangeStart w:id="1"/>
      <w:r w:rsidRPr="00015056">
        <w:rPr>
          <w:rStyle w:val="Strong"/>
          <w:rFonts w:hint="eastAsia"/>
          <w:sz w:val="28"/>
          <w:szCs w:val="28"/>
        </w:rPr>
        <w:t>数字</w:t>
      </w:r>
      <w:r w:rsidR="005B27E0" w:rsidRPr="00015056">
        <w:rPr>
          <w:rStyle w:val="Strong"/>
          <w:rFonts w:hint="eastAsia"/>
          <w:sz w:val="28"/>
          <w:szCs w:val="28"/>
        </w:rPr>
        <w:t>资产</w:t>
      </w:r>
      <w:r w:rsidRPr="00015056">
        <w:rPr>
          <w:rStyle w:val="Strong"/>
          <w:rFonts w:hint="eastAsia"/>
          <w:sz w:val="28"/>
          <w:szCs w:val="28"/>
        </w:rPr>
        <w:t>的优势</w:t>
      </w:r>
      <w:commentRangeEnd w:id="1"/>
      <w:r w:rsidR="00107AF7">
        <w:rPr>
          <w:rStyle w:val="CommentReference"/>
        </w:rPr>
        <w:commentReference w:id="1"/>
      </w:r>
    </w:p>
    <w:p w:rsidR="0073744E" w:rsidRPr="00447152" w:rsidRDefault="0073744E" w:rsidP="00D15FEC">
      <w:pPr>
        <w:spacing w:line="360" w:lineRule="auto"/>
        <w:ind w:firstLineChars="200" w:firstLine="560"/>
        <w:jc w:val="left"/>
        <w:rPr>
          <w:rFonts w:ascii="宋体"/>
          <w:sz w:val="28"/>
          <w:szCs w:val="28"/>
        </w:rPr>
      </w:pPr>
      <w:r w:rsidRPr="00447152">
        <w:rPr>
          <w:rFonts w:ascii="宋体" w:hAnsi="宋体" w:hint="eastAsia"/>
          <w:sz w:val="28"/>
          <w:szCs w:val="28"/>
        </w:rPr>
        <w:t>相对于法定信用货币，数字</w:t>
      </w:r>
      <w:r w:rsidR="005B27E0">
        <w:rPr>
          <w:rFonts w:ascii="宋体" w:hAnsi="宋体" w:hint="eastAsia"/>
          <w:sz w:val="28"/>
          <w:szCs w:val="28"/>
        </w:rPr>
        <w:t>资产</w:t>
      </w:r>
      <w:r w:rsidRPr="00447152">
        <w:rPr>
          <w:rFonts w:ascii="宋体" w:hAnsi="宋体" w:hint="eastAsia"/>
          <w:sz w:val="28"/>
          <w:szCs w:val="28"/>
        </w:rPr>
        <w:t>不仅没有因技术含量低而产生的仿造等监管难题，还能有效消除纸币发行、流通成本高且不易保管的软肋，并且</w:t>
      </w:r>
      <w:r w:rsidR="005B27E0">
        <w:rPr>
          <w:rFonts w:ascii="宋体" w:hAnsi="宋体" w:hint="eastAsia"/>
          <w:sz w:val="28"/>
          <w:szCs w:val="28"/>
        </w:rPr>
        <w:t>数字资产</w:t>
      </w:r>
      <w:r w:rsidRPr="00447152">
        <w:rPr>
          <w:rFonts w:ascii="宋体" w:hAnsi="宋体" w:hint="eastAsia"/>
          <w:sz w:val="28"/>
          <w:szCs w:val="28"/>
        </w:rPr>
        <w:t>可为货币政策和宏观审慎政策提供巨大的数据基</w:t>
      </w:r>
      <w:r w:rsidRPr="00447152">
        <w:rPr>
          <w:rFonts w:ascii="宋体" w:hAnsi="宋体" w:hint="eastAsia"/>
          <w:sz w:val="28"/>
          <w:szCs w:val="28"/>
        </w:rPr>
        <w:lastRenderedPageBreak/>
        <w:t>础，使监管当局能获取及时而真实的信息，进而帮助央行更准确、更灵活地运用政策工具。另外，</w:t>
      </w:r>
      <w:r w:rsidR="005B27E0">
        <w:rPr>
          <w:rFonts w:ascii="宋体" w:hAnsi="宋体" w:hint="eastAsia"/>
          <w:sz w:val="28"/>
          <w:szCs w:val="28"/>
        </w:rPr>
        <w:t>数字资产</w:t>
      </w:r>
      <w:r w:rsidRPr="00447152">
        <w:rPr>
          <w:rFonts w:ascii="宋体" w:hAnsi="宋体" w:hint="eastAsia"/>
          <w:sz w:val="28"/>
          <w:szCs w:val="28"/>
        </w:rPr>
        <w:t>技术可追踪资金流向，能帮助监管当局全面监测和评估金融风险；</w:t>
      </w:r>
      <w:r w:rsidR="005B27E0">
        <w:rPr>
          <w:rFonts w:ascii="宋体" w:hAnsi="宋体" w:hint="eastAsia"/>
          <w:sz w:val="28"/>
          <w:szCs w:val="28"/>
        </w:rPr>
        <w:t>数字资产</w:t>
      </w:r>
      <w:r w:rsidRPr="00447152">
        <w:rPr>
          <w:rFonts w:ascii="宋体" w:hAnsi="宋体" w:hint="eastAsia"/>
          <w:sz w:val="28"/>
          <w:szCs w:val="28"/>
        </w:rPr>
        <w:t>技术支持</w:t>
      </w:r>
      <w:r w:rsidRPr="00447152">
        <w:rPr>
          <w:rFonts w:ascii="宋体" w:hint="eastAsia"/>
          <w:sz w:val="28"/>
          <w:szCs w:val="28"/>
        </w:rPr>
        <w:t>“</w:t>
      </w:r>
      <w:r w:rsidRPr="00447152">
        <w:rPr>
          <w:rFonts w:ascii="宋体" w:hAnsi="宋体" w:hint="eastAsia"/>
          <w:sz w:val="28"/>
          <w:szCs w:val="28"/>
        </w:rPr>
        <w:t>点对点</w:t>
      </w:r>
      <w:r w:rsidRPr="00447152">
        <w:rPr>
          <w:rFonts w:ascii="宋体" w:hint="eastAsia"/>
          <w:sz w:val="28"/>
          <w:szCs w:val="28"/>
        </w:rPr>
        <w:t>”</w:t>
      </w:r>
      <w:r w:rsidRPr="00447152">
        <w:rPr>
          <w:rFonts w:ascii="宋体" w:hAnsi="宋体" w:hint="eastAsia"/>
          <w:sz w:val="28"/>
          <w:szCs w:val="28"/>
        </w:rPr>
        <w:t>支付结算，可提高市场参与者的资金流动性，利于利率期限结构的更平滑和利率传导机制更顺畅。</w:t>
      </w:r>
    </w:p>
    <w:p w:rsidR="0073744E" w:rsidRPr="007B1132" w:rsidRDefault="0073744E" w:rsidP="00D15FEC">
      <w:pPr>
        <w:spacing w:line="360" w:lineRule="auto"/>
        <w:ind w:firstLineChars="200" w:firstLine="560"/>
        <w:jc w:val="left"/>
        <w:rPr>
          <w:rFonts w:ascii="宋体"/>
          <w:color w:val="FF0000"/>
          <w:sz w:val="28"/>
          <w:szCs w:val="28"/>
        </w:rPr>
      </w:pPr>
      <w:r w:rsidRPr="00447152">
        <w:rPr>
          <w:rFonts w:ascii="宋体" w:hAnsi="宋体" w:hint="eastAsia"/>
          <w:sz w:val="28"/>
          <w:szCs w:val="28"/>
        </w:rPr>
        <w:t>由于对纸币使用的传统路径依赖及市场教育需要有个较长的过程，</w:t>
      </w:r>
      <w:r w:rsidR="005B27E0">
        <w:rPr>
          <w:rFonts w:ascii="宋体" w:hAnsi="宋体" w:hint="eastAsia"/>
          <w:sz w:val="28"/>
          <w:szCs w:val="28"/>
        </w:rPr>
        <w:t>数字资产</w:t>
      </w:r>
      <w:r w:rsidRPr="00447152">
        <w:rPr>
          <w:rFonts w:ascii="宋体" w:hAnsi="宋体" w:hint="eastAsia"/>
          <w:sz w:val="28"/>
          <w:szCs w:val="28"/>
        </w:rPr>
        <w:t>出现后，法定纸币将同时并存，但随着政策引导及公众新使用习惯逐渐养成，</w:t>
      </w:r>
      <w:r w:rsidR="005B27E0" w:rsidRPr="005B27E0">
        <w:rPr>
          <w:rFonts w:ascii="宋体" w:hAnsi="宋体" w:hint="eastAsia"/>
          <w:color w:val="000000" w:themeColor="text1"/>
          <w:sz w:val="28"/>
          <w:szCs w:val="28"/>
        </w:rPr>
        <w:t>数字资产广泛应用终将成为潮流</w:t>
      </w:r>
      <w:r w:rsidRPr="005B27E0">
        <w:rPr>
          <w:rFonts w:ascii="宋体" w:hAnsi="宋体" w:hint="eastAsia"/>
          <w:color w:val="000000" w:themeColor="text1"/>
          <w:sz w:val="28"/>
          <w:szCs w:val="28"/>
        </w:rPr>
        <w:t>。</w:t>
      </w:r>
      <w:r w:rsidRPr="00447152">
        <w:rPr>
          <w:rFonts w:ascii="宋体" w:hAnsi="宋体" w:hint="eastAsia"/>
          <w:sz w:val="28"/>
          <w:szCs w:val="28"/>
        </w:rPr>
        <w:t>另外，国家</w:t>
      </w:r>
      <w:r w:rsidR="005B27E0">
        <w:rPr>
          <w:rFonts w:ascii="宋体" w:hAnsi="宋体" w:hint="eastAsia"/>
          <w:sz w:val="28"/>
          <w:szCs w:val="28"/>
        </w:rPr>
        <w:t>数字资产</w:t>
      </w:r>
      <w:r w:rsidRPr="00447152">
        <w:rPr>
          <w:rFonts w:ascii="宋体" w:hAnsi="宋体" w:hint="eastAsia"/>
          <w:sz w:val="28"/>
          <w:szCs w:val="28"/>
        </w:rPr>
        <w:t>的</w:t>
      </w:r>
      <w:r w:rsidR="005B27E0">
        <w:rPr>
          <w:rFonts w:ascii="宋体" w:hAnsi="宋体" w:hint="eastAsia"/>
          <w:sz w:val="28"/>
          <w:szCs w:val="28"/>
        </w:rPr>
        <w:t>出现并不等于私人数字资产的消亡，只不过后者依然以资产性质而存在。</w:t>
      </w:r>
      <w:r w:rsidR="005B27E0" w:rsidRPr="007B1132">
        <w:rPr>
          <w:rFonts w:ascii="宋体"/>
          <w:color w:val="FF0000"/>
          <w:sz w:val="28"/>
          <w:szCs w:val="28"/>
        </w:rPr>
        <w:t xml:space="preserve"> </w:t>
      </w:r>
    </w:p>
    <w:p w:rsidR="0073744E" w:rsidRPr="00015056" w:rsidRDefault="0073744E" w:rsidP="00015056">
      <w:pPr>
        <w:rPr>
          <w:rStyle w:val="Strong"/>
          <w:sz w:val="28"/>
          <w:szCs w:val="28"/>
        </w:rPr>
      </w:pPr>
      <w:r w:rsidRPr="00015056">
        <w:rPr>
          <w:rStyle w:val="Strong"/>
          <w:sz w:val="28"/>
          <w:szCs w:val="28"/>
        </w:rPr>
        <w:t>3</w:t>
      </w:r>
      <w:r w:rsidR="005B27E0" w:rsidRPr="00015056">
        <w:rPr>
          <w:rStyle w:val="Strong"/>
          <w:rFonts w:hint="eastAsia"/>
          <w:sz w:val="28"/>
          <w:szCs w:val="28"/>
        </w:rPr>
        <w:t>、</w:t>
      </w:r>
      <w:commentRangeStart w:id="2"/>
      <w:r w:rsidRPr="00015056">
        <w:rPr>
          <w:rStyle w:val="Strong"/>
          <w:rFonts w:hint="eastAsia"/>
          <w:sz w:val="28"/>
          <w:szCs w:val="28"/>
        </w:rPr>
        <w:t>纯</w:t>
      </w:r>
      <w:r w:rsidR="005B27E0" w:rsidRPr="00015056">
        <w:rPr>
          <w:rStyle w:val="Strong"/>
          <w:rFonts w:hint="eastAsia"/>
          <w:sz w:val="28"/>
          <w:szCs w:val="28"/>
        </w:rPr>
        <w:t>数字资产</w:t>
      </w:r>
      <w:r w:rsidRPr="00015056">
        <w:rPr>
          <w:rStyle w:val="Strong"/>
          <w:rFonts w:hint="eastAsia"/>
          <w:sz w:val="28"/>
          <w:szCs w:val="28"/>
        </w:rPr>
        <w:t>的痛点</w:t>
      </w:r>
      <w:commentRangeEnd w:id="2"/>
      <w:r w:rsidR="00107AF7">
        <w:rPr>
          <w:rStyle w:val="CommentReference"/>
        </w:rPr>
        <w:commentReference w:id="2"/>
      </w:r>
    </w:p>
    <w:p w:rsidR="0073744E" w:rsidRPr="00BD0055" w:rsidRDefault="0073744E" w:rsidP="00BD0055">
      <w:pPr>
        <w:jc w:val="left"/>
        <w:rPr>
          <w:rFonts w:ascii="宋体" w:hAnsi="宋体"/>
          <w:sz w:val="28"/>
          <w:szCs w:val="28"/>
        </w:rPr>
      </w:pPr>
      <w:r>
        <w:rPr>
          <w:rFonts w:ascii="宋体" w:hAnsi="宋体" w:hint="eastAsia"/>
          <w:sz w:val="28"/>
          <w:szCs w:val="28"/>
        </w:rPr>
        <w:t>完全依托数字生成的</w:t>
      </w:r>
      <w:r w:rsidR="00610001">
        <w:rPr>
          <w:rFonts w:ascii="宋体" w:hAnsi="宋体" w:hint="eastAsia"/>
          <w:sz w:val="28"/>
          <w:szCs w:val="28"/>
        </w:rPr>
        <w:t>资产品</w:t>
      </w:r>
      <w:r>
        <w:rPr>
          <w:rFonts w:ascii="宋体" w:hAnsi="宋体" w:hint="eastAsia"/>
          <w:sz w:val="28"/>
          <w:szCs w:val="28"/>
        </w:rPr>
        <w:t>种的价值属性尚无法完全定义，而其</w:t>
      </w:r>
      <w:r w:rsidRPr="00447152">
        <w:rPr>
          <w:rFonts w:ascii="宋体" w:hAnsi="宋体" w:hint="eastAsia"/>
          <w:sz w:val="28"/>
          <w:szCs w:val="28"/>
        </w:rPr>
        <w:t>政治</w:t>
      </w:r>
      <w:r>
        <w:rPr>
          <w:rFonts w:ascii="宋体" w:hAnsi="宋体" w:hint="eastAsia"/>
          <w:sz w:val="28"/>
          <w:szCs w:val="28"/>
        </w:rPr>
        <w:t>、经济</w:t>
      </w:r>
      <w:r w:rsidRPr="00447152">
        <w:rPr>
          <w:rFonts w:ascii="宋体" w:hAnsi="宋体" w:hint="eastAsia"/>
          <w:sz w:val="28"/>
          <w:szCs w:val="28"/>
        </w:rPr>
        <w:t>金融</w:t>
      </w:r>
      <w:r>
        <w:rPr>
          <w:rFonts w:ascii="宋体" w:hAnsi="宋体" w:hint="eastAsia"/>
          <w:sz w:val="28"/>
          <w:szCs w:val="28"/>
        </w:rPr>
        <w:t>、</w:t>
      </w:r>
      <w:r w:rsidRPr="00447152">
        <w:rPr>
          <w:rFonts w:ascii="宋体" w:hAnsi="宋体" w:hint="eastAsia"/>
          <w:sz w:val="28"/>
          <w:szCs w:val="28"/>
        </w:rPr>
        <w:t>贸易活动</w:t>
      </w:r>
      <w:r>
        <w:rPr>
          <w:rFonts w:ascii="宋体" w:hAnsi="宋体" w:hint="eastAsia"/>
          <w:sz w:val="28"/>
          <w:szCs w:val="28"/>
        </w:rPr>
        <w:t>以及</w:t>
      </w:r>
      <w:r w:rsidRPr="00447152">
        <w:rPr>
          <w:rFonts w:ascii="宋体" w:hAnsi="宋体" w:hint="eastAsia"/>
          <w:sz w:val="28"/>
          <w:szCs w:val="28"/>
        </w:rPr>
        <w:t>生产</w:t>
      </w:r>
      <w:r>
        <w:rPr>
          <w:rFonts w:ascii="宋体" w:hAnsi="宋体" w:hint="eastAsia"/>
          <w:sz w:val="28"/>
          <w:szCs w:val="28"/>
        </w:rPr>
        <w:t>价值定义尚在初始阶段。</w:t>
      </w:r>
      <w:r w:rsidRPr="00447152">
        <w:rPr>
          <w:rFonts w:ascii="宋体" w:hAnsi="宋体" w:hint="eastAsia"/>
          <w:sz w:val="28"/>
          <w:szCs w:val="28"/>
        </w:rPr>
        <w:t>完全脱离经济活动的</w:t>
      </w:r>
      <w:r w:rsidR="005B27E0">
        <w:rPr>
          <w:rFonts w:ascii="宋体" w:hAnsi="宋体" w:hint="eastAsia"/>
          <w:sz w:val="28"/>
          <w:szCs w:val="28"/>
        </w:rPr>
        <w:t>数字资产</w:t>
      </w:r>
      <w:r w:rsidRPr="00447152">
        <w:rPr>
          <w:rFonts w:ascii="宋体" w:hAnsi="宋体" w:hint="eastAsia"/>
          <w:sz w:val="28"/>
          <w:szCs w:val="28"/>
        </w:rPr>
        <w:t>产品，将面临</w:t>
      </w:r>
      <w:r>
        <w:rPr>
          <w:rFonts w:ascii="宋体" w:hAnsi="宋体" w:hint="eastAsia"/>
          <w:sz w:val="28"/>
          <w:szCs w:val="28"/>
        </w:rPr>
        <w:t>介入经济活动的</w:t>
      </w:r>
      <w:r w:rsidRPr="00447152">
        <w:rPr>
          <w:rFonts w:ascii="宋体" w:hAnsi="宋体" w:hint="eastAsia"/>
          <w:sz w:val="28"/>
          <w:szCs w:val="28"/>
        </w:rPr>
        <w:t>系统性风险。</w:t>
      </w:r>
      <w:r>
        <w:rPr>
          <w:rFonts w:ascii="宋体" w:hAnsi="宋体" w:hint="eastAsia"/>
          <w:sz w:val="28"/>
          <w:szCs w:val="28"/>
        </w:rPr>
        <w:t>因此需要打造出能够直接对接现实商品或者币种的</w:t>
      </w:r>
      <w:r w:rsidR="005B27E0">
        <w:rPr>
          <w:rFonts w:ascii="宋体" w:hAnsi="宋体" w:hint="eastAsia"/>
          <w:sz w:val="28"/>
          <w:szCs w:val="28"/>
        </w:rPr>
        <w:t>数字资产</w:t>
      </w:r>
      <w:r>
        <w:rPr>
          <w:rFonts w:ascii="宋体" w:hAnsi="宋体" w:hint="eastAsia"/>
          <w:sz w:val="28"/>
          <w:szCs w:val="28"/>
        </w:rPr>
        <w:t>，黄金</w:t>
      </w:r>
      <w:r w:rsidR="00BD0055">
        <w:rPr>
          <w:rFonts w:ascii="宋体" w:hAnsi="宋体" w:hint="eastAsia"/>
          <w:sz w:val="28"/>
          <w:szCs w:val="28"/>
        </w:rPr>
        <w:t>数字资产</w:t>
      </w:r>
      <w:commentRangeStart w:id="3"/>
      <w:r>
        <w:rPr>
          <w:rFonts w:ascii="宋体" w:hAnsi="宋体" w:hint="eastAsia"/>
          <w:sz w:val="28"/>
          <w:szCs w:val="28"/>
        </w:rPr>
        <w:t>（</w:t>
      </w:r>
      <w:r w:rsidR="00BD0055" w:rsidRPr="00BD0055">
        <w:rPr>
          <w:rFonts w:ascii="宋体" w:hAnsi="宋体"/>
          <w:sz w:val="28"/>
          <w:szCs w:val="28"/>
        </w:rPr>
        <w:t xml:space="preserve">Gold </w:t>
      </w:r>
      <w:r w:rsidR="00B662DB">
        <w:rPr>
          <w:rFonts w:ascii="宋体" w:hAnsi="宋体"/>
          <w:sz w:val="28"/>
          <w:szCs w:val="28"/>
        </w:rPr>
        <w:t>Curreny</w:t>
      </w:r>
      <w:r w:rsidR="00BD0055" w:rsidRPr="00BD0055">
        <w:rPr>
          <w:rFonts w:ascii="宋体" w:hAnsi="宋体"/>
          <w:sz w:val="28"/>
          <w:szCs w:val="28"/>
        </w:rPr>
        <w:t xml:space="preserve"> Coin</w:t>
      </w:r>
      <w:r>
        <w:rPr>
          <w:rFonts w:ascii="宋体" w:hAnsi="宋体"/>
          <w:sz w:val="28"/>
          <w:szCs w:val="28"/>
        </w:rPr>
        <w:t>)</w:t>
      </w:r>
      <w:commentRangeEnd w:id="3"/>
      <w:r w:rsidR="00107AF7">
        <w:rPr>
          <w:rStyle w:val="CommentReference"/>
        </w:rPr>
        <w:commentReference w:id="3"/>
      </w:r>
      <w:r>
        <w:rPr>
          <w:rFonts w:ascii="宋体" w:hAnsi="宋体" w:hint="eastAsia"/>
          <w:sz w:val="28"/>
          <w:szCs w:val="28"/>
        </w:rPr>
        <w:t>应运而生。</w:t>
      </w:r>
    </w:p>
    <w:p w:rsidR="0073744E" w:rsidRDefault="0073744E" w:rsidP="00BD0055">
      <w:pPr>
        <w:spacing w:line="360" w:lineRule="auto"/>
        <w:jc w:val="left"/>
        <w:rPr>
          <w:rFonts w:ascii="宋体" w:hAnsi="宋体"/>
          <w:sz w:val="28"/>
          <w:szCs w:val="28"/>
        </w:rPr>
      </w:pPr>
      <w:r>
        <w:rPr>
          <w:rFonts w:ascii="宋体" w:hAnsi="宋体" w:hint="eastAsia"/>
          <w:sz w:val="28"/>
          <w:szCs w:val="28"/>
        </w:rPr>
        <w:t>黄金</w:t>
      </w:r>
      <w:r w:rsidR="005B27E0">
        <w:rPr>
          <w:rFonts w:ascii="宋体" w:hAnsi="宋体" w:hint="eastAsia"/>
          <w:sz w:val="28"/>
          <w:szCs w:val="28"/>
        </w:rPr>
        <w:t>数字资产</w:t>
      </w:r>
      <w:r>
        <w:rPr>
          <w:rFonts w:ascii="宋体" w:hAnsi="宋体" w:hint="eastAsia"/>
          <w:sz w:val="28"/>
          <w:szCs w:val="28"/>
        </w:rPr>
        <w:t>（</w:t>
      </w:r>
      <w:r w:rsidR="00BD0055" w:rsidRPr="00BD0055">
        <w:rPr>
          <w:rFonts w:ascii="宋体" w:hAnsi="宋体"/>
          <w:sz w:val="28"/>
          <w:szCs w:val="28"/>
        </w:rPr>
        <w:t xml:space="preserve">Gold </w:t>
      </w:r>
      <w:r w:rsidR="00B662DB">
        <w:rPr>
          <w:rFonts w:ascii="宋体" w:hAnsi="宋体"/>
          <w:sz w:val="28"/>
          <w:szCs w:val="28"/>
        </w:rPr>
        <w:t>Curreny</w:t>
      </w:r>
      <w:r w:rsidR="00BD0055" w:rsidRPr="00BD0055">
        <w:rPr>
          <w:rFonts w:ascii="宋体" w:hAnsi="宋体"/>
          <w:sz w:val="28"/>
          <w:szCs w:val="28"/>
        </w:rPr>
        <w:t xml:space="preserve"> Coin</w:t>
      </w:r>
      <w:r>
        <w:rPr>
          <w:rFonts w:ascii="宋体" w:hAnsi="宋体"/>
          <w:sz w:val="28"/>
          <w:szCs w:val="28"/>
        </w:rPr>
        <w:t>)</w:t>
      </w:r>
      <w:r w:rsidRPr="00447152">
        <w:rPr>
          <w:rFonts w:ascii="宋体" w:hAnsi="宋体"/>
          <w:sz w:val="28"/>
          <w:szCs w:val="28"/>
        </w:rPr>
        <w:t xml:space="preserve"> = </w:t>
      </w:r>
      <w:r w:rsidRPr="00447152">
        <w:rPr>
          <w:rFonts w:ascii="宋体" w:hAnsi="宋体" w:hint="eastAsia"/>
          <w:sz w:val="28"/>
          <w:szCs w:val="28"/>
        </w:rPr>
        <w:t>虚拟货币</w:t>
      </w:r>
      <w:r w:rsidRPr="00447152">
        <w:rPr>
          <w:rFonts w:ascii="宋体" w:hAnsi="宋体"/>
          <w:sz w:val="28"/>
          <w:szCs w:val="28"/>
        </w:rPr>
        <w:t xml:space="preserve"> </w:t>
      </w:r>
      <w:r>
        <w:rPr>
          <w:rFonts w:ascii="宋体" w:hAnsi="宋体"/>
          <w:sz w:val="28"/>
          <w:szCs w:val="28"/>
        </w:rPr>
        <w:t>+</w:t>
      </w:r>
      <w:r w:rsidRPr="00447152">
        <w:rPr>
          <w:rFonts w:ascii="宋体" w:hAnsi="宋体" w:hint="eastAsia"/>
          <w:sz w:val="28"/>
          <w:szCs w:val="28"/>
        </w:rPr>
        <w:t>（底层）硬通货</w:t>
      </w:r>
      <w:r>
        <w:rPr>
          <w:rFonts w:ascii="宋体" w:hAnsi="宋体" w:hint="eastAsia"/>
          <w:sz w:val="28"/>
          <w:szCs w:val="28"/>
        </w:rPr>
        <w:t>资产</w:t>
      </w:r>
      <w:r w:rsidR="005B27E0">
        <w:rPr>
          <w:rFonts w:ascii="宋体" w:hAnsi="宋体" w:hint="eastAsia"/>
          <w:sz w:val="28"/>
          <w:szCs w:val="28"/>
        </w:rPr>
        <w:t>，而当前最好的硬通货资产就是黄金。</w:t>
      </w:r>
    </w:p>
    <w:p w:rsidR="00BD0055" w:rsidRPr="00BD0055" w:rsidRDefault="00BD0055" w:rsidP="00BD0055">
      <w:pPr>
        <w:spacing w:line="360" w:lineRule="auto"/>
        <w:jc w:val="left"/>
        <w:rPr>
          <w:rFonts w:ascii="宋体"/>
          <w:b/>
        </w:rPr>
      </w:pPr>
      <w:r w:rsidRPr="00BD0055">
        <w:rPr>
          <w:rFonts w:ascii="宋体" w:hAnsi="宋体" w:hint="eastAsia"/>
          <w:b/>
        </w:rPr>
        <w:t>注：</w:t>
      </w:r>
      <w:r w:rsidRPr="00BD0055">
        <w:rPr>
          <w:rFonts w:ascii="宋体" w:hAnsi="宋体"/>
          <w:b/>
        </w:rPr>
        <w:t xml:space="preserve">Gold </w:t>
      </w:r>
      <w:r w:rsidR="00B662DB">
        <w:rPr>
          <w:rFonts w:ascii="宋体" w:hAnsi="宋体"/>
          <w:b/>
        </w:rPr>
        <w:t>Curreny</w:t>
      </w:r>
      <w:r w:rsidRPr="00BD0055">
        <w:rPr>
          <w:rFonts w:ascii="宋体" w:hAnsi="宋体"/>
          <w:b/>
        </w:rPr>
        <w:t xml:space="preserve"> Coin</w:t>
      </w:r>
      <w:r w:rsidRPr="00BD0055">
        <w:rPr>
          <w:rFonts w:ascii="宋体" w:hAnsi="宋体" w:hint="eastAsia"/>
          <w:b/>
        </w:rPr>
        <w:t xml:space="preserve"> 以下简称 GCC。</w:t>
      </w:r>
    </w:p>
    <w:p w:rsidR="0073744E" w:rsidRDefault="0073744E" w:rsidP="00D15FEC">
      <w:pPr>
        <w:rPr>
          <w:rFonts w:ascii="宋体"/>
        </w:rPr>
      </w:pPr>
    </w:p>
    <w:p w:rsidR="0073744E" w:rsidRPr="00630606" w:rsidRDefault="0073744E" w:rsidP="00015056">
      <w:pPr>
        <w:pStyle w:val="Heading2"/>
      </w:pPr>
      <w:bookmarkStart w:id="4" w:name="_Toc503113453"/>
      <w:r>
        <w:rPr>
          <w:rFonts w:hint="eastAsia"/>
        </w:rPr>
        <w:t>二、黄金底层数字资产</w:t>
      </w:r>
      <w:bookmarkEnd w:id="4"/>
    </w:p>
    <w:p w:rsidR="0073744E" w:rsidRPr="00015056" w:rsidRDefault="0073744E" w:rsidP="00015056">
      <w:pPr>
        <w:rPr>
          <w:b/>
          <w:bCs/>
          <w:sz w:val="28"/>
          <w:szCs w:val="28"/>
        </w:rPr>
      </w:pPr>
      <w:r w:rsidRPr="00015056">
        <w:rPr>
          <w:b/>
          <w:sz w:val="28"/>
          <w:szCs w:val="28"/>
        </w:rPr>
        <w:t>1</w:t>
      </w:r>
      <w:r w:rsidR="00677F1F" w:rsidRPr="00015056">
        <w:rPr>
          <w:rFonts w:hint="eastAsia"/>
          <w:b/>
          <w:sz w:val="28"/>
          <w:szCs w:val="28"/>
        </w:rPr>
        <w:t>、</w:t>
      </w:r>
      <w:r w:rsidRPr="00015056">
        <w:rPr>
          <w:rFonts w:hint="eastAsia"/>
          <w:b/>
          <w:sz w:val="28"/>
          <w:szCs w:val="28"/>
        </w:rPr>
        <w:t>黄金的历史</w:t>
      </w:r>
    </w:p>
    <w:p w:rsidR="0073744E" w:rsidRPr="00845F68" w:rsidRDefault="0073744E" w:rsidP="00845F68">
      <w:pPr>
        <w:spacing w:line="360" w:lineRule="auto"/>
        <w:ind w:firstLineChars="200" w:firstLine="560"/>
        <w:jc w:val="left"/>
        <w:rPr>
          <w:rFonts w:ascii="宋体" w:hAnsi="宋体"/>
          <w:sz w:val="28"/>
          <w:szCs w:val="28"/>
        </w:rPr>
      </w:pPr>
      <w:r w:rsidRPr="00E2442B">
        <w:rPr>
          <w:rFonts w:ascii="宋体" w:hAnsi="宋体" w:hint="eastAsia"/>
          <w:sz w:val="28"/>
          <w:szCs w:val="28"/>
        </w:rPr>
        <w:lastRenderedPageBreak/>
        <w:t>公元</w:t>
      </w:r>
      <w:r w:rsidRPr="00E2442B">
        <w:rPr>
          <w:rFonts w:ascii="宋体" w:hAnsi="宋体"/>
          <w:sz w:val="28"/>
          <w:szCs w:val="28"/>
        </w:rPr>
        <w:t>3000</w:t>
      </w:r>
      <w:r w:rsidRPr="00E2442B">
        <w:rPr>
          <w:rFonts w:ascii="宋体" w:hAnsi="宋体" w:hint="eastAsia"/>
          <w:sz w:val="28"/>
          <w:szCs w:val="28"/>
        </w:rPr>
        <w:t>多年前，黄</w:t>
      </w:r>
      <w:r>
        <w:rPr>
          <w:rFonts w:ascii="宋体" w:hAnsi="宋体" w:hint="eastAsia"/>
          <w:sz w:val="28"/>
          <w:szCs w:val="28"/>
        </w:rPr>
        <w:t>金在古埃及第一次被人类认知以来，就与人类的发展不可分割的交融在</w:t>
      </w:r>
      <w:r w:rsidRPr="00E2442B">
        <w:rPr>
          <w:rFonts w:ascii="宋体" w:hAnsi="宋体" w:hint="eastAsia"/>
          <w:sz w:val="28"/>
          <w:szCs w:val="28"/>
        </w:rPr>
        <w:t>一起。</w:t>
      </w:r>
    </w:p>
    <w:p w:rsidR="0073744E" w:rsidRPr="00E2442B" w:rsidRDefault="0073744E" w:rsidP="00845F68">
      <w:pPr>
        <w:spacing w:line="360" w:lineRule="auto"/>
        <w:ind w:firstLineChars="200" w:firstLine="560"/>
        <w:jc w:val="left"/>
        <w:rPr>
          <w:rFonts w:ascii="宋体"/>
          <w:sz w:val="28"/>
          <w:szCs w:val="28"/>
        </w:rPr>
      </w:pPr>
      <w:r w:rsidRPr="00E2442B">
        <w:rPr>
          <w:rFonts w:ascii="宋体" w:hAnsi="宋体" w:hint="eastAsia"/>
          <w:sz w:val="28"/>
          <w:szCs w:val="28"/>
        </w:rPr>
        <w:t>黄金自诞生之初，就被社会精英阶层所垄断，东西方皆如是，据说是因为黄金是唯一一种具有和太阳一样光芒和色彩的物质。在人类的意识中，没有什么东西比黄金更能体现纯洁与神圣。发展</w:t>
      </w:r>
      <w:r>
        <w:rPr>
          <w:rFonts w:ascii="宋体" w:hAnsi="宋体" w:hint="eastAsia"/>
          <w:sz w:val="28"/>
          <w:szCs w:val="28"/>
        </w:rPr>
        <w:t>至今</w:t>
      </w:r>
      <w:r w:rsidRPr="00E2442B">
        <w:rPr>
          <w:rFonts w:ascii="宋体" w:hAnsi="宋体" w:hint="eastAsia"/>
          <w:sz w:val="28"/>
          <w:szCs w:val="28"/>
        </w:rPr>
        <w:t>，黄金已经成为一种跨越种族</w:t>
      </w:r>
      <w:r>
        <w:rPr>
          <w:rFonts w:ascii="宋体" w:hAnsi="宋体" w:hint="eastAsia"/>
          <w:sz w:val="28"/>
          <w:szCs w:val="28"/>
        </w:rPr>
        <w:t>和</w:t>
      </w:r>
      <w:r w:rsidRPr="00E2442B">
        <w:rPr>
          <w:rFonts w:ascii="宋体" w:hAnsi="宋体" w:hint="eastAsia"/>
          <w:sz w:val="28"/>
          <w:szCs w:val="28"/>
        </w:rPr>
        <w:t>文化，被全世界</w:t>
      </w:r>
      <w:r>
        <w:rPr>
          <w:rFonts w:ascii="宋体" w:hAnsi="宋体" w:hint="eastAsia"/>
          <w:sz w:val="28"/>
          <w:szCs w:val="28"/>
        </w:rPr>
        <w:t>普遍</w:t>
      </w:r>
      <w:r w:rsidRPr="00E2442B">
        <w:rPr>
          <w:rFonts w:ascii="宋体" w:hAnsi="宋体" w:hint="eastAsia"/>
          <w:sz w:val="28"/>
          <w:szCs w:val="28"/>
        </w:rPr>
        <w:t>认同的价值符号。</w:t>
      </w:r>
    </w:p>
    <w:p w:rsidR="0073744E" w:rsidRPr="00E2442B" w:rsidRDefault="0073744E" w:rsidP="00015056">
      <w:pPr>
        <w:spacing w:line="360" w:lineRule="auto"/>
        <w:ind w:firstLineChars="200" w:firstLine="560"/>
        <w:jc w:val="left"/>
      </w:pPr>
      <w:r>
        <w:rPr>
          <w:rFonts w:ascii="宋体" w:hAnsi="宋体" w:hint="eastAsia"/>
          <w:sz w:val="28"/>
          <w:szCs w:val="28"/>
        </w:rPr>
        <w:t>“</w:t>
      </w:r>
      <w:r w:rsidRPr="00E2442B">
        <w:rPr>
          <w:rFonts w:ascii="宋体" w:hAnsi="宋体" w:hint="eastAsia"/>
          <w:sz w:val="28"/>
          <w:szCs w:val="28"/>
        </w:rPr>
        <w:t>金本位制</w:t>
      </w:r>
      <w:r>
        <w:rPr>
          <w:rFonts w:ascii="宋体" w:hAnsi="宋体" w:hint="eastAsia"/>
          <w:sz w:val="28"/>
          <w:szCs w:val="28"/>
        </w:rPr>
        <w:t>”</w:t>
      </w:r>
      <w:r w:rsidRPr="00E2442B">
        <w:rPr>
          <w:rFonts w:ascii="宋体" w:hAnsi="宋体" w:hint="eastAsia"/>
          <w:sz w:val="28"/>
          <w:szCs w:val="28"/>
        </w:rPr>
        <w:t>中，政府发行货币都需要有黄金储备作为信用担保。由于政府的信用并不是绝对可靠的，而黄金因其稀缺性，具有绝对可靠性，在国与国之间有经济往来时，货币的信用要以黄金的储备来担保，货币量要与黄金的储备量一致，纸币只是黄金的标志物。</w:t>
      </w:r>
    </w:p>
    <w:p w:rsidR="0073744E" w:rsidRPr="00015056" w:rsidRDefault="00677F1F" w:rsidP="00015056">
      <w:pPr>
        <w:rPr>
          <w:b/>
          <w:bCs/>
          <w:sz w:val="28"/>
          <w:szCs w:val="28"/>
        </w:rPr>
      </w:pPr>
      <w:r w:rsidRPr="00015056">
        <w:rPr>
          <w:b/>
          <w:sz w:val="28"/>
          <w:szCs w:val="28"/>
        </w:rPr>
        <w:t>2</w:t>
      </w:r>
      <w:r w:rsidRPr="00015056">
        <w:rPr>
          <w:rFonts w:hint="eastAsia"/>
          <w:b/>
          <w:sz w:val="28"/>
          <w:szCs w:val="28"/>
        </w:rPr>
        <w:t>、</w:t>
      </w:r>
      <w:r w:rsidR="0073744E" w:rsidRPr="00015056">
        <w:rPr>
          <w:rFonts w:hint="eastAsia"/>
          <w:b/>
          <w:sz w:val="28"/>
          <w:szCs w:val="28"/>
        </w:rPr>
        <w:t>以实物黄金为底层资产的</w:t>
      </w:r>
      <w:r w:rsidR="005B27E0" w:rsidRPr="00015056">
        <w:rPr>
          <w:rFonts w:hint="eastAsia"/>
          <w:b/>
          <w:sz w:val="28"/>
          <w:szCs w:val="28"/>
        </w:rPr>
        <w:t>数字资产</w:t>
      </w:r>
    </w:p>
    <w:p w:rsidR="0073744E" w:rsidRPr="00742CAD" w:rsidRDefault="0073744E" w:rsidP="00D15FEC">
      <w:pPr>
        <w:ind w:firstLineChars="200" w:firstLine="560"/>
        <w:rPr>
          <w:rFonts w:ascii="宋体"/>
          <w:sz w:val="28"/>
          <w:szCs w:val="28"/>
        </w:rPr>
      </w:pPr>
      <w:r w:rsidRPr="00630606">
        <w:rPr>
          <w:rFonts w:ascii="宋体" w:hAnsi="宋体" w:hint="eastAsia"/>
          <w:sz w:val="28"/>
          <w:szCs w:val="28"/>
        </w:rPr>
        <w:t>黄</w:t>
      </w:r>
      <w:r>
        <w:rPr>
          <w:rFonts w:ascii="宋体" w:hAnsi="宋体" w:hint="eastAsia"/>
          <w:sz w:val="28"/>
          <w:szCs w:val="28"/>
        </w:rPr>
        <w:t>金曾是重要的硬通货货币，是金本位时代的主要货币币种，</w:t>
      </w:r>
      <w:r w:rsidRPr="00630606">
        <w:rPr>
          <w:rFonts w:ascii="宋体" w:hAnsi="宋体" w:hint="eastAsia"/>
          <w:sz w:val="28"/>
          <w:szCs w:val="28"/>
        </w:rPr>
        <w:t>黄金的特殊货币属性</w:t>
      </w:r>
      <w:r>
        <w:rPr>
          <w:rFonts w:ascii="宋体" w:hAnsi="宋体" w:hint="eastAsia"/>
          <w:sz w:val="28"/>
          <w:szCs w:val="28"/>
        </w:rPr>
        <w:t>中</w:t>
      </w:r>
      <w:r w:rsidRPr="00630606">
        <w:rPr>
          <w:rFonts w:ascii="宋体" w:hAnsi="宋体" w:hint="eastAsia"/>
          <w:sz w:val="28"/>
          <w:szCs w:val="28"/>
        </w:rPr>
        <w:t>稳定性，不可复制性（政治因素</w:t>
      </w:r>
      <w:r>
        <w:rPr>
          <w:rFonts w:ascii="宋体" w:hAnsi="宋体" w:hint="eastAsia"/>
          <w:sz w:val="28"/>
          <w:szCs w:val="28"/>
        </w:rPr>
        <w:t>避险</w:t>
      </w:r>
      <w:r w:rsidRPr="00630606">
        <w:rPr>
          <w:rFonts w:ascii="宋体" w:hAnsi="宋体" w:hint="eastAsia"/>
          <w:sz w:val="28"/>
          <w:szCs w:val="28"/>
        </w:rPr>
        <w:t>性）</w:t>
      </w:r>
      <w:r>
        <w:rPr>
          <w:rFonts w:ascii="宋体" w:hAnsi="宋体" w:hint="eastAsia"/>
          <w:sz w:val="28"/>
          <w:szCs w:val="28"/>
        </w:rPr>
        <w:t>都是统治阶级和大众普遍认可的，相比较纸币而言黄金</w:t>
      </w:r>
      <w:r w:rsidRPr="00630606">
        <w:rPr>
          <w:rFonts w:ascii="宋体" w:hAnsi="宋体" w:hint="eastAsia"/>
          <w:sz w:val="28"/>
          <w:szCs w:val="28"/>
        </w:rPr>
        <w:t>从流通中被替代的必然性</w:t>
      </w:r>
      <w:r>
        <w:rPr>
          <w:rFonts w:ascii="宋体" w:hAnsi="宋体" w:hint="eastAsia"/>
          <w:sz w:val="28"/>
          <w:szCs w:val="28"/>
        </w:rPr>
        <w:t>（美元主导的世界货币体系）是因为</w:t>
      </w:r>
      <w:r w:rsidRPr="00630606">
        <w:rPr>
          <w:rFonts w:ascii="宋体" w:hAnsi="宋体" w:hint="eastAsia"/>
          <w:sz w:val="28"/>
          <w:szCs w:val="28"/>
        </w:rPr>
        <w:t>产量限制、政治辅助性差</w:t>
      </w:r>
      <w:r>
        <w:rPr>
          <w:rFonts w:ascii="宋体" w:hAnsi="宋体" w:hint="eastAsia"/>
          <w:sz w:val="28"/>
          <w:szCs w:val="28"/>
        </w:rPr>
        <w:t>，被金融体系脱钩出来，但依旧是人们心目中最重要的避险资产。</w:t>
      </w:r>
    </w:p>
    <w:p w:rsidR="0073744E" w:rsidRPr="00630606" w:rsidRDefault="0073744E" w:rsidP="00E05799">
      <w:pPr>
        <w:pStyle w:val="ListParagraph"/>
        <w:ind w:firstLine="560"/>
        <w:rPr>
          <w:rFonts w:ascii="宋体"/>
          <w:sz w:val="28"/>
          <w:szCs w:val="28"/>
        </w:rPr>
      </w:pPr>
      <w:r w:rsidRPr="00630606">
        <w:rPr>
          <w:rFonts w:ascii="宋体" w:hAnsi="宋体" w:hint="eastAsia"/>
          <w:sz w:val="28"/>
          <w:szCs w:val="28"/>
        </w:rPr>
        <w:t>纸币</w:t>
      </w:r>
      <w:r>
        <w:rPr>
          <w:rFonts w:ascii="宋体" w:hAnsi="宋体" w:hint="eastAsia"/>
          <w:sz w:val="28"/>
          <w:szCs w:val="28"/>
        </w:rPr>
        <w:t>流通</w:t>
      </w:r>
      <w:r w:rsidRPr="00630606">
        <w:rPr>
          <w:rFonts w:ascii="宋体" w:hAnsi="宋体" w:hint="eastAsia"/>
          <w:sz w:val="28"/>
          <w:szCs w:val="28"/>
        </w:rPr>
        <w:t>的时代</w:t>
      </w:r>
      <w:r>
        <w:rPr>
          <w:rFonts w:ascii="宋体" w:hAnsi="宋体" w:hint="eastAsia"/>
          <w:sz w:val="28"/>
          <w:szCs w:val="28"/>
        </w:rPr>
        <w:t>，初期是和硬通货货币对接，但是</w:t>
      </w:r>
      <w:r>
        <w:rPr>
          <w:rFonts w:ascii="宋体" w:hAnsi="宋体"/>
          <w:sz w:val="28"/>
          <w:szCs w:val="28"/>
        </w:rPr>
        <w:t>20</w:t>
      </w:r>
      <w:r>
        <w:rPr>
          <w:rFonts w:ascii="宋体" w:hAnsi="宋体" w:hint="eastAsia"/>
          <w:sz w:val="28"/>
          <w:szCs w:val="28"/>
        </w:rPr>
        <w:t>世纪</w:t>
      </w:r>
      <w:r>
        <w:rPr>
          <w:rFonts w:ascii="宋体" w:hAnsi="宋体"/>
          <w:sz w:val="28"/>
          <w:szCs w:val="28"/>
        </w:rPr>
        <w:t>70</w:t>
      </w:r>
      <w:r>
        <w:rPr>
          <w:rFonts w:ascii="宋体" w:hAnsi="宋体" w:hint="eastAsia"/>
          <w:sz w:val="28"/>
          <w:szCs w:val="28"/>
        </w:rPr>
        <w:t>年代中期，</w:t>
      </w:r>
      <w:r w:rsidRPr="00630606">
        <w:rPr>
          <w:rFonts w:ascii="宋体" w:hAnsi="宋体" w:hint="eastAsia"/>
          <w:sz w:val="28"/>
          <w:szCs w:val="28"/>
        </w:rPr>
        <w:t>纸币自从和硬通货货币种类脱钩（布雷顿森林会议）以后就已经失去了货币与生产价值的自然对接，使得货币的价值不再纯粹，</w:t>
      </w:r>
      <w:r>
        <w:rPr>
          <w:rFonts w:ascii="宋体" w:hAnsi="宋体" w:hint="eastAsia"/>
          <w:sz w:val="28"/>
          <w:szCs w:val="28"/>
        </w:rPr>
        <w:t>这样替代</w:t>
      </w:r>
      <w:r w:rsidRPr="00630606">
        <w:rPr>
          <w:rFonts w:ascii="宋体" w:hAnsi="宋体" w:hint="eastAsia"/>
          <w:sz w:val="28"/>
          <w:szCs w:val="28"/>
        </w:rPr>
        <w:t>货币</w:t>
      </w:r>
      <w:r>
        <w:rPr>
          <w:rFonts w:ascii="宋体" w:hAnsi="宋体" w:hint="eastAsia"/>
          <w:sz w:val="28"/>
          <w:szCs w:val="28"/>
        </w:rPr>
        <w:t>的纸币发行更多的体现出来</w:t>
      </w:r>
      <w:r w:rsidRPr="00630606">
        <w:rPr>
          <w:rFonts w:ascii="宋体" w:hAnsi="宋体" w:hint="eastAsia"/>
          <w:sz w:val="28"/>
          <w:szCs w:val="28"/>
        </w:rPr>
        <w:t>生产、经济、政治等多种关系的综合体。纸币的时代局限性</w:t>
      </w:r>
      <w:r>
        <w:rPr>
          <w:rFonts w:ascii="宋体" w:hAnsi="宋体" w:hint="eastAsia"/>
          <w:sz w:val="28"/>
          <w:szCs w:val="28"/>
        </w:rPr>
        <w:t>也是显而易见的</w:t>
      </w:r>
      <w:r w:rsidRPr="00630606">
        <w:rPr>
          <w:rFonts w:ascii="宋体" w:hAnsi="宋体" w:hint="eastAsia"/>
          <w:sz w:val="28"/>
          <w:szCs w:val="28"/>
        </w:rPr>
        <w:t>，纸制品的可复制性</w:t>
      </w:r>
      <w:r>
        <w:rPr>
          <w:rFonts w:ascii="宋体" w:hAnsi="宋体" w:hint="eastAsia"/>
          <w:sz w:val="28"/>
          <w:szCs w:val="28"/>
        </w:rPr>
        <w:t>相对容易，假币就是这一现象，银行系统和纸质发行维护成本也是很</w:t>
      </w:r>
      <w:r>
        <w:rPr>
          <w:rFonts w:ascii="宋体" w:hAnsi="宋体" w:hint="eastAsia"/>
          <w:sz w:val="28"/>
          <w:szCs w:val="28"/>
        </w:rPr>
        <w:lastRenderedPageBreak/>
        <w:t>高的</w:t>
      </w:r>
      <w:r w:rsidRPr="00630606">
        <w:rPr>
          <w:rFonts w:ascii="宋体" w:hAnsi="宋体" w:hint="eastAsia"/>
          <w:sz w:val="28"/>
          <w:szCs w:val="28"/>
        </w:rPr>
        <w:t>。</w:t>
      </w:r>
    </w:p>
    <w:p w:rsidR="0073744E" w:rsidRPr="00630606" w:rsidRDefault="0073744E" w:rsidP="00D15FEC">
      <w:pPr>
        <w:ind w:firstLineChars="200" w:firstLine="560"/>
        <w:rPr>
          <w:rFonts w:ascii="宋体"/>
          <w:sz w:val="28"/>
          <w:szCs w:val="28"/>
        </w:rPr>
      </w:pPr>
      <w:r>
        <w:rPr>
          <w:rFonts w:ascii="宋体" w:hAnsi="宋体" w:hint="eastAsia"/>
          <w:sz w:val="28"/>
          <w:szCs w:val="28"/>
        </w:rPr>
        <w:t>黄金</w:t>
      </w:r>
      <w:r w:rsidR="00845F68">
        <w:rPr>
          <w:rFonts w:ascii="宋体" w:hAnsi="宋体" w:hint="eastAsia"/>
          <w:sz w:val="28"/>
          <w:szCs w:val="28"/>
        </w:rPr>
        <w:t>数字资产</w:t>
      </w:r>
      <w:r>
        <w:rPr>
          <w:rFonts w:ascii="宋体" w:hAnsi="宋体" w:hint="eastAsia"/>
          <w:sz w:val="28"/>
          <w:szCs w:val="28"/>
        </w:rPr>
        <w:t>（</w:t>
      </w:r>
      <w:r w:rsidR="001E68E7">
        <w:rPr>
          <w:rFonts w:ascii="宋体" w:hAnsi="宋体"/>
          <w:sz w:val="28"/>
          <w:szCs w:val="28"/>
        </w:rPr>
        <w:t>GCC</w:t>
      </w:r>
      <w:r>
        <w:rPr>
          <w:rFonts w:ascii="宋体" w:hAnsi="宋体"/>
          <w:sz w:val="28"/>
          <w:szCs w:val="28"/>
        </w:rPr>
        <w:t>)</w:t>
      </w:r>
      <w:r>
        <w:rPr>
          <w:rFonts w:ascii="宋体" w:hAnsi="宋体" w:hint="eastAsia"/>
          <w:sz w:val="28"/>
          <w:szCs w:val="28"/>
        </w:rPr>
        <w:t>是对</w:t>
      </w:r>
      <w:r w:rsidR="008272BF">
        <w:rPr>
          <w:rFonts w:ascii="宋体" w:hAnsi="宋体" w:hint="eastAsia"/>
          <w:sz w:val="28"/>
          <w:szCs w:val="28"/>
        </w:rPr>
        <w:t>应</w:t>
      </w:r>
      <w:r>
        <w:rPr>
          <w:rFonts w:ascii="宋体" w:hAnsi="宋体" w:hint="eastAsia"/>
          <w:sz w:val="28"/>
          <w:szCs w:val="28"/>
        </w:rPr>
        <w:t>实物黄金的</w:t>
      </w:r>
      <w:r w:rsidR="005B27E0">
        <w:rPr>
          <w:rFonts w:ascii="宋体" w:hAnsi="宋体" w:hint="eastAsia"/>
          <w:sz w:val="28"/>
          <w:szCs w:val="28"/>
        </w:rPr>
        <w:t>数字资产</w:t>
      </w:r>
      <w:r>
        <w:rPr>
          <w:rFonts w:ascii="宋体" w:hAnsi="宋体" w:hint="eastAsia"/>
          <w:sz w:val="28"/>
          <w:szCs w:val="28"/>
        </w:rPr>
        <w:t>形式，间接进入流通领域以及与</w:t>
      </w:r>
      <w:r w:rsidRPr="00630606">
        <w:rPr>
          <w:rFonts w:ascii="宋体" w:hAnsi="宋体" w:hint="eastAsia"/>
          <w:sz w:val="28"/>
          <w:szCs w:val="28"/>
        </w:rPr>
        <w:t>纸</w:t>
      </w:r>
      <w:r>
        <w:rPr>
          <w:rFonts w:ascii="宋体" w:hAnsi="宋体" w:hint="eastAsia"/>
          <w:sz w:val="28"/>
          <w:szCs w:val="28"/>
        </w:rPr>
        <w:t>币比较有以下明显优势：</w:t>
      </w:r>
    </w:p>
    <w:p w:rsidR="0073744E" w:rsidRPr="00630606" w:rsidRDefault="009E20B6" w:rsidP="00E05799">
      <w:pPr>
        <w:pStyle w:val="ListParagraph"/>
        <w:ind w:firstLine="560"/>
        <w:rPr>
          <w:rFonts w:ascii="宋体"/>
          <w:sz w:val="28"/>
          <w:szCs w:val="28"/>
        </w:rPr>
      </w:pPr>
      <w:r>
        <w:rPr>
          <w:rFonts w:ascii="宋体" w:hAnsi="宋体"/>
          <w:sz w:val="28"/>
          <w:szCs w:val="28"/>
        </w:rPr>
        <w:t>a</w:t>
      </w:r>
      <w:r>
        <w:rPr>
          <w:rFonts w:ascii="宋体" w:hint="eastAsia"/>
          <w:sz w:val="28"/>
          <w:szCs w:val="28"/>
        </w:rPr>
        <w:t>、</w:t>
      </w:r>
      <w:r w:rsidR="005B27E0">
        <w:rPr>
          <w:rFonts w:ascii="宋体" w:hAnsi="宋体" w:hint="eastAsia"/>
          <w:sz w:val="28"/>
          <w:szCs w:val="28"/>
        </w:rPr>
        <w:t>数字资产</w:t>
      </w:r>
      <w:r w:rsidR="0073744E" w:rsidRPr="00630606">
        <w:rPr>
          <w:rFonts w:ascii="宋体" w:hAnsi="宋体" w:hint="eastAsia"/>
          <w:sz w:val="28"/>
          <w:szCs w:val="28"/>
        </w:rPr>
        <w:t>的风险控制问题</w:t>
      </w:r>
      <w:r w:rsidR="0073744E">
        <w:rPr>
          <w:rFonts w:ascii="宋体" w:hAnsi="宋体" w:hint="eastAsia"/>
          <w:sz w:val="28"/>
          <w:szCs w:val="28"/>
        </w:rPr>
        <w:t>更加</w:t>
      </w:r>
      <w:r w:rsidR="0073744E" w:rsidRPr="00630606">
        <w:rPr>
          <w:rFonts w:ascii="宋体" w:hAnsi="宋体" w:hint="eastAsia"/>
          <w:sz w:val="28"/>
          <w:szCs w:val="28"/>
        </w:rPr>
        <w:t>技术化，</w:t>
      </w:r>
      <w:r w:rsidR="0073744E">
        <w:rPr>
          <w:rFonts w:ascii="宋体" w:hAnsi="宋体" w:hint="eastAsia"/>
          <w:sz w:val="28"/>
          <w:szCs w:val="28"/>
        </w:rPr>
        <w:t>伴随着数字时代和移动时代的机遇</w:t>
      </w:r>
      <w:r w:rsidR="0073744E" w:rsidRPr="00630606">
        <w:rPr>
          <w:rFonts w:ascii="宋体" w:hAnsi="宋体" w:hint="eastAsia"/>
          <w:sz w:val="28"/>
          <w:szCs w:val="28"/>
        </w:rPr>
        <w:t>区块链技术，数字加密技术，和大数据监控技术</w:t>
      </w:r>
      <w:r w:rsidR="0073744E">
        <w:rPr>
          <w:rFonts w:ascii="宋体" w:hAnsi="宋体" w:hint="eastAsia"/>
          <w:sz w:val="28"/>
          <w:szCs w:val="28"/>
        </w:rPr>
        <w:t>等更加成熟，确定了</w:t>
      </w:r>
      <w:r w:rsidR="005B27E0">
        <w:rPr>
          <w:rFonts w:ascii="宋体" w:hAnsi="宋体" w:hint="eastAsia"/>
          <w:sz w:val="28"/>
          <w:szCs w:val="28"/>
        </w:rPr>
        <w:t>数字资产</w:t>
      </w:r>
      <w:r w:rsidR="0073744E">
        <w:rPr>
          <w:rFonts w:ascii="宋体" w:hAnsi="宋体" w:hint="eastAsia"/>
          <w:sz w:val="28"/>
          <w:szCs w:val="28"/>
        </w:rPr>
        <w:t>发行的良机，通过独立的不可复制的算法，其价值对接相对于纸币发行更容易体现生产力和生产关系，和政治相对的独立性使得</w:t>
      </w:r>
      <w:r w:rsidR="005B27E0">
        <w:rPr>
          <w:rFonts w:ascii="宋体" w:hAnsi="宋体" w:hint="eastAsia"/>
          <w:sz w:val="28"/>
          <w:szCs w:val="28"/>
        </w:rPr>
        <w:t>数字资产</w:t>
      </w:r>
      <w:r w:rsidR="0073744E">
        <w:rPr>
          <w:rFonts w:ascii="宋体" w:hAnsi="宋体" w:hint="eastAsia"/>
          <w:sz w:val="28"/>
          <w:szCs w:val="28"/>
        </w:rPr>
        <w:t>的时代更加具有先进性。</w:t>
      </w:r>
    </w:p>
    <w:p w:rsidR="0073744E" w:rsidRPr="00845E42" w:rsidRDefault="00845E42" w:rsidP="00845E42">
      <w:pPr>
        <w:ind w:firstLineChars="200" w:firstLine="560"/>
        <w:rPr>
          <w:rFonts w:ascii="宋体"/>
          <w:sz w:val="28"/>
          <w:szCs w:val="28"/>
        </w:rPr>
      </w:pPr>
      <w:r>
        <w:rPr>
          <w:rFonts w:ascii="宋体" w:hAnsi="宋体"/>
          <w:sz w:val="28"/>
          <w:szCs w:val="28"/>
        </w:rPr>
        <w:t>b</w:t>
      </w:r>
      <w:r>
        <w:rPr>
          <w:rFonts w:ascii="宋体" w:hAnsi="宋体" w:hint="eastAsia"/>
          <w:sz w:val="28"/>
          <w:szCs w:val="28"/>
        </w:rPr>
        <w:t>、</w:t>
      </w:r>
      <w:r w:rsidR="001E68E7">
        <w:rPr>
          <w:rFonts w:ascii="宋体" w:hAnsi="宋体"/>
          <w:sz w:val="28"/>
          <w:szCs w:val="28"/>
        </w:rPr>
        <w:t>GCC</w:t>
      </w:r>
      <w:r w:rsidR="0073744E" w:rsidRPr="00845E42">
        <w:rPr>
          <w:rFonts w:ascii="宋体" w:hAnsi="宋体" w:hint="eastAsia"/>
          <w:sz w:val="28"/>
          <w:szCs w:val="28"/>
        </w:rPr>
        <w:t>可以无缝进入到社会经济中，</w:t>
      </w:r>
      <w:r w:rsidR="001E68E7">
        <w:rPr>
          <w:rFonts w:ascii="宋体" w:hAnsi="宋体"/>
          <w:sz w:val="28"/>
          <w:szCs w:val="28"/>
        </w:rPr>
        <w:t>GCC</w:t>
      </w:r>
      <w:r w:rsidR="0073744E" w:rsidRPr="00845E42">
        <w:rPr>
          <w:rFonts w:ascii="宋体" w:hAnsi="宋体" w:hint="eastAsia"/>
          <w:sz w:val="28"/>
          <w:szCs w:val="28"/>
        </w:rPr>
        <w:t>并非独立于现实之外的纯虚拟</w:t>
      </w:r>
      <w:r w:rsidR="00845F68">
        <w:rPr>
          <w:rFonts w:ascii="宋体" w:hAnsi="宋体" w:hint="eastAsia"/>
          <w:sz w:val="28"/>
          <w:szCs w:val="28"/>
        </w:rPr>
        <w:t>货币</w:t>
      </w:r>
      <w:r w:rsidR="0073744E" w:rsidRPr="00845E42">
        <w:rPr>
          <w:rFonts w:ascii="宋体" w:hAnsi="宋体" w:hint="eastAsia"/>
          <w:sz w:val="28"/>
          <w:szCs w:val="28"/>
        </w:rPr>
        <w:t>，它是现实实物黄金</w:t>
      </w:r>
      <w:r w:rsidR="005B27E0">
        <w:rPr>
          <w:rFonts w:ascii="宋体" w:hAnsi="宋体" w:hint="eastAsia"/>
          <w:sz w:val="28"/>
          <w:szCs w:val="28"/>
        </w:rPr>
        <w:t>数字资产</w:t>
      </w:r>
      <w:r w:rsidR="0073744E" w:rsidRPr="00845E42">
        <w:rPr>
          <w:rFonts w:ascii="宋体" w:hAnsi="宋体" w:hint="eastAsia"/>
          <w:sz w:val="28"/>
          <w:szCs w:val="28"/>
        </w:rPr>
        <w:t>形式的体现，既能体现硬通货黄金在现有经济体系的关系，又是对现有经济体系的延续性创新而不是破坏性创新。</w:t>
      </w:r>
    </w:p>
    <w:p w:rsidR="0073744E" w:rsidRPr="00630606" w:rsidRDefault="00845E42" w:rsidP="00845E42">
      <w:pPr>
        <w:pStyle w:val="ListParagraph"/>
        <w:ind w:firstLine="560"/>
        <w:rPr>
          <w:rFonts w:ascii="宋体"/>
          <w:sz w:val="28"/>
          <w:szCs w:val="28"/>
        </w:rPr>
      </w:pPr>
      <w:r>
        <w:rPr>
          <w:rFonts w:ascii="宋体" w:hAnsi="宋体"/>
          <w:sz w:val="28"/>
          <w:szCs w:val="28"/>
        </w:rPr>
        <w:t>c</w:t>
      </w:r>
      <w:r>
        <w:rPr>
          <w:rFonts w:ascii="宋体" w:hAnsi="宋体" w:hint="eastAsia"/>
          <w:sz w:val="28"/>
          <w:szCs w:val="28"/>
        </w:rPr>
        <w:t>、</w:t>
      </w:r>
      <w:r w:rsidR="001E68E7">
        <w:rPr>
          <w:rFonts w:ascii="宋体" w:hAnsi="宋体"/>
          <w:sz w:val="28"/>
          <w:szCs w:val="28"/>
        </w:rPr>
        <w:t>GCC</w:t>
      </w:r>
      <w:r w:rsidR="0073744E">
        <w:rPr>
          <w:rFonts w:ascii="宋体" w:hAnsi="宋体" w:hint="eastAsia"/>
          <w:sz w:val="28"/>
          <w:szCs w:val="28"/>
        </w:rPr>
        <w:t>坚决支持</w:t>
      </w:r>
      <w:r w:rsidR="0073744E" w:rsidRPr="00630606">
        <w:rPr>
          <w:rFonts w:ascii="宋体" w:hAnsi="宋体" w:hint="eastAsia"/>
          <w:sz w:val="28"/>
          <w:szCs w:val="28"/>
        </w:rPr>
        <w:t>国家的黄金政策</w:t>
      </w:r>
      <w:r w:rsidR="0073744E">
        <w:rPr>
          <w:rFonts w:ascii="宋体" w:hAnsi="宋体" w:hint="eastAsia"/>
          <w:sz w:val="28"/>
          <w:szCs w:val="28"/>
        </w:rPr>
        <w:t>，响应上海金的实物定价规则，为国家黄金战略做好数字化技术和应用铺垫。</w:t>
      </w:r>
    </w:p>
    <w:p w:rsidR="0073744E" w:rsidRPr="00630606" w:rsidRDefault="00845E42" w:rsidP="00845E42">
      <w:pPr>
        <w:pStyle w:val="ListParagraph"/>
        <w:ind w:firstLine="560"/>
        <w:rPr>
          <w:rFonts w:ascii="宋体"/>
          <w:sz w:val="28"/>
          <w:szCs w:val="28"/>
        </w:rPr>
      </w:pPr>
      <w:r>
        <w:rPr>
          <w:rFonts w:ascii="宋体" w:hAnsi="宋体"/>
          <w:sz w:val="28"/>
          <w:szCs w:val="28"/>
        </w:rPr>
        <w:t>d</w:t>
      </w:r>
      <w:r>
        <w:rPr>
          <w:rFonts w:ascii="宋体" w:hAnsi="宋体" w:hint="eastAsia"/>
          <w:sz w:val="28"/>
          <w:szCs w:val="28"/>
        </w:rPr>
        <w:t>、</w:t>
      </w:r>
      <w:r w:rsidR="001E68E7">
        <w:rPr>
          <w:rFonts w:ascii="宋体" w:hAnsi="宋体"/>
          <w:sz w:val="28"/>
          <w:szCs w:val="28"/>
        </w:rPr>
        <w:t>GCC</w:t>
      </w:r>
      <w:r w:rsidR="0073744E" w:rsidRPr="00630606">
        <w:rPr>
          <w:rFonts w:ascii="宋体" w:hAnsi="宋体" w:hint="eastAsia"/>
          <w:sz w:val="28"/>
          <w:szCs w:val="28"/>
        </w:rPr>
        <w:t>维护体系和风控体系建立</w:t>
      </w:r>
      <w:r w:rsidR="0073744E">
        <w:rPr>
          <w:rFonts w:ascii="宋体" w:hAnsi="宋体" w:hint="eastAsia"/>
          <w:sz w:val="28"/>
          <w:szCs w:val="28"/>
        </w:rPr>
        <w:t>远低于现有纸币系统的维护和生产体系</w:t>
      </w:r>
      <w:r w:rsidR="0073744E" w:rsidRPr="00630606">
        <w:rPr>
          <w:rFonts w:ascii="宋体" w:hAnsi="宋体" w:hint="eastAsia"/>
          <w:sz w:val="28"/>
          <w:szCs w:val="28"/>
        </w:rPr>
        <w:t>。</w:t>
      </w:r>
    </w:p>
    <w:p w:rsidR="00845F68" w:rsidRPr="00845F68" w:rsidRDefault="00677F1F" w:rsidP="00845F68">
      <w:pPr>
        <w:pStyle w:val="ListParagraph"/>
        <w:ind w:firstLine="562"/>
        <w:rPr>
          <w:rFonts w:ascii="宋体" w:hAnsi="宋体"/>
          <w:b/>
          <w:sz w:val="28"/>
          <w:szCs w:val="28"/>
        </w:rPr>
      </w:pPr>
      <w:r w:rsidRPr="00845F68">
        <w:rPr>
          <w:rFonts w:ascii="宋体" w:hAnsi="宋体"/>
          <w:b/>
          <w:sz w:val="28"/>
          <w:szCs w:val="28"/>
        </w:rPr>
        <w:t>3</w:t>
      </w:r>
      <w:r w:rsidRPr="00845F68">
        <w:rPr>
          <w:rFonts w:ascii="宋体" w:hAnsi="宋体" w:hint="eastAsia"/>
          <w:b/>
          <w:sz w:val="28"/>
          <w:szCs w:val="28"/>
        </w:rPr>
        <w:t>、</w:t>
      </w:r>
      <w:r w:rsidR="0073744E" w:rsidRPr="00845F68">
        <w:rPr>
          <w:rFonts w:ascii="宋体" w:hAnsi="宋体" w:hint="eastAsia"/>
          <w:b/>
          <w:sz w:val="28"/>
          <w:szCs w:val="28"/>
        </w:rPr>
        <w:t>与其他</w:t>
      </w:r>
      <w:r w:rsidR="005B27E0" w:rsidRPr="00845F68">
        <w:rPr>
          <w:rFonts w:ascii="宋体" w:hAnsi="宋体" w:hint="eastAsia"/>
          <w:b/>
          <w:sz w:val="28"/>
          <w:szCs w:val="28"/>
        </w:rPr>
        <w:t>数字资产</w:t>
      </w:r>
      <w:r w:rsidR="0073744E" w:rsidRPr="00845F68">
        <w:rPr>
          <w:rFonts w:ascii="宋体" w:hAnsi="宋体" w:hint="eastAsia"/>
          <w:b/>
          <w:sz w:val="28"/>
          <w:szCs w:val="28"/>
        </w:rPr>
        <w:t>的本质区别</w:t>
      </w:r>
    </w:p>
    <w:p w:rsidR="0073744E" w:rsidRPr="00D15FEC" w:rsidRDefault="0073744E" w:rsidP="00015056">
      <w:pPr>
        <w:pStyle w:val="ListParagraph"/>
        <w:ind w:firstLine="560"/>
        <w:rPr>
          <w:rFonts w:ascii="宋体" w:cs="宋体"/>
          <w:b/>
          <w:bCs/>
          <w:sz w:val="28"/>
          <w:szCs w:val="28"/>
        </w:rPr>
      </w:pPr>
      <w:r w:rsidRPr="00845F68">
        <w:rPr>
          <w:rFonts w:ascii="宋体" w:hAnsi="宋体" w:hint="eastAsia"/>
          <w:sz w:val="28"/>
          <w:szCs w:val="28"/>
        </w:rPr>
        <w:t>纯粹的虚拟货币还不是</w:t>
      </w:r>
      <w:r w:rsidR="005B27E0" w:rsidRPr="00845F68">
        <w:rPr>
          <w:rFonts w:ascii="宋体" w:hAnsi="宋体" w:hint="eastAsia"/>
          <w:sz w:val="28"/>
          <w:szCs w:val="28"/>
        </w:rPr>
        <w:t>数字资产</w:t>
      </w:r>
      <w:r w:rsidRPr="00845F68">
        <w:rPr>
          <w:rFonts w:ascii="宋体" w:hAnsi="宋体" w:hint="eastAsia"/>
          <w:sz w:val="28"/>
          <w:szCs w:val="28"/>
        </w:rPr>
        <w:t>，只是</w:t>
      </w:r>
      <w:r w:rsidR="005B27E0" w:rsidRPr="00845F68">
        <w:rPr>
          <w:rFonts w:ascii="宋体" w:hAnsi="宋体" w:hint="eastAsia"/>
          <w:sz w:val="28"/>
          <w:szCs w:val="28"/>
        </w:rPr>
        <w:t>数字资产</w:t>
      </w:r>
      <w:r w:rsidRPr="00845F68">
        <w:rPr>
          <w:rFonts w:ascii="宋体" w:hAnsi="宋体" w:hint="eastAsia"/>
          <w:sz w:val="28"/>
          <w:szCs w:val="28"/>
        </w:rPr>
        <w:t>在技术领域的表现形式。成为</w:t>
      </w:r>
      <w:r w:rsidR="005B27E0" w:rsidRPr="00845F68">
        <w:rPr>
          <w:rFonts w:ascii="宋体" w:hAnsi="宋体" w:hint="eastAsia"/>
          <w:sz w:val="28"/>
          <w:szCs w:val="28"/>
        </w:rPr>
        <w:t>数字资产</w:t>
      </w:r>
      <w:r w:rsidRPr="00845F68">
        <w:rPr>
          <w:rFonts w:ascii="宋体" w:hAnsi="宋体" w:hint="eastAsia"/>
          <w:sz w:val="28"/>
          <w:szCs w:val="28"/>
        </w:rPr>
        <w:t>的另一个表现形式就是对现实经济价值的替代性（即载体的替代性、纸币）。</w:t>
      </w:r>
      <w:r w:rsidR="00845F68">
        <w:rPr>
          <w:rFonts w:ascii="宋体" w:hAnsi="宋体" w:hint="eastAsia"/>
          <w:sz w:val="28"/>
          <w:szCs w:val="28"/>
        </w:rPr>
        <w:t>黄金数字资产</w:t>
      </w:r>
      <w:r w:rsidRPr="00845F68">
        <w:rPr>
          <w:rFonts w:ascii="宋体" w:hAnsi="宋体" w:hint="eastAsia"/>
          <w:sz w:val="28"/>
          <w:szCs w:val="28"/>
        </w:rPr>
        <w:t>（</w:t>
      </w:r>
      <w:r w:rsidR="001E68E7">
        <w:rPr>
          <w:rFonts w:ascii="宋体" w:hAnsi="宋体"/>
          <w:sz w:val="28"/>
          <w:szCs w:val="28"/>
        </w:rPr>
        <w:t>GCC</w:t>
      </w:r>
      <w:r w:rsidRPr="00845F68">
        <w:rPr>
          <w:rFonts w:ascii="宋体" w:hAnsi="宋体"/>
          <w:sz w:val="28"/>
          <w:szCs w:val="28"/>
        </w:rPr>
        <w:t>)</w:t>
      </w:r>
      <w:r w:rsidRPr="00845F68">
        <w:rPr>
          <w:rFonts w:ascii="宋体" w:hAnsi="宋体" w:hint="eastAsia"/>
          <w:sz w:val="28"/>
          <w:szCs w:val="28"/>
        </w:rPr>
        <w:t>能解决</w:t>
      </w:r>
      <w:r w:rsidR="005B27E0" w:rsidRPr="00845F68">
        <w:rPr>
          <w:rFonts w:ascii="宋体" w:hAnsi="宋体" w:hint="eastAsia"/>
          <w:sz w:val="28"/>
          <w:szCs w:val="28"/>
        </w:rPr>
        <w:t>数字资产</w:t>
      </w:r>
      <w:r w:rsidRPr="00845F68">
        <w:rPr>
          <w:rFonts w:ascii="宋体" w:hAnsi="宋体" w:hint="eastAsia"/>
          <w:sz w:val="28"/>
          <w:szCs w:val="28"/>
        </w:rPr>
        <w:t>进入社会现有经济体系的价值替代问题。</w:t>
      </w:r>
      <w:r w:rsidR="00845F68">
        <w:rPr>
          <w:rFonts w:ascii="宋体" w:hAnsi="宋体" w:hint="eastAsia"/>
          <w:sz w:val="28"/>
          <w:szCs w:val="28"/>
        </w:rPr>
        <w:t>黄金数字资产</w:t>
      </w:r>
      <w:r w:rsidRPr="00845F68">
        <w:rPr>
          <w:rFonts w:ascii="宋体" w:hAnsi="宋体" w:hint="eastAsia"/>
          <w:sz w:val="28"/>
          <w:szCs w:val="28"/>
        </w:rPr>
        <w:t>（</w:t>
      </w:r>
      <w:r w:rsidR="001E68E7">
        <w:rPr>
          <w:rFonts w:ascii="宋体" w:hAnsi="宋体"/>
          <w:sz w:val="28"/>
          <w:szCs w:val="28"/>
        </w:rPr>
        <w:t>GCC</w:t>
      </w:r>
      <w:r w:rsidRPr="00845F68">
        <w:rPr>
          <w:rFonts w:ascii="宋体" w:hAnsi="宋体"/>
          <w:sz w:val="28"/>
          <w:szCs w:val="28"/>
        </w:rPr>
        <w:t>)</w:t>
      </w:r>
      <w:r w:rsidRPr="00845F68">
        <w:rPr>
          <w:rFonts w:ascii="宋体" w:hAnsi="宋体" w:hint="eastAsia"/>
          <w:sz w:val="28"/>
          <w:szCs w:val="28"/>
        </w:rPr>
        <w:t>是以黄金实物资产为基础，解决了虚拟货币到实物资产的跨越，是双重安全</w:t>
      </w:r>
      <w:r w:rsidRPr="00845F68">
        <w:rPr>
          <w:rFonts w:ascii="宋体" w:hAnsi="宋体" w:hint="eastAsia"/>
          <w:sz w:val="28"/>
          <w:szCs w:val="28"/>
        </w:rPr>
        <w:lastRenderedPageBreak/>
        <w:t>的数字资产（技术端依托区块链技术</w:t>
      </w:r>
      <w:r w:rsidRPr="00845F68">
        <w:rPr>
          <w:rFonts w:ascii="宋体" w:hAnsi="宋体"/>
          <w:sz w:val="28"/>
          <w:szCs w:val="28"/>
        </w:rPr>
        <w:t>+</w:t>
      </w:r>
      <w:r w:rsidRPr="00845F68">
        <w:rPr>
          <w:rFonts w:ascii="宋体" w:hAnsi="宋体" w:hint="eastAsia"/>
          <w:sz w:val="28"/>
          <w:szCs w:val="28"/>
        </w:rPr>
        <w:t>实物资产依托黄金），是延续性创新的</w:t>
      </w:r>
      <w:r w:rsidR="005B27E0" w:rsidRPr="00845F68">
        <w:rPr>
          <w:rFonts w:ascii="宋体" w:hAnsi="宋体" w:hint="eastAsia"/>
          <w:sz w:val="28"/>
          <w:szCs w:val="28"/>
        </w:rPr>
        <w:t>数字资产</w:t>
      </w:r>
      <w:r w:rsidRPr="00845F68">
        <w:rPr>
          <w:rFonts w:ascii="宋体" w:hAnsi="宋体" w:hint="eastAsia"/>
          <w:sz w:val="28"/>
          <w:szCs w:val="28"/>
        </w:rPr>
        <w:t>形式。</w:t>
      </w:r>
    </w:p>
    <w:p w:rsidR="0073744E" w:rsidRPr="00EB132D" w:rsidRDefault="0073744E" w:rsidP="00015056">
      <w:pPr>
        <w:pStyle w:val="Heading2"/>
        <w:rPr>
          <w:rFonts w:cs="Times New Roman"/>
        </w:rPr>
      </w:pPr>
      <w:bookmarkStart w:id="5" w:name="_Toc503113454"/>
      <w:r>
        <w:rPr>
          <w:rFonts w:hint="eastAsia"/>
        </w:rPr>
        <w:t>三</w:t>
      </w:r>
      <w:r w:rsidRPr="00EB132D">
        <w:rPr>
          <w:rFonts w:hint="eastAsia"/>
        </w:rPr>
        <w:t>、</w:t>
      </w:r>
      <w:r w:rsidR="001E68E7">
        <w:t>GCC</w:t>
      </w:r>
      <w:r w:rsidRPr="00EB132D">
        <w:rPr>
          <w:rFonts w:hint="eastAsia"/>
        </w:rPr>
        <w:t>项目简介</w:t>
      </w:r>
      <w:bookmarkEnd w:id="5"/>
    </w:p>
    <w:p w:rsidR="0073744E" w:rsidRPr="00EB132D" w:rsidRDefault="001E68E7" w:rsidP="00AB1988">
      <w:pPr>
        <w:pStyle w:val="Default"/>
        <w:spacing w:line="620" w:lineRule="exact"/>
        <w:ind w:firstLineChars="200" w:firstLine="560"/>
        <w:rPr>
          <w:rFonts w:ascii="宋体" w:cs="Times New Roman"/>
          <w:sz w:val="28"/>
          <w:szCs w:val="28"/>
        </w:rPr>
      </w:pPr>
      <w:r>
        <w:rPr>
          <w:rFonts w:ascii="宋体" w:hAnsi="宋体" w:cs="宋体"/>
          <w:sz w:val="28"/>
          <w:szCs w:val="28"/>
        </w:rPr>
        <w:t>GCC</w:t>
      </w:r>
      <w:r w:rsidR="0073744E" w:rsidRPr="00EB132D">
        <w:rPr>
          <w:rFonts w:ascii="宋体" w:hAnsi="宋体" w:cs="宋体" w:hint="eastAsia"/>
          <w:sz w:val="28"/>
          <w:szCs w:val="28"/>
        </w:rPr>
        <w:t>（</w:t>
      </w:r>
      <w:r w:rsidR="0073744E" w:rsidRPr="00EB132D">
        <w:rPr>
          <w:rFonts w:ascii="宋体" w:hAnsi="宋体" w:cs="宋体"/>
          <w:sz w:val="28"/>
          <w:szCs w:val="28"/>
        </w:rPr>
        <w:t xml:space="preserve">Gold </w:t>
      </w:r>
      <w:r w:rsidR="00B662DB">
        <w:rPr>
          <w:rFonts w:ascii="宋体" w:hAnsi="宋体" w:cs="宋体"/>
          <w:sz w:val="28"/>
          <w:szCs w:val="28"/>
        </w:rPr>
        <w:t>Curreny</w:t>
      </w:r>
      <w:r w:rsidR="0073744E" w:rsidRPr="00EB132D">
        <w:rPr>
          <w:rFonts w:ascii="宋体" w:hAnsi="宋体" w:cs="宋体"/>
          <w:sz w:val="28"/>
          <w:szCs w:val="28"/>
        </w:rPr>
        <w:t xml:space="preserve"> Coin</w:t>
      </w:r>
      <w:r w:rsidR="0073744E" w:rsidRPr="00EB132D">
        <w:rPr>
          <w:rFonts w:ascii="宋体" w:hAnsi="宋体" w:cs="宋体" w:hint="eastAsia"/>
          <w:sz w:val="28"/>
          <w:szCs w:val="28"/>
        </w:rPr>
        <w:t>）是全球首款挂钩实物黄金的智能数字资产，简称“</w:t>
      </w:r>
      <w:r w:rsidR="00845F68">
        <w:rPr>
          <w:rFonts w:ascii="宋体" w:hAnsi="宋体" w:cs="宋体" w:hint="eastAsia"/>
          <w:sz w:val="28"/>
          <w:szCs w:val="28"/>
        </w:rPr>
        <w:t>黄金数字资产</w:t>
      </w:r>
      <w:r w:rsidR="0073744E" w:rsidRPr="00EB132D">
        <w:rPr>
          <w:rFonts w:ascii="宋体" w:hAnsi="宋体" w:cs="宋体" w:hint="eastAsia"/>
          <w:sz w:val="28"/>
          <w:szCs w:val="28"/>
        </w:rPr>
        <w:t>”。每一个</w:t>
      </w:r>
      <w:r w:rsidR="00610001">
        <w:rPr>
          <w:rFonts w:ascii="宋体" w:hAnsi="宋体" w:cs="宋体" w:hint="eastAsia"/>
          <w:sz w:val="28"/>
          <w:szCs w:val="28"/>
        </w:rPr>
        <w:t>的</w:t>
      </w:r>
      <w:r w:rsidR="0073744E" w:rsidRPr="00EB132D">
        <w:rPr>
          <w:rFonts w:ascii="宋体" w:hAnsi="宋体" w:cs="宋体" w:hint="eastAsia"/>
          <w:sz w:val="28"/>
          <w:szCs w:val="28"/>
        </w:rPr>
        <w:t>黄金数字资产对应</w:t>
      </w:r>
      <w:r w:rsidR="005A63CB">
        <w:rPr>
          <w:rFonts w:ascii="宋体" w:hAnsi="宋体" w:cs="宋体" w:hint="eastAsia"/>
          <w:sz w:val="28"/>
          <w:szCs w:val="28"/>
        </w:rPr>
        <w:t>0.0</w:t>
      </w:r>
      <w:smartTag w:uri="urn:schemas-microsoft-com:office:smarttags" w:element="chmetcnv">
        <w:smartTagPr>
          <w:attr w:name="TCSC" w:val="0"/>
          <w:attr w:name="NumberType" w:val="1"/>
          <w:attr w:name="Negative" w:val="False"/>
          <w:attr w:name="HasSpace" w:val="False"/>
          <w:attr w:name="SourceValue" w:val="1"/>
          <w:attr w:name="UnitName" w:val="克"/>
        </w:smartTagPr>
        <w:r w:rsidR="0073744E" w:rsidRPr="00EB132D">
          <w:rPr>
            <w:rFonts w:ascii="宋体" w:hAnsi="宋体" w:cs="宋体"/>
            <w:sz w:val="28"/>
            <w:szCs w:val="28"/>
          </w:rPr>
          <w:t>1</w:t>
        </w:r>
        <w:r w:rsidR="0073744E" w:rsidRPr="00EB132D">
          <w:rPr>
            <w:rFonts w:ascii="宋体" w:hAnsi="宋体" w:cs="宋体" w:hint="eastAsia"/>
            <w:sz w:val="28"/>
            <w:szCs w:val="28"/>
          </w:rPr>
          <w:t>克</w:t>
        </w:r>
      </w:smartTag>
      <w:r w:rsidR="0073744E" w:rsidRPr="00EB132D">
        <w:rPr>
          <w:rFonts w:ascii="宋体" w:hAnsi="宋体" w:cs="宋体" w:hint="eastAsia"/>
          <w:sz w:val="28"/>
          <w:szCs w:val="28"/>
        </w:rPr>
        <w:t>黄金的实物资产。</w:t>
      </w:r>
    </w:p>
    <w:p w:rsidR="0073744E" w:rsidRPr="00EB132D" w:rsidRDefault="0073744E" w:rsidP="00AB1988">
      <w:pPr>
        <w:pStyle w:val="Default"/>
        <w:spacing w:line="620" w:lineRule="exact"/>
        <w:ind w:firstLineChars="200" w:firstLine="560"/>
        <w:rPr>
          <w:rFonts w:ascii="宋体" w:cs="宋体"/>
          <w:sz w:val="28"/>
          <w:szCs w:val="28"/>
        </w:rPr>
      </w:pPr>
      <w:r w:rsidRPr="00EB132D">
        <w:rPr>
          <w:rFonts w:ascii="宋体" w:hAnsi="宋体" w:cs="宋体" w:hint="eastAsia"/>
          <w:sz w:val="28"/>
          <w:szCs w:val="28"/>
        </w:rPr>
        <w:t>区块链技术作为一种分布式总账技术，因其特有的公共可查询、不可伪造和篡改等特性使其能够实现人类对于价值互联网的未来构想，是人类社会进入下一发展阶段的基础底层技术。未来，区块链将因其简洁且完美的技术设计，重新定义各行各业。基于区块链技术成熟的当下，黄金智能数字资产整合行业资源，通过区块链构建极高安全性的数字资产。并通过</w:t>
      </w:r>
      <w:r w:rsidRPr="00EB132D">
        <w:rPr>
          <w:rFonts w:ascii="宋体" w:hAnsi="宋体" w:cs="宋体" w:hint="eastAsia"/>
          <w:b/>
          <w:bCs/>
          <w:sz w:val="28"/>
          <w:szCs w:val="28"/>
        </w:rPr>
        <w:t>技术去中心化与黄金实物资产</w:t>
      </w:r>
      <w:r w:rsidR="00D57558">
        <w:rPr>
          <w:rFonts w:ascii="宋体" w:hAnsi="宋体" w:cs="宋体" w:hint="eastAsia"/>
          <w:b/>
          <w:bCs/>
          <w:sz w:val="28"/>
          <w:szCs w:val="28"/>
        </w:rPr>
        <w:t>的中心化</w:t>
      </w:r>
      <w:r w:rsidRPr="00EB132D">
        <w:rPr>
          <w:rFonts w:ascii="宋体" w:hAnsi="宋体" w:cs="宋体" w:hint="eastAsia"/>
          <w:sz w:val="28"/>
          <w:szCs w:val="28"/>
        </w:rPr>
        <w:t>有效融合，让黄金智能数字资产在本身具有价值的前提下更加安全有效。</w:t>
      </w:r>
    </w:p>
    <w:p w:rsidR="0073744E" w:rsidRDefault="001E68E7" w:rsidP="00D3436B">
      <w:pPr>
        <w:spacing w:line="620" w:lineRule="exact"/>
        <w:ind w:firstLineChars="200" w:firstLine="560"/>
        <w:rPr>
          <w:rFonts w:ascii="宋体" w:cs="Times New Roman"/>
          <w:color w:val="000000"/>
          <w:sz w:val="28"/>
          <w:szCs w:val="28"/>
        </w:rPr>
      </w:pPr>
      <w:r>
        <w:rPr>
          <w:rFonts w:ascii="宋体" w:hAnsi="宋体" w:cs="宋体"/>
          <w:color w:val="000000"/>
          <w:sz w:val="28"/>
          <w:szCs w:val="28"/>
        </w:rPr>
        <w:t>GCC</w:t>
      </w:r>
      <w:r w:rsidR="0073744E" w:rsidRPr="00EB132D">
        <w:rPr>
          <w:rFonts w:ascii="宋体" w:cs="Times New Roman" w:hint="eastAsia"/>
          <w:color w:val="000000"/>
          <w:sz w:val="28"/>
          <w:szCs w:val="28"/>
        </w:rPr>
        <w:t>生态圈由发行方、供应商、交易所和应用商城共同组成。</w:t>
      </w:r>
    </w:p>
    <w:p w:rsidR="00562F94" w:rsidRDefault="00107AF7" w:rsidP="00562F94">
      <w:pPr>
        <w:spacing w:line="620" w:lineRule="exact"/>
        <w:ind w:firstLineChars="200" w:firstLine="560"/>
        <w:rPr>
          <w:rFonts w:ascii="宋体" w:cs="Times New Roman"/>
          <w:color w:val="000000"/>
          <w:sz w:val="28"/>
          <w:szCs w:val="28"/>
        </w:rPr>
      </w:pPr>
      <w:r>
        <w:rPr>
          <w:rFonts w:ascii="宋体" w:cs="Times New Roman"/>
          <w:noProof/>
          <w:color w:val="000000"/>
          <w:sz w:val="28"/>
          <w:szCs w:val="28"/>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0</wp:posOffset>
                </wp:positionV>
                <wp:extent cx="4638675" cy="2712720"/>
                <wp:effectExtent l="0" t="0" r="28575" b="1143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2712720"/>
                        </a:xfrm>
                        <a:prstGeom prst="rect">
                          <a:avLst/>
                        </a:prstGeom>
                        <a:solidFill>
                          <a:schemeClr val="bg1"/>
                        </a:solidFill>
                        <a:ln w="9525">
                          <a:solidFill>
                            <a:schemeClr val="bg1"/>
                          </a:solidFill>
                          <a:miter lim="800000"/>
                          <a:headEnd/>
                          <a:tailEnd/>
                        </a:ln>
                      </wps:spPr>
                      <wps:txbx>
                        <w:txbxContent>
                          <w:p w:rsidR="00BD0055" w:rsidRDefault="00015056">
                            <w:r>
                              <w:rPr>
                                <w:noProof/>
                              </w:rPr>
                              <w:drawing>
                                <wp:inline distT="0" distB="0" distL="0" distR="0">
                                  <wp:extent cx="4446270" cy="255677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446270" cy="2556770"/>
                                          </a:xfrm>
                                          <a:prstGeom prst="rect">
                                            <a:avLst/>
                                          </a:prstGeom>
                                          <a:noFill/>
                                          <a:ln w="9525">
                                            <a:noFill/>
                                            <a:miter lim="800000"/>
                                            <a:headEnd/>
                                            <a:tailEnd/>
                                          </a:ln>
                                        </pic:spPr>
                                      </pic:pic>
                                    </a:graphicData>
                                  </a:graphic>
                                </wp:inline>
                              </w:drawing>
                            </w:r>
                            <w:r w:rsidR="0007083B">
                              <w:rPr>
                                <w:noProof/>
                              </w:rPr>
                              <w:drawing>
                                <wp:inline distT="0" distB="0" distL="0" distR="0">
                                  <wp:extent cx="4446270" cy="258001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446270" cy="2580015"/>
                                          </a:xfrm>
                                          <a:prstGeom prst="rect">
                                            <a:avLst/>
                                          </a:prstGeom>
                                          <a:noFill/>
                                          <a:ln w="9525">
                                            <a:noFill/>
                                            <a:miter lim="800000"/>
                                            <a:headEnd/>
                                            <a:tailEnd/>
                                          </a:ln>
                                        </pic:spPr>
                                      </pic:pic>
                                    </a:graphicData>
                                  </a:graphic>
                                </wp:inline>
                              </w:drawing>
                            </w:r>
                            <w:r w:rsidR="00BD0055">
                              <w:rPr>
                                <w:noProof/>
                              </w:rPr>
                              <w:drawing>
                                <wp:inline distT="0" distB="0" distL="0" distR="0">
                                  <wp:extent cx="4543425" cy="2162175"/>
                                  <wp:effectExtent l="0" t="0" r="9525" b="9525"/>
                                  <wp:docPr id="7" name="图片 7" descr="C:\Users\CY156\AppData\Local\Temp\WeChat Files\4967390714263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156\AppData\Local\Temp\WeChat Files\49673907142635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4619" cy="216274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365.25pt;height:213.6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" fillcolor="white [3212]" strokecolor="white [3212]">
                <v:textbox>
                  <w:txbxContent>
                    <w:p w:rsidR="00BD0055" w:rsidRDefault="00015056">
                      <w:r>
                        <w:rPr>
                          <w:noProof/>
                        </w:rPr>
                        <w:drawing>
                          <wp:inline distT="0" distB="0" distL="0" distR="0">
                            <wp:extent cx="4446270" cy="255677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446270" cy="2556770"/>
                                    </a:xfrm>
                                    <a:prstGeom prst="rect">
                                      <a:avLst/>
                                    </a:prstGeom>
                                    <a:noFill/>
                                    <a:ln w="9525">
                                      <a:noFill/>
                                      <a:miter lim="800000"/>
                                      <a:headEnd/>
                                      <a:tailEnd/>
                                    </a:ln>
                                  </pic:spPr>
                                </pic:pic>
                              </a:graphicData>
                            </a:graphic>
                          </wp:inline>
                        </w:drawing>
                      </w:r>
                      <w:r w:rsidR="0007083B">
                        <w:rPr>
                          <w:noProof/>
                        </w:rPr>
                        <w:drawing>
                          <wp:inline distT="0" distB="0" distL="0" distR="0">
                            <wp:extent cx="4446270" cy="258001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446270" cy="2580015"/>
                                    </a:xfrm>
                                    <a:prstGeom prst="rect">
                                      <a:avLst/>
                                    </a:prstGeom>
                                    <a:noFill/>
                                    <a:ln w="9525">
                                      <a:noFill/>
                                      <a:miter lim="800000"/>
                                      <a:headEnd/>
                                      <a:tailEnd/>
                                    </a:ln>
                                  </pic:spPr>
                                </pic:pic>
                              </a:graphicData>
                            </a:graphic>
                          </wp:inline>
                        </w:drawing>
                      </w:r>
                      <w:r w:rsidR="00BD0055">
                        <w:rPr>
                          <w:noProof/>
                        </w:rPr>
                        <w:drawing>
                          <wp:inline distT="0" distB="0" distL="0" distR="0">
                            <wp:extent cx="4543425" cy="2162175"/>
                            <wp:effectExtent l="0" t="0" r="9525" b="9525"/>
                            <wp:docPr id="7" name="图片 7" descr="C:\Users\CY156\AppData\Local\Temp\WeChat Files\4967390714263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156\AppData\Local\Temp\WeChat Files\49673907142635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4619" cy="2162743"/>
                                    </a:xfrm>
                                    <a:prstGeom prst="rect">
                                      <a:avLst/>
                                    </a:prstGeom>
                                    <a:noFill/>
                                    <a:ln>
                                      <a:noFill/>
                                    </a:ln>
                                  </pic:spPr>
                                </pic:pic>
                              </a:graphicData>
                            </a:graphic>
                          </wp:inline>
                        </w:drawing>
                      </w:r>
                    </w:p>
                  </w:txbxContent>
                </v:textbox>
              </v:shape>
            </w:pict>
          </mc:Fallback>
        </mc:AlternateContent>
      </w:r>
    </w:p>
    <w:p w:rsidR="00562F94" w:rsidRDefault="00562F94" w:rsidP="003E28C6">
      <w:pPr>
        <w:pStyle w:val="Default"/>
        <w:spacing w:line="620" w:lineRule="exact"/>
        <w:ind w:firstLineChars="200" w:firstLine="560"/>
        <w:rPr>
          <w:rFonts w:ascii="宋体" w:cs="Times New Roman"/>
          <w:sz w:val="28"/>
          <w:szCs w:val="28"/>
        </w:rPr>
      </w:pPr>
    </w:p>
    <w:p w:rsidR="00562F94" w:rsidRDefault="00562F94" w:rsidP="003E28C6">
      <w:pPr>
        <w:pStyle w:val="Default"/>
        <w:spacing w:line="620" w:lineRule="exact"/>
        <w:ind w:firstLineChars="200" w:firstLine="560"/>
        <w:rPr>
          <w:rFonts w:ascii="宋体" w:cs="Times New Roman"/>
          <w:sz w:val="28"/>
          <w:szCs w:val="28"/>
        </w:rPr>
      </w:pPr>
    </w:p>
    <w:p w:rsidR="00562F94" w:rsidRDefault="00562F94" w:rsidP="003E28C6">
      <w:pPr>
        <w:pStyle w:val="Default"/>
        <w:spacing w:line="620" w:lineRule="exact"/>
        <w:ind w:firstLineChars="200" w:firstLine="560"/>
        <w:rPr>
          <w:rFonts w:ascii="宋体" w:cs="Times New Roman"/>
          <w:sz w:val="28"/>
          <w:szCs w:val="28"/>
        </w:rPr>
      </w:pPr>
    </w:p>
    <w:p w:rsidR="001E68E7" w:rsidRDefault="005A37F3" w:rsidP="003E28C6">
      <w:pPr>
        <w:pStyle w:val="Default"/>
        <w:spacing w:line="620" w:lineRule="exact"/>
        <w:ind w:firstLineChars="200" w:firstLine="560"/>
        <w:rPr>
          <w:rFonts w:ascii="宋体" w:cs="Times New Roman"/>
          <w:color w:val="FF0000"/>
          <w:sz w:val="28"/>
          <w:szCs w:val="28"/>
        </w:rPr>
      </w:pPr>
      <w:r w:rsidRPr="005A37F3">
        <w:rPr>
          <w:rFonts w:ascii="宋体" w:cs="Times New Roman" w:hint="eastAsia"/>
          <w:color w:val="FF0000"/>
          <w:sz w:val="28"/>
          <w:szCs w:val="28"/>
        </w:rPr>
        <w:t>（上图需修改）</w:t>
      </w:r>
    </w:p>
    <w:p w:rsidR="00015056" w:rsidRDefault="00015056" w:rsidP="003E28C6">
      <w:pPr>
        <w:pStyle w:val="Default"/>
        <w:spacing w:line="620" w:lineRule="exact"/>
        <w:ind w:firstLineChars="200" w:firstLine="560"/>
        <w:rPr>
          <w:rFonts w:ascii="宋体" w:cs="Times New Roman"/>
          <w:color w:val="FF0000"/>
          <w:sz w:val="28"/>
          <w:szCs w:val="28"/>
        </w:rPr>
      </w:pPr>
    </w:p>
    <w:p w:rsidR="00015056" w:rsidRDefault="00015056" w:rsidP="003E28C6">
      <w:pPr>
        <w:pStyle w:val="Default"/>
        <w:spacing w:line="620" w:lineRule="exact"/>
        <w:ind w:firstLineChars="200" w:firstLine="560"/>
        <w:rPr>
          <w:rFonts w:ascii="宋体" w:cs="Times New Roman"/>
          <w:sz w:val="28"/>
          <w:szCs w:val="28"/>
        </w:rPr>
      </w:pPr>
    </w:p>
    <w:p w:rsidR="0073744E" w:rsidRPr="00EB132D" w:rsidRDefault="0073744E" w:rsidP="003E28C6">
      <w:pPr>
        <w:pStyle w:val="Default"/>
        <w:spacing w:line="620" w:lineRule="exact"/>
        <w:ind w:firstLineChars="200" w:firstLine="560"/>
        <w:rPr>
          <w:rFonts w:ascii="宋体" w:cs="Times New Roman"/>
          <w:sz w:val="28"/>
          <w:szCs w:val="28"/>
        </w:rPr>
      </w:pPr>
      <w:r w:rsidRPr="00EB132D">
        <w:rPr>
          <w:rFonts w:ascii="宋体" w:cs="Times New Roman"/>
          <w:sz w:val="28"/>
          <w:szCs w:val="28"/>
        </w:rPr>
        <w:lastRenderedPageBreak/>
        <w:t>•</w:t>
      </w:r>
      <w:commentRangeStart w:id="6"/>
      <w:r w:rsidR="001E68E7">
        <w:rPr>
          <w:rFonts w:ascii="宋体" w:cs="Times New Roman"/>
          <w:sz w:val="28"/>
          <w:szCs w:val="28"/>
        </w:rPr>
        <w:t>GCC</w:t>
      </w:r>
      <w:r w:rsidRPr="00EB132D">
        <w:rPr>
          <w:rFonts w:ascii="宋体" w:cs="Times New Roman" w:hint="eastAsia"/>
          <w:sz w:val="28"/>
          <w:szCs w:val="28"/>
        </w:rPr>
        <w:t>发行方</w:t>
      </w:r>
      <w:commentRangeEnd w:id="6"/>
      <w:r w:rsidR="00107AF7">
        <w:rPr>
          <w:rStyle w:val="CommentReference"/>
          <w:color w:val="auto"/>
          <w:kern w:val="2"/>
        </w:rPr>
        <w:commentReference w:id="6"/>
      </w:r>
      <w:r w:rsidRPr="00EB132D">
        <w:rPr>
          <w:rFonts w:ascii="宋体" w:cs="Times New Roman" w:hint="eastAsia"/>
          <w:sz w:val="28"/>
          <w:szCs w:val="28"/>
        </w:rPr>
        <w:t>：香港绿葆能源。绿葆能源拥有国际投行团队，长期致力于全球贵金属产业链的并购与整合。公司结合最前沿的区块链技术发行黄金智能数字资产。</w:t>
      </w:r>
    </w:p>
    <w:p w:rsidR="00192885" w:rsidRDefault="0073744E" w:rsidP="003E28C6">
      <w:pPr>
        <w:pStyle w:val="Default"/>
        <w:spacing w:line="620" w:lineRule="exact"/>
        <w:ind w:firstLineChars="200" w:firstLine="560"/>
        <w:rPr>
          <w:rFonts w:ascii="宋体" w:cs="Times New Roman"/>
          <w:sz w:val="28"/>
          <w:szCs w:val="28"/>
        </w:rPr>
      </w:pPr>
      <w:r w:rsidRPr="00EB132D">
        <w:rPr>
          <w:rFonts w:ascii="宋体" w:cs="Times New Roman" w:hint="eastAsia"/>
          <w:sz w:val="28"/>
          <w:szCs w:val="28"/>
        </w:rPr>
        <w:t>·</w:t>
      </w:r>
      <w:commentRangeStart w:id="7"/>
      <w:r w:rsidRPr="00EB132D">
        <w:rPr>
          <w:rFonts w:ascii="宋体" w:cs="Times New Roman" w:hint="eastAsia"/>
          <w:sz w:val="28"/>
          <w:szCs w:val="28"/>
        </w:rPr>
        <w:t>供应商</w:t>
      </w:r>
      <w:commentRangeEnd w:id="7"/>
      <w:r w:rsidR="00107AF7">
        <w:rPr>
          <w:rStyle w:val="CommentReference"/>
          <w:color w:val="auto"/>
          <w:kern w:val="2"/>
        </w:rPr>
        <w:commentReference w:id="7"/>
      </w:r>
      <w:r w:rsidRPr="00EB132D">
        <w:rPr>
          <w:rFonts w:ascii="宋体" w:cs="Times New Roman" w:hint="eastAsia"/>
          <w:sz w:val="28"/>
          <w:szCs w:val="28"/>
        </w:rPr>
        <w:t>：</w:t>
      </w:r>
      <w:r w:rsidR="001E68E7">
        <w:rPr>
          <w:rFonts w:ascii="宋体" w:cs="Times New Roman"/>
          <w:sz w:val="28"/>
          <w:szCs w:val="28"/>
        </w:rPr>
        <w:t>GCC</w:t>
      </w:r>
      <w:r w:rsidR="001E68E7">
        <w:rPr>
          <w:rFonts w:ascii="宋体" w:cs="Times New Roman" w:hint="eastAsia"/>
          <w:sz w:val="28"/>
          <w:szCs w:val="28"/>
        </w:rPr>
        <w:t>黄金</w:t>
      </w:r>
      <w:r w:rsidRPr="00EB132D">
        <w:rPr>
          <w:rFonts w:ascii="宋体" w:cs="Times New Roman" w:hint="eastAsia"/>
          <w:sz w:val="28"/>
          <w:szCs w:val="28"/>
        </w:rPr>
        <w:t>供应商为国内</w:t>
      </w:r>
      <w:r w:rsidR="00845F68">
        <w:rPr>
          <w:rFonts w:ascii="宋体" w:cs="Times New Roman" w:hint="eastAsia"/>
          <w:sz w:val="28"/>
          <w:szCs w:val="28"/>
        </w:rPr>
        <w:t>黄金产业知名</w:t>
      </w:r>
      <w:r w:rsidRPr="00EB132D">
        <w:rPr>
          <w:rFonts w:ascii="宋体" w:cs="Times New Roman" w:hint="eastAsia"/>
          <w:sz w:val="28"/>
          <w:szCs w:val="28"/>
        </w:rPr>
        <w:t>上市公司</w:t>
      </w:r>
      <w:r w:rsidR="00061A81">
        <w:rPr>
          <w:rFonts w:ascii="宋体" w:cs="Times New Roman" w:hint="eastAsia"/>
          <w:sz w:val="28"/>
          <w:szCs w:val="28"/>
        </w:rPr>
        <w:t>。</w:t>
      </w:r>
    </w:p>
    <w:p w:rsidR="0073744E" w:rsidRDefault="0073744E" w:rsidP="003E28C6">
      <w:pPr>
        <w:pStyle w:val="Default"/>
        <w:spacing w:line="620" w:lineRule="exact"/>
        <w:ind w:firstLineChars="200" w:firstLine="560"/>
        <w:rPr>
          <w:rFonts w:ascii="宋体" w:cs="Times New Roman"/>
          <w:sz w:val="28"/>
          <w:szCs w:val="28"/>
        </w:rPr>
      </w:pPr>
      <w:r w:rsidRPr="00EB132D">
        <w:rPr>
          <w:rFonts w:ascii="宋体" w:cs="Times New Roman"/>
          <w:sz w:val="28"/>
          <w:szCs w:val="28"/>
        </w:rPr>
        <w:t>•</w:t>
      </w:r>
      <w:r w:rsidRPr="00EB132D">
        <w:rPr>
          <w:rFonts w:ascii="宋体" w:cs="Times New Roman" w:hint="eastAsia"/>
          <w:sz w:val="28"/>
          <w:szCs w:val="28"/>
        </w:rPr>
        <w:t>交易所：国际数字资产交易</w:t>
      </w:r>
      <w:r w:rsidR="00845F68">
        <w:rPr>
          <w:rFonts w:ascii="宋体" w:cs="Times New Roman" w:hint="eastAsia"/>
          <w:sz w:val="28"/>
          <w:szCs w:val="28"/>
        </w:rPr>
        <w:t>中心</w:t>
      </w:r>
      <w:r w:rsidRPr="00EB132D">
        <w:rPr>
          <w:rFonts w:ascii="宋体" w:cs="Times New Roman" w:hint="eastAsia"/>
          <w:sz w:val="28"/>
          <w:szCs w:val="28"/>
        </w:rPr>
        <w:t>设在中国香港，致力于成为亚太地区最大的币币交易平台。</w:t>
      </w:r>
      <w:r w:rsidR="001E68E7">
        <w:rPr>
          <w:rFonts w:ascii="宋体" w:cs="Times New Roman"/>
          <w:sz w:val="28"/>
          <w:szCs w:val="28"/>
        </w:rPr>
        <w:t>GCC</w:t>
      </w:r>
      <w:r w:rsidRPr="00EB132D">
        <w:rPr>
          <w:rFonts w:ascii="宋体" w:cs="Times New Roman" w:hint="eastAsia"/>
          <w:sz w:val="28"/>
          <w:szCs w:val="28"/>
        </w:rPr>
        <w:t>为交易中心</w:t>
      </w:r>
      <w:r w:rsidR="000C471C">
        <w:rPr>
          <w:rFonts w:ascii="宋体" w:cs="Times New Roman" w:hint="eastAsia"/>
          <w:sz w:val="28"/>
          <w:szCs w:val="28"/>
        </w:rPr>
        <w:t>第一个流通交易品类</w:t>
      </w:r>
      <w:r w:rsidRPr="00EB132D">
        <w:rPr>
          <w:rFonts w:ascii="宋体" w:cs="Times New Roman" w:hint="eastAsia"/>
          <w:sz w:val="28"/>
          <w:szCs w:val="28"/>
        </w:rPr>
        <w:t>。</w:t>
      </w:r>
      <w:r>
        <w:rPr>
          <w:rFonts w:ascii="宋体" w:cs="Times New Roman" w:hint="eastAsia"/>
          <w:sz w:val="28"/>
          <w:szCs w:val="28"/>
        </w:rPr>
        <w:t>未来</w:t>
      </w:r>
      <w:r w:rsidRPr="00EB132D">
        <w:rPr>
          <w:rFonts w:ascii="宋体" w:cs="Times New Roman" w:hint="eastAsia"/>
          <w:sz w:val="28"/>
          <w:szCs w:val="28"/>
        </w:rPr>
        <w:t>还将在</w:t>
      </w:r>
      <w:r w:rsidR="00845F68">
        <w:rPr>
          <w:rFonts w:ascii="宋体" w:cs="Times New Roman" w:hint="eastAsia"/>
          <w:sz w:val="28"/>
          <w:szCs w:val="28"/>
        </w:rPr>
        <w:t>新加坡</w:t>
      </w:r>
      <w:r w:rsidRPr="00EB132D">
        <w:rPr>
          <w:rFonts w:ascii="宋体" w:cs="Times New Roman" w:hint="eastAsia"/>
          <w:sz w:val="28"/>
          <w:szCs w:val="28"/>
        </w:rPr>
        <w:t>、迪拜、美国纽约和匈牙利布达佩斯等国家和地区设立地区性交易所。同时，国际数字资产交易中心还将与其他交易所联动（如</w:t>
      </w:r>
      <w:r w:rsidR="00845F68">
        <w:rPr>
          <w:rFonts w:ascii="宋体" w:cs="Times New Roman" w:hint="eastAsia"/>
          <w:sz w:val="28"/>
          <w:szCs w:val="28"/>
        </w:rPr>
        <w:t>在香港注册的</w:t>
      </w:r>
      <w:r w:rsidRPr="00EB132D">
        <w:rPr>
          <w:rFonts w:ascii="宋体" w:cs="Times New Roman" w:hint="eastAsia"/>
          <w:sz w:val="28"/>
          <w:szCs w:val="28"/>
        </w:rPr>
        <w:t>华夏文化艺术品产权交易所等），</w:t>
      </w:r>
      <w:r w:rsidRPr="003F4D8A">
        <w:rPr>
          <w:rFonts w:ascii="宋体" w:cs="Times New Roman" w:hint="eastAsia"/>
          <w:sz w:val="28"/>
          <w:szCs w:val="28"/>
        </w:rPr>
        <w:t>通过区域中心的构建</w:t>
      </w:r>
      <w:r>
        <w:rPr>
          <w:rFonts w:ascii="宋体" w:cs="Times New Roman" w:hint="eastAsia"/>
          <w:sz w:val="28"/>
          <w:szCs w:val="28"/>
        </w:rPr>
        <w:t>以及与交易所的互通</w:t>
      </w:r>
      <w:r w:rsidRPr="003F4D8A">
        <w:rPr>
          <w:rFonts w:ascii="宋体" w:cs="Times New Roman" w:hint="eastAsia"/>
          <w:sz w:val="28"/>
          <w:szCs w:val="28"/>
        </w:rPr>
        <w:t>最终</w:t>
      </w:r>
      <w:r>
        <w:rPr>
          <w:rFonts w:ascii="宋体" w:cs="Times New Roman" w:hint="eastAsia"/>
          <w:sz w:val="28"/>
          <w:szCs w:val="28"/>
        </w:rPr>
        <w:t>打造</w:t>
      </w:r>
      <w:r w:rsidRPr="003F4D8A">
        <w:rPr>
          <w:rFonts w:ascii="宋体" w:cs="Times New Roman" w:hint="eastAsia"/>
          <w:sz w:val="28"/>
          <w:szCs w:val="28"/>
        </w:rPr>
        <w:t>成</w:t>
      </w:r>
      <w:r>
        <w:rPr>
          <w:rFonts w:ascii="宋体" w:cs="Times New Roman" w:hint="eastAsia"/>
          <w:sz w:val="28"/>
          <w:szCs w:val="28"/>
        </w:rPr>
        <w:t>为</w:t>
      </w:r>
      <w:r w:rsidRPr="003F4D8A">
        <w:rPr>
          <w:rFonts w:ascii="宋体" w:cs="Times New Roman" w:hint="eastAsia"/>
          <w:sz w:val="28"/>
          <w:szCs w:val="28"/>
        </w:rPr>
        <w:t>全球化</w:t>
      </w:r>
      <w:r>
        <w:rPr>
          <w:rFonts w:ascii="宋体" w:cs="Times New Roman" w:hint="eastAsia"/>
          <w:sz w:val="28"/>
          <w:szCs w:val="28"/>
        </w:rPr>
        <w:t>、多元化的权威</w:t>
      </w:r>
      <w:r w:rsidRPr="003F4D8A">
        <w:rPr>
          <w:rFonts w:ascii="宋体" w:cs="Times New Roman" w:hint="eastAsia"/>
          <w:sz w:val="28"/>
          <w:szCs w:val="28"/>
        </w:rPr>
        <w:t>交易</w:t>
      </w:r>
      <w:r>
        <w:rPr>
          <w:rFonts w:ascii="宋体" w:cs="Times New Roman" w:hint="eastAsia"/>
          <w:sz w:val="28"/>
          <w:szCs w:val="28"/>
        </w:rPr>
        <w:t>平台</w:t>
      </w:r>
      <w:r w:rsidRPr="003F4D8A">
        <w:rPr>
          <w:rFonts w:ascii="宋体" w:cs="Times New Roman" w:hint="eastAsia"/>
          <w:sz w:val="28"/>
          <w:szCs w:val="28"/>
        </w:rPr>
        <w:t>。</w:t>
      </w:r>
    </w:p>
    <w:p w:rsidR="0073744E" w:rsidRPr="00192885" w:rsidRDefault="002E71CC" w:rsidP="00EC02FD">
      <w:pPr>
        <w:spacing w:line="620" w:lineRule="exact"/>
        <w:ind w:firstLineChars="196" w:firstLine="549"/>
        <w:rPr>
          <w:rFonts w:ascii="宋体" w:hAnsi="宋体" w:cs="宋体"/>
          <w:bCs/>
          <w:color w:val="000000" w:themeColor="text1"/>
          <w:sz w:val="28"/>
          <w:szCs w:val="28"/>
        </w:rPr>
      </w:pPr>
      <w:r w:rsidRPr="00192885">
        <w:rPr>
          <w:rFonts w:ascii="宋体" w:cs="Times New Roman"/>
          <w:color w:val="000000" w:themeColor="text1"/>
          <w:sz w:val="28"/>
          <w:szCs w:val="28"/>
        </w:rPr>
        <w:t>•</w:t>
      </w:r>
      <w:r w:rsidRPr="00192885">
        <w:rPr>
          <w:rFonts w:ascii="宋体" w:cs="Times New Roman"/>
          <w:color w:val="000000" w:themeColor="text1"/>
          <w:sz w:val="28"/>
          <w:szCs w:val="28"/>
        </w:rPr>
        <w:t>GCC</w:t>
      </w:r>
      <w:r w:rsidR="00192885" w:rsidRPr="00192885">
        <w:rPr>
          <w:rFonts w:ascii="宋体" w:cs="Times New Roman" w:hint="eastAsia"/>
          <w:color w:val="000000" w:themeColor="text1"/>
          <w:sz w:val="28"/>
          <w:szCs w:val="28"/>
        </w:rPr>
        <w:t>应用</w:t>
      </w:r>
      <w:r w:rsidRPr="00192885">
        <w:rPr>
          <w:rFonts w:ascii="宋体" w:cs="Times New Roman" w:hint="eastAsia"/>
          <w:color w:val="000000" w:themeColor="text1"/>
          <w:sz w:val="28"/>
          <w:szCs w:val="28"/>
        </w:rPr>
        <w:t>：</w:t>
      </w:r>
      <w:r w:rsidRPr="00192885">
        <w:rPr>
          <w:rFonts w:ascii="宋体" w:hAnsi="宋体" w:cs="宋体"/>
          <w:bCs/>
          <w:color w:val="000000" w:themeColor="text1"/>
          <w:sz w:val="28"/>
          <w:szCs w:val="28"/>
        </w:rPr>
        <w:t>GCC</w:t>
      </w:r>
      <w:r w:rsidRPr="00192885">
        <w:rPr>
          <w:rFonts w:ascii="宋体" w:hAnsi="宋体" w:cs="宋体" w:hint="eastAsia"/>
          <w:bCs/>
          <w:color w:val="000000" w:themeColor="text1"/>
          <w:sz w:val="28"/>
          <w:szCs w:val="28"/>
        </w:rPr>
        <w:t>团队致力于开发多功能、全覆盖的应用场景。应用场景将不仅在黄金行业实现渗透，还将继续向人们日常生活的全方位拓展。</w:t>
      </w:r>
    </w:p>
    <w:p w:rsidR="0073744E" w:rsidRPr="00D761CA" w:rsidRDefault="0073744E" w:rsidP="00EC02FD">
      <w:pPr>
        <w:spacing w:line="620" w:lineRule="exact"/>
        <w:ind w:firstLineChars="196" w:firstLine="549"/>
        <w:rPr>
          <w:rFonts w:ascii="宋体" w:cs="宋体"/>
          <w:bCs/>
          <w:color w:val="000000"/>
          <w:sz w:val="28"/>
          <w:szCs w:val="28"/>
        </w:rPr>
      </w:pPr>
      <w:r w:rsidRPr="00D761CA">
        <w:rPr>
          <w:rFonts w:ascii="宋体" w:hAnsi="宋体" w:cs="宋体" w:hint="eastAsia"/>
          <w:bCs/>
          <w:color w:val="000000"/>
          <w:sz w:val="28"/>
          <w:szCs w:val="28"/>
        </w:rPr>
        <w:t>目前，</w:t>
      </w:r>
      <w:r w:rsidR="001E68E7">
        <w:rPr>
          <w:rFonts w:ascii="宋体" w:hAnsi="宋体" w:cs="宋体"/>
          <w:bCs/>
          <w:color w:val="000000"/>
          <w:sz w:val="28"/>
          <w:szCs w:val="28"/>
        </w:rPr>
        <w:t>GCC</w:t>
      </w:r>
      <w:r w:rsidRPr="00D761CA">
        <w:rPr>
          <w:rFonts w:ascii="宋体" w:hAnsi="宋体" w:cs="宋体" w:hint="eastAsia"/>
          <w:bCs/>
          <w:color w:val="000000"/>
          <w:sz w:val="28"/>
          <w:szCs w:val="28"/>
        </w:rPr>
        <w:t>在中国大陆和香港地区进行交易和应用场景的推广，随着全球范围交易中心的成立，</w:t>
      </w:r>
      <w:r w:rsidR="001E68E7">
        <w:rPr>
          <w:rFonts w:ascii="宋体" w:hAnsi="宋体" w:cs="宋体"/>
          <w:bCs/>
          <w:color w:val="000000"/>
          <w:sz w:val="28"/>
          <w:szCs w:val="28"/>
        </w:rPr>
        <w:t>GCC</w:t>
      </w:r>
      <w:r w:rsidRPr="00D761CA">
        <w:rPr>
          <w:rFonts w:ascii="宋体" w:hAnsi="宋体" w:cs="宋体" w:hint="eastAsia"/>
          <w:bCs/>
          <w:color w:val="000000"/>
          <w:sz w:val="28"/>
          <w:szCs w:val="28"/>
        </w:rPr>
        <w:t>将在海外获得广泛认可，包括外国政府、保险和银行等行业</w:t>
      </w:r>
      <w:r w:rsidR="003964EE">
        <w:rPr>
          <w:rFonts w:ascii="宋体" w:hAnsi="宋体" w:cs="宋体" w:hint="eastAsia"/>
          <w:bCs/>
          <w:color w:val="000000"/>
          <w:sz w:val="28"/>
          <w:szCs w:val="28"/>
        </w:rPr>
        <w:t>。注册在香港的全球首家以</w:t>
      </w:r>
      <w:r w:rsidR="005B27E0">
        <w:rPr>
          <w:rFonts w:ascii="宋体" w:hAnsi="宋体" w:cs="宋体" w:hint="eastAsia"/>
          <w:bCs/>
          <w:color w:val="000000"/>
          <w:sz w:val="28"/>
          <w:szCs w:val="28"/>
        </w:rPr>
        <w:t>数字资产</w:t>
      </w:r>
      <w:r w:rsidR="003964EE">
        <w:rPr>
          <w:rFonts w:ascii="宋体" w:hAnsi="宋体" w:cs="宋体" w:hint="eastAsia"/>
          <w:bCs/>
          <w:color w:val="000000"/>
          <w:sz w:val="28"/>
          <w:szCs w:val="28"/>
        </w:rPr>
        <w:t>为结算单位的文化产权交易所将以</w:t>
      </w:r>
      <w:r w:rsidR="00845F68">
        <w:rPr>
          <w:rFonts w:ascii="宋体" w:hAnsi="宋体" w:cs="宋体" w:hint="eastAsia"/>
          <w:bCs/>
          <w:color w:val="000000"/>
          <w:sz w:val="28"/>
          <w:szCs w:val="28"/>
        </w:rPr>
        <w:t>黄金数字资产</w:t>
      </w:r>
      <w:r w:rsidR="003964EE">
        <w:rPr>
          <w:rFonts w:ascii="宋体" w:hAnsi="宋体" w:cs="宋体" w:hint="eastAsia"/>
          <w:bCs/>
          <w:color w:val="000000"/>
          <w:sz w:val="28"/>
          <w:szCs w:val="28"/>
        </w:rPr>
        <w:t>作为唯一结算单位</w:t>
      </w:r>
      <w:r w:rsidR="000C471C">
        <w:rPr>
          <w:rFonts w:ascii="宋体" w:hAnsi="宋体" w:cs="宋体" w:hint="eastAsia"/>
          <w:bCs/>
          <w:color w:val="000000"/>
          <w:sz w:val="28"/>
          <w:szCs w:val="28"/>
        </w:rPr>
        <w:t>。</w:t>
      </w:r>
      <w:r w:rsidR="003964EE">
        <w:rPr>
          <w:rFonts w:ascii="宋体" w:hAnsi="宋体" w:cs="宋体" w:hint="eastAsia"/>
          <w:bCs/>
          <w:color w:val="000000"/>
          <w:sz w:val="28"/>
          <w:szCs w:val="28"/>
        </w:rPr>
        <w:t>同时，国际数字资产交易中心也将</w:t>
      </w:r>
      <w:r w:rsidR="00845F68">
        <w:rPr>
          <w:rFonts w:ascii="宋体" w:hAnsi="宋体" w:cs="宋体" w:hint="eastAsia"/>
          <w:bCs/>
          <w:color w:val="000000"/>
          <w:sz w:val="28"/>
          <w:szCs w:val="28"/>
        </w:rPr>
        <w:t>黄金数字资产</w:t>
      </w:r>
      <w:r w:rsidR="003964EE">
        <w:rPr>
          <w:rFonts w:ascii="宋体" w:hAnsi="宋体" w:cs="宋体" w:hint="eastAsia"/>
          <w:bCs/>
          <w:color w:val="000000"/>
          <w:sz w:val="28"/>
          <w:szCs w:val="28"/>
        </w:rPr>
        <w:t>作为结算单位之一。</w:t>
      </w:r>
      <w:r w:rsidR="001E68E7">
        <w:rPr>
          <w:rFonts w:ascii="宋体" w:hAnsi="宋体" w:cs="宋体" w:hint="eastAsia"/>
          <w:bCs/>
          <w:color w:val="000000"/>
          <w:sz w:val="28"/>
          <w:szCs w:val="28"/>
        </w:rPr>
        <w:t>GCC</w:t>
      </w:r>
      <w:r w:rsidR="00845F68">
        <w:rPr>
          <w:rFonts w:ascii="宋体" w:hAnsi="宋体" w:cs="宋体" w:hint="eastAsia"/>
          <w:bCs/>
          <w:color w:val="000000"/>
          <w:sz w:val="28"/>
          <w:szCs w:val="28"/>
        </w:rPr>
        <w:t>的广泛应用是推动</w:t>
      </w:r>
      <w:r w:rsidR="001E68E7">
        <w:rPr>
          <w:rFonts w:ascii="宋体" w:hAnsi="宋体" w:cs="宋体" w:hint="eastAsia"/>
          <w:bCs/>
          <w:color w:val="000000"/>
          <w:sz w:val="28"/>
          <w:szCs w:val="28"/>
        </w:rPr>
        <w:t>GCC</w:t>
      </w:r>
      <w:r w:rsidR="00845F68">
        <w:rPr>
          <w:rFonts w:ascii="宋体" w:hAnsi="宋体" w:cs="宋体" w:hint="eastAsia"/>
          <w:bCs/>
          <w:color w:val="000000"/>
          <w:sz w:val="28"/>
          <w:szCs w:val="28"/>
        </w:rPr>
        <w:t>价值不断上升的动力。</w:t>
      </w:r>
    </w:p>
    <w:p w:rsidR="0073744E" w:rsidRPr="00EB132D" w:rsidRDefault="0073744E" w:rsidP="00EC5A70">
      <w:pPr>
        <w:spacing w:line="620" w:lineRule="exact"/>
        <w:rPr>
          <w:rFonts w:ascii="宋体" w:cs="宋体"/>
          <w:b/>
          <w:bCs/>
          <w:color w:val="000000"/>
          <w:sz w:val="28"/>
          <w:szCs w:val="28"/>
        </w:rPr>
      </w:pPr>
    </w:p>
    <w:p w:rsidR="0073744E" w:rsidRPr="00EB132D" w:rsidRDefault="0073744E" w:rsidP="00015056">
      <w:pPr>
        <w:pStyle w:val="Heading2"/>
      </w:pPr>
      <w:bookmarkStart w:id="8" w:name="_Toc503113455"/>
      <w:r>
        <w:rPr>
          <w:rFonts w:hint="eastAsia"/>
        </w:rPr>
        <w:lastRenderedPageBreak/>
        <w:t>四</w:t>
      </w:r>
      <w:r w:rsidRPr="00EB132D">
        <w:rPr>
          <w:rFonts w:hint="eastAsia"/>
        </w:rPr>
        <w:t>、</w:t>
      </w:r>
      <w:r w:rsidR="001E68E7">
        <w:t>GCC</w:t>
      </w:r>
      <w:r w:rsidRPr="00EB132D">
        <w:rPr>
          <w:rFonts w:hint="eastAsia"/>
        </w:rPr>
        <w:t>的价值分析</w:t>
      </w:r>
      <w:bookmarkEnd w:id="8"/>
    </w:p>
    <w:p w:rsidR="0073744E" w:rsidRPr="00EB132D" w:rsidRDefault="0073744E" w:rsidP="006029F1">
      <w:pPr>
        <w:spacing w:line="620" w:lineRule="exact"/>
        <w:ind w:firstLine="585"/>
        <w:rPr>
          <w:rFonts w:ascii="宋体" w:cs="宋体"/>
          <w:bCs/>
          <w:color w:val="000000"/>
          <w:sz w:val="28"/>
          <w:szCs w:val="28"/>
        </w:rPr>
      </w:pPr>
      <w:r w:rsidRPr="00EB132D">
        <w:rPr>
          <w:rFonts w:ascii="宋体" w:hAnsi="宋体" w:cs="宋体" w:hint="eastAsia"/>
          <w:bCs/>
          <w:color w:val="000000"/>
          <w:sz w:val="28"/>
          <w:szCs w:val="28"/>
        </w:rPr>
        <w:t>·</w:t>
      </w:r>
      <w:r w:rsidR="001E68E7">
        <w:rPr>
          <w:rFonts w:ascii="宋体" w:hAnsi="宋体" w:cs="宋体"/>
          <w:bCs/>
          <w:color w:val="000000"/>
          <w:sz w:val="28"/>
          <w:szCs w:val="28"/>
        </w:rPr>
        <w:t>GCC</w:t>
      </w:r>
      <w:r w:rsidRPr="00EB132D">
        <w:rPr>
          <w:rFonts w:ascii="宋体" w:hAnsi="宋体" w:cs="宋体" w:hint="eastAsia"/>
          <w:bCs/>
          <w:color w:val="000000"/>
          <w:sz w:val="28"/>
          <w:szCs w:val="28"/>
        </w:rPr>
        <w:t>的价值</w:t>
      </w:r>
    </w:p>
    <w:p w:rsidR="0073744E" w:rsidRPr="00EB132D" w:rsidRDefault="009E20B6" w:rsidP="006029F1">
      <w:pPr>
        <w:spacing w:line="620" w:lineRule="exact"/>
        <w:ind w:firstLine="585"/>
        <w:rPr>
          <w:rFonts w:ascii="宋体" w:cs="宋体"/>
          <w:bCs/>
          <w:color w:val="000000"/>
          <w:sz w:val="28"/>
          <w:szCs w:val="28"/>
        </w:rPr>
      </w:pPr>
      <w:r>
        <w:rPr>
          <w:rFonts w:ascii="宋体" w:hAnsi="宋体" w:cs="宋体" w:hint="eastAsia"/>
          <w:bCs/>
          <w:color w:val="000000"/>
          <w:sz w:val="28"/>
          <w:szCs w:val="28"/>
        </w:rPr>
        <w:t>1</w:t>
      </w:r>
      <w:r w:rsidR="001E68E7">
        <w:rPr>
          <w:rFonts w:ascii="宋体" w:hAnsi="宋体" w:cs="宋体" w:hint="eastAsia"/>
          <w:bCs/>
          <w:color w:val="000000"/>
          <w:sz w:val="28"/>
          <w:szCs w:val="28"/>
        </w:rPr>
        <w:t>枚</w:t>
      </w:r>
      <w:r w:rsidR="001E68E7">
        <w:rPr>
          <w:rFonts w:ascii="宋体" w:hAnsi="宋体" w:cs="宋体"/>
          <w:bCs/>
          <w:color w:val="000000"/>
          <w:sz w:val="28"/>
          <w:szCs w:val="28"/>
        </w:rPr>
        <w:t>GCC</w:t>
      </w:r>
      <w:r w:rsidR="0054270A">
        <w:rPr>
          <w:rFonts w:ascii="宋体" w:hAnsi="宋体" w:cs="宋体" w:hint="eastAsia"/>
          <w:bCs/>
          <w:color w:val="000000"/>
          <w:sz w:val="28"/>
          <w:szCs w:val="28"/>
        </w:rPr>
        <w:t>对应</w:t>
      </w:r>
      <w:r w:rsidR="001E68E7">
        <w:rPr>
          <w:rFonts w:ascii="宋体" w:hAnsi="宋体" w:cs="宋体" w:hint="eastAsia"/>
          <w:bCs/>
          <w:color w:val="000000"/>
          <w:sz w:val="28"/>
          <w:szCs w:val="28"/>
        </w:rPr>
        <w:t>0.01</w:t>
      </w:r>
      <w:r w:rsidR="0073744E" w:rsidRPr="00EB132D">
        <w:rPr>
          <w:rFonts w:ascii="宋体" w:hAnsi="宋体" w:cs="宋体" w:hint="eastAsia"/>
          <w:bCs/>
          <w:color w:val="000000"/>
          <w:sz w:val="28"/>
          <w:szCs w:val="28"/>
        </w:rPr>
        <w:t>克黄金。</w:t>
      </w:r>
    </w:p>
    <w:p w:rsidR="0073744E" w:rsidRPr="00A33310" w:rsidRDefault="0073744E" w:rsidP="00480839">
      <w:pPr>
        <w:spacing w:line="620" w:lineRule="exact"/>
        <w:ind w:firstLineChars="150" w:firstLine="420"/>
        <w:rPr>
          <w:rFonts w:ascii="宋体" w:cs="宋体"/>
          <w:bCs/>
          <w:color w:val="000000"/>
          <w:sz w:val="28"/>
          <w:szCs w:val="28"/>
        </w:rPr>
      </w:pPr>
      <w:r w:rsidRPr="00A33310">
        <w:rPr>
          <w:rFonts w:ascii="宋体" w:hAnsi="宋体" w:cs="宋体" w:hint="eastAsia"/>
          <w:bCs/>
          <w:color w:val="000000"/>
          <w:sz w:val="28"/>
          <w:szCs w:val="28"/>
        </w:rPr>
        <w:t>·</w:t>
      </w:r>
      <w:r w:rsidR="001E68E7">
        <w:rPr>
          <w:rFonts w:ascii="宋体" w:hAnsi="宋体" w:cs="宋体"/>
          <w:bCs/>
          <w:color w:val="000000"/>
          <w:sz w:val="28"/>
          <w:szCs w:val="28"/>
        </w:rPr>
        <w:t>GCC</w:t>
      </w:r>
      <w:r w:rsidRPr="00A33310">
        <w:rPr>
          <w:rFonts w:ascii="宋体" w:hAnsi="宋体" w:cs="宋体" w:hint="eastAsia"/>
          <w:bCs/>
          <w:color w:val="000000"/>
          <w:sz w:val="28"/>
          <w:szCs w:val="28"/>
        </w:rPr>
        <w:t>的</w:t>
      </w:r>
      <w:r>
        <w:rPr>
          <w:rFonts w:ascii="宋体" w:hAnsi="宋体" w:cs="宋体" w:hint="eastAsia"/>
          <w:bCs/>
          <w:color w:val="000000"/>
          <w:sz w:val="28"/>
          <w:szCs w:val="28"/>
        </w:rPr>
        <w:t>应用</w:t>
      </w:r>
    </w:p>
    <w:p w:rsidR="00015056" w:rsidRDefault="001E68E7" w:rsidP="00015056">
      <w:pPr>
        <w:spacing w:line="620" w:lineRule="exact"/>
        <w:ind w:firstLine="570"/>
        <w:rPr>
          <w:rFonts w:ascii="宋体" w:cs="Times New Roman"/>
          <w:sz w:val="28"/>
          <w:szCs w:val="28"/>
        </w:rPr>
      </w:pPr>
      <w:r>
        <w:rPr>
          <w:rFonts w:ascii="宋体" w:hAnsi="宋体" w:cs="宋体"/>
          <w:bCs/>
          <w:color w:val="000000"/>
          <w:sz w:val="28"/>
          <w:szCs w:val="28"/>
        </w:rPr>
        <w:t>GCC</w:t>
      </w:r>
      <w:r w:rsidR="0073744E" w:rsidRPr="0080541C">
        <w:rPr>
          <w:rFonts w:ascii="宋体" w:hAnsi="宋体" w:cs="宋体" w:hint="eastAsia"/>
          <w:bCs/>
          <w:color w:val="000000"/>
          <w:sz w:val="28"/>
          <w:szCs w:val="28"/>
        </w:rPr>
        <w:t>的应用主要是在</w:t>
      </w:r>
      <w:r>
        <w:rPr>
          <w:rFonts w:ascii="宋体" w:hAnsi="宋体" w:cs="宋体"/>
          <w:bCs/>
          <w:color w:val="000000"/>
          <w:sz w:val="28"/>
          <w:szCs w:val="28"/>
        </w:rPr>
        <w:t>GCC</w:t>
      </w:r>
      <w:r w:rsidR="0073744E" w:rsidRPr="0080541C">
        <w:rPr>
          <w:rFonts w:ascii="宋体" w:hAnsi="宋体" w:cs="宋体" w:hint="eastAsia"/>
          <w:bCs/>
          <w:color w:val="000000"/>
          <w:sz w:val="28"/>
          <w:szCs w:val="28"/>
        </w:rPr>
        <w:t>商城内实现，</w:t>
      </w:r>
      <w:r>
        <w:rPr>
          <w:rFonts w:ascii="宋体" w:hAnsi="宋体" w:cs="宋体"/>
          <w:bCs/>
          <w:sz w:val="28"/>
          <w:szCs w:val="28"/>
        </w:rPr>
        <w:t>GCC</w:t>
      </w:r>
      <w:r w:rsidR="0073744E" w:rsidRPr="0080541C">
        <w:rPr>
          <w:rFonts w:ascii="宋体" w:hAnsi="宋体" w:cs="宋体" w:hint="eastAsia"/>
          <w:bCs/>
          <w:sz w:val="28"/>
          <w:szCs w:val="28"/>
        </w:rPr>
        <w:t>的应用场景将不断开放与增加，</w:t>
      </w:r>
      <w:r w:rsidR="0073744E">
        <w:rPr>
          <w:rFonts w:ascii="宋体" w:cs="Times New Roman" w:hint="eastAsia"/>
          <w:sz w:val="28"/>
          <w:szCs w:val="28"/>
        </w:rPr>
        <w:t>包括但不限于</w:t>
      </w:r>
      <w:r w:rsidR="0073744E" w:rsidRPr="00EC02FD">
        <w:rPr>
          <w:rFonts w:ascii="宋体" w:cs="Times New Roman" w:hint="eastAsia"/>
          <w:sz w:val="28"/>
          <w:szCs w:val="28"/>
        </w:rPr>
        <w:t>币币交易</w:t>
      </w:r>
      <w:r w:rsidR="0073744E">
        <w:rPr>
          <w:rFonts w:ascii="宋体" w:cs="Times New Roman" w:hint="eastAsia"/>
          <w:sz w:val="28"/>
          <w:szCs w:val="28"/>
        </w:rPr>
        <w:t>，</w:t>
      </w:r>
      <w:r w:rsidR="0073744E" w:rsidRPr="00EC02FD">
        <w:rPr>
          <w:rFonts w:ascii="宋体" w:cs="Times New Roman" w:hint="eastAsia"/>
          <w:sz w:val="28"/>
          <w:szCs w:val="28"/>
        </w:rPr>
        <w:t>文化艺术交易、商品交易等票券的支付</w:t>
      </w:r>
      <w:r w:rsidR="0073744E">
        <w:rPr>
          <w:rFonts w:ascii="宋体" w:cs="Times New Roman" w:hint="eastAsia"/>
          <w:sz w:val="28"/>
          <w:szCs w:val="28"/>
        </w:rPr>
        <w:t>、</w:t>
      </w:r>
      <w:r w:rsidR="0073744E" w:rsidRPr="00EC02FD">
        <w:rPr>
          <w:rFonts w:ascii="宋体" w:cs="Times New Roman" w:hint="eastAsia"/>
          <w:sz w:val="28"/>
          <w:szCs w:val="28"/>
        </w:rPr>
        <w:t>游戏币的充值、游戏道具</w:t>
      </w:r>
      <w:r w:rsidR="0073744E">
        <w:rPr>
          <w:rFonts w:ascii="宋体" w:cs="Times New Roman" w:hint="eastAsia"/>
          <w:sz w:val="28"/>
          <w:szCs w:val="28"/>
        </w:rPr>
        <w:t>和</w:t>
      </w:r>
      <w:r w:rsidR="0073744E" w:rsidRPr="00EC02FD">
        <w:rPr>
          <w:rFonts w:ascii="宋体" w:cs="Times New Roman" w:hint="eastAsia"/>
          <w:sz w:val="28"/>
          <w:szCs w:val="28"/>
        </w:rPr>
        <w:t>装备的购买</w:t>
      </w:r>
      <w:r w:rsidR="0073744E">
        <w:rPr>
          <w:rFonts w:ascii="宋体" w:cs="Times New Roman" w:hint="eastAsia"/>
          <w:sz w:val="28"/>
          <w:szCs w:val="28"/>
        </w:rPr>
        <w:t>、</w:t>
      </w:r>
      <w:r>
        <w:rPr>
          <w:rFonts w:ascii="宋体" w:cs="Times New Roman"/>
          <w:sz w:val="28"/>
          <w:szCs w:val="28"/>
        </w:rPr>
        <w:t>GCC</w:t>
      </w:r>
      <w:r w:rsidR="0073744E" w:rsidRPr="00EC02FD">
        <w:rPr>
          <w:rFonts w:ascii="宋体" w:cs="Times New Roman" w:hint="eastAsia"/>
          <w:sz w:val="28"/>
          <w:szCs w:val="28"/>
        </w:rPr>
        <w:t>线上商城及联盟商城消费</w:t>
      </w:r>
      <w:r w:rsidR="0073744E">
        <w:rPr>
          <w:rFonts w:ascii="宋体" w:cs="Times New Roman" w:hint="eastAsia"/>
          <w:sz w:val="28"/>
          <w:szCs w:val="28"/>
        </w:rPr>
        <w:t>、</w:t>
      </w:r>
      <w:r>
        <w:rPr>
          <w:rFonts w:ascii="宋体" w:cs="Times New Roman"/>
          <w:sz w:val="28"/>
          <w:szCs w:val="28"/>
        </w:rPr>
        <w:t>GCC</w:t>
      </w:r>
      <w:r w:rsidR="0073744E">
        <w:rPr>
          <w:rFonts w:ascii="宋体" w:cs="Times New Roman" w:hint="eastAsia"/>
          <w:sz w:val="28"/>
          <w:szCs w:val="28"/>
        </w:rPr>
        <w:t>线下商家消费等。未来还将涵盖“衣食住行”、</w:t>
      </w:r>
      <w:r w:rsidR="0073744E" w:rsidRPr="00EC02FD">
        <w:rPr>
          <w:rFonts w:ascii="宋体" w:cs="Times New Roman" w:hint="eastAsia"/>
          <w:sz w:val="28"/>
          <w:szCs w:val="28"/>
        </w:rPr>
        <w:t>“吃喝玩乐”、“购房购车”等全方位领域。</w:t>
      </w:r>
      <w:r w:rsidR="0073744E" w:rsidRPr="00EB132D">
        <w:rPr>
          <w:rFonts w:ascii="宋体" w:cs="Times New Roman" w:hint="eastAsia"/>
          <w:sz w:val="28"/>
          <w:szCs w:val="28"/>
        </w:rPr>
        <w:t>商城</w:t>
      </w:r>
      <w:r w:rsidR="0073744E">
        <w:rPr>
          <w:rFonts w:ascii="宋体" w:cs="Times New Roman" w:hint="eastAsia"/>
          <w:sz w:val="28"/>
          <w:szCs w:val="28"/>
        </w:rPr>
        <w:t>将</w:t>
      </w:r>
      <w:r w:rsidR="0073744E" w:rsidRPr="00EB132D">
        <w:rPr>
          <w:rFonts w:ascii="宋体" w:cs="Times New Roman" w:hint="eastAsia"/>
          <w:sz w:val="28"/>
          <w:szCs w:val="28"/>
        </w:rPr>
        <w:t>与“一带一路”沿岸</w:t>
      </w:r>
      <w:r w:rsidR="0073744E" w:rsidRPr="00EB132D">
        <w:rPr>
          <w:rFonts w:ascii="宋体" w:cs="Times New Roman"/>
          <w:sz w:val="28"/>
          <w:szCs w:val="28"/>
        </w:rPr>
        <w:t>10</w:t>
      </w:r>
      <w:r w:rsidR="0073744E" w:rsidRPr="00EB132D">
        <w:rPr>
          <w:rFonts w:ascii="宋体" w:cs="Times New Roman" w:hint="eastAsia"/>
          <w:sz w:val="28"/>
          <w:szCs w:val="28"/>
        </w:rPr>
        <w:t>个以上</w:t>
      </w:r>
      <w:r w:rsidR="0073744E">
        <w:rPr>
          <w:rFonts w:ascii="宋体" w:cs="Times New Roman" w:hint="eastAsia"/>
          <w:sz w:val="28"/>
          <w:szCs w:val="28"/>
        </w:rPr>
        <w:t>的</w:t>
      </w:r>
      <w:r w:rsidR="0073744E" w:rsidRPr="00EB132D">
        <w:rPr>
          <w:rFonts w:ascii="宋体" w:cs="Times New Roman" w:hint="eastAsia"/>
          <w:sz w:val="28"/>
          <w:szCs w:val="28"/>
        </w:rPr>
        <w:t>国家、国内</w:t>
      </w:r>
      <w:r w:rsidR="0073744E" w:rsidRPr="00EB132D">
        <w:rPr>
          <w:rFonts w:ascii="宋体" w:cs="Times New Roman"/>
          <w:sz w:val="28"/>
          <w:szCs w:val="28"/>
        </w:rPr>
        <w:t>10</w:t>
      </w:r>
      <w:r w:rsidR="0073744E" w:rsidRPr="00EB132D">
        <w:rPr>
          <w:rFonts w:ascii="宋体" w:cs="Times New Roman" w:hint="eastAsia"/>
          <w:sz w:val="28"/>
          <w:szCs w:val="28"/>
        </w:rPr>
        <w:t>个以上主流网站等签署协议，开展应用场景方面的延触与探索。</w:t>
      </w:r>
    </w:p>
    <w:p w:rsidR="0073744E" w:rsidRPr="00A10435" w:rsidRDefault="0073744E" w:rsidP="00015056">
      <w:pPr>
        <w:pStyle w:val="Heading2"/>
      </w:pPr>
      <w:bookmarkStart w:id="9" w:name="_Toc503113456"/>
      <w:r>
        <w:rPr>
          <w:rFonts w:hint="eastAsia"/>
        </w:rPr>
        <w:t>五</w:t>
      </w:r>
      <w:r w:rsidRPr="00EB132D">
        <w:rPr>
          <w:rFonts w:hint="eastAsia"/>
        </w:rPr>
        <w:t>、</w:t>
      </w:r>
      <w:commentRangeStart w:id="10"/>
      <w:r w:rsidR="001E68E7">
        <w:t>GCC</w:t>
      </w:r>
      <w:r>
        <w:rPr>
          <w:rFonts w:hint="eastAsia"/>
        </w:rPr>
        <w:t>的</w:t>
      </w:r>
      <w:r w:rsidRPr="00A10435">
        <w:rPr>
          <w:rFonts w:hint="eastAsia"/>
        </w:rPr>
        <w:t>技术</w:t>
      </w:r>
      <w:r>
        <w:rPr>
          <w:rFonts w:hint="eastAsia"/>
        </w:rPr>
        <w:t>团队与</w:t>
      </w:r>
      <w:r w:rsidRPr="00A10435">
        <w:rPr>
          <w:rFonts w:hint="eastAsia"/>
        </w:rPr>
        <w:t>优势</w:t>
      </w:r>
      <w:bookmarkEnd w:id="9"/>
      <w:commentRangeEnd w:id="10"/>
      <w:r w:rsidR="00107AF7">
        <w:rPr>
          <w:rStyle w:val="CommentReference"/>
          <w:rFonts w:ascii="Calibri" w:eastAsia="宋体" w:hAnsi="Calibri" w:cs="Calibri"/>
          <w:b w:val="0"/>
          <w:bCs w:val="0"/>
        </w:rPr>
        <w:commentReference w:id="10"/>
      </w:r>
    </w:p>
    <w:p w:rsidR="0073744E" w:rsidRPr="003D0D98" w:rsidRDefault="001E68E7" w:rsidP="003D0D98">
      <w:pPr>
        <w:spacing w:line="620" w:lineRule="exact"/>
        <w:ind w:firstLineChars="200" w:firstLine="560"/>
        <w:rPr>
          <w:rFonts w:ascii="宋体" w:cs="宋体"/>
          <w:bCs/>
          <w:color w:val="000000"/>
          <w:sz w:val="28"/>
          <w:szCs w:val="28"/>
        </w:rPr>
      </w:pPr>
      <w:r>
        <w:rPr>
          <w:rFonts w:ascii="宋体" w:hAnsi="宋体" w:cs="宋体"/>
          <w:bCs/>
          <w:color w:val="000000"/>
          <w:sz w:val="28"/>
          <w:szCs w:val="28"/>
        </w:rPr>
        <w:t>GCC</w:t>
      </w:r>
      <w:r w:rsidR="0073744E" w:rsidRPr="003D0D98">
        <w:rPr>
          <w:rFonts w:ascii="宋体" w:hAnsi="宋体" w:cs="宋体" w:hint="eastAsia"/>
          <w:bCs/>
          <w:color w:val="000000"/>
          <w:sz w:val="28"/>
          <w:szCs w:val="28"/>
        </w:rPr>
        <w:t>是由美国著名区块链技术开发团队</w:t>
      </w:r>
      <w:r w:rsidR="0073744E" w:rsidRPr="003D0D98">
        <w:rPr>
          <w:rFonts w:ascii="宋体" w:hAnsi="宋体" w:cs="宋体"/>
          <w:bCs/>
          <w:color w:val="000000"/>
          <w:sz w:val="28"/>
          <w:szCs w:val="28"/>
        </w:rPr>
        <w:t>ChangCoin</w:t>
      </w:r>
      <w:r w:rsidR="00356A43">
        <w:rPr>
          <w:rFonts w:ascii="宋体" w:hAnsi="宋体" w:cs="宋体" w:hint="eastAsia"/>
          <w:bCs/>
          <w:color w:val="000000"/>
          <w:sz w:val="28"/>
          <w:szCs w:val="28"/>
        </w:rPr>
        <w:t>与中国知名虚拟币制作团队</w:t>
      </w:r>
      <w:r w:rsidR="0073744E" w:rsidRPr="003D0D98">
        <w:rPr>
          <w:rFonts w:ascii="宋体" w:hAnsi="宋体" w:cs="宋体" w:hint="eastAsia"/>
          <w:bCs/>
          <w:color w:val="000000"/>
          <w:sz w:val="28"/>
          <w:szCs w:val="28"/>
        </w:rPr>
        <w:t>组成的又一跨国合作团队，</w:t>
      </w:r>
      <w:r w:rsidR="00356A43" w:rsidRPr="00356A43">
        <w:rPr>
          <w:rFonts w:ascii="宋体" w:hAnsi="宋体" w:cs="宋体" w:hint="eastAsia"/>
          <w:bCs/>
          <w:color w:val="000000"/>
          <w:sz w:val="28"/>
          <w:szCs w:val="28"/>
        </w:rPr>
        <w:t xml:space="preserve">现共有 </w:t>
      </w:r>
      <w:r w:rsidR="0054270A">
        <w:rPr>
          <w:rFonts w:ascii="宋体" w:hAnsi="宋体" w:cs="宋体" w:hint="eastAsia"/>
          <w:bCs/>
          <w:color w:val="000000"/>
          <w:sz w:val="28"/>
          <w:szCs w:val="28"/>
        </w:rPr>
        <w:t>2</w:t>
      </w:r>
      <w:r w:rsidR="00356A43" w:rsidRPr="00356A43">
        <w:rPr>
          <w:rFonts w:ascii="宋体" w:hAnsi="宋体" w:cs="宋体" w:hint="eastAsia"/>
          <w:bCs/>
          <w:color w:val="000000"/>
          <w:sz w:val="28"/>
          <w:szCs w:val="28"/>
        </w:rPr>
        <w:t xml:space="preserve">0 </w:t>
      </w:r>
      <w:r w:rsidR="00356A43">
        <w:rPr>
          <w:rFonts w:ascii="宋体" w:hAnsi="宋体" w:cs="宋体" w:hint="eastAsia"/>
          <w:bCs/>
          <w:color w:val="000000"/>
          <w:sz w:val="28"/>
          <w:szCs w:val="28"/>
        </w:rPr>
        <w:t>余人，团队成员均来自区块链行业或金融行业，以太坊（ETH）创始团队之一参与到</w:t>
      </w:r>
      <w:r>
        <w:rPr>
          <w:rFonts w:ascii="宋体" w:hAnsi="宋体" w:cs="宋体" w:hint="eastAsia"/>
          <w:bCs/>
          <w:color w:val="000000"/>
          <w:sz w:val="28"/>
          <w:szCs w:val="28"/>
        </w:rPr>
        <w:t>GCC</w:t>
      </w:r>
      <w:r w:rsidR="00356A43">
        <w:rPr>
          <w:rFonts w:ascii="宋体" w:hAnsi="宋体" w:cs="宋体" w:hint="eastAsia"/>
          <w:bCs/>
          <w:color w:val="000000"/>
          <w:sz w:val="28"/>
          <w:szCs w:val="28"/>
        </w:rPr>
        <w:t>系统的技术研发。</w:t>
      </w:r>
      <w:r w:rsidR="0073744E" w:rsidRPr="003D0D98">
        <w:rPr>
          <w:rFonts w:ascii="宋体" w:hAnsi="宋体" w:cs="宋体" w:hint="eastAsia"/>
          <w:bCs/>
          <w:color w:val="000000"/>
          <w:sz w:val="28"/>
          <w:szCs w:val="28"/>
        </w:rPr>
        <w:t>我们立志构建去中心化的支付系统，</w:t>
      </w:r>
      <w:r>
        <w:rPr>
          <w:rFonts w:ascii="宋体" w:hAnsi="宋体" w:cs="宋体"/>
          <w:bCs/>
          <w:color w:val="000000"/>
          <w:sz w:val="28"/>
          <w:szCs w:val="28"/>
        </w:rPr>
        <w:t>GCC</w:t>
      </w:r>
      <w:r w:rsidR="0073744E" w:rsidRPr="003D0D98">
        <w:rPr>
          <w:rFonts w:ascii="宋体" w:hAnsi="宋体" w:cs="宋体" w:hint="eastAsia"/>
          <w:bCs/>
          <w:color w:val="000000"/>
          <w:sz w:val="28"/>
          <w:szCs w:val="28"/>
        </w:rPr>
        <w:t>比特币</w:t>
      </w:r>
      <w:r w:rsidR="0073744E" w:rsidRPr="003D0D98">
        <w:rPr>
          <w:rFonts w:ascii="宋体" w:hAnsi="宋体" w:cs="宋体"/>
          <w:bCs/>
          <w:color w:val="000000"/>
          <w:sz w:val="28"/>
          <w:szCs w:val="28"/>
        </w:rPr>
        <w:t>(BTC)</w:t>
      </w:r>
      <w:r w:rsidR="0073744E" w:rsidRPr="003D0D98">
        <w:rPr>
          <w:rFonts w:ascii="宋体" w:hAnsi="宋体" w:cs="宋体" w:hint="eastAsia"/>
          <w:bCs/>
          <w:color w:val="000000"/>
          <w:sz w:val="28"/>
          <w:szCs w:val="28"/>
        </w:rPr>
        <w:t>类似，采用开源软件架构，使用</w:t>
      </w:r>
      <w:r w:rsidR="0073744E" w:rsidRPr="003D0D98">
        <w:rPr>
          <w:rFonts w:ascii="宋体" w:hAnsi="宋体" w:cs="宋体"/>
          <w:bCs/>
          <w:color w:val="000000"/>
          <w:sz w:val="28"/>
          <w:szCs w:val="28"/>
        </w:rPr>
        <w:t>P2P</w:t>
      </w:r>
      <w:r w:rsidR="0073744E" w:rsidRPr="003D0D98">
        <w:rPr>
          <w:rFonts w:ascii="宋体" w:hAnsi="宋体" w:cs="宋体" w:hint="eastAsia"/>
          <w:bCs/>
          <w:color w:val="000000"/>
          <w:sz w:val="28"/>
          <w:szCs w:val="28"/>
        </w:rPr>
        <w:t>网络传输，是一种新型的</w:t>
      </w:r>
      <w:r w:rsidR="0073744E" w:rsidRPr="003D0D98">
        <w:rPr>
          <w:rFonts w:ascii="宋体" w:hAnsi="宋体" w:cs="宋体"/>
          <w:bCs/>
          <w:color w:val="000000"/>
          <w:sz w:val="28"/>
          <w:szCs w:val="28"/>
        </w:rPr>
        <w:t>P2P</w:t>
      </w:r>
      <w:r w:rsidR="005B27E0">
        <w:rPr>
          <w:rFonts w:ascii="宋体" w:hAnsi="宋体" w:cs="宋体" w:hint="eastAsia"/>
          <w:bCs/>
          <w:color w:val="000000"/>
          <w:sz w:val="28"/>
          <w:szCs w:val="28"/>
        </w:rPr>
        <w:t>数字资产</w:t>
      </w:r>
      <w:r w:rsidR="0073744E">
        <w:rPr>
          <w:rFonts w:ascii="宋体" w:hAnsi="宋体" w:cs="宋体" w:hint="eastAsia"/>
          <w:bCs/>
          <w:color w:val="000000"/>
          <w:sz w:val="28"/>
          <w:szCs w:val="28"/>
        </w:rPr>
        <w:t>，</w:t>
      </w:r>
      <w:r w:rsidR="0073744E" w:rsidRPr="003D0D98">
        <w:rPr>
          <w:rFonts w:ascii="宋体" w:hAnsi="宋体" w:cs="宋体" w:hint="eastAsia"/>
          <w:bCs/>
          <w:color w:val="000000"/>
          <w:sz w:val="28"/>
          <w:szCs w:val="28"/>
        </w:rPr>
        <w:t>提出了四个技术创新：</w:t>
      </w:r>
    </w:p>
    <w:p w:rsidR="0073744E" w:rsidRPr="003D0D98" w:rsidRDefault="0073744E" w:rsidP="00E05799">
      <w:pPr>
        <w:spacing w:line="620" w:lineRule="exact"/>
        <w:ind w:firstLineChars="200" w:firstLine="560"/>
        <w:rPr>
          <w:rFonts w:ascii="宋体" w:cs="宋体"/>
          <w:bCs/>
          <w:color w:val="000000"/>
          <w:sz w:val="28"/>
          <w:szCs w:val="28"/>
        </w:rPr>
      </w:pPr>
      <w:r w:rsidRPr="003D0D98">
        <w:rPr>
          <w:rFonts w:ascii="宋体" w:hAnsi="宋体" w:cs="宋体" w:hint="eastAsia"/>
          <w:bCs/>
          <w:color w:val="000000"/>
          <w:sz w:val="28"/>
          <w:szCs w:val="28"/>
        </w:rPr>
        <w:t>第一</w:t>
      </w:r>
      <w:r>
        <w:rPr>
          <w:rFonts w:ascii="宋体" w:hAnsi="宋体" w:cs="宋体" w:hint="eastAsia"/>
          <w:bCs/>
          <w:color w:val="000000"/>
          <w:sz w:val="28"/>
          <w:szCs w:val="28"/>
        </w:rPr>
        <w:t>、</w:t>
      </w:r>
      <w:r w:rsidRPr="003D0D98">
        <w:rPr>
          <w:rFonts w:ascii="宋体" w:hAnsi="宋体" w:cs="宋体" w:hint="eastAsia"/>
          <w:bCs/>
          <w:color w:val="000000"/>
          <w:sz w:val="28"/>
          <w:szCs w:val="28"/>
        </w:rPr>
        <w:t>分布式账本</w:t>
      </w:r>
      <w:r>
        <w:rPr>
          <w:rFonts w:ascii="宋体" w:hAnsi="宋体" w:cs="宋体" w:hint="eastAsia"/>
          <w:bCs/>
          <w:color w:val="000000"/>
          <w:sz w:val="28"/>
          <w:szCs w:val="28"/>
        </w:rPr>
        <w:t>。</w:t>
      </w:r>
      <w:r w:rsidR="001E68E7">
        <w:rPr>
          <w:rFonts w:ascii="宋体" w:hAnsi="宋体" w:cs="宋体"/>
          <w:bCs/>
          <w:color w:val="000000"/>
          <w:sz w:val="28"/>
          <w:szCs w:val="28"/>
        </w:rPr>
        <w:t>GCC</w:t>
      </w:r>
      <w:r w:rsidRPr="003D0D98">
        <w:rPr>
          <w:rFonts w:ascii="宋体" w:hAnsi="宋体" w:cs="宋体" w:hint="eastAsia"/>
          <w:bCs/>
          <w:color w:val="000000"/>
          <w:sz w:val="28"/>
          <w:szCs w:val="28"/>
        </w:rPr>
        <w:t>的交易记账由分布在不同地方的多个节点共同完成，而且每一个</w:t>
      </w:r>
      <w:r w:rsidR="001E68E7">
        <w:rPr>
          <w:rFonts w:ascii="宋体" w:hAnsi="宋体" w:cs="宋体"/>
          <w:bCs/>
          <w:color w:val="000000"/>
          <w:sz w:val="28"/>
          <w:szCs w:val="28"/>
        </w:rPr>
        <w:t>GCC</w:t>
      </w:r>
      <w:r w:rsidRPr="003D0D98">
        <w:rPr>
          <w:rFonts w:ascii="宋体" w:hAnsi="宋体" w:cs="宋体" w:hint="eastAsia"/>
          <w:bCs/>
          <w:color w:val="000000"/>
          <w:sz w:val="28"/>
          <w:szCs w:val="28"/>
        </w:rPr>
        <w:t>节点都记录的是完整的账目，它们都可以参与监督交易合法性，同时也可以共同为其作证。不同于传统的中</w:t>
      </w:r>
      <w:r w:rsidRPr="003D0D98">
        <w:rPr>
          <w:rFonts w:ascii="宋体" w:hAnsi="宋体" w:cs="宋体" w:hint="eastAsia"/>
          <w:bCs/>
          <w:color w:val="000000"/>
          <w:sz w:val="28"/>
          <w:szCs w:val="28"/>
        </w:rPr>
        <w:lastRenderedPageBreak/>
        <w:t>心化记账方案，没有任何一个</w:t>
      </w:r>
      <w:r w:rsidR="001E68E7">
        <w:rPr>
          <w:rFonts w:ascii="宋体" w:hAnsi="宋体" w:cs="宋体"/>
          <w:bCs/>
          <w:color w:val="000000"/>
          <w:sz w:val="28"/>
          <w:szCs w:val="28"/>
        </w:rPr>
        <w:t>GCC</w:t>
      </w:r>
      <w:r w:rsidRPr="003D0D98">
        <w:rPr>
          <w:rFonts w:ascii="宋体" w:hAnsi="宋体" w:cs="宋体" w:hint="eastAsia"/>
          <w:bCs/>
          <w:color w:val="000000"/>
          <w:sz w:val="28"/>
          <w:szCs w:val="28"/>
        </w:rPr>
        <w:t>节点可以单独记录账目，从而避免了单一记账人被控制或者被贿赂而记假账的可能性。另一方面，由于记账节点足够多，理论上讲除非所有的</w:t>
      </w:r>
      <w:r w:rsidR="001E68E7">
        <w:rPr>
          <w:rFonts w:ascii="宋体" w:hAnsi="宋体" w:cs="宋体"/>
          <w:bCs/>
          <w:color w:val="000000"/>
          <w:sz w:val="28"/>
          <w:szCs w:val="28"/>
        </w:rPr>
        <w:t>GCC</w:t>
      </w:r>
      <w:r w:rsidRPr="003D0D98">
        <w:rPr>
          <w:rFonts w:ascii="宋体" w:hAnsi="宋体" w:cs="宋体" w:hint="eastAsia"/>
          <w:bCs/>
          <w:color w:val="000000"/>
          <w:sz w:val="28"/>
          <w:szCs w:val="28"/>
        </w:rPr>
        <w:t>节点被破坏，否则</w:t>
      </w:r>
      <w:r w:rsidR="001E68E7">
        <w:rPr>
          <w:rFonts w:ascii="宋体" w:hAnsi="宋体" w:cs="宋体"/>
          <w:bCs/>
          <w:color w:val="000000"/>
          <w:sz w:val="28"/>
          <w:szCs w:val="28"/>
        </w:rPr>
        <w:t>GCC</w:t>
      </w:r>
      <w:r w:rsidRPr="003D0D98">
        <w:rPr>
          <w:rFonts w:ascii="宋体" w:hAnsi="宋体" w:cs="宋体" w:hint="eastAsia"/>
          <w:bCs/>
          <w:color w:val="000000"/>
          <w:sz w:val="28"/>
          <w:szCs w:val="28"/>
        </w:rPr>
        <w:t>就不会丢失，从而保证了</w:t>
      </w:r>
      <w:r w:rsidR="001E68E7">
        <w:rPr>
          <w:rFonts w:ascii="宋体" w:hAnsi="宋体" w:cs="宋体"/>
          <w:bCs/>
          <w:color w:val="000000"/>
          <w:sz w:val="28"/>
          <w:szCs w:val="28"/>
        </w:rPr>
        <w:t>GCC</w:t>
      </w:r>
      <w:r w:rsidRPr="003D0D98">
        <w:rPr>
          <w:rFonts w:ascii="宋体" w:hAnsi="宋体" w:cs="宋体" w:hint="eastAsia"/>
          <w:bCs/>
          <w:color w:val="000000"/>
          <w:sz w:val="28"/>
          <w:szCs w:val="28"/>
        </w:rPr>
        <w:t>数据的安全性。</w:t>
      </w:r>
    </w:p>
    <w:p w:rsidR="0073744E" w:rsidRPr="003D0D98" w:rsidRDefault="0073744E" w:rsidP="00E05799">
      <w:pPr>
        <w:spacing w:line="620" w:lineRule="exact"/>
        <w:ind w:firstLineChars="200" w:firstLine="560"/>
        <w:rPr>
          <w:rFonts w:ascii="宋体" w:cs="宋体"/>
          <w:bCs/>
          <w:color w:val="000000"/>
          <w:sz w:val="28"/>
          <w:szCs w:val="28"/>
        </w:rPr>
      </w:pPr>
      <w:r w:rsidRPr="003D0D98">
        <w:rPr>
          <w:rFonts w:ascii="宋体" w:hAnsi="宋体" w:cs="宋体" w:hint="eastAsia"/>
          <w:bCs/>
          <w:color w:val="000000"/>
          <w:sz w:val="28"/>
          <w:szCs w:val="28"/>
        </w:rPr>
        <w:t>第二</w:t>
      </w:r>
      <w:r>
        <w:rPr>
          <w:rFonts w:ascii="宋体" w:hAnsi="宋体" w:cs="宋体" w:hint="eastAsia"/>
          <w:bCs/>
          <w:color w:val="000000"/>
          <w:sz w:val="28"/>
          <w:szCs w:val="28"/>
        </w:rPr>
        <w:t>、</w:t>
      </w:r>
      <w:commentRangeStart w:id="12"/>
      <w:r w:rsidRPr="003D0D98">
        <w:rPr>
          <w:rFonts w:ascii="宋体" w:hAnsi="宋体" w:cs="宋体" w:hint="eastAsia"/>
          <w:bCs/>
          <w:color w:val="000000"/>
          <w:sz w:val="28"/>
          <w:szCs w:val="28"/>
        </w:rPr>
        <w:t>对称加密</w:t>
      </w:r>
      <w:commentRangeEnd w:id="12"/>
      <w:r w:rsidR="00107AF7">
        <w:rPr>
          <w:rStyle w:val="CommentReference"/>
        </w:rPr>
        <w:commentReference w:id="12"/>
      </w:r>
      <w:r w:rsidRPr="003D0D98">
        <w:rPr>
          <w:rFonts w:ascii="宋体" w:hAnsi="宋体" w:cs="宋体" w:hint="eastAsia"/>
          <w:bCs/>
          <w:color w:val="000000"/>
          <w:sz w:val="28"/>
          <w:szCs w:val="28"/>
        </w:rPr>
        <w:t>和授权技术</w:t>
      </w:r>
      <w:r>
        <w:rPr>
          <w:rFonts w:ascii="宋体" w:hAnsi="宋体" w:cs="宋体" w:hint="eastAsia"/>
          <w:bCs/>
          <w:color w:val="000000"/>
          <w:sz w:val="28"/>
          <w:szCs w:val="28"/>
        </w:rPr>
        <w:t>。</w:t>
      </w:r>
      <w:r w:rsidRPr="003D0D98">
        <w:rPr>
          <w:rFonts w:ascii="宋体" w:hAnsi="宋体" w:cs="宋体" w:hint="eastAsia"/>
          <w:bCs/>
          <w:color w:val="000000"/>
          <w:sz w:val="28"/>
          <w:szCs w:val="28"/>
        </w:rPr>
        <w:t>存储在区块链上的</w:t>
      </w:r>
      <w:r w:rsidR="001E68E7">
        <w:rPr>
          <w:rFonts w:ascii="宋体" w:hAnsi="宋体" w:cs="宋体"/>
          <w:bCs/>
          <w:color w:val="000000"/>
          <w:sz w:val="28"/>
          <w:szCs w:val="28"/>
        </w:rPr>
        <w:t>GCC</w:t>
      </w:r>
      <w:r w:rsidRPr="003D0D98">
        <w:rPr>
          <w:rFonts w:ascii="宋体" w:hAnsi="宋体" w:cs="宋体" w:hint="eastAsia"/>
          <w:bCs/>
          <w:color w:val="000000"/>
          <w:sz w:val="28"/>
          <w:szCs w:val="28"/>
        </w:rPr>
        <w:t>的交易信息是公开的，但是账户身份信息是高度加密的，只有在数据拥有者授权的情况下才能访问到，从而保证了</w:t>
      </w:r>
      <w:r w:rsidR="001E68E7">
        <w:rPr>
          <w:rFonts w:ascii="宋体" w:hAnsi="宋体" w:cs="宋体"/>
          <w:bCs/>
          <w:color w:val="000000"/>
          <w:sz w:val="28"/>
          <w:szCs w:val="28"/>
        </w:rPr>
        <w:t>GCC</w:t>
      </w:r>
      <w:r w:rsidRPr="003D0D98">
        <w:rPr>
          <w:rFonts w:ascii="宋体" w:hAnsi="宋体" w:cs="宋体" w:hint="eastAsia"/>
          <w:bCs/>
          <w:color w:val="000000"/>
          <w:sz w:val="28"/>
          <w:szCs w:val="28"/>
        </w:rPr>
        <w:t>用户的数据的安全和个人的隐私。</w:t>
      </w:r>
    </w:p>
    <w:p w:rsidR="0073744E" w:rsidRPr="003D0D98" w:rsidRDefault="0073744E" w:rsidP="00E05799">
      <w:pPr>
        <w:spacing w:line="620" w:lineRule="exact"/>
        <w:ind w:firstLineChars="200" w:firstLine="560"/>
        <w:rPr>
          <w:rFonts w:ascii="宋体" w:cs="宋体"/>
          <w:bCs/>
          <w:color w:val="000000"/>
          <w:sz w:val="28"/>
          <w:szCs w:val="28"/>
        </w:rPr>
      </w:pPr>
      <w:r w:rsidRPr="003D0D98">
        <w:rPr>
          <w:rFonts w:ascii="宋体" w:hAnsi="宋体" w:cs="宋体" w:hint="eastAsia"/>
          <w:bCs/>
          <w:color w:val="000000"/>
          <w:sz w:val="28"/>
          <w:szCs w:val="28"/>
        </w:rPr>
        <w:t>第三</w:t>
      </w:r>
      <w:r>
        <w:rPr>
          <w:rFonts w:ascii="宋体" w:hAnsi="宋体" w:cs="宋体" w:hint="eastAsia"/>
          <w:bCs/>
          <w:color w:val="000000"/>
          <w:sz w:val="28"/>
          <w:szCs w:val="28"/>
        </w:rPr>
        <w:t>、</w:t>
      </w:r>
      <w:r w:rsidRPr="003D0D98">
        <w:rPr>
          <w:rFonts w:ascii="宋体" w:hAnsi="宋体" w:cs="宋体" w:hint="eastAsia"/>
          <w:bCs/>
          <w:color w:val="000000"/>
          <w:sz w:val="28"/>
          <w:szCs w:val="28"/>
        </w:rPr>
        <w:t>共识效应</w:t>
      </w:r>
      <w:r>
        <w:rPr>
          <w:rFonts w:ascii="宋体" w:hAnsi="宋体" w:cs="宋体" w:hint="eastAsia"/>
          <w:bCs/>
          <w:color w:val="000000"/>
          <w:sz w:val="28"/>
          <w:szCs w:val="28"/>
        </w:rPr>
        <w:t>。</w:t>
      </w:r>
      <w:r w:rsidRPr="003D0D98">
        <w:rPr>
          <w:rFonts w:ascii="宋体" w:hAnsi="宋体" w:cs="宋体" w:hint="eastAsia"/>
          <w:bCs/>
          <w:color w:val="000000"/>
          <w:sz w:val="28"/>
          <w:szCs w:val="28"/>
        </w:rPr>
        <w:t>所有</w:t>
      </w:r>
      <w:r w:rsidR="001E68E7">
        <w:rPr>
          <w:rFonts w:ascii="宋体" w:hAnsi="宋体" w:cs="宋体"/>
          <w:bCs/>
          <w:color w:val="000000"/>
          <w:sz w:val="28"/>
          <w:szCs w:val="28"/>
        </w:rPr>
        <w:t>GCC</w:t>
      </w:r>
      <w:r w:rsidRPr="003D0D98">
        <w:rPr>
          <w:rFonts w:ascii="宋体" w:hAnsi="宋体" w:cs="宋体" w:hint="eastAsia"/>
          <w:bCs/>
          <w:color w:val="000000"/>
          <w:sz w:val="28"/>
          <w:szCs w:val="28"/>
        </w:rPr>
        <w:t>记账节点之间达成共识去认定一个记录的有效性，这既是认定的手段，也是防止篡改的手段。</w:t>
      </w:r>
      <w:r>
        <w:rPr>
          <w:rFonts w:ascii="宋体" w:hAnsi="宋体" w:cs="宋体" w:hint="eastAsia"/>
          <w:bCs/>
          <w:color w:val="000000"/>
          <w:sz w:val="28"/>
          <w:szCs w:val="28"/>
        </w:rPr>
        <w:t>众</w:t>
      </w:r>
      <w:r w:rsidRPr="003D0D98">
        <w:rPr>
          <w:rFonts w:ascii="宋体" w:hAnsi="宋体" w:cs="宋体" w:hint="eastAsia"/>
          <w:bCs/>
          <w:color w:val="000000"/>
          <w:sz w:val="28"/>
          <w:szCs w:val="28"/>
        </w:rPr>
        <w:t>所周知，区块链提出了</w:t>
      </w:r>
      <w:commentRangeStart w:id="13"/>
      <w:r w:rsidRPr="003D0D98">
        <w:rPr>
          <w:rFonts w:ascii="宋体" w:hAnsi="宋体" w:cs="宋体" w:hint="eastAsia"/>
          <w:bCs/>
          <w:color w:val="000000"/>
          <w:sz w:val="28"/>
          <w:szCs w:val="28"/>
        </w:rPr>
        <w:t>四种不</w:t>
      </w:r>
      <w:r>
        <w:rPr>
          <w:rFonts w:ascii="宋体" w:hAnsi="宋体" w:cs="宋体" w:hint="eastAsia"/>
          <w:bCs/>
          <w:color w:val="000000"/>
          <w:sz w:val="28"/>
          <w:szCs w:val="28"/>
        </w:rPr>
        <w:t>同的共识机制</w:t>
      </w:r>
      <w:commentRangeEnd w:id="13"/>
      <w:r w:rsidR="00107AF7">
        <w:rPr>
          <w:rStyle w:val="CommentReference"/>
        </w:rPr>
        <w:commentReference w:id="13"/>
      </w:r>
      <w:r>
        <w:rPr>
          <w:rFonts w:ascii="宋体" w:hAnsi="宋体" w:cs="宋体" w:hint="eastAsia"/>
          <w:bCs/>
          <w:color w:val="000000"/>
          <w:sz w:val="28"/>
          <w:szCs w:val="28"/>
        </w:rPr>
        <w:t>，适用于不同的应用场景，在效率和安全性之间取得平衡，</w:t>
      </w:r>
      <w:r w:rsidRPr="003D0D98">
        <w:rPr>
          <w:rFonts w:ascii="宋体" w:hAnsi="宋体" w:cs="宋体" w:hint="eastAsia"/>
          <w:bCs/>
          <w:color w:val="000000"/>
          <w:sz w:val="28"/>
          <w:szCs w:val="28"/>
        </w:rPr>
        <w:t>杜绝了造假的可能。</w:t>
      </w:r>
    </w:p>
    <w:p w:rsidR="0073744E" w:rsidRPr="00A10435" w:rsidRDefault="0073744E" w:rsidP="00E05799">
      <w:pPr>
        <w:spacing w:line="620" w:lineRule="exact"/>
        <w:ind w:firstLineChars="200" w:firstLine="560"/>
        <w:rPr>
          <w:rFonts w:ascii="宋体" w:cs="宋体"/>
          <w:bCs/>
          <w:color w:val="000000"/>
          <w:sz w:val="28"/>
          <w:szCs w:val="28"/>
        </w:rPr>
      </w:pPr>
      <w:r>
        <w:rPr>
          <w:rFonts w:ascii="宋体" w:hAnsi="宋体" w:cs="宋体" w:hint="eastAsia"/>
          <w:bCs/>
          <w:color w:val="000000"/>
          <w:sz w:val="28"/>
          <w:szCs w:val="28"/>
        </w:rPr>
        <w:t>第四、智能合约。</w:t>
      </w:r>
      <w:r w:rsidR="001E68E7">
        <w:rPr>
          <w:rFonts w:ascii="宋体" w:hAnsi="宋体" w:cs="宋体"/>
          <w:bCs/>
          <w:color w:val="000000"/>
          <w:sz w:val="28"/>
          <w:szCs w:val="28"/>
        </w:rPr>
        <w:t>GCC</w:t>
      </w:r>
      <w:r w:rsidRPr="003D0D98">
        <w:rPr>
          <w:rFonts w:ascii="宋体" w:hAnsi="宋体" w:cs="宋体" w:hint="eastAsia"/>
          <w:bCs/>
          <w:color w:val="000000"/>
          <w:sz w:val="28"/>
          <w:szCs w:val="28"/>
        </w:rPr>
        <w:t>的智能合约是基于这些可信的不可篡改的数据，可以自动化的执行一些预先定义好的规则和条款。</w:t>
      </w:r>
    </w:p>
    <w:p w:rsidR="0073744E" w:rsidRPr="00EB132D" w:rsidRDefault="0054270A" w:rsidP="00015056">
      <w:pPr>
        <w:pStyle w:val="Heading2"/>
      </w:pPr>
      <w:bookmarkStart w:id="14" w:name="_Toc503113457"/>
      <w:r>
        <w:rPr>
          <w:rFonts w:hint="eastAsia"/>
        </w:rPr>
        <w:t>六</w:t>
      </w:r>
      <w:r w:rsidR="0073744E" w:rsidRPr="00EB132D">
        <w:rPr>
          <w:rFonts w:hint="eastAsia"/>
        </w:rPr>
        <w:t>、开发及上线进度</w:t>
      </w:r>
      <w:bookmarkEnd w:id="14"/>
    </w:p>
    <w:p w:rsidR="0073744E" w:rsidRDefault="0073744E" w:rsidP="00820698">
      <w:pPr>
        <w:spacing w:line="620" w:lineRule="exact"/>
        <w:ind w:left="2159" w:hangingChars="771" w:hanging="2159"/>
        <w:rPr>
          <w:rFonts w:ascii="宋体" w:cs="宋体"/>
          <w:bCs/>
          <w:color w:val="000000"/>
          <w:sz w:val="28"/>
          <w:szCs w:val="28"/>
        </w:rPr>
      </w:pPr>
      <w:r w:rsidRPr="00EB132D">
        <w:rPr>
          <w:rFonts w:ascii="宋体" w:hAnsi="宋体" w:cs="宋体"/>
          <w:bCs/>
          <w:color w:val="000000"/>
          <w:sz w:val="28"/>
          <w:szCs w:val="28"/>
        </w:rPr>
        <w:t>2016</w:t>
      </w:r>
      <w:r w:rsidRPr="00EB132D">
        <w:rPr>
          <w:rFonts w:ascii="宋体" w:hAnsi="宋体" w:cs="宋体" w:hint="eastAsia"/>
          <w:bCs/>
          <w:color w:val="000000"/>
          <w:sz w:val="28"/>
          <w:szCs w:val="28"/>
        </w:rPr>
        <w:t>年</w:t>
      </w:r>
      <w:r w:rsidRPr="00EB132D">
        <w:rPr>
          <w:rFonts w:ascii="宋体" w:hAnsi="宋体" w:cs="宋体"/>
          <w:bCs/>
          <w:color w:val="000000"/>
          <w:sz w:val="28"/>
          <w:szCs w:val="28"/>
        </w:rPr>
        <w:t>8</w:t>
      </w:r>
      <w:r w:rsidRPr="00EB132D">
        <w:rPr>
          <w:rFonts w:ascii="宋体" w:hAnsi="宋体" w:cs="宋体" w:hint="eastAsia"/>
          <w:bCs/>
          <w:color w:val="000000"/>
          <w:sz w:val="28"/>
          <w:szCs w:val="28"/>
        </w:rPr>
        <w:t>月</w:t>
      </w:r>
      <w:r w:rsidRPr="00EB132D">
        <w:rPr>
          <w:rFonts w:ascii="宋体" w:hAnsi="宋体" w:cs="宋体"/>
          <w:bCs/>
          <w:color w:val="000000"/>
          <w:sz w:val="28"/>
          <w:szCs w:val="28"/>
        </w:rPr>
        <w:t xml:space="preserve">    </w:t>
      </w:r>
      <w:r>
        <w:rPr>
          <w:rFonts w:ascii="宋体" w:hAnsi="宋体" w:cs="宋体"/>
          <w:bCs/>
          <w:color w:val="000000"/>
          <w:sz w:val="28"/>
          <w:szCs w:val="28"/>
        </w:rPr>
        <w:t xml:space="preserve"> </w:t>
      </w:r>
      <w:r w:rsidR="001E68E7">
        <w:rPr>
          <w:rFonts w:ascii="宋体" w:hAnsi="宋体" w:cs="宋体"/>
          <w:bCs/>
          <w:color w:val="000000"/>
          <w:sz w:val="28"/>
          <w:szCs w:val="28"/>
        </w:rPr>
        <w:t>GCC</w:t>
      </w:r>
      <w:r w:rsidRPr="00EB132D">
        <w:rPr>
          <w:rFonts w:ascii="宋体" w:hAnsi="宋体" w:cs="宋体" w:hint="eastAsia"/>
          <w:bCs/>
          <w:color w:val="000000"/>
          <w:sz w:val="28"/>
          <w:szCs w:val="28"/>
        </w:rPr>
        <w:t>理念诞生，与黄金行业、区块链、金融和应用商城等领域专家探讨</w:t>
      </w:r>
      <w:r w:rsidR="001E68E7">
        <w:rPr>
          <w:rFonts w:ascii="宋体" w:hAnsi="宋体" w:cs="宋体"/>
          <w:bCs/>
          <w:color w:val="000000"/>
          <w:sz w:val="28"/>
          <w:szCs w:val="28"/>
        </w:rPr>
        <w:t>GCC</w:t>
      </w:r>
      <w:r w:rsidRPr="00EB132D">
        <w:rPr>
          <w:rFonts w:ascii="宋体" w:hAnsi="宋体" w:cs="宋体" w:hint="eastAsia"/>
          <w:bCs/>
          <w:color w:val="000000"/>
          <w:sz w:val="28"/>
          <w:szCs w:val="28"/>
        </w:rPr>
        <w:t>应用的可行性</w:t>
      </w:r>
    </w:p>
    <w:p w:rsidR="0073744E" w:rsidRDefault="0073744E" w:rsidP="00820698">
      <w:pPr>
        <w:spacing w:line="620" w:lineRule="exact"/>
        <w:ind w:left="2159" w:hangingChars="771" w:hanging="2159"/>
        <w:rPr>
          <w:rFonts w:ascii="宋体" w:cs="宋体"/>
          <w:bCs/>
          <w:color w:val="000000"/>
          <w:sz w:val="28"/>
          <w:szCs w:val="28"/>
        </w:rPr>
      </w:pPr>
      <w:r w:rsidRPr="00EB132D">
        <w:rPr>
          <w:rFonts w:ascii="宋体" w:hAnsi="宋体" w:cs="宋体"/>
          <w:bCs/>
          <w:color w:val="000000"/>
          <w:sz w:val="28"/>
          <w:szCs w:val="28"/>
        </w:rPr>
        <w:t>2016</w:t>
      </w:r>
      <w:r w:rsidRPr="00EB132D">
        <w:rPr>
          <w:rFonts w:ascii="宋体" w:hAnsi="宋体" w:cs="宋体" w:hint="eastAsia"/>
          <w:bCs/>
          <w:color w:val="000000"/>
          <w:sz w:val="28"/>
          <w:szCs w:val="28"/>
        </w:rPr>
        <w:t>年</w:t>
      </w:r>
      <w:r w:rsidRPr="00EB132D">
        <w:rPr>
          <w:rFonts w:ascii="宋体" w:hAnsi="宋体" w:cs="宋体"/>
          <w:bCs/>
          <w:color w:val="000000"/>
          <w:sz w:val="28"/>
          <w:szCs w:val="28"/>
        </w:rPr>
        <w:t>10</w:t>
      </w:r>
      <w:r w:rsidRPr="00EB132D">
        <w:rPr>
          <w:rFonts w:ascii="宋体" w:hAnsi="宋体" w:cs="宋体" w:hint="eastAsia"/>
          <w:bCs/>
          <w:color w:val="000000"/>
          <w:sz w:val="28"/>
          <w:szCs w:val="28"/>
        </w:rPr>
        <w:t>月</w:t>
      </w:r>
      <w:r w:rsidRPr="00EB132D">
        <w:rPr>
          <w:rFonts w:ascii="宋体" w:hAnsi="宋体" w:cs="宋体"/>
          <w:bCs/>
          <w:color w:val="000000"/>
          <w:sz w:val="28"/>
          <w:szCs w:val="28"/>
        </w:rPr>
        <w:t xml:space="preserve">    </w:t>
      </w:r>
      <w:r w:rsidRPr="00EB132D">
        <w:rPr>
          <w:rFonts w:ascii="宋体" w:hAnsi="宋体" w:cs="宋体" w:hint="eastAsia"/>
          <w:bCs/>
          <w:color w:val="000000"/>
          <w:sz w:val="28"/>
          <w:szCs w:val="28"/>
        </w:rPr>
        <w:t>正式启动</w:t>
      </w:r>
      <w:r w:rsidR="001E68E7">
        <w:rPr>
          <w:rFonts w:ascii="宋体" w:hAnsi="宋体" w:cs="宋体"/>
          <w:bCs/>
          <w:color w:val="000000"/>
          <w:sz w:val="28"/>
          <w:szCs w:val="28"/>
        </w:rPr>
        <w:t>GCC</w:t>
      </w:r>
      <w:r w:rsidRPr="00EB132D">
        <w:rPr>
          <w:rFonts w:ascii="宋体" w:hAnsi="宋体" w:cs="宋体" w:hint="eastAsia"/>
          <w:bCs/>
          <w:color w:val="000000"/>
          <w:sz w:val="28"/>
          <w:szCs w:val="28"/>
        </w:rPr>
        <w:t>项目，对接业内专家，完成</w:t>
      </w:r>
      <w:r w:rsidR="001E68E7">
        <w:rPr>
          <w:rFonts w:ascii="宋体" w:hAnsi="宋体" w:cs="宋体"/>
          <w:bCs/>
          <w:color w:val="000000"/>
          <w:sz w:val="28"/>
          <w:szCs w:val="28"/>
        </w:rPr>
        <w:t>GCC</w:t>
      </w:r>
      <w:r w:rsidRPr="00EB132D">
        <w:rPr>
          <w:rFonts w:ascii="宋体" w:hAnsi="宋体" w:cs="宋体" w:hint="eastAsia"/>
          <w:bCs/>
          <w:color w:val="000000"/>
          <w:sz w:val="28"/>
          <w:szCs w:val="28"/>
        </w:rPr>
        <w:t>顶层设计</w:t>
      </w:r>
    </w:p>
    <w:p w:rsidR="0073744E" w:rsidRPr="00EB132D" w:rsidRDefault="0073744E" w:rsidP="00EC5A70">
      <w:pPr>
        <w:spacing w:line="620" w:lineRule="exact"/>
        <w:rPr>
          <w:rFonts w:ascii="宋体" w:cs="宋体"/>
          <w:bCs/>
          <w:color w:val="000000"/>
          <w:sz w:val="28"/>
          <w:szCs w:val="28"/>
        </w:rPr>
      </w:pPr>
      <w:r w:rsidRPr="00EB132D">
        <w:rPr>
          <w:rFonts w:ascii="宋体" w:hAnsi="宋体" w:cs="宋体"/>
          <w:bCs/>
          <w:color w:val="000000"/>
          <w:sz w:val="28"/>
          <w:szCs w:val="28"/>
        </w:rPr>
        <w:t>2017</w:t>
      </w:r>
      <w:r w:rsidRPr="00EB132D">
        <w:rPr>
          <w:rFonts w:ascii="宋体" w:hAnsi="宋体" w:cs="宋体" w:hint="eastAsia"/>
          <w:bCs/>
          <w:color w:val="000000"/>
          <w:sz w:val="28"/>
          <w:szCs w:val="28"/>
        </w:rPr>
        <w:t>年</w:t>
      </w:r>
      <w:r w:rsidRPr="00EB132D">
        <w:rPr>
          <w:rFonts w:ascii="宋体" w:hAnsi="宋体" w:cs="宋体"/>
          <w:bCs/>
          <w:color w:val="000000"/>
          <w:sz w:val="28"/>
          <w:szCs w:val="28"/>
        </w:rPr>
        <w:t>3</w:t>
      </w:r>
      <w:r w:rsidRPr="00EB132D">
        <w:rPr>
          <w:rFonts w:ascii="宋体" w:hAnsi="宋体" w:cs="宋体" w:hint="eastAsia"/>
          <w:bCs/>
          <w:color w:val="000000"/>
          <w:sz w:val="28"/>
          <w:szCs w:val="28"/>
        </w:rPr>
        <w:t>月</w:t>
      </w:r>
      <w:r w:rsidRPr="00EB132D">
        <w:rPr>
          <w:rFonts w:ascii="宋体" w:hAnsi="宋体" w:cs="宋体"/>
          <w:bCs/>
          <w:color w:val="000000"/>
          <w:sz w:val="28"/>
          <w:szCs w:val="28"/>
        </w:rPr>
        <w:t xml:space="preserve">  </w:t>
      </w:r>
      <w:r>
        <w:rPr>
          <w:rFonts w:ascii="宋体" w:hAnsi="宋体" w:cs="宋体"/>
          <w:bCs/>
          <w:color w:val="000000"/>
          <w:sz w:val="28"/>
          <w:szCs w:val="28"/>
        </w:rPr>
        <w:t xml:space="preserve">  </w:t>
      </w:r>
      <w:r w:rsidRPr="00EB132D">
        <w:rPr>
          <w:rFonts w:ascii="宋体" w:hAnsi="宋体" w:cs="宋体"/>
          <w:bCs/>
          <w:color w:val="000000"/>
          <w:sz w:val="28"/>
          <w:szCs w:val="28"/>
        </w:rPr>
        <w:t xml:space="preserve"> </w:t>
      </w:r>
      <w:r w:rsidRPr="00EB132D">
        <w:rPr>
          <w:rFonts w:ascii="宋体" w:hAnsi="宋体" w:cs="宋体" w:hint="eastAsia"/>
          <w:bCs/>
          <w:color w:val="000000"/>
          <w:sz w:val="28"/>
          <w:szCs w:val="28"/>
        </w:rPr>
        <w:t>构建核心团队、对接交易平台</w:t>
      </w:r>
    </w:p>
    <w:p w:rsidR="0073744E" w:rsidRPr="00EB132D" w:rsidRDefault="0073744E" w:rsidP="00EC5A70">
      <w:pPr>
        <w:spacing w:line="620" w:lineRule="exact"/>
        <w:rPr>
          <w:rFonts w:ascii="宋体" w:cs="宋体"/>
          <w:bCs/>
          <w:color w:val="000000"/>
          <w:sz w:val="28"/>
          <w:szCs w:val="28"/>
        </w:rPr>
      </w:pPr>
      <w:r w:rsidRPr="00EB132D">
        <w:rPr>
          <w:rFonts w:ascii="宋体" w:hAnsi="宋体" w:cs="宋体"/>
          <w:bCs/>
          <w:color w:val="000000"/>
          <w:sz w:val="28"/>
          <w:szCs w:val="28"/>
        </w:rPr>
        <w:t>2017</w:t>
      </w:r>
      <w:r w:rsidRPr="00EB132D">
        <w:rPr>
          <w:rFonts w:ascii="宋体" w:hAnsi="宋体" w:cs="宋体" w:hint="eastAsia"/>
          <w:bCs/>
          <w:color w:val="000000"/>
          <w:sz w:val="28"/>
          <w:szCs w:val="28"/>
        </w:rPr>
        <w:t>年</w:t>
      </w:r>
      <w:r w:rsidR="003F4E24">
        <w:rPr>
          <w:rFonts w:ascii="宋体" w:hAnsi="宋体" w:cs="宋体" w:hint="eastAsia"/>
          <w:bCs/>
          <w:color w:val="000000"/>
          <w:sz w:val="28"/>
          <w:szCs w:val="28"/>
        </w:rPr>
        <w:t>12</w:t>
      </w:r>
      <w:r w:rsidRPr="00EB132D">
        <w:rPr>
          <w:rFonts w:ascii="宋体" w:hAnsi="宋体" w:cs="宋体" w:hint="eastAsia"/>
          <w:bCs/>
          <w:color w:val="000000"/>
          <w:sz w:val="28"/>
          <w:szCs w:val="28"/>
        </w:rPr>
        <w:t>月</w:t>
      </w:r>
      <w:r w:rsidRPr="00EB132D">
        <w:rPr>
          <w:rFonts w:ascii="宋体" w:hAnsi="宋体" w:cs="宋体"/>
          <w:bCs/>
          <w:color w:val="000000"/>
          <w:sz w:val="28"/>
          <w:szCs w:val="28"/>
        </w:rPr>
        <w:t xml:space="preserve">    </w:t>
      </w:r>
      <w:r>
        <w:rPr>
          <w:rFonts w:ascii="宋体" w:hAnsi="宋体" w:cs="宋体"/>
          <w:bCs/>
          <w:color w:val="000000"/>
          <w:sz w:val="28"/>
          <w:szCs w:val="28"/>
        </w:rPr>
        <w:t xml:space="preserve"> </w:t>
      </w:r>
      <w:r w:rsidRPr="00EB132D">
        <w:rPr>
          <w:rFonts w:ascii="宋体" w:hAnsi="宋体" w:cs="宋体" w:hint="eastAsia"/>
          <w:bCs/>
          <w:color w:val="000000"/>
          <w:sz w:val="28"/>
          <w:szCs w:val="28"/>
        </w:rPr>
        <w:t>正式启动</w:t>
      </w:r>
      <w:r w:rsidR="001E68E7">
        <w:rPr>
          <w:rFonts w:ascii="宋体" w:hAnsi="宋体" w:cs="宋体" w:hint="eastAsia"/>
          <w:bCs/>
          <w:color w:val="000000"/>
          <w:sz w:val="28"/>
          <w:szCs w:val="28"/>
        </w:rPr>
        <w:t>GCC</w:t>
      </w:r>
    </w:p>
    <w:p w:rsidR="0073744E" w:rsidRDefault="0073744E" w:rsidP="00820698">
      <w:pPr>
        <w:spacing w:line="620" w:lineRule="exact"/>
        <w:ind w:left="2159" w:hangingChars="771" w:hanging="2159"/>
        <w:rPr>
          <w:rFonts w:ascii="宋体" w:cs="宋体"/>
          <w:bCs/>
          <w:color w:val="000000"/>
          <w:sz w:val="28"/>
          <w:szCs w:val="28"/>
        </w:rPr>
      </w:pPr>
      <w:r w:rsidRPr="00EB132D">
        <w:rPr>
          <w:rFonts w:ascii="宋体" w:hAnsi="宋体" w:cs="宋体"/>
          <w:bCs/>
          <w:color w:val="000000"/>
          <w:sz w:val="28"/>
          <w:szCs w:val="28"/>
        </w:rPr>
        <w:lastRenderedPageBreak/>
        <w:t>201</w:t>
      </w:r>
      <w:r w:rsidR="003F4E24">
        <w:rPr>
          <w:rFonts w:ascii="宋体" w:hAnsi="宋体" w:cs="宋体" w:hint="eastAsia"/>
          <w:bCs/>
          <w:color w:val="000000"/>
          <w:sz w:val="28"/>
          <w:szCs w:val="28"/>
        </w:rPr>
        <w:t>8</w:t>
      </w:r>
      <w:r w:rsidRPr="00EB132D">
        <w:rPr>
          <w:rFonts w:ascii="宋体" w:hAnsi="宋体" w:cs="宋体" w:hint="eastAsia"/>
          <w:bCs/>
          <w:color w:val="000000"/>
          <w:sz w:val="28"/>
          <w:szCs w:val="28"/>
        </w:rPr>
        <w:t>年</w:t>
      </w:r>
      <w:r>
        <w:rPr>
          <w:rFonts w:ascii="宋体" w:hAnsi="宋体" w:cs="宋体"/>
          <w:bCs/>
          <w:color w:val="000000"/>
          <w:sz w:val="28"/>
          <w:szCs w:val="28"/>
        </w:rPr>
        <w:t>1</w:t>
      </w:r>
      <w:r w:rsidRPr="00EB132D">
        <w:rPr>
          <w:rFonts w:ascii="宋体" w:hAnsi="宋体" w:cs="宋体" w:hint="eastAsia"/>
          <w:bCs/>
          <w:color w:val="000000"/>
          <w:sz w:val="28"/>
          <w:szCs w:val="28"/>
        </w:rPr>
        <w:t>月</w:t>
      </w:r>
      <w:r w:rsidRPr="00EB132D">
        <w:rPr>
          <w:rFonts w:ascii="宋体" w:hAnsi="宋体" w:cs="宋体"/>
          <w:bCs/>
          <w:color w:val="000000"/>
          <w:sz w:val="28"/>
          <w:szCs w:val="28"/>
        </w:rPr>
        <w:t xml:space="preserve">   </w:t>
      </w:r>
      <w:r>
        <w:rPr>
          <w:rFonts w:ascii="宋体" w:hAnsi="宋体" w:cs="宋体"/>
          <w:bCs/>
          <w:color w:val="000000"/>
          <w:sz w:val="28"/>
          <w:szCs w:val="28"/>
        </w:rPr>
        <w:t xml:space="preserve">  </w:t>
      </w:r>
      <w:r w:rsidR="001E68E7">
        <w:rPr>
          <w:rFonts w:ascii="宋体" w:hAnsi="宋体" w:cs="宋体"/>
          <w:bCs/>
          <w:color w:val="000000"/>
          <w:sz w:val="28"/>
          <w:szCs w:val="28"/>
        </w:rPr>
        <w:t>GCC</w:t>
      </w:r>
      <w:r w:rsidRPr="00EB132D">
        <w:rPr>
          <w:rFonts w:ascii="宋体" w:hAnsi="宋体" w:cs="宋体" w:hint="eastAsia"/>
          <w:bCs/>
          <w:color w:val="000000"/>
          <w:sz w:val="28"/>
          <w:szCs w:val="28"/>
        </w:rPr>
        <w:t>上线</w:t>
      </w:r>
      <w:r w:rsidRPr="002B43D6">
        <w:rPr>
          <w:rFonts w:ascii="宋体" w:hAnsi="宋体" w:cs="宋体" w:hint="eastAsia"/>
          <w:bCs/>
          <w:color w:val="000000"/>
          <w:sz w:val="28"/>
          <w:szCs w:val="28"/>
        </w:rPr>
        <w:t>亚太地区最大的币币交易中心</w:t>
      </w:r>
      <w:r>
        <w:rPr>
          <w:rFonts w:ascii="宋体" w:hAnsi="宋体" w:cs="宋体"/>
          <w:bCs/>
          <w:color w:val="000000"/>
          <w:sz w:val="28"/>
          <w:szCs w:val="28"/>
        </w:rPr>
        <w:t>——</w:t>
      </w:r>
      <w:r w:rsidRPr="00EB132D">
        <w:rPr>
          <w:rFonts w:ascii="宋体" w:hAnsi="宋体" w:cs="宋体" w:hint="eastAsia"/>
          <w:bCs/>
          <w:color w:val="000000"/>
          <w:sz w:val="28"/>
          <w:szCs w:val="28"/>
        </w:rPr>
        <w:t>国际数字资产交易中心</w:t>
      </w:r>
    </w:p>
    <w:p w:rsidR="0073744E" w:rsidRDefault="0073744E" w:rsidP="00820698">
      <w:pPr>
        <w:spacing w:line="620" w:lineRule="exact"/>
        <w:ind w:left="2159" w:hangingChars="771" w:hanging="2159"/>
        <w:rPr>
          <w:rFonts w:ascii="宋体" w:cs="宋体"/>
          <w:bCs/>
          <w:color w:val="000000"/>
          <w:sz w:val="28"/>
          <w:szCs w:val="28"/>
        </w:rPr>
      </w:pPr>
      <w:r w:rsidRPr="00EB132D">
        <w:rPr>
          <w:rFonts w:ascii="宋体" w:hAnsi="宋体" w:cs="宋体"/>
          <w:bCs/>
          <w:color w:val="000000"/>
          <w:sz w:val="28"/>
          <w:szCs w:val="28"/>
        </w:rPr>
        <w:t>2018</w:t>
      </w:r>
      <w:r w:rsidRPr="00EB132D">
        <w:rPr>
          <w:rFonts w:ascii="宋体" w:hAnsi="宋体" w:cs="宋体" w:hint="eastAsia"/>
          <w:bCs/>
          <w:color w:val="000000"/>
          <w:sz w:val="28"/>
          <w:szCs w:val="28"/>
        </w:rPr>
        <w:t>年</w:t>
      </w:r>
      <w:r w:rsidR="0095034E">
        <w:rPr>
          <w:rFonts w:ascii="宋体" w:hAnsi="宋体" w:cs="宋体" w:hint="eastAsia"/>
          <w:bCs/>
          <w:color w:val="000000"/>
          <w:sz w:val="28"/>
          <w:szCs w:val="28"/>
        </w:rPr>
        <w:t>3</w:t>
      </w:r>
      <w:r w:rsidRPr="00EB132D">
        <w:rPr>
          <w:rFonts w:ascii="宋体" w:hAnsi="宋体" w:cs="宋体" w:hint="eastAsia"/>
          <w:bCs/>
          <w:color w:val="000000"/>
          <w:sz w:val="28"/>
          <w:szCs w:val="28"/>
        </w:rPr>
        <w:t>月</w:t>
      </w:r>
      <w:r w:rsidRPr="00EB132D">
        <w:rPr>
          <w:rFonts w:ascii="宋体" w:hAnsi="宋体" w:cs="宋体"/>
          <w:bCs/>
          <w:color w:val="000000"/>
          <w:sz w:val="28"/>
          <w:szCs w:val="28"/>
        </w:rPr>
        <w:t xml:space="preserve">     </w:t>
      </w:r>
      <w:r w:rsidRPr="00EB132D">
        <w:rPr>
          <w:rFonts w:ascii="宋体" w:hAnsi="宋体" w:cs="宋体" w:hint="eastAsia"/>
          <w:bCs/>
          <w:color w:val="000000"/>
          <w:sz w:val="28"/>
          <w:szCs w:val="28"/>
        </w:rPr>
        <w:t>批量落地</w:t>
      </w:r>
      <w:r w:rsidR="001E68E7">
        <w:rPr>
          <w:rFonts w:ascii="宋体" w:hAnsi="宋体" w:cs="宋体"/>
          <w:bCs/>
          <w:color w:val="000000"/>
          <w:sz w:val="28"/>
          <w:szCs w:val="28"/>
        </w:rPr>
        <w:t>GCC</w:t>
      </w:r>
      <w:r w:rsidRPr="00EB132D">
        <w:rPr>
          <w:rFonts w:ascii="宋体" w:hAnsi="宋体" w:cs="宋体" w:hint="eastAsia"/>
          <w:bCs/>
          <w:color w:val="000000"/>
          <w:sz w:val="28"/>
          <w:szCs w:val="28"/>
        </w:rPr>
        <w:t>的应用场景，搭建连接区块链和应用的商城业务平台</w:t>
      </w:r>
      <w:r w:rsidRPr="00EB132D">
        <w:rPr>
          <w:rFonts w:ascii="宋体" w:hAnsi="宋体" w:cs="宋体"/>
          <w:bCs/>
          <w:color w:val="000000"/>
          <w:sz w:val="28"/>
          <w:szCs w:val="28"/>
        </w:rPr>
        <w:t xml:space="preserve">   </w:t>
      </w:r>
    </w:p>
    <w:p w:rsidR="0073744E" w:rsidRPr="00EB132D" w:rsidRDefault="0073744E" w:rsidP="002413AB">
      <w:pPr>
        <w:spacing w:line="620" w:lineRule="exact"/>
        <w:ind w:firstLine="570"/>
        <w:rPr>
          <w:rFonts w:ascii="宋体" w:cs="Times New Roman"/>
          <w:color w:val="000000"/>
          <w:sz w:val="28"/>
          <w:szCs w:val="28"/>
        </w:rPr>
      </w:pPr>
    </w:p>
    <w:p w:rsidR="0073744E" w:rsidRPr="00EB132D" w:rsidRDefault="0054270A" w:rsidP="00015056">
      <w:pPr>
        <w:pStyle w:val="Heading2"/>
        <w:rPr>
          <w:rFonts w:cs="Times New Roman"/>
        </w:rPr>
      </w:pPr>
      <w:bookmarkStart w:id="15" w:name="_Toc503113458"/>
      <w:r>
        <w:rPr>
          <w:rFonts w:hint="eastAsia"/>
        </w:rPr>
        <w:t>七</w:t>
      </w:r>
      <w:r w:rsidR="0073744E" w:rsidRPr="00EB132D">
        <w:rPr>
          <w:rFonts w:hint="eastAsia"/>
        </w:rPr>
        <w:t>、</w:t>
      </w:r>
      <w:r w:rsidR="001E68E7">
        <w:t>GCC</w:t>
      </w:r>
      <w:r w:rsidR="0073744E" w:rsidRPr="00EB132D">
        <w:rPr>
          <w:rFonts w:hint="eastAsia"/>
        </w:rPr>
        <w:t>的入口</w:t>
      </w:r>
      <w:bookmarkEnd w:id="15"/>
    </w:p>
    <w:p w:rsidR="0073744E" w:rsidRPr="00EB132D" w:rsidRDefault="001E68E7" w:rsidP="00567354">
      <w:pPr>
        <w:spacing w:line="620" w:lineRule="exact"/>
        <w:ind w:firstLineChars="200" w:firstLine="560"/>
        <w:rPr>
          <w:color w:val="000000"/>
        </w:rPr>
      </w:pPr>
      <w:r>
        <w:rPr>
          <w:rFonts w:ascii="宋体" w:hAnsi="宋体" w:cs="宋体"/>
          <w:color w:val="000000"/>
          <w:sz w:val="28"/>
          <w:szCs w:val="28"/>
        </w:rPr>
        <w:t>GCC</w:t>
      </w:r>
      <w:r w:rsidR="0073744E" w:rsidRPr="00EB132D">
        <w:rPr>
          <w:rFonts w:ascii="宋体" w:hAnsi="宋体" w:cs="宋体" w:hint="eastAsia"/>
          <w:color w:val="000000"/>
          <w:sz w:val="28"/>
          <w:szCs w:val="28"/>
        </w:rPr>
        <w:t>官网：</w:t>
      </w:r>
      <w:r w:rsidR="0070126E" w:rsidRPr="009672F3">
        <w:rPr>
          <w:rFonts w:ascii="宋体" w:hAnsi="宋体" w:cs="宋体"/>
          <w:color w:val="000000"/>
          <w:sz w:val="28"/>
          <w:szCs w:val="28"/>
        </w:rPr>
        <w:t>http://</w:t>
      </w:r>
      <w:r w:rsidR="0070126E" w:rsidRPr="006F3B63">
        <w:t xml:space="preserve"> </w:t>
      </w:r>
      <w:r w:rsidR="0070126E">
        <w:rPr>
          <w:rFonts w:ascii="宋体" w:hAnsi="宋体" w:cs="宋体" w:hint="eastAsia"/>
          <w:color w:val="000000"/>
          <w:sz w:val="28"/>
          <w:szCs w:val="28"/>
        </w:rPr>
        <w:t>www.idiga.net</w:t>
      </w:r>
    </w:p>
    <w:p w:rsidR="0073744E" w:rsidRPr="00EB132D" w:rsidRDefault="001E68E7" w:rsidP="00567354">
      <w:pPr>
        <w:spacing w:line="620" w:lineRule="exact"/>
        <w:ind w:firstLineChars="200" w:firstLine="560"/>
        <w:rPr>
          <w:rFonts w:ascii="宋体" w:cs="宋体"/>
          <w:color w:val="000000"/>
          <w:sz w:val="28"/>
          <w:szCs w:val="28"/>
        </w:rPr>
      </w:pPr>
      <w:r>
        <w:rPr>
          <w:rFonts w:ascii="宋体" w:hAnsi="宋体" w:cs="宋体"/>
          <w:color w:val="000000"/>
          <w:sz w:val="28"/>
          <w:szCs w:val="28"/>
        </w:rPr>
        <w:t>GCC</w:t>
      </w:r>
      <w:r w:rsidR="0073744E" w:rsidRPr="00EB132D">
        <w:rPr>
          <w:rFonts w:ascii="宋体" w:hAnsi="宋体" w:cs="宋体" w:hint="eastAsia"/>
          <w:color w:val="000000"/>
          <w:sz w:val="28"/>
          <w:szCs w:val="28"/>
        </w:rPr>
        <w:t>商城：</w:t>
      </w:r>
      <w:r w:rsidR="0073744E" w:rsidRPr="009672F3">
        <w:rPr>
          <w:rFonts w:ascii="宋体" w:hAnsi="宋体" w:cs="宋体"/>
          <w:color w:val="000000"/>
          <w:sz w:val="28"/>
          <w:szCs w:val="28"/>
        </w:rPr>
        <w:t>http://</w:t>
      </w:r>
      <w:r w:rsidR="00EA1D10" w:rsidRPr="00EA1D10">
        <w:rPr>
          <w:rFonts w:ascii="宋体" w:hAnsi="宋体" w:cs="宋体" w:hint="eastAsia"/>
          <w:color w:val="FF0000"/>
          <w:sz w:val="28"/>
          <w:szCs w:val="28"/>
        </w:rPr>
        <w:t>（黄金银行商城）</w:t>
      </w:r>
      <w:r w:rsidR="0073744E" w:rsidRPr="006F3B63">
        <w:t xml:space="preserve"> </w:t>
      </w:r>
    </w:p>
    <w:p w:rsidR="0073744E" w:rsidRPr="00EB132D" w:rsidRDefault="0073744E" w:rsidP="00567354">
      <w:pPr>
        <w:spacing w:line="620" w:lineRule="exact"/>
        <w:ind w:firstLineChars="200" w:firstLine="560"/>
        <w:rPr>
          <w:rFonts w:ascii="宋体" w:hAnsi="宋体" w:cs="宋体"/>
          <w:color w:val="000000"/>
          <w:sz w:val="28"/>
          <w:szCs w:val="28"/>
        </w:rPr>
      </w:pPr>
      <w:r w:rsidRPr="00EB132D">
        <w:rPr>
          <w:rFonts w:ascii="宋体" w:hAnsi="宋体" w:cs="宋体" w:hint="eastAsia"/>
          <w:color w:val="000000"/>
          <w:sz w:val="28"/>
          <w:szCs w:val="28"/>
        </w:rPr>
        <w:t>国际数字资产交易中心官网：</w:t>
      </w:r>
      <w:r w:rsidRPr="00EB132D">
        <w:rPr>
          <w:rFonts w:ascii="宋体" w:hAnsi="宋体" w:cs="宋体"/>
          <w:color w:val="000000"/>
          <w:sz w:val="28"/>
          <w:szCs w:val="28"/>
        </w:rPr>
        <w:t xml:space="preserve">www.idaec.com </w:t>
      </w:r>
    </w:p>
    <w:p w:rsidR="0073744E" w:rsidRPr="00567354" w:rsidRDefault="0073744E" w:rsidP="00567354">
      <w:pPr>
        <w:spacing w:line="620" w:lineRule="exact"/>
        <w:rPr>
          <w:rFonts w:ascii="宋体" w:cs="Times New Roman"/>
          <w:color w:val="000000"/>
          <w:sz w:val="28"/>
          <w:szCs w:val="28"/>
        </w:rPr>
      </w:pPr>
    </w:p>
    <w:p w:rsidR="0073744E" w:rsidRDefault="0054270A" w:rsidP="00015056">
      <w:pPr>
        <w:pStyle w:val="Heading2"/>
      </w:pPr>
      <w:bookmarkStart w:id="16" w:name="_Toc503113459"/>
      <w:r>
        <w:rPr>
          <w:rFonts w:hint="eastAsia"/>
        </w:rPr>
        <w:t>八</w:t>
      </w:r>
      <w:r w:rsidR="0073744E" w:rsidRPr="00EB132D">
        <w:rPr>
          <w:rFonts w:hint="eastAsia"/>
        </w:rPr>
        <w:t>、</w:t>
      </w:r>
      <w:r w:rsidR="001E68E7">
        <w:t>GCC</w:t>
      </w:r>
      <w:r w:rsidR="0095034E">
        <w:rPr>
          <w:rFonts w:hint="eastAsia"/>
        </w:rPr>
        <w:t>的获取</w:t>
      </w:r>
      <w:r w:rsidR="0073744E">
        <w:rPr>
          <w:rFonts w:hint="eastAsia"/>
        </w:rPr>
        <w:t>方式</w:t>
      </w:r>
      <w:bookmarkEnd w:id="16"/>
    </w:p>
    <w:p w:rsidR="00192885" w:rsidRPr="00061A81" w:rsidRDefault="00192885" w:rsidP="00EC5A70">
      <w:pPr>
        <w:spacing w:line="620" w:lineRule="exact"/>
        <w:rPr>
          <w:rFonts w:ascii="宋体" w:cs="Times New Roman"/>
          <w:color w:val="FF0000"/>
          <w:sz w:val="28"/>
          <w:szCs w:val="28"/>
        </w:rPr>
      </w:pPr>
      <w:r>
        <w:rPr>
          <w:rFonts w:ascii="宋体" w:cs="Times New Roman" w:hint="eastAsia"/>
          <w:b/>
          <w:color w:val="000000"/>
          <w:sz w:val="28"/>
          <w:szCs w:val="28"/>
        </w:rPr>
        <w:tab/>
      </w:r>
      <w:r w:rsidRPr="00061A81">
        <w:rPr>
          <w:rFonts w:ascii="宋体" w:cs="Times New Roman" w:hint="eastAsia"/>
          <w:b/>
          <w:color w:val="FF0000"/>
          <w:sz w:val="28"/>
          <w:szCs w:val="28"/>
        </w:rPr>
        <w:tab/>
        <w:t>/*</w:t>
      </w:r>
      <w:r w:rsidRPr="00061A81">
        <w:rPr>
          <w:rFonts w:ascii="宋体" w:cs="Times New Roman" w:hint="eastAsia"/>
          <w:color w:val="FF0000"/>
          <w:sz w:val="28"/>
          <w:szCs w:val="28"/>
        </w:rPr>
        <w:t>用黄金银行功能补充*/</w:t>
      </w:r>
    </w:p>
    <w:p w:rsidR="0073744E" w:rsidRDefault="0054270A" w:rsidP="00015056">
      <w:pPr>
        <w:pStyle w:val="Heading2"/>
      </w:pPr>
      <w:bookmarkStart w:id="17" w:name="_Toc503113460"/>
      <w:r>
        <w:rPr>
          <w:rFonts w:hint="eastAsia"/>
        </w:rPr>
        <w:t>九</w:t>
      </w:r>
      <w:r w:rsidR="0073744E" w:rsidRPr="00EB132D">
        <w:rPr>
          <w:rFonts w:hint="eastAsia"/>
        </w:rPr>
        <w:t>、</w:t>
      </w:r>
      <w:r w:rsidR="0073744E">
        <w:rPr>
          <w:rFonts w:hint="eastAsia"/>
        </w:rPr>
        <w:t>我们的愿景</w:t>
      </w:r>
      <w:bookmarkEnd w:id="17"/>
    </w:p>
    <w:p w:rsidR="0073744E" w:rsidRDefault="0073744E" w:rsidP="00E05799">
      <w:pPr>
        <w:spacing w:line="620" w:lineRule="exact"/>
        <w:ind w:firstLineChars="200" w:firstLine="560"/>
        <w:rPr>
          <w:rFonts w:ascii="宋体" w:cs="宋体"/>
          <w:color w:val="000000"/>
          <w:sz w:val="28"/>
          <w:szCs w:val="28"/>
        </w:rPr>
      </w:pPr>
      <w:r>
        <w:rPr>
          <w:rFonts w:ascii="宋体" w:hAnsi="宋体" w:cs="宋体" w:hint="eastAsia"/>
          <w:color w:val="000000"/>
          <w:sz w:val="28"/>
          <w:szCs w:val="28"/>
        </w:rPr>
        <w:t>我们将始终严格遵守上海黄金交易所的标准与规则进行操作。通过</w:t>
      </w:r>
      <w:r w:rsidR="00845F68">
        <w:rPr>
          <w:rFonts w:ascii="宋体" w:hAnsi="宋体" w:cs="宋体" w:hint="eastAsia"/>
          <w:color w:val="000000"/>
          <w:sz w:val="28"/>
          <w:szCs w:val="28"/>
        </w:rPr>
        <w:t>黄金数字资产</w:t>
      </w:r>
      <w:r w:rsidR="001E68E7">
        <w:rPr>
          <w:rFonts w:ascii="宋体" w:hAnsi="宋体" w:cs="宋体"/>
          <w:color w:val="000000"/>
          <w:sz w:val="28"/>
          <w:szCs w:val="28"/>
        </w:rPr>
        <w:t>GCC</w:t>
      </w:r>
      <w:r>
        <w:rPr>
          <w:rFonts w:ascii="宋体" w:hAnsi="宋体" w:cs="宋体" w:hint="eastAsia"/>
          <w:color w:val="000000"/>
          <w:sz w:val="28"/>
          <w:szCs w:val="28"/>
        </w:rPr>
        <w:t>的运作，合力将上海建设成为</w:t>
      </w:r>
      <w:r w:rsidRPr="00E05799">
        <w:rPr>
          <w:rFonts w:ascii="宋体" w:hAnsi="宋体" w:cs="宋体" w:hint="eastAsia"/>
          <w:color w:val="000000"/>
          <w:sz w:val="28"/>
          <w:szCs w:val="28"/>
        </w:rPr>
        <w:t>全球最大</w:t>
      </w:r>
      <w:r>
        <w:rPr>
          <w:rFonts w:ascii="宋体" w:hAnsi="宋体" w:cs="宋体" w:hint="eastAsia"/>
          <w:color w:val="000000"/>
          <w:sz w:val="28"/>
          <w:szCs w:val="28"/>
        </w:rPr>
        <w:t>的</w:t>
      </w:r>
      <w:r w:rsidRPr="00E05799">
        <w:rPr>
          <w:rFonts w:ascii="宋体" w:hAnsi="宋体" w:cs="宋体" w:hint="eastAsia"/>
          <w:color w:val="000000"/>
          <w:sz w:val="28"/>
          <w:szCs w:val="28"/>
        </w:rPr>
        <w:t>黄金储备基地</w:t>
      </w:r>
      <w:r>
        <w:rPr>
          <w:rFonts w:ascii="宋体" w:hAnsi="宋体" w:cs="宋体" w:hint="eastAsia"/>
          <w:color w:val="000000"/>
          <w:sz w:val="28"/>
          <w:szCs w:val="28"/>
        </w:rPr>
        <w:t>。</w:t>
      </w:r>
    </w:p>
    <w:p w:rsidR="0073744E" w:rsidRPr="005629BD" w:rsidRDefault="0073744E" w:rsidP="0054270A">
      <w:pPr>
        <w:spacing w:line="620" w:lineRule="exact"/>
        <w:ind w:firstLineChars="196" w:firstLine="549"/>
        <w:rPr>
          <w:rFonts w:ascii="宋体" w:cs="宋体"/>
          <w:b/>
          <w:bCs/>
          <w:color w:val="000000"/>
          <w:sz w:val="28"/>
          <w:szCs w:val="28"/>
        </w:rPr>
      </w:pPr>
      <w:r>
        <w:rPr>
          <w:rFonts w:ascii="宋体" w:hAnsi="宋体" w:cs="宋体" w:hint="eastAsia"/>
          <w:color w:val="000000"/>
          <w:sz w:val="28"/>
          <w:szCs w:val="28"/>
        </w:rPr>
        <w:t>同时，</w:t>
      </w:r>
      <w:r w:rsidR="00845F68">
        <w:rPr>
          <w:rFonts w:ascii="宋体" w:hAnsi="宋体" w:cs="宋体" w:hint="eastAsia"/>
          <w:color w:val="000000"/>
          <w:sz w:val="28"/>
          <w:szCs w:val="28"/>
        </w:rPr>
        <w:t>黄金数字资产</w:t>
      </w:r>
      <w:r>
        <w:rPr>
          <w:rFonts w:ascii="宋体" w:hAnsi="宋体" w:cs="宋体" w:hint="eastAsia"/>
          <w:color w:val="000000"/>
          <w:sz w:val="28"/>
          <w:szCs w:val="28"/>
        </w:rPr>
        <w:t>将广泛拓展应用场景，未来将作为全球首家以数字资产进行结算的华夏文化艺术品产权交易所的唯一结算资产。立足香港，放眼</w:t>
      </w:r>
      <w:r w:rsidR="00677F1F">
        <w:rPr>
          <w:rFonts w:ascii="宋体" w:hAnsi="宋体" w:cs="宋体" w:hint="eastAsia"/>
          <w:color w:val="000000"/>
          <w:sz w:val="28"/>
          <w:szCs w:val="28"/>
        </w:rPr>
        <w:t>寰球</w:t>
      </w:r>
      <w:r>
        <w:rPr>
          <w:rFonts w:ascii="宋体" w:hAnsi="宋体" w:cs="宋体" w:hint="eastAsia"/>
          <w:color w:val="000000"/>
          <w:sz w:val="28"/>
          <w:szCs w:val="28"/>
        </w:rPr>
        <w:t>，</w:t>
      </w:r>
      <w:r w:rsidRPr="00D761CA">
        <w:rPr>
          <w:rFonts w:ascii="宋体" w:hAnsi="宋体" w:cs="宋体" w:hint="eastAsia"/>
          <w:bCs/>
          <w:color w:val="000000"/>
          <w:sz w:val="28"/>
          <w:szCs w:val="28"/>
        </w:rPr>
        <w:t>随着全球范围交易中心的成立，</w:t>
      </w:r>
      <w:r w:rsidR="00845F68">
        <w:rPr>
          <w:rFonts w:ascii="宋体" w:hAnsi="宋体" w:cs="宋体" w:hint="eastAsia"/>
          <w:bCs/>
          <w:color w:val="000000"/>
          <w:sz w:val="28"/>
          <w:szCs w:val="28"/>
        </w:rPr>
        <w:t>黄金数字资产</w:t>
      </w:r>
      <w:r w:rsidRPr="00D761CA">
        <w:rPr>
          <w:rFonts w:ascii="宋体" w:hAnsi="宋体" w:cs="宋体" w:hint="eastAsia"/>
          <w:bCs/>
          <w:color w:val="000000"/>
          <w:sz w:val="28"/>
          <w:szCs w:val="28"/>
        </w:rPr>
        <w:lastRenderedPageBreak/>
        <w:t>将在海外获得广泛认可，包括外国政府、保险和银行等行业，不断扩充</w:t>
      </w:r>
      <w:r w:rsidR="00845F68">
        <w:rPr>
          <w:rFonts w:ascii="宋体" w:hAnsi="宋体" w:cs="宋体" w:hint="eastAsia"/>
          <w:bCs/>
          <w:color w:val="000000"/>
          <w:sz w:val="28"/>
          <w:szCs w:val="28"/>
        </w:rPr>
        <w:t>黄金数字资产</w:t>
      </w:r>
      <w:r w:rsidRPr="00D761CA">
        <w:rPr>
          <w:rFonts w:ascii="宋体" w:hAnsi="宋体" w:cs="宋体" w:hint="eastAsia"/>
          <w:bCs/>
          <w:color w:val="000000"/>
          <w:sz w:val="28"/>
          <w:szCs w:val="28"/>
        </w:rPr>
        <w:t>的应用场景路径，增加</w:t>
      </w:r>
      <w:r w:rsidR="00845F68">
        <w:rPr>
          <w:rFonts w:ascii="宋体" w:hAnsi="宋体" w:cs="宋体" w:hint="eastAsia"/>
          <w:bCs/>
          <w:color w:val="000000"/>
          <w:sz w:val="28"/>
          <w:szCs w:val="28"/>
        </w:rPr>
        <w:t>黄金数字资产</w:t>
      </w:r>
      <w:r w:rsidRPr="00D761CA">
        <w:rPr>
          <w:rFonts w:ascii="宋体" w:hAnsi="宋体" w:cs="宋体" w:hint="eastAsia"/>
          <w:bCs/>
          <w:color w:val="000000"/>
          <w:sz w:val="28"/>
          <w:szCs w:val="28"/>
        </w:rPr>
        <w:t>的应用价值。</w:t>
      </w:r>
    </w:p>
    <w:p w:rsidR="0073744E" w:rsidRPr="00EB132D" w:rsidRDefault="0073744E" w:rsidP="00015056">
      <w:pPr>
        <w:pStyle w:val="Heading2"/>
        <w:rPr>
          <w:rFonts w:cs="Times New Roman"/>
        </w:rPr>
      </w:pPr>
      <w:bookmarkStart w:id="18" w:name="_Toc503113461"/>
      <w:r>
        <w:rPr>
          <w:rFonts w:hint="eastAsia"/>
        </w:rPr>
        <w:t>十</w:t>
      </w:r>
      <w:r w:rsidR="00061A81">
        <w:rPr>
          <w:rFonts w:hint="eastAsia"/>
        </w:rPr>
        <w:t>、</w:t>
      </w:r>
      <w:r w:rsidRPr="00EB132D">
        <w:rPr>
          <w:rFonts w:hint="eastAsia"/>
        </w:rPr>
        <w:t>风险提示及免责声明</w:t>
      </w:r>
      <w:bookmarkEnd w:id="18"/>
    </w:p>
    <w:p w:rsidR="0073744E" w:rsidRPr="00EB132D" w:rsidRDefault="00916E9F" w:rsidP="00E6112B">
      <w:pPr>
        <w:spacing w:line="620" w:lineRule="exact"/>
        <w:ind w:firstLineChars="200" w:firstLine="562"/>
        <w:jc w:val="left"/>
        <w:rPr>
          <w:rFonts w:ascii="宋体" w:cs="Times New Roman"/>
          <w:b/>
          <w:bCs/>
          <w:color w:val="000000"/>
          <w:sz w:val="28"/>
          <w:szCs w:val="28"/>
        </w:rPr>
      </w:pPr>
      <w:r>
        <w:rPr>
          <w:rFonts w:ascii="宋体" w:hAnsi="宋体" w:cs="宋体" w:hint="eastAsia"/>
          <w:b/>
          <w:bCs/>
          <w:color w:val="000000"/>
          <w:sz w:val="28"/>
          <w:szCs w:val="28"/>
        </w:rPr>
        <w:t>1、</w:t>
      </w:r>
      <w:r w:rsidR="0073744E" w:rsidRPr="00EB132D">
        <w:rPr>
          <w:rFonts w:ascii="宋体" w:hAnsi="宋体" w:cs="宋体" w:hint="eastAsia"/>
          <w:b/>
          <w:bCs/>
          <w:color w:val="000000"/>
          <w:sz w:val="28"/>
          <w:szCs w:val="28"/>
        </w:rPr>
        <w:t>风险提示</w:t>
      </w:r>
    </w:p>
    <w:p w:rsidR="0073744E" w:rsidRPr="00EB132D" w:rsidRDefault="0073744E" w:rsidP="00AB1988">
      <w:pPr>
        <w:spacing w:line="620" w:lineRule="exact"/>
        <w:ind w:firstLineChars="200" w:firstLine="560"/>
        <w:jc w:val="left"/>
        <w:rPr>
          <w:rFonts w:ascii="宋体" w:cs="Times New Roman"/>
          <w:color w:val="000000"/>
          <w:sz w:val="28"/>
          <w:szCs w:val="28"/>
        </w:rPr>
      </w:pPr>
      <w:r w:rsidRPr="00EB132D">
        <w:rPr>
          <w:rFonts w:ascii="宋体" w:hAnsi="宋体" w:cs="宋体" w:hint="eastAsia"/>
          <w:color w:val="000000"/>
          <w:sz w:val="28"/>
          <w:szCs w:val="28"/>
        </w:rPr>
        <w:t>本提示并不代表披露关于</w:t>
      </w:r>
      <w:r w:rsidR="001E68E7">
        <w:rPr>
          <w:rFonts w:ascii="宋体" w:hAnsi="宋体" w:cs="宋体"/>
          <w:color w:val="000000"/>
          <w:sz w:val="28"/>
          <w:szCs w:val="28"/>
        </w:rPr>
        <w:t>GCC</w:t>
      </w:r>
      <w:r w:rsidRPr="00EB132D">
        <w:rPr>
          <w:rFonts w:ascii="宋体" w:hAnsi="宋体" w:cs="宋体" w:hint="eastAsia"/>
          <w:color w:val="000000"/>
          <w:sz w:val="28"/>
          <w:szCs w:val="28"/>
        </w:rPr>
        <w:t>的所有风险及其它重要事项。鉴于有关风险，客户在开始进行</w:t>
      </w:r>
      <w:r w:rsidR="001E68E7">
        <w:rPr>
          <w:rFonts w:ascii="宋体" w:hAnsi="宋体" w:cs="宋体"/>
          <w:color w:val="000000"/>
          <w:sz w:val="28"/>
          <w:szCs w:val="28"/>
        </w:rPr>
        <w:t>GCC</w:t>
      </w:r>
      <w:r w:rsidRPr="00EB132D">
        <w:rPr>
          <w:rFonts w:ascii="宋体" w:hAnsi="宋体" w:cs="宋体" w:hint="eastAsia"/>
          <w:color w:val="000000"/>
          <w:sz w:val="28"/>
          <w:szCs w:val="28"/>
        </w:rPr>
        <w:t>交易之前，应该清楚了解有关交易性质和风险程度，并知悉</w:t>
      </w:r>
      <w:r w:rsidR="001E68E7">
        <w:rPr>
          <w:rFonts w:ascii="宋体" w:hAnsi="宋体" w:cs="宋体"/>
          <w:color w:val="000000"/>
          <w:sz w:val="28"/>
          <w:szCs w:val="28"/>
        </w:rPr>
        <w:t>GCC</w:t>
      </w:r>
      <w:r w:rsidRPr="00EB132D">
        <w:rPr>
          <w:rFonts w:ascii="宋体" w:hAnsi="宋体" w:cs="宋体" w:hint="eastAsia"/>
          <w:color w:val="000000"/>
          <w:sz w:val="28"/>
          <w:szCs w:val="28"/>
        </w:rPr>
        <w:t>交易并不适合一般投资者。用户必须根据其个人的投资经验、目的、财政状况和风险承受能力等相关因素仔细考虑</w:t>
      </w:r>
      <w:r w:rsidR="001E68E7">
        <w:rPr>
          <w:rFonts w:ascii="宋体" w:hAnsi="宋体" w:cs="宋体"/>
          <w:color w:val="000000"/>
          <w:sz w:val="28"/>
          <w:szCs w:val="28"/>
        </w:rPr>
        <w:t>GCC</w:t>
      </w:r>
      <w:r w:rsidRPr="00EB132D">
        <w:rPr>
          <w:rFonts w:ascii="宋体" w:hAnsi="宋体" w:cs="宋体" w:hint="eastAsia"/>
          <w:color w:val="000000"/>
          <w:sz w:val="28"/>
          <w:szCs w:val="28"/>
        </w:rPr>
        <w:t>交易是否适合用户本人。用户在开户及开始交易前应该咨询法律及其它独立的专业意见以及用户必须清楚理解交易</w:t>
      </w:r>
      <w:r w:rsidR="001E68E7">
        <w:rPr>
          <w:rFonts w:ascii="宋体" w:hAnsi="宋体" w:cs="宋体"/>
          <w:color w:val="000000"/>
          <w:sz w:val="28"/>
          <w:szCs w:val="28"/>
        </w:rPr>
        <w:t>GCC</w:t>
      </w:r>
      <w:r w:rsidRPr="00EB132D">
        <w:rPr>
          <w:rFonts w:ascii="宋体" w:hAnsi="宋体" w:cs="宋体" w:hint="eastAsia"/>
          <w:color w:val="000000"/>
          <w:sz w:val="28"/>
          <w:szCs w:val="28"/>
        </w:rPr>
        <w:t>的条件与条款及其义务。</w:t>
      </w:r>
    </w:p>
    <w:p w:rsidR="0073744E" w:rsidRPr="00EB132D" w:rsidRDefault="001E68E7" w:rsidP="00AB1988">
      <w:pPr>
        <w:spacing w:line="620" w:lineRule="exact"/>
        <w:ind w:firstLineChars="200" w:firstLine="560"/>
        <w:jc w:val="left"/>
        <w:rPr>
          <w:rFonts w:ascii="宋体" w:cs="Times New Roman"/>
          <w:color w:val="000000"/>
          <w:sz w:val="28"/>
          <w:szCs w:val="28"/>
        </w:rPr>
      </w:pPr>
      <w:r>
        <w:rPr>
          <w:rFonts w:ascii="宋体" w:hAnsi="宋体" w:cs="宋体"/>
          <w:color w:val="000000"/>
          <w:sz w:val="28"/>
          <w:szCs w:val="28"/>
        </w:rPr>
        <w:t>GCC</w:t>
      </w:r>
      <w:r w:rsidR="0073744E" w:rsidRPr="00EB132D">
        <w:rPr>
          <w:rFonts w:ascii="宋体" w:hAnsi="宋体" w:cs="宋体" w:hint="eastAsia"/>
          <w:color w:val="000000"/>
          <w:sz w:val="28"/>
          <w:szCs w:val="28"/>
        </w:rPr>
        <w:t>作为挂钩实物黄金的黄金智能数字资产，其交易中存在交易设施、电子交易、在其他司法管辖区的交易、市场状况以及某些市场的运作条例、交易佣金与其他收费和不可抗力等方面的风险，故，</w:t>
      </w:r>
      <w:r>
        <w:rPr>
          <w:rFonts w:ascii="宋体" w:hAnsi="宋体" w:cs="宋体"/>
          <w:color w:val="000000"/>
          <w:sz w:val="28"/>
          <w:szCs w:val="28"/>
        </w:rPr>
        <w:t>GCC</w:t>
      </w:r>
      <w:r w:rsidR="0073744E" w:rsidRPr="00EB132D">
        <w:rPr>
          <w:rFonts w:ascii="宋体" w:hAnsi="宋体" w:cs="宋体" w:hint="eastAsia"/>
          <w:color w:val="000000"/>
          <w:sz w:val="28"/>
          <w:szCs w:val="28"/>
        </w:rPr>
        <w:t>的交易涉及潜在的利益或损失，并不能保证绝对的盈利或亏损。</w:t>
      </w:r>
      <w:r>
        <w:rPr>
          <w:rFonts w:ascii="宋体" w:hAnsi="宋体" w:cs="宋体"/>
          <w:color w:val="000000"/>
          <w:sz w:val="28"/>
          <w:szCs w:val="28"/>
        </w:rPr>
        <w:t>GCC</w:t>
      </w:r>
      <w:r w:rsidR="0073744E" w:rsidRPr="00EB132D">
        <w:rPr>
          <w:rFonts w:ascii="宋体" w:hAnsi="宋体" w:cs="宋体" w:hint="eastAsia"/>
          <w:color w:val="000000"/>
          <w:sz w:val="28"/>
          <w:szCs w:val="28"/>
        </w:rPr>
        <w:t>团队重视所有用户的资金安全并全力保障用户的利益，但不能做出任何准确性预测的保证，也不能保证任何绝对收益或绝对损失。</w:t>
      </w:r>
    </w:p>
    <w:p w:rsidR="0073744E" w:rsidRPr="00EB132D" w:rsidRDefault="0073744E" w:rsidP="00E6112B">
      <w:pPr>
        <w:spacing w:line="620" w:lineRule="exact"/>
        <w:ind w:firstLineChars="200" w:firstLine="562"/>
        <w:jc w:val="left"/>
        <w:rPr>
          <w:rFonts w:ascii="宋体" w:cs="Times New Roman"/>
          <w:b/>
          <w:bCs/>
          <w:color w:val="000000"/>
          <w:sz w:val="28"/>
          <w:szCs w:val="28"/>
        </w:rPr>
      </w:pPr>
      <w:r>
        <w:rPr>
          <w:rFonts w:ascii="宋体" w:hAnsi="宋体" w:cs="宋体"/>
          <w:b/>
          <w:bCs/>
          <w:color w:val="000000"/>
          <w:sz w:val="28"/>
          <w:szCs w:val="28"/>
        </w:rPr>
        <w:t>2</w:t>
      </w:r>
      <w:r w:rsidR="00916E9F">
        <w:rPr>
          <w:rFonts w:ascii="宋体" w:hAnsi="宋体" w:cs="宋体" w:hint="eastAsia"/>
          <w:b/>
          <w:bCs/>
          <w:color w:val="000000"/>
          <w:sz w:val="28"/>
          <w:szCs w:val="28"/>
        </w:rPr>
        <w:t>、</w:t>
      </w:r>
      <w:r w:rsidRPr="00EB132D">
        <w:rPr>
          <w:rFonts w:ascii="宋体" w:hAnsi="宋体" w:cs="宋体" w:hint="eastAsia"/>
          <w:b/>
          <w:bCs/>
          <w:color w:val="000000"/>
          <w:sz w:val="28"/>
          <w:szCs w:val="28"/>
        </w:rPr>
        <w:t>风险保障</w:t>
      </w:r>
    </w:p>
    <w:p w:rsidR="0073744E" w:rsidRPr="00EB132D" w:rsidRDefault="0073744E" w:rsidP="00EC5A70">
      <w:pPr>
        <w:spacing w:line="620" w:lineRule="exact"/>
        <w:ind w:firstLine="555"/>
        <w:jc w:val="left"/>
        <w:rPr>
          <w:rFonts w:ascii="宋体" w:cs="Times New Roman"/>
          <w:color w:val="000000"/>
          <w:sz w:val="28"/>
          <w:szCs w:val="28"/>
        </w:rPr>
      </w:pPr>
      <w:r w:rsidRPr="00EB132D">
        <w:rPr>
          <w:rFonts w:ascii="宋体" w:hAnsi="宋体" w:cs="宋体" w:hint="eastAsia"/>
          <w:color w:val="000000"/>
          <w:sz w:val="28"/>
          <w:szCs w:val="28"/>
        </w:rPr>
        <w:t>每</w:t>
      </w:r>
      <w:r w:rsidRPr="00EB132D">
        <w:rPr>
          <w:rFonts w:ascii="宋体" w:hAnsi="宋体" w:cs="宋体"/>
          <w:color w:val="000000"/>
          <w:sz w:val="28"/>
          <w:szCs w:val="28"/>
        </w:rPr>
        <w:t>1</w:t>
      </w:r>
      <w:r w:rsidRPr="00EB132D">
        <w:rPr>
          <w:rFonts w:ascii="宋体" w:hAnsi="宋体" w:cs="宋体" w:hint="eastAsia"/>
          <w:color w:val="000000"/>
          <w:sz w:val="28"/>
          <w:szCs w:val="28"/>
        </w:rPr>
        <w:t>个</w:t>
      </w:r>
      <w:r w:rsidR="001E68E7">
        <w:rPr>
          <w:rFonts w:ascii="宋体" w:hAnsi="宋体" w:cs="宋体"/>
          <w:color w:val="000000"/>
          <w:sz w:val="28"/>
          <w:szCs w:val="28"/>
        </w:rPr>
        <w:t>GCC</w:t>
      </w:r>
      <w:r w:rsidRPr="00EB132D">
        <w:rPr>
          <w:rFonts w:ascii="宋体" w:hAnsi="宋体" w:cs="宋体" w:hint="eastAsia"/>
          <w:color w:val="000000"/>
          <w:sz w:val="28"/>
          <w:szCs w:val="28"/>
        </w:rPr>
        <w:t>天然对应</w:t>
      </w:r>
      <w:r w:rsidR="00603F7F">
        <w:rPr>
          <w:rFonts w:ascii="宋体" w:hAnsi="宋体" w:cs="宋体" w:hint="eastAsia"/>
          <w:color w:val="000000"/>
          <w:sz w:val="28"/>
          <w:szCs w:val="28"/>
        </w:rPr>
        <w:t>0.01</w:t>
      </w:r>
      <w:r w:rsidRPr="00EB132D">
        <w:rPr>
          <w:rFonts w:ascii="宋体" w:hAnsi="宋体" w:cs="宋体" w:hint="eastAsia"/>
          <w:color w:val="000000"/>
          <w:sz w:val="28"/>
          <w:szCs w:val="28"/>
        </w:rPr>
        <w:t>克黄金实物资产，</w:t>
      </w:r>
      <w:r w:rsidRPr="00EB132D">
        <w:rPr>
          <w:rFonts w:ascii="宋体" w:hAnsi="宋体" w:cs="宋体"/>
          <w:color w:val="000000"/>
          <w:sz w:val="28"/>
          <w:szCs w:val="28"/>
        </w:rPr>
        <w:t>1</w:t>
      </w:r>
      <w:r w:rsidRPr="00EB132D">
        <w:rPr>
          <w:rFonts w:ascii="宋体" w:hAnsi="宋体" w:cs="宋体" w:hint="eastAsia"/>
          <w:color w:val="000000"/>
          <w:sz w:val="28"/>
          <w:szCs w:val="28"/>
        </w:rPr>
        <w:t>个</w:t>
      </w:r>
      <w:r w:rsidR="001E68E7">
        <w:rPr>
          <w:rFonts w:ascii="宋体" w:hAnsi="宋体" w:cs="宋体"/>
          <w:color w:val="000000"/>
          <w:sz w:val="28"/>
          <w:szCs w:val="28"/>
        </w:rPr>
        <w:t>GCC</w:t>
      </w:r>
      <w:r w:rsidRPr="00EB132D">
        <w:rPr>
          <w:rFonts w:ascii="宋体" w:hAnsi="宋体" w:cs="宋体" w:hint="eastAsia"/>
          <w:color w:val="000000"/>
          <w:sz w:val="28"/>
          <w:szCs w:val="28"/>
        </w:rPr>
        <w:t>在最大的损失后仍旧有不低于</w:t>
      </w:r>
      <w:r w:rsidR="00603F7F">
        <w:rPr>
          <w:rFonts w:ascii="宋体" w:hAnsi="宋体" w:cs="宋体" w:hint="eastAsia"/>
          <w:color w:val="000000"/>
          <w:sz w:val="28"/>
          <w:szCs w:val="28"/>
        </w:rPr>
        <w:t>0.01</w:t>
      </w:r>
      <w:r w:rsidRPr="00EB132D">
        <w:rPr>
          <w:rFonts w:ascii="宋体" w:hAnsi="宋体" w:cs="宋体" w:hint="eastAsia"/>
          <w:color w:val="000000"/>
          <w:sz w:val="28"/>
          <w:szCs w:val="28"/>
        </w:rPr>
        <w:t>克黄金的权益保障。</w:t>
      </w:r>
    </w:p>
    <w:p w:rsidR="0073744E" w:rsidRPr="00EB132D" w:rsidRDefault="0073744E" w:rsidP="00E6112B">
      <w:pPr>
        <w:spacing w:line="620" w:lineRule="exact"/>
        <w:ind w:firstLineChars="200" w:firstLine="562"/>
        <w:jc w:val="left"/>
        <w:rPr>
          <w:rFonts w:ascii="宋体" w:cs="Times New Roman"/>
          <w:b/>
          <w:bCs/>
          <w:color w:val="000000"/>
          <w:sz w:val="28"/>
          <w:szCs w:val="28"/>
        </w:rPr>
      </w:pPr>
      <w:r>
        <w:rPr>
          <w:rFonts w:ascii="宋体" w:hAnsi="宋体" w:cs="宋体"/>
          <w:b/>
          <w:bCs/>
          <w:color w:val="000000"/>
          <w:sz w:val="28"/>
          <w:szCs w:val="28"/>
        </w:rPr>
        <w:t>3</w:t>
      </w:r>
      <w:r w:rsidR="00916E9F">
        <w:rPr>
          <w:rFonts w:ascii="宋体" w:hAnsi="宋体" w:cs="宋体" w:hint="eastAsia"/>
          <w:b/>
          <w:bCs/>
          <w:color w:val="000000"/>
          <w:sz w:val="28"/>
          <w:szCs w:val="28"/>
        </w:rPr>
        <w:t>、</w:t>
      </w:r>
      <w:r w:rsidRPr="00EB132D">
        <w:rPr>
          <w:rFonts w:ascii="宋体" w:hAnsi="宋体" w:cs="宋体" w:hint="eastAsia"/>
          <w:b/>
          <w:bCs/>
          <w:color w:val="000000"/>
          <w:sz w:val="28"/>
          <w:szCs w:val="28"/>
        </w:rPr>
        <w:t>免责声明</w:t>
      </w:r>
    </w:p>
    <w:p w:rsidR="0073744E" w:rsidRPr="00EB132D" w:rsidRDefault="0073744E" w:rsidP="00EC5A70">
      <w:pPr>
        <w:spacing w:line="620" w:lineRule="exact"/>
        <w:ind w:firstLine="555"/>
        <w:jc w:val="left"/>
        <w:rPr>
          <w:rFonts w:ascii="宋体" w:cs="Times New Roman"/>
          <w:color w:val="000000"/>
          <w:sz w:val="28"/>
          <w:szCs w:val="28"/>
        </w:rPr>
      </w:pPr>
      <w:r w:rsidRPr="00EB132D">
        <w:rPr>
          <w:rFonts w:ascii="宋体" w:hAnsi="宋体" w:cs="宋体" w:hint="eastAsia"/>
          <w:color w:val="000000"/>
          <w:sz w:val="28"/>
          <w:szCs w:val="28"/>
        </w:rPr>
        <w:lastRenderedPageBreak/>
        <w:t>本介绍用以向用户传达</w:t>
      </w:r>
      <w:r w:rsidR="001E68E7">
        <w:rPr>
          <w:rFonts w:ascii="宋体" w:hAnsi="宋体" w:cs="宋体"/>
          <w:color w:val="000000"/>
          <w:sz w:val="28"/>
          <w:szCs w:val="28"/>
        </w:rPr>
        <w:t>GCC</w:t>
      </w:r>
      <w:r w:rsidRPr="00EB132D">
        <w:rPr>
          <w:rFonts w:ascii="宋体" w:hAnsi="宋体" w:cs="宋体" w:hint="eastAsia"/>
          <w:color w:val="000000"/>
          <w:sz w:val="28"/>
          <w:szCs w:val="28"/>
        </w:rPr>
        <w:t>的基本信息，并不构成买卖</w:t>
      </w:r>
      <w:r w:rsidR="001E68E7">
        <w:rPr>
          <w:rFonts w:ascii="宋体" w:hAnsi="宋体" w:cs="宋体"/>
          <w:color w:val="000000"/>
          <w:sz w:val="28"/>
          <w:szCs w:val="28"/>
        </w:rPr>
        <w:t>GCC</w:t>
      </w:r>
      <w:r w:rsidRPr="00EB132D">
        <w:rPr>
          <w:rFonts w:ascii="宋体" w:hAnsi="宋体" w:cs="宋体" w:hint="eastAsia"/>
          <w:color w:val="000000"/>
          <w:sz w:val="28"/>
          <w:szCs w:val="28"/>
        </w:rPr>
        <w:t>的相关投资意见。内容不构成投资决策或具体建议，不理解为向用户提供买卖意见或合约与承诺。</w:t>
      </w:r>
    </w:p>
    <w:p w:rsidR="0073744E" w:rsidRPr="00EB132D" w:rsidRDefault="0073744E" w:rsidP="00EC5A70">
      <w:pPr>
        <w:spacing w:line="620" w:lineRule="exact"/>
        <w:ind w:firstLine="555"/>
        <w:jc w:val="left"/>
        <w:rPr>
          <w:rFonts w:ascii="宋体" w:cs="Times New Roman"/>
          <w:color w:val="000000"/>
          <w:sz w:val="28"/>
          <w:szCs w:val="28"/>
        </w:rPr>
      </w:pPr>
      <w:r w:rsidRPr="00EB132D">
        <w:rPr>
          <w:rFonts w:ascii="宋体" w:hAnsi="宋体" w:cs="宋体" w:hint="eastAsia"/>
          <w:color w:val="000000"/>
          <w:sz w:val="28"/>
          <w:szCs w:val="28"/>
        </w:rPr>
        <w:t>用户一旦参与投资即表示了解并接受该项目风险并愿意个人为此承担一切相应结果与后果。</w:t>
      </w:r>
    </w:p>
    <w:p w:rsidR="0073744E" w:rsidRDefault="0073744E" w:rsidP="00EC5A70">
      <w:pPr>
        <w:spacing w:line="620" w:lineRule="exact"/>
        <w:ind w:firstLine="555"/>
        <w:jc w:val="left"/>
        <w:rPr>
          <w:rFonts w:ascii="宋体" w:cs="宋体"/>
          <w:color w:val="000000"/>
          <w:sz w:val="28"/>
          <w:szCs w:val="28"/>
        </w:rPr>
      </w:pPr>
      <w:r w:rsidRPr="00EB132D">
        <w:rPr>
          <w:rFonts w:ascii="宋体" w:hAnsi="宋体" w:cs="宋体" w:hint="eastAsia"/>
          <w:color w:val="000000"/>
          <w:sz w:val="28"/>
          <w:szCs w:val="28"/>
        </w:rPr>
        <w:t>我们无法保证</w:t>
      </w:r>
      <w:r w:rsidR="001E68E7">
        <w:rPr>
          <w:rFonts w:ascii="宋体" w:hAnsi="宋体" w:cs="宋体"/>
          <w:color w:val="000000"/>
          <w:sz w:val="28"/>
          <w:szCs w:val="28"/>
        </w:rPr>
        <w:t>GCC</w:t>
      </w:r>
      <w:r w:rsidRPr="00EB132D">
        <w:rPr>
          <w:rFonts w:ascii="宋体" w:hAnsi="宋体" w:cs="宋体" w:hint="eastAsia"/>
          <w:color w:val="000000"/>
          <w:sz w:val="28"/>
          <w:szCs w:val="28"/>
        </w:rPr>
        <w:t>一定会增值，在某种情况下也存在价值下降的可能性。</w:t>
      </w:r>
      <w:r w:rsidR="001E68E7">
        <w:rPr>
          <w:rFonts w:ascii="宋体" w:hAnsi="宋体" w:cs="宋体"/>
          <w:color w:val="000000"/>
          <w:sz w:val="28"/>
          <w:szCs w:val="28"/>
        </w:rPr>
        <w:t>GCC</w:t>
      </w:r>
      <w:r w:rsidRPr="00EB132D">
        <w:rPr>
          <w:rFonts w:ascii="宋体" w:hAnsi="宋体" w:cs="宋体" w:hint="eastAsia"/>
          <w:color w:val="000000"/>
          <w:sz w:val="28"/>
          <w:szCs w:val="28"/>
        </w:rPr>
        <w:t>团队不承担任何用户参与本项目造成的直接或间接的损失，包括但不限于：</w:t>
      </w:r>
    </w:p>
    <w:p w:rsidR="0073744E" w:rsidRDefault="0073744E" w:rsidP="00E05799">
      <w:pPr>
        <w:widowControl/>
        <w:ind w:firstLineChars="200" w:firstLine="560"/>
        <w:jc w:val="left"/>
        <w:rPr>
          <w:rFonts w:ascii="宋体" w:cs="微软雅黑"/>
          <w:bCs/>
          <w:sz w:val="28"/>
          <w:szCs w:val="28"/>
        </w:rPr>
      </w:pPr>
      <w:r>
        <w:rPr>
          <w:rFonts w:ascii="宋体" w:hAnsi="宋体" w:cs="微软雅黑"/>
          <w:bCs/>
          <w:sz w:val="28"/>
          <w:szCs w:val="28"/>
        </w:rPr>
        <w:t>a.</w:t>
      </w:r>
      <w:r w:rsidRPr="00D15FEC">
        <w:rPr>
          <w:rFonts w:ascii="宋体" w:hAnsi="宋体" w:cs="微软雅黑" w:hint="eastAsia"/>
          <w:bCs/>
          <w:sz w:val="28"/>
          <w:szCs w:val="28"/>
        </w:rPr>
        <w:t>投资</w:t>
      </w:r>
      <w:r w:rsidR="001E68E7">
        <w:rPr>
          <w:rFonts w:ascii="宋体" w:hAnsi="宋体" w:cs="微软雅黑"/>
          <w:bCs/>
          <w:sz w:val="28"/>
          <w:szCs w:val="28"/>
          <w:shd w:val="clear" w:color="auto" w:fill="FFFFFF"/>
        </w:rPr>
        <w:t>GCC</w:t>
      </w:r>
      <w:r w:rsidRPr="00D15FEC">
        <w:rPr>
          <w:rFonts w:ascii="宋体" w:hAnsi="宋体" w:cs="微软雅黑" w:hint="eastAsia"/>
          <w:bCs/>
          <w:sz w:val="28"/>
          <w:szCs w:val="28"/>
        </w:rPr>
        <w:t>之前，请投资者仔细阅读央行等五部委《关于防范</w:t>
      </w:r>
      <w:r w:rsidRPr="00D15FEC">
        <w:rPr>
          <w:rFonts w:ascii="宋体" w:hAnsi="宋体" w:cs="微软雅黑"/>
          <w:bCs/>
          <w:sz w:val="28"/>
          <w:szCs w:val="28"/>
        </w:rPr>
        <w:t>BTC</w:t>
      </w:r>
      <w:r w:rsidRPr="00D15FEC">
        <w:rPr>
          <w:rFonts w:ascii="宋体" w:hAnsi="宋体" w:cs="微软雅黑" w:hint="eastAsia"/>
          <w:bCs/>
          <w:sz w:val="28"/>
          <w:szCs w:val="28"/>
        </w:rPr>
        <w:t>风险的通知》，认清和评估自身风险，理性投资，并合理规避风险。</w:t>
      </w:r>
    </w:p>
    <w:p w:rsidR="0073744E" w:rsidRDefault="0073744E" w:rsidP="00E05799">
      <w:pPr>
        <w:widowControl/>
        <w:ind w:firstLineChars="200" w:firstLine="560"/>
        <w:jc w:val="left"/>
        <w:rPr>
          <w:rFonts w:ascii="宋体" w:cs="微软雅黑"/>
          <w:bCs/>
          <w:sz w:val="28"/>
          <w:szCs w:val="28"/>
        </w:rPr>
      </w:pPr>
      <w:r>
        <w:rPr>
          <w:rFonts w:ascii="宋体" w:hAnsi="宋体" w:cs="微软雅黑"/>
          <w:bCs/>
          <w:sz w:val="28"/>
          <w:szCs w:val="28"/>
        </w:rPr>
        <w:t>b.</w:t>
      </w:r>
      <w:r w:rsidRPr="00D15FEC">
        <w:rPr>
          <w:rFonts w:ascii="宋体" w:hAnsi="宋体" w:cs="微软雅黑" w:hint="eastAsia"/>
          <w:bCs/>
          <w:sz w:val="28"/>
          <w:szCs w:val="28"/>
        </w:rPr>
        <w:t>团队无法保证</w:t>
      </w:r>
      <w:r w:rsidR="001E68E7">
        <w:rPr>
          <w:rFonts w:ascii="宋体" w:hAnsi="宋体" w:cs="微软雅黑"/>
          <w:bCs/>
          <w:sz w:val="28"/>
          <w:szCs w:val="28"/>
          <w:shd w:val="clear" w:color="auto" w:fill="FFFFFF"/>
        </w:rPr>
        <w:t>GCC</w:t>
      </w:r>
      <w:r w:rsidRPr="00D15FEC">
        <w:rPr>
          <w:rFonts w:ascii="宋体" w:hAnsi="宋体" w:cs="微软雅黑" w:hint="eastAsia"/>
          <w:bCs/>
          <w:sz w:val="28"/>
          <w:szCs w:val="28"/>
        </w:rPr>
        <w:t>未来的市场价值。</w:t>
      </w:r>
      <w:r w:rsidR="005B27E0">
        <w:rPr>
          <w:rFonts w:ascii="宋体" w:hAnsi="宋体" w:cs="微软雅黑" w:hint="eastAsia"/>
          <w:bCs/>
          <w:sz w:val="28"/>
          <w:szCs w:val="28"/>
        </w:rPr>
        <w:t>数字资产</w:t>
      </w:r>
      <w:r w:rsidRPr="00D15FEC">
        <w:rPr>
          <w:rFonts w:ascii="宋体" w:hAnsi="宋体" w:cs="微软雅黑" w:hint="eastAsia"/>
          <w:bCs/>
          <w:sz w:val="28"/>
          <w:szCs w:val="28"/>
        </w:rPr>
        <w:t>是一种数字资产，用户在风险自负的前提下，可以自由交易。但是</w:t>
      </w:r>
      <w:r w:rsidR="005B27E0">
        <w:rPr>
          <w:rFonts w:ascii="宋体" w:hAnsi="宋体" w:cs="微软雅黑" w:hint="eastAsia"/>
          <w:bCs/>
          <w:sz w:val="28"/>
          <w:szCs w:val="28"/>
        </w:rPr>
        <w:t>数字资产</w:t>
      </w:r>
      <w:r w:rsidRPr="00D15FEC">
        <w:rPr>
          <w:rFonts w:ascii="宋体" w:hAnsi="宋体" w:cs="微软雅黑" w:hint="eastAsia"/>
          <w:bCs/>
          <w:sz w:val="28"/>
          <w:szCs w:val="28"/>
        </w:rPr>
        <w:t>受政策，市场，技术等各方面因素影响，价格容易剧烈波动</w:t>
      </w:r>
      <w:r>
        <w:rPr>
          <w:rFonts w:ascii="宋体" w:hAnsi="宋体" w:cs="微软雅黑" w:hint="eastAsia"/>
          <w:bCs/>
          <w:sz w:val="28"/>
          <w:szCs w:val="28"/>
        </w:rPr>
        <w:t>。</w:t>
      </w:r>
      <w:r w:rsidRPr="00D15FEC">
        <w:rPr>
          <w:rFonts w:ascii="宋体" w:hAnsi="宋体" w:cs="微软雅黑" w:hint="eastAsia"/>
          <w:bCs/>
          <w:sz w:val="28"/>
          <w:szCs w:val="28"/>
        </w:rPr>
        <w:t>希望大家认清和评估自身风险，理性投资并合理规避风险</w:t>
      </w:r>
      <w:r w:rsidRPr="00D15FEC">
        <w:rPr>
          <w:rFonts w:ascii="宋体" w:cs="微软雅黑"/>
          <w:bCs/>
          <w:sz w:val="28"/>
          <w:szCs w:val="28"/>
        </w:rPr>
        <w:t>.</w:t>
      </w:r>
      <w:r w:rsidRPr="00D15FEC">
        <w:rPr>
          <w:rFonts w:ascii="宋体" w:hAnsi="宋体" w:cs="微软雅黑" w:hint="eastAsia"/>
          <w:bCs/>
          <w:sz w:val="28"/>
          <w:szCs w:val="28"/>
        </w:rPr>
        <w:t>炒币有风险，入市需谨慎。</w:t>
      </w:r>
    </w:p>
    <w:p w:rsidR="0073744E" w:rsidRPr="00480055" w:rsidRDefault="0073744E" w:rsidP="00E05799">
      <w:pPr>
        <w:widowControl/>
        <w:ind w:firstLineChars="200" w:firstLine="560"/>
        <w:jc w:val="left"/>
        <w:rPr>
          <w:rFonts w:ascii="宋体" w:hAnsi="宋体" w:cs="微软雅黑"/>
          <w:bCs/>
          <w:sz w:val="28"/>
          <w:szCs w:val="28"/>
        </w:rPr>
      </w:pPr>
      <w:r>
        <w:rPr>
          <w:rFonts w:ascii="宋体" w:hAnsi="宋体" w:cs="微软雅黑"/>
          <w:bCs/>
          <w:sz w:val="28"/>
          <w:szCs w:val="28"/>
        </w:rPr>
        <w:t>c.</w:t>
      </w:r>
      <w:r w:rsidRPr="00480055">
        <w:rPr>
          <w:rFonts w:ascii="宋体" w:hAnsi="宋体" w:cs="微软雅黑" w:hint="eastAsia"/>
          <w:bCs/>
          <w:sz w:val="28"/>
          <w:szCs w:val="28"/>
        </w:rPr>
        <w:t>因无法预估的政策不确定性而导致的账户损失；</w:t>
      </w:r>
    </w:p>
    <w:p w:rsidR="0073744E" w:rsidRPr="00480055" w:rsidRDefault="0073744E" w:rsidP="00480055">
      <w:pPr>
        <w:widowControl/>
        <w:ind w:firstLineChars="200" w:firstLine="560"/>
        <w:jc w:val="left"/>
        <w:rPr>
          <w:rFonts w:ascii="宋体" w:hAnsi="宋体" w:cs="微软雅黑"/>
          <w:bCs/>
          <w:sz w:val="28"/>
          <w:szCs w:val="28"/>
        </w:rPr>
      </w:pPr>
      <w:r w:rsidRPr="00480055">
        <w:rPr>
          <w:rFonts w:ascii="宋体" w:hAnsi="宋体" w:cs="微软雅黑"/>
          <w:bCs/>
          <w:sz w:val="28"/>
          <w:szCs w:val="28"/>
        </w:rPr>
        <w:t>d.</w:t>
      </w:r>
      <w:r w:rsidRPr="00480055">
        <w:rPr>
          <w:rFonts w:ascii="宋体" w:hAnsi="宋体" w:cs="微软雅黑" w:hint="eastAsia"/>
          <w:bCs/>
          <w:sz w:val="28"/>
          <w:szCs w:val="28"/>
        </w:rPr>
        <w:t>因为用户交易操作带来的账户损失；</w:t>
      </w:r>
    </w:p>
    <w:p w:rsidR="0073744E" w:rsidRPr="00480055" w:rsidRDefault="0073744E" w:rsidP="00480055">
      <w:pPr>
        <w:widowControl/>
        <w:ind w:firstLineChars="200" w:firstLine="560"/>
        <w:jc w:val="left"/>
        <w:rPr>
          <w:rFonts w:ascii="宋体" w:hAnsi="宋体" w:cs="微软雅黑"/>
          <w:bCs/>
          <w:sz w:val="28"/>
          <w:szCs w:val="28"/>
        </w:rPr>
      </w:pPr>
      <w:r w:rsidRPr="00480055">
        <w:rPr>
          <w:rFonts w:ascii="宋体" w:hAnsi="宋体" w:cs="微软雅黑"/>
          <w:bCs/>
          <w:sz w:val="28"/>
          <w:szCs w:val="28"/>
        </w:rPr>
        <w:t>e.</w:t>
      </w:r>
      <w:r w:rsidRPr="00480055">
        <w:rPr>
          <w:rFonts w:ascii="宋体" w:hAnsi="宋体" w:cs="微软雅黑" w:hint="eastAsia"/>
          <w:bCs/>
          <w:sz w:val="28"/>
          <w:szCs w:val="28"/>
        </w:rPr>
        <w:t>因用户个人理解产生的任何错误、疏忽或者不准确信息带来的经济损失；</w:t>
      </w:r>
    </w:p>
    <w:p w:rsidR="0073744E" w:rsidRPr="00480055" w:rsidRDefault="0073744E" w:rsidP="00480055">
      <w:pPr>
        <w:widowControl/>
        <w:ind w:firstLineChars="200" w:firstLine="560"/>
        <w:jc w:val="left"/>
        <w:rPr>
          <w:rFonts w:ascii="宋体" w:hAnsi="宋体" w:cs="微软雅黑"/>
          <w:bCs/>
          <w:sz w:val="28"/>
          <w:szCs w:val="28"/>
        </w:rPr>
      </w:pPr>
      <w:r w:rsidRPr="00480055">
        <w:rPr>
          <w:rFonts w:ascii="宋体" w:hAnsi="宋体" w:cs="微软雅黑"/>
          <w:bCs/>
          <w:sz w:val="28"/>
          <w:szCs w:val="28"/>
        </w:rPr>
        <w:t>f.</w:t>
      </w:r>
      <w:r w:rsidRPr="00480055">
        <w:rPr>
          <w:rFonts w:ascii="宋体" w:hAnsi="宋体" w:cs="微软雅黑" w:hint="eastAsia"/>
          <w:bCs/>
          <w:sz w:val="28"/>
          <w:szCs w:val="28"/>
        </w:rPr>
        <w:t>用户在进行各类区块链资产交易中带来的账户损失；</w:t>
      </w:r>
    </w:p>
    <w:p w:rsidR="0073744E" w:rsidRPr="00AE3872" w:rsidRDefault="0073744E" w:rsidP="0054270A">
      <w:pPr>
        <w:widowControl/>
        <w:ind w:firstLineChars="200" w:firstLine="560"/>
        <w:jc w:val="left"/>
        <w:rPr>
          <w:rFonts w:ascii="宋体" w:cs="Times New Roman"/>
          <w:color w:val="000000"/>
          <w:sz w:val="28"/>
          <w:szCs w:val="28"/>
        </w:rPr>
      </w:pPr>
      <w:r w:rsidRPr="00480055">
        <w:rPr>
          <w:rFonts w:ascii="宋体" w:hAnsi="宋体" w:cs="微软雅黑"/>
          <w:bCs/>
          <w:sz w:val="28"/>
          <w:szCs w:val="28"/>
        </w:rPr>
        <w:t>g.</w:t>
      </w:r>
      <w:r w:rsidRPr="00480055">
        <w:rPr>
          <w:rFonts w:ascii="宋体" w:hAnsi="宋体" w:cs="微软雅黑" w:hint="eastAsia"/>
          <w:bCs/>
          <w:sz w:val="28"/>
          <w:szCs w:val="28"/>
        </w:rPr>
        <w:t>用户因自身失当行为导致的一切后果。</w:t>
      </w:r>
    </w:p>
    <w:p w:rsidR="0073744E" w:rsidRPr="00EB132D" w:rsidRDefault="0073744E" w:rsidP="00015056">
      <w:pPr>
        <w:pStyle w:val="Heading2"/>
        <w:rPr>
          <w:rFonts w:cs="Times New Roman"/>
        </w:rPr>
      </w:pPr>
      <w:bookmarkStart w:id="19" w:name="_Toc503113462"/>
      <w:r>
        <w:rPr>
          <w:rFonts w:hint="eastAsia"/>
        </w:rPr>
        <w:lastRenderedPageBreak/>
        <w:t>十</w:t>
      </w:r>
      <w:r w:rsidR="0054270A">
        <w:rPr>
          <w:rFonts w:hint="eastAsia"/>
        </w:rPr>
        <w:t>一</w:t>
      </w:r>
      <w:r w:rsidRPr="00EB132D">
        <w:rPr>
          <w:rFonts w:hint="eastAsia"/>
        </w:rPr>
        <w:t>、总结</w:t>
      </w:r>
      <w:bookmarkEnd w:id="19"/>
    </w:p>
    <w:p w:rsidR="0073744E" w:rsidRPr="00EB132D" w:rsidRDefault="0073744E" w:rsidP="00EC5A70">
      <w:pPr>
        <w:spacing w:line="620" w:lineRule="exact"/>
        <w:ind w:firstLine="555"/>
        <w:jc w:val="left"/>
        <w:rPr>
          <w:rFonts w:ascii="宋体" w:cs="Times New Roman"/>
          <w:color w:val="000000"/>
          <w:sz w:val="28"/>
          <w:szCs w:val="28"/>
        </w:rPr>
      </w:pPr>
      <w:r w:rsidRPr="00EB132D">
        <w:rPr>
          <w:rFonts w:ascii="宋体" w:hAnsi="宋体" w:cs="宋体" w:hint="eastAsia"/>
          <w:color w:val="000000"/>
          <w:sz w:val="28"/>
          <w:szCs w:val="28"/>
        </w:rPr>
        <w:t>综上所述，</w:t>
      </w:r>
      <w:r w:rsidR="001E68E7">
        <w:rPr>
          <w:rFonts w:ascii="宋体" w:hAnsi="宋体" w:cs="宋体"/>
          <w:color w:val="000000"/>
          <w:sz w:val="28"/>
          <w:szCs w:val="28"/>
        </w:rPr>
        <w:t>GCC</w:t>
      </w:r>
      <w:r w:rsidRPr="00EB132D">
        <w:rPr>
          <w:rFonts w:ascii="宋体" w:hAnsi="宋体" w:cs="宋体" w:hint="eastAsia"/>
          <w:color w:val="000000"/>
          <w:sz w:val="28"/>
          <w:szCs w:val="28"/>
        </w:rPr>
        <w:t>团队旨在为用户提供一个更安全可靠并值得信任的、通过挂钩实物黄金与用户共同打造数字资产高效投资回报的生态体系。</w:t>
      </w:r>
    </w:p>
    <w:p w:rsidR="0073744E" w:rsidRPr="00EB132D" w:rsidRDefault="0073744E" w:rsidP="00EC5A70">
      <w:pPr>
        <w:spacing w:line="620" w:lineRule="exact"/>
        <w:ind w:firstLine="555"/>
        <w:jc w:val="left"/>
        <w:rPr>
          <w:rFonts w:ascii="宋体" w:cs="Times New Roman"/>
          <w:color w:val="000000"/>
          <w:sz w:val="28"/>
          <w:szCs w:val="28"/>
        </w:rPr>
      </w:pPr>
      <w:r w:rsidRPr="00EB132D">
        <w:rPr>
          <w:rFonts w:ascii="宋体" w:hAnsi="宋体" w:cs="宋体" w:hint="eastAsia"/>
          <w:color w:val="000000"/>
          <w:sz w:val="28"/>
          <w:szCs w:val="28"/>
        </w:rPr>
        <w:t>我们诚挚地邀请您参与我们，共同创建</w:t>
      </w:r>
      <w:r w:rsidR="001E68E7">
        <w:rPr>
          <w:rFonts w:ascii="宋体" w:hAnsi="宋体" w:cs="宋体"/>
          <w:color w:val="000000"/>
          <w:sz w:val="28"/>
          <w:szCs w:val="28"/>
        </w:rPr>
        <w:t>GCC</w:t>
      </w:r>
      <w:r w:rsidRPr="00EB132D">
        <w:rPr>
          <w:rFonts w:ascii="宋体" w:hAnsi="宋体" w:cs="宋体" w:hint="eastAsia"/>
          <w:color w:val="000000"/>
          <w:sz w:val="28"/>
          <w:szCs w:val="28"/>
        </w:rPr>
        <w:t>生态圈。</w:t>
      </w:r>
    </w:p>
    <w:sectPr w:rsidR="0073744E" w:rsidRPr="00EB132D" w:rsidSect="00F90637">
      <w:footerReference w:type="default" r:id="rId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avin Zheng" w:date="2018-01-15T15:32:00Z" w:initials="GZ">
    <w:p w:rsidR="00107AF7" w:rsidRPr="00107AF7" w:rsidRDefault="00107AF7" w:rsidP="00107AF7">
      <w:pPr>
        <w:rPr>
          <w:rFonts w:ascii="宋体" w:hAnsi="宋体" w:cs="宋体"/>
          <w:kern w:val="0"/>
        </w:rPr>
      </w:pPr>
      <w:r>
        <w:rPr>
          <w:rStyle w:val="CommentReference"/>
        </w:rPr>
        <w:annotationRef/>
      </w:r>
      <w:r w:rsidRPr="00107AF7">
        <w:rPr>
          <w:rFonts w:ascii="宋体" w:hAnsi="宋体" w:cs="宋体"/>
          <w:kern w:val="0"/>
        </w:rPr>
        <w:t>数字资产的优势阐述不够</w:t>
      </w:r>
    </w:p>
    <w:p w:rsidR="00107AF7" w:rsidRPr="00107AF7" w:rsidRDefault="00107AF7">
      <w:pPr>
        <w:pStyle w:val="CommentText"/>
      </w:pPr>
    </w:p>
  </w:comment>
  <w:comment w:id="2" w:author="Gavin Zheng" w:date="2018-01-15T15:33:00Z" w:initials="GZ">
    <w:p w:rsidR="00107AF7" w:rsidRPr="00107AF7" w:rsidRDefault="00107AF7" w:rsidP="00107AF7">
      <w:pPr>
        <w:rPr>
          <w:rFonts w:ascii="宋体" w:hAnsi="宋体" w:cs="宋体"/>
          <w:kern w:val="0"/>
        </w:rPr>
      </w:pPr>
      <w:r>
        <w:rPr>
          <w:rStyle w:val="CommentReference"/>
        </w:rPr>
        <w:annotationRef/>
      </w:r>
      <w:r w:rsidRPr="00107AF7">
        <w:rPr>
          <w:rFonts w:ascii="宋体" w:hAnsi="宋体" w:cs="宋体"/>
          <w:kern w:val="0"/>
        </w:rPr>
        <w:t>数字资产的痛点阐述不够</w:t>
      </w:r>
    </w:p>
    <w:p w:rsidR="00107AF7" w:rsidRPr="00107AF7" w:rsidRDefault="00107AF7">
      <w:pPr>
        <w:pStyle w:val="CommentText"/>
      </w:pPr>
    </w:p>
  </w:comment>
  <w:comment w:id="3" w:author="Gavin Zheng" w:date="2018-01-15T15:33:00Z" w:initials="GZ">
    <w:p w:rsidR="00107AF7" w:rsidRPr="00107AF7" w:rsidRDefault="00107AF7" w:rsidP="00107AF7">
      <w:pPr>
        <w:rPr>
          <w:rFonts w:ascii="宋体" w:hAnsi="宋体" w:cs="宋体"/>
          <w:kern w:val="0"/>
        </w:rPr>
      </w:pPr>
      <w:r>
        <w:rPr>
          <w:rStyle w:val="CommentReference"/>
        </w:rPr>
        <w:annotationRef/>
      </w:r>
      <w:r w:rsidRPr="00107AF7">
        <w:rPr>
          <w:rFonts w:ascii="宋体" w:hAnsi="宋体" w:cs="宋体"/>
          <w:kern w:val="0"/>
        </w:rPr>
        <w:t>GCC 是Gold Consistent Coin</w:t>
      </w:r>
      <w:r>
        <w:rPr>
          <w:rFonts w:ascii="宋体" w:hAnsi="宋体" w:cs="宋体"/>
          <w:kern w:val="0"/>
        </w:rPr>
        <w:t>？？？？</w:t>
      </w:r>
    </w:p>
    <w:p w:rsidR="00107AF7" w:rsidRDefault="00107AF7">
      <w:pPr>
        <w:pStyle w:val="CommentText"/>
      </w:pPr>
    </w:p>
  </w:comment>
  <w:comment w:id="6" w:author="Gavin Zheng" w:date="2018-01-15T15:34:00Z" w:initials="GZ">
    <w:p w:rsidR="00107AF7" w:rsidRDefault="00107AF7">
      <w:pPr>
        <w:pStyle w:val="CommentText"/>
      </w:pPr>
      <w:r>
        <w:rPr>
          <w:rStyle w:val="CommentReference"/>
        </w:rPr>
        <w:annotationRef/>
      </w:r>
      <w:r>
        <w:t>需要具体介绍</w:t>
      </w:r>
    </w:p>
  </w:comment>
  <w:comment w:id="7" w:author="Gavin Zheng" w:date="2018-01-15T15:34:00Z" w:initials="GZ">
    <w:p w:rsidR="00107AF7" w:rsidRDefault="00107AF7">
      <w:pPr>
        <w:pStyle w:val="CommentText"/>
      </w:pPr>
      <w:r>
        <w:rPr>
          <w:rStyle w:val="CommentReference"/>
        </w:rPr>
        <w:annotationRef/>
      </w:r>
      <w:r>
        <w:t>需要具体介绍</w:t>
      </w:r>
    </w:p>
  </w:comment>
  <w:comment w:id="10" w:author="Gavin Zheng" w:date="2018-01-15T15:35:00Z" w:initials="GZ">
    <w:p w:rsidR="00107AF7" w:rsidRDefault="00107AF7">
      <w:pPr>
        <w:pStyle w:val="CommentText"/>
      </w:pPr>
      <w:r>
        <w:rPr>
          <w:rStyle w:val="CommentReference"/>
        </w:rPr>
        <w:annotationRef/>
      </w:r>
      <w:r>
        <w:t>技术团队和</w:t>
      </w:r>
      <w:r>
        <w:rPr>
          <w:rFonts w:hint="eastAsia"/>
        </w:rPr>
        <w:t>顾问团队要详细介绍</w:t>
      </w:r>
      <w:bookmarkStart w:id="11" w:name="_GoBack"/>
      <w:bookmarkEnd w:id="11"/>
    </w:p>
  </w:comment>
  <w:comment w:id="12" w:author="Gavin Zheng" w:date="2018-01-15T15:31:00Z" w:initials="GZ">
    <w:p w:rsidR="00107AF7" w:rsidRDefault="00107AF7">
      <w:pPr>
        <w:pStyle w:val="CommentText"/>
      </w:pPr>
      <w:r>
        <w:rPr>
          <w:rStyle w:val="CommentReference"/>
        </w:rPr>
        <w:annotationRef/>
      </w:r>
      <w:r>
        <w:t>不对称加密？？？</w:t>
      </w:r>
    </w:p>
  </w:comment>
  <w:comment w:id="13" w:author="Gavin Zheng" w:date="2018-01-15T15:31:00Z" w:initials="GZ">
    <w:p w:rsidR="00107AF7" w:rsidRDefault="00107AF7">
      <w:pPr>
        <w:pStyle w:val="CommentText"/>
      </w:pPr>
      <w:r>
        <w:rPr>
          <w:rStyle w:val="CommentReference"/>
        </w:rPr>
        <w:annotationRef/>
      </w:r>
      <w:r>
        <w:t>哪四种？？？</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E79" w:rsidRDefault="00A61E79">
      <w:pPr>
        <w:rPr>
          <w:rFonts w:cs="Times New Roman"/>
        </w:rPr>
      </w:pPr>
      <w:r>
        <w:rPr>
          <w:rFonts w:cs="Times New Roman"/>
        </w:rPr>
        <w:separator/>
      </w:r>
    </w:p>
  </w:endnote>
  <w:endnote w:type="continuationSeparator" w:id="0">
    <w:p w:rsidR="00A61E79" w:rsidRDefault="00A61E79">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文悦聚珍仿宋">
    <w:altName w:val="Arial Unicode MS"/>
    <w:charset w:val="86"/>
    <w:family w:val="script"/>
    <w:pitch w:val="variable"/>
    <w:sig w:usb0="00000000" w:usb1="68CFFEFF" w:usb2="00000012" w:usb3="00000000" w:csb0="00140005"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055" w:rsidRDefault="00107AF7">
    <w:pPr>
      <w:pStyle w:val="Footer"/>
    </w:pPr>
    <w:r>
      <w:rPr>
        <w:noProof/>
      </w:rPr>
      <mc:AlternateContent>
        <mc:Choice Requires="wps">
          <w:drawing>
            <wp:anchor distT="0" distB="0" distL="114300" distR="114300" simplePos="0" relativeHeight="251657728" behindDoc="0" locked="0" layoutInCell="1" allowOverlap="1">
              <wp:simplePos x="0" y="0"/>
              <wp:positionH relativeFrom="page">
                <wp:align>right</wp:align>
              </wp:positionH>
              <wp:positionV relativeFrom="page">
                <wp:align>bottom</wp:align>
              </wp:positionV>
              <wp:extent cx="1437640" cy="1647825"/>
              <wp:effectExtent l="0" t="0" r="0" b="9525"/>
              <wp:wrapNone/>
              <wp:docPr id="5" name="自选图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7640" cy="1647825"/>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0055" w:rsidRPr="009814E5" w:rsidRDefault="00927E14">
                          <w:pPr>
                            <w:jc w:val="center"/>
                            <w:rPr>
                              <w:rFonts w:cs="Times New Roman"/>
                              <w:color w:val="000000"/>
                            </w:rPr>
                          </w:pPr>
                          <w:r w:rsidRPr="009814E5">
                            <w:rPr>
                              <w:color w:val="000000"/>
                            </w:rPr>
                            <w:fldChar w:fldCharType="begin"/>
                          </w:r>
                          <w:r w:rsidR="00BD0055" w:rsidRPr="009814E5">
                            <w:rPr>
                              <w:color w:val="000000"/>
                            </w:rPr>
                            <w:instrText>PAGE    \* MERGEFORMAT</w:instrText>
                          </w:r>
                          <w:r w:rsidRPr="009814E5">
                            <w:rPr>
                              <w:color w:val="000000"/>
                            </w:rPr>
                            <w:fldChar w:fldCharType="separate"/>
                          </w:r>
                          <w:r w:rsidR="00107AF7" w:rsidRPr="00107AF7">
                            <w:rPr>
                              <w:rFonts w:ascii="Cambria" w:hAnsi="Cambria" w:cs="Cambria"/>
                              <w:noProof/>
                              <w:color w:val="000000"/>
                              <w:sz w:val="72"/>
                              <w:szCs w:val="72"/>
                              <w:lang w:val="zh-CN"/>
                            </w:rPr>
                            <w:t>10</w:t>
                          </w:r>
                          <w:r w:rsidRPr="009814E5">
                            <w:rPr>
                              <w:color w:val="00000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自选图形 13" o:spid="_x0000_s1027" type="#_x0000_t5" style="position:absolute;margin-left:62pt;margin-top:0;width:113.2pt;height:129.75pt;z-index:25165772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" adj="21600" fillcolor="#d2eaf1" stroked="f">
              <v:textbox>
                <w:txbxContent>
                  <w:p w:rsidR="00BD0055" w:rsidRPr="009814E5" w:rsidRDefault="00927E14">
                    <w:pPr>
                      <w:jc w:val="center"/>
                      <w:rPr>
                        <w:rFonts w:cs="Times New Roman"/>
                        <w:color w:val="000000"/>
                      </w:rPr>
                    </w:pPr>
                    <w:r w:rsidRPr="009814E5">
                      <w:rPr>
                        <w:color w:val="000000"/>
                      </w:rPr>
                      <w:fldChar w:fldCharType="begin"/>
                    </w:r>
                    <w:r w:rsidR="00BD0055" w:rsidRPr="009814E5">
                      <w:rPr>
                        <w:color w:val="000000"/>
                      </w:rPr>
                      <w:instrText>PAGE    \* MERGEFORMAT</w:instrText>
                    </w:r>
                    <w:r w:rsidRPr="009814E5">
                      <w:rPr>
                        <w:color w:val="000000"/>
                      </w:rPr>
                      <w:fldChar w:fldCharType="separate"/>
                    </w:r>
                    <w:r w:rsidR="00107AF7" w:rsidRPr="00107AF7">
                      <w:rPr>
                        <w:rFonts w:ascii="Cambria" w:hAnsi="Cambria" w:cs="Cambria"/>
                        <w:noProof/>
                        <w:color w:val="000000"/>
                        <w:sz w:val="72"/>
                        <w:szCs w:val="72"/>
                        <w:lang w:val="zh-CN"/>
                      </w:rPr>
                      <w:t>10</w:t>
                    </w:r>
                    <w:r w:rsidRPr="009814E5">
                      <w:rPr>
                        <w:color w:val="00000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E79" w:rsidRDefault="00A61E79">
      <w:pPr>
        <w:rPr>
          <w:rFonts w:cs="Times New Roman"/>
        </w:rPr>
      </w:pPr>
      <w:r>
        <w:rPr>
          <w:rFonts w:cs="Times New Roman"/>
        </w:rPr>
        <w:separator/>
      </w:r>
    </w:p>
  </w:footnote>
  <w:footnote w:type="continuationSeparator" w:id="0">
    <w:p w:rsidR="00A61E79" w:rsidRDefault="00A61E79">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70C0"/>
    <w:multiLevelType w:val="hybridMultilevel"/>
    <w:tmpl w:val="394C91E4"/>
    <w:lvl w:ilvl="0" w:tplc="7E2E1620">
      <w:start w:val="1"/>
      <w:numFmt w:val="lowerLetter"/>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nsid w:val="123C3F4B"/>
    <w:multiLevelType w:val="hybridMultilevel"/>
    <w:tmpl w:val="719CFC80"/>
    <w:lvl w:ilvl="0" w:tplc="878C9AA0">
      <w:start w:val="1"/>
      <w:numFmt w:val="japaneseCounting"/>
      <w:lvlText w:val="%1."/>
      <w:lvlJc w:val="left"/>
      <w:pPr>
        <w:ind w:left="510" w:hanging="510"/>
      </w:pPr>
      <w:rPr>
        <w:rFonts w:cs="Times New Roman" w:hint="default"/>
        <w:b/>
        <w:sz w:val="32"/>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2DC09EF"/>
    <w:multiLevelType w:val="hybridMultilevel"/>
    <w:tmpl w:val="4ADC30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ACE65CA"/>
    <w:multiLevelType w:val="hybridMultilevel"/>
    <w:tmpl w:val="227C4C0A"/>
    <w:lvl w:ilvl="0" w:tplc="A27CF50C">
      <w:start w:val="1"/>
      <w:numFmt w:val="bullet"/>
      <w:lvlText w:val=""/>
      <w:lvlJc w:val="left"/>
      <w:pPr>
        <w:ind w:left="1129" w:hanging="420"/>
      </w:pPr>
      <w:rPr>
        <w:rFonts w:ascii="Wingdings" w:hAnsi="Wingdings" w:hint="default"/>
        <w:color w:val="FF0000"/>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4">
    <w:nsid w:val="49114BF9"/>
    <w:multiLevelType w:val="hybridMultilevel"/>
    <w:tmpl w:val="F7C26E7A"/>
    <w:lvl w:ilvl="0" w:tplc="DC741272">
      <w:start w:val="1"/>
      <w:numFmt w:val="bullet"/>
      <w:lvlText w:val=""/>
      <w:lvlJc w:val="left"/>
      <w:pPr>
        <w:ind w:left="990" w:hanging="420"/>
      </w:pPr>
      <w:rPr>
        <w:rFonts w:ascii="Wingdings" w:hAnsi="Wingdings" w:hint="default"/>
        <w:color w:val="FF0000"/>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5">
    <w:nsid w:val="4B5C4C86"/>
    <w:multiLevelType w:val="hybridMultilevel"/>
    <w:tmpl w:val="21BC78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bordersDoNotSurroundFooter/>
  <w:documentProtection w:edit="readOnly"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409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DCB"/>
    <w:rsid w:val="00001E8D"/>
    <w:rsid w:val="00010C3A"/>
    <w:rsid w:val="000120CF"/>
    <w:rsid w:val="00015056"/>
    <w:rsid w:val="00015455"/>
    <w:rsid w:val="0001674F"/>
    <w:rsid w:val="00017F73"/>
    <w:rsid w:val="00030B7F"/>
    <w:rsid w:val="0003695B"/>
    <w:rsid w:val="00047725"/>
    <w:rsid w:val="00057ECC"/>
    <w:rsid w:val="00061A81"/>
    <w:rsid w:val="000620EA"/>
    <w:rsid w:val="0007083B"/>
    <w:rsid w:val="0008680C"/>
    <w:rsid w:val="00086A45"/>
    <w:rsid w:val="0008746C"/>
    <w:rsid w:val="000906CC"/>
    <w:rsid w:val="00093144"/>
    <w:rsid w:val="00093BB8"/>
    <w:rsid w:val="000955C7"/>
    <w:rsid w:val="00096C87"/>
    <w:rsid w:val="000A0420"/>
    <w:rsid w:val="000A2D33"/>
    <w:rsid w:val="000A5E29"/>
    <w:rsid w:val="000B152F"/>
    <w:rsid w:val="000C471C"/>
    <w:rsid w:val="000D0299"/>
    <w:rsid w:val="000D47FA"/>
    <w:rsid w:val="000D4E8D"/>
    <w:rsid w:val="000D553B"/>
    <w:rsid w:val="000D7F6F"/>
    <w:rsid w:val="000E7BB9"/>
    <w:rsid w:val="00105898"/>
    <w:rsid w:val="00107AF7"/>
    <w:rsid w:val="0011023D"/>
    <w:rsid w:val="00110982"/>
    <w:rsid w:val="001177A6"/>
    <w:rsid w:val="00117F3D"/>
    <w:rsid w:val="00134A46"/>
    <w:rsid w:val="00145423"/>
    <w:rsid w:val="001523F4"/>
    <w:rsid w:val="00161BBF"/>
    <w:rsid w:val="0016588E"/>
    <w:rsid w:val="0016671C"/>
    <w:rsid w:val="0016703E"/>
    <w:rsid w:val="001713E3"/>
    <w:rsid w:val="00174EBA"/>
    <w:rsid w:val="00192885"/>
    <w:rsid w:val="00192AD5"/>
    <w:rsid w:val="0019335A"/>
    <w:rsid w:val="00196D15"/>
    <w:rsid w:val="00197C28"/>
    <w:rsid w:val="001A39E6"/>
    <w:rsid w:val="001B0748"/>
    <w:rsid w:val="001B79B2"/>
    <w:rsid w:val="001D2502"/>
    <w:rsid w:val="001D2AC9"/>
    <w:rsid w:val="001D4BE3"/>
    <w:rsid w:val="001E25F5"/>
    <w:rsid w:val="001E68E7"/>
    <w:rsid w:val="001E791D"/>
    <w:rsid w:val="001F14ED"/>
    <w:rsid w:val="001F2FEC"/>
    <w:rsid w:val="001F5153"/>
    <w:rsid w:val="00203E32"/>
    <w:rsid w:val="00212FD9"/>
    <w:rsid w:val="00230D43"/>
    <w:rsid w:val="00236AD7"/>
    <w:rsid w:val="002413AB"/>
    <w:rsid w:val="00245739"/>
    <w:rsid w:val="0025208A"/>
    <w:rsid w:val="00252909"/>
    <w:rsid w:val="002540A5"/>
    <w:rsid w:val="00256617"/>
    <w:rsid w:val="00262038"/>
    <w:rsid w:val="002702AB"/>
    <w:rsid w:val="002816A5"/>
    <w:rsid w:val="00281AAD"/>
    <w:rsid w:val="00284709"/>
    <w:rsid w:val="002875AE"/>
    <w:rsid w:val="002916DE"/>
    <w:rsid w:val="0029413C"/>
    <w:rsid w:val="002A757C"/>
    <w:rsid w:val="002B43D6"/>
    <w:rsid w:val="002B737A"/>
    <w:rsid w:val="002D005F"/>
    <w:rsid w:val="002D065E"/>
    <w:rsid w:val="002E02A7"/>
    <w:rsid w:val="002E4702"/>
    <w:rsid w:val="002E4FB7"/>
    <w:rsid w:val="002E6AEA"/>
    <w:rsid w:val="002E71CC"/>
    <w:rsid w:val="002F3205"/>
    <w:rsid w:val="003323A4"/>
    <w:rsid w:val="00351437"/>
    <w:rsid w:val="00352403"/>
    <w:rsid w:val="00356A43"/>
    <w:rsid w:val="0036049E"/>
    <w:rsid w:val="00377E8E"/>
    <w:rsid w:val="00384B97"/>
    <w:rsid w:val="00394E25"/>
    <w:rsid w:val="003964EE"/>
    <w:rsid w:val="003A13A8"/>
    <w:rsid w:val="003A6044"/>
    <w:rsid w:val="003C05DE"/>
    <w:rsid w:val="003D0D98"/>
    <w:rsid w:val="003D151A"/>
    <w:rsid w:val="003D164F"/>
    <w:rsid w:val="003E28C6"/>
    <w:rsid w:val="003F32E4"/>
    <w:rsid w:val="003F4D8A"/>
    <w:rsid w:val="003F4E24"/>
    <w:rsid w:val="00400CF6"/>
    <w:rsid w:val="004014A4"/>
    <w:rsid w:val="0041180B"/>
    <w:rsid w:val="004120E6"/>
    <w:rsid w:val="004179F7"/>
    <w:rsid w:val="00424C9D"/>
    <w:rsid w:val="00431BDE"/>
    <w:rsid w:val="00447152"/>
    <w:rsid w:val="00460BE8"/>
    <w:rsid w:val="00461622"/>
    <w:rsid w:val="00474989"/>
    <w:rsid w:val="00480055"/>
    <w:rsid w:val="00480839"/>
    <w:rsid w:val="00491E53"/>
    <w:rsid w:val="00494ACE"/>
    <w:rsid w:val="00496F1F"/>
    <w:rsid w:val="004A0B23"/>
    <w:rsid w:val="004A5653"/>
    <w:rsid w:val="004D5C57"/>
    <w:rsid w:val="004F02ED"/>
    <w:rsid w:val="004F05B4"/>
    <w:rsid w:val="004F1036"/>
    <w:rsid w:val="004F7F42"/>
    <w:rsid w:val="005053CD"/>
    <w:rsid w:val="0051431A"/>
    <w:rsid w:val="0052247A"/>
    <w:rsid w:val="0052459A"/>
    <w:rsid w:val="00526096"/>
    <w:rsid w:val="00535FF6"/>
    <w:rsid w:val="0054270A"/>
    <w:rsid w:val="0055627E"/>
    <w:rsid w:val="005629BD"/>
    <w:rsid w:val="00562F94"/>
    <w:rsid w:val="00567354"/>
    <w:rsid w:val="00584385"/>
    <w:rsid w:val="00595780"/>
    <w:rsid w:val="0059718F"/>
    <w:rsid w:val="00597493"/>
    <w:rsid w:val="005A37F3"/>
    <w:rsid w:val="005A63CB"/>
    <w:rsid w:val="005B27E0"/>
    <w:rsid w:val="005C69FF"/>
    <w:rsid w:val="005C71C4"/>
    <w:rsid w:val="005D079C"/>
    <w:rsid w:val="005D0813"/>
    <w:rsid w:val="005D4EA5"/>
    <w:rsid w:val="005D58D2"/>
    <w:rsid w:val="006004C4"/>
    <w:rsid w:val="00602552"/>
    <w:rsid w:val="00602858"/>
    <w:rsid w:val="006029F1"/>
    <w:rsid w:val="00603F7F"/>
    <w:rsid w:val="00610001"/>
    <w:rsid w:val="006139B1"/>
    <w:rsid w:val="006140B4"/>
    <w:rsid w:val="00615FB9"/>
    <w:rsid w:val="006172AB"/>
    <w:rsid w:val="00621B64"/>
    <w:rsid w:val="00630606"/>
    <w:rsid w:val="00630BFE"/>
    <w:rsid w:val="006375F5"/>
    <w:rsid w:val="0064069C"/>
    <w:rsid w:val="00641198"/>
    <w:rsid w:val="00643379"/>
    <w:rsid w:val="00654749"/>
    <w:rsid w:val="00654CC2"/>
    <w:rsid w:val="00655062"/>
    <w:rsid w:val="00657ED4"/>
    <w:rsid w:val="006640A3"/>
    <w:rsid w:val="00667A78"/>
    <w:rsid w:val="00671BA1"/>
    <w:rsid w:val="00677F1F"/>
    <w:rsid w:val="0068650A"/>
    <w:rsid w:val="00687A02"/>
    <w:rsid w:val="006A0F51"/>
    <w:rsid w:val="006A4086"/>
    <w:rsid w:val="006A6E8E"/>
    <w:rsid w:val="006B43AA"/>
    <w:rsid w:val="006B6CCE"/>
    <w:rsid w:val="006C751D"/>
    <w:rsid w:val="006D0A00"/>
    <w:rsid w:val="006D2DCB"/>
    <w:rsid w:val="006F184A"/>
    <w:rsid w:val="006F3B63"/>
    <w:rsid w:val="006F6FC8"/>
    <w:rsid w:val="0070126E"/>
    <w:rsid w:val="00704F62"/>
    <w:rsid w:val="007114D2"/>
    <w:rsid w:val="00715AEC"/>
    <w:rsid w:val="00726E3E"/>
    <w:rsid w:val="0073744E"/>
    <w:rsid w:val="00742CAD"/>
    <w:rsid w:val="007459C6"/>
    <w:rsid w:val="007521A2"/>
    <w:rsid w:val="0076458B"/>
    <w:rsid w:val="007674BA"/>
    <w:rsid w:val="007773E1"/>
    <w:rsid w:val="00786B25"/>
    <w:rsid w:val="00787C26"/>
    <w:rsid w:val="007908BB"/>
    <w:rsid w:val="00795A64"/>
    <w:rsid w:val="007B1132"/>
    <w:rsid w:val="007B2042"/>
    <w:rsid w:val="007B78D1"/>
    <w:rsid w:val="007C4C97"/>
    <w:rsid w:val="007C7A1C"/>
    <w:rsid w:val="007D35FD"/>
    <w:rsid w:val="007D3909"/>
    <w:rsid w:val="007E12B3"/>
    <w:rsid w:val="007E1DFA"/>
    <w:rsid w:val="007F2E7F"/>
    <w:rsid w:val="00804A2F"/>
    <w:rsid w:val="0080541C"/>
    <w:rsid w:val="008054F2"/>
    <w:rsid w:val="00820698"/>
    <w:rsid w:val="00821F60"/>
    <w:rsid w:val="008272BF"/>
    <w:rsid w:val="00840066"/>
    <w:rsid w:val="00843FD4"/>
    <w:rsid w:val="00845E42"/>
    <w:rsid w:val="00845F68"/>
    <w:rsid w:val="00846694"/>
    <w:rsid w:val="008468CF"/>
    <w:rsid w:val="00872C7B"/>
    <w:rsid w:val="0087526E"/>
    <w:rsid w:val="00881A11"/>
    <w:rsid w:val="00892114"/>
    <w:rsid w:val="008956DF"/>
    <w:rsid w:val="008A1CDA"/>
    <w:rsid w:val="008E4A86"/>
    <w:rsid w:val="008F05F3"/>
    <w:rsid w:val="009005DA"/>
    <w:rsid w:val="00904C44"/>
    <w:rsid w:val="00910AF0"/>
    <w:rsid w:val="00914D12"/>
    <w:rsid w:val="00914FEC"/>
    <w:rsid w:val="0091572E"/>
    <w:rsid w:val="00916E9F"/>
    <w:rsid w:val="00916F6C"/>
    <w:rsid w:val="009222D1"/>
    <w:rsid w:val="00927E14"/>
    <w:rsid w:val="009347F7"/>
    <w:rsid w:val="00941A6B"/>
    <w:rsid w:val="0095034E"/>
    <w:rsid w:val="00960EC0"/>
    <w:rsid w:val="009657DE"/>
    <w:rsid w:val="009672F3"/>
    <w:rsid w:val="00967BAE"/>
    <w:rsid w:val="009814E5"/>
    <w:rsid w:val="0099422F"/>
    <w:rsid w:val="009974A1"/>
    <w:rsid w:val="009A0989"/>
    <w:rsid w:val="009B2465"/>
    <w:rsid w:val="009B2BF5"/>
    <w:rsid w:val="009B3909"/>
    <w:rsid w:val="009D608E"/>
    <w:rsid w:val="009E20B6"/>
    <w:rsid w:val="009E5F10"/>
    <w:rsid w:val="009F0225"/>
    <w:rsid w:val="009F36E9"/>
    <w:rsid w:val="009F53AE"/>
    <w:rsid w:val="00A0505B"/>
    <w:rsid w:val="00A1024C"/>
    <w:rsid w:val="00A10435"/>
    <w:rsid w:val="00A10862"/>
    <w:rsid w:val="00A11DB7"/>
    <w:rsid w:val="00A130B1"/>
    <w:rsid w:val="00A310E5"/>
    <w:rsid w:val="00A33310"/>
    <w:rsid w:val="00A35CA3"/>
    <w:rsid w:val="00A421C7"/>
    <w:rsid w:val="00A56607"/>
    <w:rsid w:val="00A602AA"/>
    <w:rsid w:val="00A61327"/>
    <w:rsid w:val="00A61E79"/>
    <w:rsid w:val="00A7163A"/>
    <w:rsid w:val="00A835A4"/>
    <w:rsid w:val="00AB0A4F"/>
    <w:rsid w:val="00AB1988"/>
    <w:rsid w:val="00AB4F36"/>
    <w:rsid w:val="00AB734B"/>
    <w:rsid w:val="00AD47E6"/>
    <w:rsid w:val="00AE3872"/>
    <w:rsid w:val="00AE5B67"/>
    <w:rsid w:val="00B06AD4"/>
    <w:rsid w:val="00B07376"/>
    <w:rsid w:val="00B15A3D"/>
    <w:rsid w:val="00B5080A"/>
    <w:rsid w:val="00B63DF8"/>
    <w:rsid w:val="00B648E8"/>
    <w:rsid w:val="00B662DB"/>
    <w:rsid w:val="00B713E5"/>
    <w:rsid w:val="00B74C1B"/>
    <w:rsid w:val="00B75148"/>
    <w:rsid w:val="00B80E33"/>
    <w:rsid w:val="00BA481E"/>
    <w:rsid w:val="00BA4CFC"/>
    <w:rsid w:val="00BB16E0"/>
    <w:rsid w:val="00BB33F9"/>
    <w:rsid w:val="00BC137F"/>
    <w:rsid w:val="00BC40A6"/>
    <w:rsid w:val="00BD0055"/>
    <w:rsid w:val="00BD4401"/>
    <w:rsid w:val="00BE325C"/>
    <w:rsid w:val="00C00D84"/>
    <w:rsid w:val="00C13E0D"/>
    <w:rsid w:val="00C15A14"/>
    <w:rsid w:val="00C22EA3"/>
    <w:rsid w:val="00C324B1"/>
    <w:rsid w:val="00C36597"/>
    <w:rsid w:val="00C45EC7"/>
    <w:rsid w:val="00C460E7"/>
    <w:rsid w:val="00C83445"/>
    <w:rsid w:val="00C855AE"/>
    <w:rsid w:val="00C91C15"/>
    <w:rsid w:val="00C943E2"/>
    <w:rsid w:val="00C96340"/>
    <w:rsid w:val="00C96911"/>
    <w:rsid w:val="00CB024E"/>
    <w:rsid w:val="00CC0A09"/>
    <w:rsid w:val="00CC1E05"/>
    <w:rsid w:val="00CC346A"/>
    <w:rsid w:val="00CC70E3"/>
    <w:rsid w:val="00CE3DF0"/>
    <w:rsid w:val="00D142C7"/>
    <w:rsid w:val="00D15FEC"/>
    <w:rsid w:val="00D31542"/>
    <w:rsid w:val="00D3436B"/>
    <w:rsid w:val="00D434D4"/>
    <w:rsid w:val="00D57558"/>
    <w:rsid w:val="00D57CC8"/>
    <w:rsid w:val="00D57F98"/>
    <w:rsid w:val="00D66DCA"/>
    <w:rsid w:val="00D73165"/>
    <w:rsid w:val="00D73BCA"/>
    <w:rsid w:val="00D761CA"/>
    <w:rsid w:val="00D819E9"/>
    <w:rsid w:val="00D872F2"/>
    <w:rsid w:val="00D96CD8"/>
    <w:rsid w:val="00DA4AED"/>
    <w:rsid w:val="00DA755D"/>
    <w:rsid w:val="00DC7E21"/>
    <w:rsid w:val="00DD1B9F"/>
    <w:rsid w:val="00DD54A1"/>
    <w:rsid w:val="00DE79B9"/>
    <w:rsid w:val="00E02E3E"/>
    <w:rsid w:val="00E05799"/>
    <w:rsid w:val="00E079F1"/>
    <w:rsid w:val="00E10C31"/>
    <w:rsid w:val="00E11BA3"/>
    <w:rsid w:val="00E125CC"/>
    <w:rsid w:val="00E2442B"/>
    <w:rsid w:val="00E25C40"/>
    <w:rsid w:val="00E528CE"/>
    <w:rsid w:val="00E56043"/>
    <w:rsid w:val="00E6112B"/>
    <w:rsid w:val="00E7789F"/>
    <w:rsid w:val="00E80707"/>
    <w:rsid w:val="00E839B4"/>
    <w:rsid w:val="00E92A11"/>
    <w:rsid w:val="00EA1518"/>
    <w:rsid w:val="00EA1D10"/>
    <w:rsid w:val="00EA5126"/>
    <w:rsid w:val="00EA6198"/>
    <w:rsid w:val="00EB132D"/>
    <w:rsid w:val="00EB4D38"/>
    <w:rsid w:val="00EC02FD"/>
    <w:rsid w:val="00EC3507"/>
    <w:rsid w:val="00EC5A70"/>
    <w:rsid w:val="00EC5E80"/>
    <w:rsid w:val="00EC7A9A"/>
    <w:rsid w:val="00ED11E6"/>
    <w:rsid w:val="00ED6BF2"/>
    <w:rsid w:val="00EF1BF5"/>
    <w:rsid w:val="00F02AC4"/>
    <w:rsid w:val="00F02B45"/>
    <w:rsid w:val="00F24240"/>
    <w:rsid w:val="00F36BBB"/>
    <w:rsid w:val="00F51989"/>
    <w:rsid w:val="00F60844"/>
    <w:rsid w:val="00F64F40"/>
    <w:rsid w:val="00F71C6F"/>
    <w:rsid w:val="00F82E69"/>
    <w:rsid w:val="00F830FE"/>
    <w:rsid w:val="00F90637"/>
    <w:rsid w:val="00F92E11"/>
    <w:rsid w:val="00F935EE"/>
    <w:rsid w:val="00F97271"/>
    <w:rsid w:val="00FA2C84"/>
    <w:rsid w:val="00FB4E4E"/>
    <w:rsid w:val="00FC3101"/>
    <w:rsid w:val="00FF2FBA"/>
    <w:rsid w:val="098E42CF"/>
    <w:rsid w:val="34C8149A"/>
    <w:rsid w:val="4BE25A3E"/>
    <w:rsid w:val="5A143573"/>
    <w:rsid w:val="62A6441D"/>
    <w:rsid w:val="6C280649"/>
    <w:rsid w:val="775B7ACD"/>
    <w:rsid w:val="7DDF4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409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637"/>
    <w:pPr>
      <w:widowControl w:val="0"/>
      <w:jc w:val="both"/>
    </w:pPr>
    <w:rPr>
      <w:rFonts w:cs="Calibri"/>
      <w:kern w:val="2"/>
      <w:sz w:val="21"/>
      <w:szCs w:val="21"/>
    </w:rPr>
  </w:style>
  <w:style w:type="paragraph" w:styleId="Heading2">
    <w:name w:val="heading 2"/>
    <w:basedOn w:val="Normal"/>
    <w:next w:val="Normal"/>
    <w:link w:val="Heading2Char"/>
    <w:unhideWhenUsed/>
    <w:qFormat/>
    <w:locked/>
    <w:rsid w:val="000150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3Char"/>
    <w:uiPriority w:val="99"/>
    <w:qFormat/>
    <w:locked/>
    <w:rsid w:val="00093BB8"/>
    <w:pPr>
      <w:widowControl/>
      <w:spacing w:before="100" w:beforeAutospacing="1" w:after="100" w:afterAutospacing="1"/>
      <w:jc w:val="left"/>
      <w:outlineLvl w:val="2"/>
    </w:pPr>
    <w:rPr>
      <w:rFonts w:ascii="宋体" w:hAnsi="宋体"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Char">
    <w:name w:val="标题 3 Char"/>
    <w:link w:val="Heading3"/>
    <w:uiPriority w:val="99"/>
    <w:locked/>
    <w:rsid w:val="00093BB8"/>
    <w:rPr>
      <w:rFonts w:ascii="宋体" w:eastAsia="宋体" w:cs="Times New Roman"/>
      <w:b/>
      <w:sz w:val="27"/>
    </w:rPr>
  </w:style>
  <w:style w:type="paragraph" w:styleId="BalloonText">
    <w:name w:val="Balloon Text"/>
    <w:basedOn w:val="Normal"/>
    <w:link w:val="Char"/>
    <w:uiPriority w:val="99"/>
    <w:semiHidden/>
    <w:rsid w:val="00F90637"/>
    <w:rPr>
      <w:rFonts w:cs="Times New Roman"/>
      <w:kern w:val="0"/>
      <w:sz w:val="18"/>
      <w:szCs w:val="18"/>
    </w:rPr>
  </w:style>
  <w:style w:type="character" w:customStyle="1" w:styleId="Char">
    <w:name w:val="批注框文本 Char"/>
    <w:link w:val="BalloonText"/>
    <w:uiPriority w:val="99"/>
    <w:semiHidden/>
    <w:locked/>
    <w:rsid w:val="00F90637"/>
    <w:rPr>
      <w:rFonts w:cs="Times New Roman"/>
      <w:sz w:val="18"/>
    </w:rPr>
  </w:style>
  <w:style w:type="paragraph" w:styleId="Footer">
    <w:name w:val="footer"/>
    <w:basedOn w:val="Normal"/>
    <w:link w:val="Char0"/>
    <w:uiPriority w:val="99"/>
    <w:rsid w:val="00F90637"/>
    <w:pPr>
      <w:tabs>
        <w:tab w:val="center" w:pos="4153"/>
        <w:tab w:val="right" w:pos="8306"/>
      </w:tabs>
      <w:snapToGrid w:val="0"/>
      <w:jc w:val="left"/>
    </w:pPr>
    <w:rPr>
      <w:rFonts w:cs="Times New Roman"/>
      <w:kern w:val="0"/>
      <w:sz w:val="18"/>
      <w:szCs w:val="18"/>
    </w:rPr>
  </w:style>
  <w:style w:type="character" w:customStyle="1" w:styleId="Char0">
    <w:name w:val="页脚 Char"/>
    <w:link w:val="Footer"/>
    <w:uiPriority w:val="99"/>
    <w:locked/>
    <w:rsid w:val="00F90637"/>
    <w:rPr>
      <w:rFonts w:cs="Times New Roman"/>
      <w:sz w:val="18"/>
    </w:rPr>
  </w:style>
  <w:style w:type="paragraph" w:styleId="Header">
    <w:name w:val="header"/>
    <w:basedOn w:val="Normal"/>
    <w:link w:val="Char1"/>
    <w:uiPriority w:val="99"/>
    <w:rsid w:val="00F90637"/>
    <w:pPr>
      <w:pBdr>
        <w:bottom w:val="single" w:sz="6" w:space="1" w:color="auto"/>
      </w:pBdr>
      <w:tabs>
        <w:tab w:val="center" w:pos="4153"/>
        <w:tab w:val="right" w:pos="8306"/>
      </w:tabs>
      <w:snapToGrid w:val="0"/>
      <w:jc w:val="center"/>
    </w:pPr>
    <w:rPr>
      <w:rFonts w:cs="Times New Roman"/>
      <w:kern w:val="0"/>
      <w:sz w:val="18"/>
      <w:szCs w:val="18"/>
    </w:rPr>
  </w:style>
  <w:style w:type="character" w:customStyle="1" w:styleId="Char1">
    <w:name w:val="页眉 Char"/>
    <w:link w:val="Header"/>
    <w:uiPriority w:val="99"/>
    <w:locked/>
    <w:rsid w:val="00F90637"/>
    <w:rPr>
      <w:rFonts w:cs="Times New Roman"/>
      <w:sz w:val="18"/>
    </w:rPr>
  </w:style>
  <w:style w:type="table" w:styleId="MediumGrid1-Accent1">
    <w:name w:val="Medium Grid 1 Accent 1"/>
    <w:basedOn w:val="TableNormal"/>
    <w:uiPriority w:val="99"/>
    <w:rsid w:val="00F90637"/>
    <w:rPr>
      <w:rFonts w:cs="Calibri"/>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Calibri"/>
        <w:b/>
        <w:bCs/>
      </w:rPr>
    </w:tblStylePr>
    <w:tblStylePr w:type="lastRow">
      <w:rPr>
        <w:rFonts w:cs="Calibri"/>
        <w:b/>
        <w:bCs/>
      </w:rPr>
      <w:tblPr/>
      <w:tcPr>
        <w:tcBorders>
          <w:top w:val="single" w:sz="18" w:space="0" w:color="7BA0CD"/>
        </w:tcBorders>
      </w:tcPr>
    </w:tblStylePr>
    <w:tblStylePr w:type="firstCol">
      <w:rPr>
        <w:rFonts w:cs="Calibri"/>
        <w:b/>
        <w:bCs/>
      </w:rPr>
    </w:tblStylePr>
    <w:tblStylePr w:type="lastCol">
      <w:rPr>
        <w:rFonts w:cs="Calibri"/>
        <w:b/>
        <w:bCs/>
      </w:rPr>
    </w:tblStylePr>
    <w:tblStylePr w:type="band1Vert">
      <w:rPr>
        <w:rFonts w:cs="Calibri"/>
      </w:rPr>
      <w:tblPr/>
      <w:tcPr>
        <w:shd w:val="clear" w:color="auto" w:fill="A7BFDE"/>
      </w:tcPr>
    </w:tblStylePr>
    <w:tblStylePr w:type="band1Horz">
      <w:rPr>
        <w:rFonts w:cs="Calibri"/>
      </w:rPr>
      <w:tblPr/>
      <w:tcPr>
        <w:shd w:val="clear" w:color="auto" w:fill="A7BFDE"/>
      </w:tcPr>
    </w:tblStylePr>
  </w:style>
  <w:style w:type="paragraph" w:customStyle="1" w:styleId="Default">
    <w:name w:val="Default"/>
    <w:uiPriority w:val="99"/>
    <w:rsid w:val="00F90637"/>
    <w:pPr>
      <w:widowControl w:val="0"/>
      <w:autoSpaceDE w:val="0"/>
      <w:autoSpaceDN w:val="0"/>
      <w:adjustRightInd w:val="0"/>
    </w:pPr>
    <w:rPr>
      <w:rFonts w:cs="Calibri"/>
      <w:color w:val="000000"/>
      <w:sz w:val="24"/>
      <w:szCs w:val="24"/>
    </w:rPr>
  </w:style>
  <w:style w:type="character" w:styleId="Hyperlink">
    <w:name w:val="Hyperlink"/>
    <w:uiPriority w:val="99"/>
    <w:rsid w:val="00C13E0D"/>
    <w:rPr>
      <w:rFonts w:cs="Times New Roman"/>
      <w:color w:val="0000FF"/>
      <w:u w:val="single"/>
    </w:rPr>
  </w:style>
  <w:style w:type="table" w:styleId="TableGrid">
    <w:name w:val="Table Grid"/>
    <w:basedOn w:val="TableNormal"/>
    <w:uiPriority w:val="99"/>
    <w:locked/>
    <w:rsid w:val="00BB1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99"/>
    <w:rsid w:val="00BB16E0"/>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Date">
    <w:name w:val="Date"/>
    <w:basedOn w:val="Normal"/>
    <w:next w:val="Normal"/>
    <w:link w:val="Char2"/>
    <w:uiPriority w:val="99"/>
    <w:semiHidden/>
    <w:rsid w:val="00DA4AED"/>
    <w:pPr>
      <w:ind w:leftChars="2500" w:left="100"/>
    </w:pPr>
    <w:rPr>
      <w:rFonts w:cs="Times New Roman"/>
    </w:rPr>
  </w:style>
  <w:style w:type="character" w:customStyle="1" w:styleId="Char2">
    <w:name w:val="日期 Char"/>
    <w:link w:val="Date"/>
    <w:uiPriority w:val="99"/>
    <w:semiHidden/>
    <w:locked/>
    <w:rsid w:val="00DA4AED"/>
    <w:rPr>
      <w:rFonts w:cs="Times New Roman"/>
      <w:kern w:val="2"/>
      <w:sz w:val="21"/>
    </w:rPr>
  </w:style>
  <w:style w:type="paragraph" w:styleId="NormalWeb">
    <w:name w:val="Normal (Web)"/>
    <w:basedOn w:val="Normal"/>
    <w:uiPriority w:val="99"/>
    <w:rsid w:val="00093BB8"/>
    <w:pPr>
      <w:widowControl/>
      <w:spacing w:before="100" w:beforeAutospacing="1" w:after="100" w:afterAutospacing="1"/>
      <w:jc w:val="left"/>
    </w:pPr>
    <w:rPr>
      <w:rFonts w:ascii="宋体" w:hAnsi="宋体" w:cs="宋体"/>
      <w:kern w:val="0"/>
      <w:sz w:val="24"/>
      <w:szCs w:val="24"/>
    </w:rPr>
  </w:style>
  <w:style w:type="paragraph" w:styleId="ListParagraph">
    <w:name w:val="List Paragraph"/>
    <w:basedOn w:val="Normal"/>
    <w:uiPriority w:val="99"/>
    <w:qFormat/>
    <w:rsid w:val="00D15FEC"/>
    <w:pPr>
      <w:ind w:firstLineChars="200" w:firstLine="420"/>
    </w:pPr>
    <w:rPr>
      <w:rFonts w:cs="Times New Roman"/>
      <w:szCs w:val="22"/>
    </w:rPr>
  </w:style>
  <w:style w:type="paragraph" w:styleId="TOC3">
    <w:name w:val="toc 3"/>
    <w:basedOn w:val="Normal"/>
    <w:next w:val="Normal"/>
    <w:autoRedefine/>
    <w:uiPriority w:val="39"/>
    <w:locked/>
    <w:rsid w:val="00015056"/>
    <w:pPr>
      <w:ind w:leftChars="400" w:left="840"/>
    </w:pPr>
  </w:style>
  <w:style w:type="character" w:customStyle="1" w:styleId="Heading2Char">
    <w:name w:val="Heading 2 Char"/>
    <w:basedOn w:val="DefaultParagraphFont"/>
    <w:link w:val="Heading2"/>
    <w:rsid w:val="00015056"/>
    <w:rPr>
      <w:rFonts w:asciiTheme="majorHAnsi" w:eastAsiaTheme="majorEastAsia" w:hAnsiTheme="majorHAnsi" w:cstheme="majorBidi"/>
      <w:b/>
      <w:bCs/>
      <w:kern w:val="2"/>
      <w:sz w:val="32"/>
      <w:szCs w:val="32"/>
    </w:rPr>
  </w:style>
  <w:style w:type="paragraph" w:styleId="TOC2">
    <w:name w:val="toc 2"/>
    <w:basedOn w:val="Normal"/>
    <w:next w:val="Normal"/>
    <w:autoRedefine/>
    <w:uiPriority w:val="39"/>
    <w:locked/>
    <w:rsid w:val="001177A6"/>
    <w:pPr>
      <w:tabs>
        <w:tab w:val="right" w:leader="dot" w:pos="8296"/>
      </w:tabs>
      <w:spacing w:line="480" w:lineRule="auto"/>
      <w:ind w:leftChars="200" w:left="420"/>
      <w:jc w:val="center"/>
    </w:pPr>
    <w:rPr>
      <w:b/>
      <w:kern w:val="0"/>
      <w:sz w:val="52"/>
      <w:szCs w:val="52"/>
    </w:rPr>
  </w:style>
  <w:style w:type="character" w:styleId="Strong">
    <w:name w:val="Strong"/>
    <w:basedOn w:val="DefaultParagraphFont"/>
    <w:qFormat/>
    <w:locked/>
    <w:rsid w:val="00015056"/>
    <w:rPr>
      <w:b/>
      <w:bCs/>
    </w:rPr>
  </w:style>
  <w:style w:type="character" w:styleId="CommentReference">
    <w:name w:val="annotation reference"/>
    <w:basedOn w:val="DefaultParagraphFont"/>
    <w:uiPriority w:val="99"/>
    <w:semiHidden/>
    <w:unhideWhenUsed/>
    <w:rsid w:val="00107AF7"/>
    <w:rPr>
      <w:sz w:val="21"/>
      <w:szCs w:val="21"/>
    </w:rPr>
  </w:style>
  <w:style w:type="paragraph" w:styleId="CommentText">
    <w:name w:val="annotation text"/>
    <w:basedOn w:val="Normal"/>
    <w:link w:val="CommentTextChar"/>
    <w:uiPriority w:val="99"/>
    <w:semiHidden/>
    <w:unhideWhenUsed/>
    <w:rsid w:val="00107AF7"/>
    <w:pPr>
      <w:jc w:val="left"/>
    </w:pPr>
  </w:style>
  <w:style w:type="character" w:customStyle="1" w:styleId="CommentTextChar">
    <w:name w:val="Comment Text Char"/>
    <w:basedOn w:val="DefaultParagraphFont"/>
    <w:link w:val="CommentText"/>
    <w:uiPriority w:val="99"/>
    <w:semiHidden/>
    <w:rsid w:val="00107AF7"/>
    <w:rPr>
      <w:rFonts w:cs="Calibri"/>
      <w:kern w:val="2"/>
      <w:sz w:val="21"/>
      <w:szCs w:val="21"/>
    </w:rPr>
  </w:style>
  <w:style w:type="paragraph" w:styleId="CommentSubject">
    <w:name w:val="annotation subject"/>
    <w:basedOn w:val="CommentText"/>
    <w:next w:val="CommentText"/>
    <w:link w:val="CommentSubjectChar"/>
    <w:uiPriority w:val="99"/>
    <w:semiHidden/>
    <w:unhideWhenUsed/>
    <w:rsid w:val="00107AF7"/>
    <w:rPr>
      <w:b/>
      <w:bCs/>
    </w:rPr>
  </w:style>
  <w:style w:type="character" w:customStyle="1" w:styleId="CommentSubjectChar">
    <w:name w:val="Comment Subject Char"/>
    <w:basedOn w:val="CommentTextChar"/>
    <w:link w:val="CommentSubject"/>
    <w:uiPriority w:val="99"/>
    <w:semiHidden/>
    <w:rsid w:val="00107AF7"/>
    <w:rPr>
      <w:rFonts w:cs="Calibri"/>
      <w:b/>
      <w:bCs/>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637"/>
    <w:pPr>
      <w:widowControl w:val="0"/>
      <w:jc w:val="both"/>
    </w:pPr>
    <w:rPr>
      <w:rFonts w:cs="Calibri"/>
      <w:kern w:val="2"/>
      <w:sz w:val="21"/>
      <w:szCs w:val="21"/>
    </w:rPr>
  </w:style>
  <w:style w:type="paragraph" w:styleId="Heading2">
    <w:name w:val="heading 2"/>
    <w:basedOn w:val="Normal"/>
    <w:next w:val="Normal"/>
    <w:link w:val="Heading2Char"/>
    <w:unhideWhenUsed/>
    <w:qFormat/>
    <w:locked/>
    <w:rsid w:val="000150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3Char"/>
    <w:uiPriority w:val="99"/>
    <w:qFormat/>
    <w:locked/>
    <w:rsid w:val="00093BB8"/>
    <w:pPr>
      <w:widowControl/>
      <w:spacing w:before="100" w:beforeAutospacing="1" w:after="100" w:afterAutospacing="1"/>
      <w:jc w:val="left"/>
      <w:outlineLvl w:val="2"/>
    </w:pPr>
    <w:rPr>
      <w:rFonts w:ascii="宋体" w:hAnsi="宋体"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Char">
    <w:name w:val="标题 3 Char"/>
    <w:link w:val="Heading3"/>
    <w:uiPriority w:val="99"/>
    <w:locked/>
    <w:rsid w:val="00093BB8"/>
    <w:rPr>
      <w:rFonts w:ascii="宋体" w:eastAsia="宋体" w:cs="Times New Roman"/>
      <w:b/>
      <w:sz w:val="27"/>
    </w:rPr>
  </w:style>
  <w:style w:type="paragraph" w:styleId="BalloonText">
    <w:name w:val="Balloon Text"/>
    <w:basedOn w:val="Normal"/>
    <w:link w:val="Char"/>
    <w:uiPriority w:val="99"/>
    <w:semiHidden/>
    <w:rsid w:val="00F90637"/>
    <w:rPr>
      <w:rFonts w:cs="Times New Roman"/>
      <w:kern w:val="0"/>
      <w:sz w:val="18"/>
      <w:szCs w:val="18"/>
    </w:rPr>
  </w:style>
  <w:style w:type="character" w:customStyle="1" w:styleId="Char">
    <w:name w:val="批注框文本 Char"/>
    <w:link w:val="BalloonText"/>
    <w:uiPriority w:val="99"/>
    <w:semiHidden/>
    <w:locked/>
    <w:rsid w:val="00F90637"/>
    <w:rPr>
      <w:rFonts w:cs="Times New Roman"/>
      <w:sz w:val="18"/>
    </w:rPr>
  </w:style>
  <w:style w:type="paragraph" w:styleId="Footer">
    <w:name w:val="footer"/>
    <w:basedOn w:val="Normal"/>
    <w:link w:val="Char0"/>
    <w:uiPriority w:val="99"/>
    <w:rsid w:val="00F90637"/>
    <w:pPr>
      <w:tabs>
        <w:tab w:val="center" w:pos="4153"/>
        <w:tab w:val="right" w:pos="8306"/>
      </w:tabs>
      <w:snapToGrid w:val="0"/>
      <w:jc w:val="left"/>
    </w:pPr>
    <w:rPr>
      <w:rFonts w:cs="Times New Roman"/>
      <w:kern w:val="0"/>
      <w:sz w:val="18"/>
      <w:szCs w:val="18"/>
    </w:rPr>
  </w:style>
  <w:style w:type="character" w:customStyle="1" w:styleId="Char0">
    <w:name w:val="页脚 Char"/>
    <w:link w:val="Footer"/>
    <w:uiPriority w:val="99"/>
    <w:locked/>
    <w:rsid w:val="00F90637"/>
    <w:rPr>
      <w:rFonts w:cs="Times New Roman"/>
      <w:sz w:val="18"/>
    </w:rPr>
  </w:style>
  <w:style w:type="paragraph" w:styleId="Header">
    <w:name w:val="header"/>
    <w:basedOn w:val="Normal"/>
    <w:link w:val="Char1"/>
    <w:uiPriority w:val="99"/>
    <w:rsid w:val="00F90637"/>
    <w:pPr>
      <w:pBdr>
        <w:bottom w:val="single" w:sz="6" w:space="1" w:color="auto"/>
      </w:pBdr>
      <w:tabs>
        <w:tab w:val="center" w:pos="4153"/>
        <w:tab w:val="right" w:pos="8306"/>
      </w:tabs>
      <w:snapToGrid w:val="0"/>
      <w:jc w:val="center"/>
    </w:pPr>
    <w:rPr>
      <w:rFonts w:cs="Times New Roman"/>
      <w:kern w:val="0"/>
      <w:sz w:val="18"/>
      <w:szCs w:val="18"/>
    </w:rPr>
  </w:style>
  <w:style w:type="character" w:customStyle="1" w:styleId="Char1">
    <w:name w:val="页眉 Char"/>
    <w:link w:val="Header"/>
    <w:uiPriority w:val="99"/>
    <w:locked/>
    <w:rsid w:val="00F90637"/>
    <w:rPr>
      <w:rFonts w:cs="Times New Roman"/>
      <w:sz w:val="18"/>
    </w:rPr>
  </w:style>
  <w:style w:type="table" w:styleId="MediumGrid1-Accent1">
    <w:name w:val="Medium Grid 1 Accent 1"/>
    <w:basedOn w:val="TableNormal"/>
    <w:uiPriority w:val="99"/>
    <w:rsid w:val="00F90637"/>
    <w:rPr>
      <w:rFonts w:cs="Calibri"/>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Calibri"/>
        <w:b/>
        <w:bCs/>
      </w:rPr>
    </w:tblStylePr>
    <w:tblStylePr w:type="lastRow">
      <w:rPr>
        <w:rFonts w:cs="Calibri"/>
        <w:b/>
        <w:bCs/>
      </w:rPr>
      <w:tblPr/>
      <w:tcPr>
        <w:tcBorders>
          <w:top w:val="single" w:sz="18" w:space="0" w:color="7BA0CD"/>
        </w:tcBorders>
      </w:tcPr>
    </w:tblStylePr>
    <w:tblStylePr w:type="firstCol">
      <w:rPr>
        <w:rFonts w:cs="Calibri"/>
        <w:b/>
        <w:bCs/>
      </w:rPr>
    </w:tblStylePr>
    <w:tblStylePr w:type="lastCol">
      <w:rPr>
        <w:rFonts w:cs="Calibri"/>
        <w:b/>
        <w:bCs/>
      </w:rPr>
    </w:tblStylePr>
    <w:tblStylePr w:type="band1Vert">
      <w:rPr>
        <w:rFonts w:cs="Calibri"/>
      </w:rPr>
      <w:tblPr/>
      <w:tcPr>
        <w:shd w:val="clear" w:color="auto" w:fill="A7BFDE"/>
      </w:tcPr>
    </w:tblStylePr>
    <w:tblStylePr w:type="band1Horz">
      <w:rPr>
        <w:rFonts w:cs="Calibri"/>
      </w:rPr>
      <w:tblPr/>
      <w:tcPr>
        <w:shd w:val="clear" w:color="auto" w:fill="A7BFDE"/>
      </w:tcPr>
    </w:tblStylePr>
  </w:style>
  <w:style w:type="paragraph" w:customStyle="1" w:styleId="Default">
    <w:name w:val="Default"/>
    <w:uiPriority w:val="99"/>
    <w:rsid w:val="00F90637"/>
    <w:pPr>
      <w:widowControl w:val="0"/>
      <w:autoSpaceDE w:val="0"/>
      <w:autoSpaceDN w:val="0"/>
      <w:adjustRightInd w:val="0"/>
    </w:pPr>
    <w:rPr>
      <w:rFonts w:cs="Calibri"/>
      <w:color w:val="000000"/>
      <w:sz w:val="24"/>
      <w:szCs w:val="24"/>
    </w:rPr>
  </w:style>
  <w:style w:type="character" w:styleId="Hyperlink">
    <w:name w:val="Hyperlink"/>
    <w:uiPriority w:val="99"/>
    <w:rsid w:val="00C13E0D"/>
    <w:rPr>
      <w:rFonts w:cs="Times New Roman"/>
      <w:color w:val="0000FF"/>
      <w:u w:val="single"/>
    </w:rPr>
  </w:style>
  <w:style w:type="table" w:styleId="TableGrid">
    <w:name w:val="Table Grid"/>
    <w:basedOn w:val="TableNormal"/>
    <w:uiPriority w:val="99"/>
    <w:locked/>
    <w:rsid w:val="00BB1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99"/>
    <w:rsid w:val="00BB16E0"/>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Date">
    <w:name w:val="Date"/>
    <w:basedOn w:val="Normal"/>
    <w:next w:val="Normal"/>
    <w:link w:val="Char2"/>
    <w:uiPriority w:val="99"/>
    <w:semiHidden/>
    <w:rsid w:val="00DA4AED"/>
    <w:pPr>
      <w:ind w:leftChars="2500" w:left="100"/>
    </w:pPr>
    <w:rPr>
      <w:rFonts w:cs="Times New Roman"/>
    </w:rPr>
  </w:style>
  <w:style w:type="character" w:customStyle="1" w:styleId="Char2">
    <w:name w:val="日期 Char"/>
    <w:link w:val="Date"/>
    <w:uiPriority w:val="99"/>
    <w:semiHidden/>
    <w:locked/>
    <w:rsid w:val="00DA4AED"/>
    <w:rPr>
      <w:rFonts w:cs="Times New Roman"/>
      <w:kern w:val="2"/>
      <w:sz w:val="21"/>
    </w:rPr>
  </w:style>
  <w:style w:type="paragraph" w:styleId="NormalWeb">
    <w:name w:val="Normal (Web)"/>
    <w:basedOn w:val="Normal"/>
    <w:uiPriority w:val="99"/>
    <w:rsid w:val="00093BB8"/>
    <w:pPr>
      <w:widowControl/>
      <w:spacing w:before="100" w:beforeAutospacing="1" w:after="100" w:afterAutospacing="1"/>
      <w:jc w:val="left"/>
    </w:pPr>
    <w:rPr>
      <w:rFonts w:ascii="宋体" w:hAnsi="宋体" w:cs="宋体"/>
      <w:kern w:val="0"/>
      <w:sz w:val="24"/>
      <w:szCs w:val="24"/>
    </w:rPr>
  </w:style>
  <w:style w:type="paragraph" w:styleId="ListParagraph">
    <w:name w:val="List Paragraph"/>
    <w:basedOn w:val="Normal"/>
    <w:uiPriority w:val="99"/>
    <w:qFormat/>
    <w:rsid w:val="00D15FEC"/>
    <w:pPr>
      <w:ind w:firstLineChars="200" w:firstLine="420"/>
    </w:pPr>
    <w:rPr>
      <w:rFonts w:cs="Times New Roman"/>
      <w:szCs w:val="22"/>
    </w:rPr>
  </w:style>
  <w:style w:type="paragraph" w:styleId="TOC3">
    <w:name w:val="toc 3"/>
    <w:basedOn w:val="Normal"/>
    <w:next w:val="Normal"/>
    <w:autoRedefine/>
    <w:uiPriority w:val="39"/>
    <w:locked/>
    <w:rsid w:val="00015056"/>
    <w:pPr>
      <w:ind w:leftChars="400" w:left="840"/>
    </w:pPr>
  </w:style>
  <w:style w:type="character" w:customStyle="1" w:styleId="Heading2Char">
    <w:name w:val="Heading 2 Char"/>
    <w:basedOn w:val="DefaultParagraphFont"/>
    <w:link w:val="Heading2"/>
    <w:rsid w:val="00015056"/>
    <w:rPr>
      <w:rFonts w:asciiTheme="majorHAnsi" w:eastAsiaTheme="majorEastAsia" w:hAnsiTheme="majorHAnsi" w:cstheme="majorBidi"/>
      <w:b/>
      <w:bCs/>
      <w:kern w:val="2"/>
      <w:sz w:val="32"/>
      <w:szCs w:val="32"/>
    </w:rPr>
  </w:style>
  <w:style w:type="paragraph" w:styleId="TOC2">
    <w:name w:val="toc 2"/>
    <w:basedOn w:val="Normal"/>
    <w:next w:val="Normal"/>
    <w:autoRedefine/>
    <w:uiPriority w:val="39"/>
    <w:locked/>
    <w:rsid w:val="001177A6"/>
    <w:pPr>
      <w:tabs>
        <w:tab w:val="right" w:leader="dot" w:pos="8296"/>
      </w:tabs>
      <w:spacing w:line="480" w:lineRule="auto"/>
      <w:ind w:leftChars="200" w:left="420"/>
      <w:jc w:val="center"/>
    </w:pPr>
    <w:rPr>
      <w:b/>
      <w:kern w:val="0"/>
      <w:sz w:val="52"/>
      <w:szCs w:val="52"/>
    </w:rPr>
  </w:style>
  <w:style w:type="character" w:styleId="Strong">
    <w:name w:val="Strong"/>
    <w:basedOn w:val="DefaultParagraphFont"/>
    <w:qFormat/>
    <w:locked/>
    <w:rsid w:val="00015056"/>
    <w:rPr>
      <w:b/>
      <w:bCs/>
    </w:rPr>
  </w:style>
  <w:style w:type="character" w:styleId="CommentReference">
    <w:name w:val="annotation reference"/>
    <w:basedOn w:val="DefaultParagraphFont"/>
    <w:uiPriority w:val="99"/>
    <w:semiHidden/>
    <w:unhideWhenUsed/>
    <w:rsid w:val="00107AF7"/>
    <w:rPr>
      <w:sz w:val="21"/>
      <w:szCs w:val="21"/>
    </w:rPr>
  </w:style>
  <w:style w:type="paragraph" w:styleId="CommentText">
    <w:name w:val="annotation text"/>
    <w:basedOn w:val="Normal"/>
    <w:link w:val="CommentTextChar"/>
    <w:uiPriority w:val="99"/>
    <w:semiHidden/>
    <w:unhideWhenUsed/>
    <w:rsid w:val="00107AF7"/>
    <w:pPr>
      <w:jc w:val="left"/>
    </w:pPr>
  </w:style>
  <w:style w:type="character" w:customStyle="1" w:styleId="CommentTextChar">
    <w:name w:val="Comment Text Char"/>
    <w:basedOn w:val="DefaultParagraphFont"/>
    <w:link w:val="CommentText"/>
    <w:uiPriority w:val="99"/>
    <w:semiHidden/>
    <w:rsid w:val="00107AF7"/>
    <w:rPr>
      <w:rFonts w:cs="Calibri"/>
      <w:kern w:val="2"/>
      <w:sz w:val="21"/>
      <w:szCs w:val="21"/>
    </w:rPr>
  </w:style>
  <w:style w:type="paragraph" w:styleId="CommentSubject">
    <w:name w:val="annotation subject"/>
    <w:basedOn w:val="CommentText"/>
    <w:next w:val="CommentText"/>
    <w:link w:val="CommentSubjectChar"/>
    <w:uiPriority w:val="99"/>
    <w:semiHidden/>
    <w:unhideWhenUsed/>
    <w:rsid w:val="00107AF7"/>
    <w:rPr>
      <w:b/>
      <w:bCs/>
    </w:rPr>
  </w:style>
  <w:style w:type="character" w:customStyle="1" w:styleId="CommentSubjectChar">
    <w:name w:val="Comment Subject Char"/>
    <w:basedOn w:val="CommentTextChar"/>
    <w:link w:val="CommentSubject"/>
    <w:uiPriority w:val="99"/>
    <w:semiHidden/>
    <w:rsid w:val="00107AF7"/>
    <w:rPr>
      <w:rFonts w:cs="Calibri"/>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38435">
      <w:bodyDiv w:val="1"/>
      <w:marLeft w:val="0"/>
      <w:marRight w:val="0"/>
      <w:marTop w:val="0"/>
      <w:marBottom w:val="0"/>
      <w:divBdr>
        <w:top w:val="none" w:sz="0" w:space="0" w:color="auto"/>
        <w:left w:val="none" w:sz="0" w:space="0" w:color="auto"/>
        <w:bottom w:val="none" w:sz="0" w:space="0" w:color="auto"/>
        <w:right w:val="none" w:sz="0" w:space="0" w:color="auto"/>
      </w:divBdr>
      <w:divsChild>
        <w:div w:id="616522903">
          <w:marLeft w:val="0"/>
          <w:marRight w:val="0"/>
          <w:marTop w:val="0"/>
          <w:marBottom w:val="0"/>
          <w:divBdr>
            <w:top w:val="none" w:sz="0" w:space="0" w:color="auto"/>
            <w:left w:val="none" w:sz="0" w:space="0" w:color="auto"/>
            <w:bottom w:val="none" w:sz="0" w:space="0" w:color="auto"/>
            <w:right w:val="none" w:sz="0" w:space="0" w:color="auto"/>
          </w:divBdr>
        </w:div>
      </w:divsChild>
    </w:div>
    <w:div w:id="1080833905">
      <w:marLeft w:val="0"/>
      <w:marRight w:val="0"/>
      <w:marTop w:val="0"/>
      <w:marBottom w:val="0"/>
      <w:divBdr>
        <w:top w:val="none" w:sz="0" w:space="0" w:color="auto"/>
        <w:left w:val="none" w:sz="0" w:space="0" w:color="auto"/>
        <w:bottom w:val="none" w:sz="0" w:space="0" w:color="auto"/>
        <w:right w:val="none" w:sz="0" w:space="0" w:color="auto"/>
      </w:divBdr>
    </w:div>
    <w:div w:id="1772239861">
      <w:bodyDiv w:val="1"/>
      <w:marLeft w:val="0"/>
      <w:marRight w:val="0"/>
      <w:marTop w:val="0"/>
      <w:marBottom w:val="0"/>
      <w:divBdr>
        <w:top w:val="none" w:sz="0" w:space="0" w:color="auto"/>
        <w:left w:val="none" w:sz="0" w:space="0" w:color="auto"/>
        <w:bottom w:val="none" w:sz="0" w:space="0" w:color="auto"/>
        <w:right w:val="none" w:sz="0" w:space="0" w:color="auto"/>
      </w:divBdr>
      <w:divsChild>
        <w:div w:id="2076050345">
          <w:marLeft w:val="0"/>
          <w:marRight w:val="0"/>
          <w:marTop w:val="0"/>
          <w:marBottom w:val="0"/>
          <w:divBdr>
            <w:top w:val="none" w:sz="0" w:space="0" w:color="auto"/>
            <w:left w:val="none" w:sz="0" w:space="0" w:color="auto"/>
            <w:bottom w:val="none" w:sz="0" w:space="0" w:color="auto"/>
            <w:right w:val="none" w:sz="0" w:space="0" w:color="auto"/>
          </w:divBdr>
        </w:div>
      </w:divsChild>
    </w:div>
    <w:div w:id="1863468220">
      <w:bodyDiv w:val="1"/>
      <w:marLeft w:val="0"/>
      <w:marRight w:val="0"/>
      <w:marTop w:val="0"/>
      <w:marBottom w:val="0"/>
      <w:divBdr>
        <w:top w:val="none" w:sz="0" w:space="0" w:color="auto"/>
        <w:left w:val="none" w:sz="0" w:space="0" w:color="auto"/>
        <w:bottom w:val="none" w:sz="0" w:space="0" w:color="auto"/>
        <w:right w:val="none" w:sz="0" w:space="0" w:color="auto"/>
      </w:divBdr>
      <w:divsChild>
        <w:div w:id="318996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F3DFB4B-B596-4D4C-BD5C-8C1E88D6F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CY156</dc:creator>
  <cp:lastModifiedBy>Gavin Zheng</cp:lastModifiedBy>
  <cp:revision>2</cp:revision>
  <cp:lastPrinted>2018-01-07T05:57:00Z</cp:lastPrinted>
  <dcterms:created xsi:type="dcterms:W3CDTF">2018-01-15T07:36:00Z</dcterms:created>
  <dcterms:modified xsi:type="dcterms:W3CDTF">2018-01-15T07:36:00Z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