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3C92" w:rsidRPr="005C3C92" w:rsidRDefault="005C3C92" w:rsidP="005C3C92">
      <w:pPr>
        <w:spacing w:after="0" w:line="240" w:lineRule="auto"/>
        <w:jc w:val="center"/>
        <w:textAlignment w:val="baseline"/>
        <w:rPr>
          <w:rFonts w:ascii="Georgia" w:eastAsia="Times New Roman" w:hAnsi="Georgia" w:cs="Times New Roman"/>
          <w:b/>
          <w:bCs/>
          <w:color w:val="990000"/>
          <w:sz w:val="27"/>
          <w:szCs w:val="27"/>
        </w:rPr>
      </w:pPr>
      <w:bookmarkStart w:id="0" w:name="_GoBack"/>
      <w:r w:rsidRPr="005C3C92">
        <w:rPr>
          <w:rFonts w:ascii="SimSun" w:eastAsia="SimSun" w:hAnsi="SimSun" w:cs="SimSun" w:hint="eastAsia"/>
          <w:b/>
          <w:bCs/>
          <w:color w:val="990000"/>
          <w:sz w:val="27"/>
          <w:szCs w:val="27"/>
        </w:rPr>
        <w:t>入籍加拿大仍保中国国籍</w:t>
      </w:r>
      <w:r w:rsidRPr="005C3C92">
        <w:rPr>
          <w:rFonts w:ascii="Georgia" w:eastAsia="Times New Roman" w:hAnsi="Georgia" w:cs="Times New Roman"/>
          <w:b/>
          <w:bCs/>
          <w:color w:val="990000"/>
          <w:sz w:val="27"/>
          <w:szCs w:val="27"/>
        </w:rPr>
        <w:t xml:space="preserve"> </w:t>
      </w:r>
      <w:r w:rsidRPr="005C3C92">
        <w:rPr>
          <w:rFonts w:ascii="SimSun" w:eastAsia="SimSun" w:hAnsi="SimSun" w:cs="SimSun" w:hint="eastAsia"/>
          <w:b/>
          <w:bCs/>
          <w:color w:val="990000"/>
          <w:sz w:val="27"/>
          <w:szCs w:val="27"/>
        </w:rPr>
        <w:t>这些提议北京会接纳吗</w:t>
      </w:r>
      <w:bookmarkEnd w:id="0"/>
      <w:r w:rsidRPr="005C3C92">
        <w:rPr>
          <w:rFonts w:ascii="SimSun" w:eastAsia="SimSun" w:hAnsi="SimSun" w:cs="SimSun" w:hint="eastAsia"/>
          <w:b/>
          <w:bCs/>
          <w:color w:val="990000"/>
          <w:sz w:val="27"/>
          <w:szCs w:val="27"/>
        </w:rPr>
        <w:t>？</w:t>
      </w:r>
      <w:r w:rsidRPr="005C3C92">
        <w:rPr>
          <w:rFonts w:ascii="Georgia" w:eastAsia="Times New Roman" w:hAnsi="Georgia" w:cs="Times New Roman"/>
          <w:b/>
          <w:bCs/>
          <w:color w:val="990000"/>
          <w:sz w:val="27"/>
          <w:szCs w:val="27"/>
        </w:rPr>
        <w:t>(</w:t>
      </w:r>
      <w:r w:rsidRPr="005C3C92">
        <w:rPr>
          <w:rFonts w:ascii="SimSun" w:eastAsia="SimSun" w:hAnsi="SimSun" w:cs="SimSun" w:hint="eastAsia"/>
          <w:b/>
          <w:bCs/>
          <w:color w:val="990000"/>
          <w:sz w:val="27"/>
          <w:szCs w:val="27"/>
        </w:rPr>
        <w:t>图</w:t>
      </w:r>
      <w:r w:rsidRPr="005C3C92">
        <w:rPr>
          <w:rFonts w:ascii="Georgia" w:eastAsia="Times New Roman" w:hAnsi="Georgia" w:cs="Times New Roman"/>
          <w:b/>
          <w:bCs/>
          <w:color w:val="990000"/>
          <w:sz w:val="27"/>
          <w:szCs w:val="27"/>
        </w:rPr>
        <w:t>)</w:t>
      </w:r>
      <w:r w:rsidRPr="005C3C92">
        <w:rPr>
          <w:rFonts w:ascii="Georgia" w:eastAsia="Times New Roman" w:hAnsi="Georgia" w:cs="Times New Roman"/>
          <w:b/>
          <w:bCs/>
          <w:color w:val="990000"/>
          <w:sz w:val="8"/>
          <w:szCs w:val="8"/>
        </w:rPr>
        <w:br/>
      </w:r>
      <w:r w:rsidRPr="005C3C92">
        <w:rPr>
          <w:rFonts w:ascii="inherit" w:eastAsia="Times New Roman" w:hAnsi="inherit" w:cs="Times New Roman"/>
          <w:color w:val="999999"/>
          <w:sz w:val="8"/>
          <w:szCs w:val="8"/>
          <w:bdr w:val="none" w:sz="0" w:space="0" w:color="auto" w:frame="1"/>
        </w:rPr>
        <w:br/>
      </w:r>
      <w:r w:rsidRPr="005C3C92">
        <w:rPr>
          <w:rFonts w:ascii="SimSun" w:eastAsia="SimSun" w:hAnsi="SimSun" w:cs="SimSun" w:hint="eastAsia"/>
          <w:color w:val="999999"/>
          <w:sz w:val="21"/>
          <w:szCs w:val="21"/>
          <w:bdr w:val="none" w:sz="0" w:space="0" w:color="auto" w:frame="1"/>
        </w:rPr>
        <w:t>发布</w:t>
      </w:r>
      <w:r w:rsidRPr="005C3C92">
        <w:rPr>
          <w:rFonts w:ascii="inherit" w:eastAsia="Times New Roman" w:hAnsi="inherit" w:cs="Times New Roman"/>
          <w:color w:val="999999"/>
          <w:sz w:val="21"/>
          <w:szCs w:val="21"/>
          <w:bdr w:val="none" w:sz="0" w:space="0" w:color="auto" w:frame="1"/>
        </w:rPr>
        <w:t xml:space="preserve"> : 2017-10-23</w:t>
      </w:r>
      <w:r w:rsidRPr="005C3C92">
        <w:rPr>
          <w:rFonts w:ascii="Cambria" w:eastAsia="Times New Roman" w:hAnsi="Cambria" w:cs="Cambria"/>
          <w:color w:val="999999"/>
          <w:sz w:val="21"/>
          <w:szCs w:val="21"/>
          <w:bdr w:val="none" w:sz="0" w:space="0" w:color="auto" w:frame="1"/>
        </w:rPr>
        <w:t>  </w:t>
      </w:r>
      <w:r w:rsidRPr="005C3C92">
        <w:rPr>
          <w:rFonts w:ascii="SimSun" w:eastAsia="SimSun" w:hAnsi="SimSun" w:cs="SimSun" w:hint="eastAsia"/>
          <w:color w:val="999999"/>
          <w:sz w:val="21"/>
          <w:szCs w:val="21"/>
          <w:bdr w:val="none" w:sz="0" w:space="0" w:color="auto" w:frame="1"/>
        </w:rPr>
        <w:t>来源</w:t>
      </w:r>
      <w:r w:rsidRPr="005C3C92">
        <w:rPr>
          <w:rFonts w:ascii="inherit" w:eastAsia="Times New Roman" w:hAnsi="inherit" w:cs="Times New Roman"/>
          <w:color w:val="999999"/>
          <w:sz w:val="21"/>
          <w:szCs w:val="21"/>
          <w:bdr w:val="none" w:sz="0" w:space="0" w:color="auto" w:frame="1"/>
        </w:rPr>
        <w:t xml:space="preserve"> : </w:t>
      </w:r>
      <w:r w:rsidRPr="005C3C92">
        <w:rPr>
          <w:rFonts w:ascii="SimSun" w:eastAsia="SimSun" w:hAnsi="SimSun" w:cs="SimSun" w:hint="eastAsia"/>
          <w:color w:val="999999"/>
          <w:sz w:val="21"/>
          <w:szCs w:val="21"/>
          <w:bdr w:val="none" w:sz="0" w:space="0" w:color="auto" w:frame="1"/>
        </w:rPr>
        <w:t>明报新闻网</w:t>
      </w:r>
      <w:r w:rsidRPr="005C3C92">
        <w:rPr>
          <w:rFonts w:ascii="inherit" w:eastAsia="Times New Roman" w:hAnsi="inherit" w:cs="Times New Roman"/>
          <w:color w:val="999999"/>
          <w:sz w:val="8"/>
          <w:szCs w:val="8"/>
          <w:bdr w:val="none" w:sz="0" w:space="0" w:color="auto" w:frame="1"/>
        </w:rPr>
        <w:br/>
      </w:r>
      <w:r w:rsidRPr="005C3C92">
        <w:rPr>
          <w:rFonts w:ascii="inherit" w:eastAsia="Times New Roman" w:hAnsi="inherit" w:cs="Times New Roman"/>
          <w:color w:val="999999"/>
          <w:sz w:val="8"/>
          <w:szCs w:val="8"/>
          <w:bdr w:val="none" w:sz="0" w:space="0" w:color="auto" w:frame="1"/>
        </w:rPr>
        <w:br/>
      </w:r>
      <w:r w:rsidRPr="005C3C92">
        <w:rPr>
          <w:rFonts w:ascii="inherit" w:eastAsia="Times New Roman" w:hAnsi="inherit" w:cs="Times New Roman"/>
          <w:noProof/>
          <w:color w:val="999999"/>
          <w:sz w:val="21"/>
          <w:szCs w:val="21"/>
          <w:bdr w:val="none" w:sz="0" w:space="0" w:color="auto" w:frame="1"/>
        </w:rPr>
        <w:drawing>
          <wp:inline distT="0" distB="0" distL="0" distR="0" wp14:anchorId="1207AB52" wp14:editId="443E4A31">
            <wp:extent cx="1059180" cy="1059180"/>
            <wp:effectExtent l="0" t="0" r="7620" b="7620"/>
            <wp:docPr id="1" name="Picture 1" descr="http://www.mingshengbao.com/tor/article_qr_img.php?id=5240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ingshengbao.com/tor/article_qr_img.php?id=52408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59180" cy="1059180"/>
                    </a:xfrm>
                    <a:prstGeom prst="rect">
                      <a:avLst/>
                    </a:prstGeom>
                    <a:noFill/>
                    <a:ln>
                      <a:noFill/>
                    </a:ln>
                  </pic:spPr>
                </pic:pic>
              </a:graphicData>
            </a:graphic>
          </wp:inline>
        </w:drawing>
      </w:r>
      <w:r w:rsidRPr="005C3C92">
        <w:rPr>
          <w:rFonts w:ascii="inherit" w:eastAsia="Times New Roman" w:hAnsi="inherit" w:cs="Times New Roman"/>
          <w:color w:val="999999"/>
          <w:sz w:val="8"/>
          <w:szCs w:val="8"/>
          <w:bdr w:val="none" w:sz="0" w:space="0" w:color="auto" w:frame="1"/>
        </w:rPr>
        <w:br/>
      </w:r>
      <w:r w:rsidRPr="005C3C92">
        <w:rPr>
          <w:rFonts w:ascii="SimSun" w:eastAsia="SimSun" w:hAnsi="SimSun" w:cs="SimSun" w:hint="eastAsia"/>
          <w:color w:val="999999"/>
          <w:sz w:val="21"/>
          <w:szCs w:val="21"/>
          <w:bdr w:val="none" w:sz="0" w:space="0" w:color="auto" w:frame="1"/>
        </w:rPr>
        <w:t>用微信扫描二维码，分享至好友和朋友</w:t>
      </w:r>
      <w:r w:rsidRPr="005C3C92">
        <w:rPr>
          <w:rFonts w:ascii="SimSun" w:eastAsia="SimSun" w:hAnsi="SimSun" w:cs="SimSun"/>
          <w:color w:val="999999"/>
          <w:sz w:val="21"/>
          <w:szCs w:val="21"/>
          <w:bdr w:val="none" w:sz="0" w:space="0" w:color="auto" w:frame="1"/>
        </w:rPr>
        <w:t>圈</w:t>
      </w:r>
    </w:p>
    <w:p w:rsidR="005C3C92" w:rsidRPr="005C3C92" w:rsidRDefault="005C3C92" w:rsidP="005C3C92">
      <w:pPr>
        <w:spacing w:after="240" w:line="240" w:lineRule="auto"/>
        <w:jc w:val="center"/>
        <w:textAlignment w:val="baseline"/>
        <w:rPr>
          <w:rFonts w:ascii="Georgia" w:eastAsia="Times New Roman" w:hAnsi="Georgia" w:cs="Times New Roman"/>
          <w:color w:val="333333"/>
          <w:sz w:val="24"/>
          <w:szCs w:val="24"/>
        </w:rPr>
      </w:pPr>
      <w:r w:rsidRPr="005C3C92">
        <w:rPr>
          <w:rFonts w:ascii="Georgia" w:eastAsia="Times New Roman" w:hAnsi="Georgia" w:cs="Times New Roman"/>
          <w:noProof/>
          <w:color w:val="333333"/>
          <w:sz w:val="24"/>
          <w:szCs w:val="24"/>
        </w:rPr>
        <w:drawing>
          <wp:inline distT="0" distB="0" distL="0" distR="0" wp14:anchorId="4B4430CB" wp14:editId="68068FEA">
            <wp:extent cx="4290060" cy="3208020"/>
            <wp:effectExtent l="0" t="0" r="0" b="0"/>
            <wp:docPr id="2" name="Picture 2" descr="http://www.mingpaocanada.com/tor/ftp/News/20171023/_22nh01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mingpaocanada.com/tor/ftp/News/20171023/_22nh01b.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90060" cy="3208020"/>
                    </a:xfrm>
                    <a:prstGeom prst="rect">
                      <a:avLst/>
                    </a:prstGeom>
                    <a:noFill/>
                    <a:ln>
                      <a:noFill/>
                    </a:ln>
                  </pic:spPr>
                </pic:pic>
              </a:graphicData>
            </a:graphic>
          </wp:inline>
        </w:drawing>
      </w:r>
      <w:r w:rsidRPr="005C3C92">
        <w:rPr>
          <w:rFonts w:ascii="Georgia" w:eastAsia="Times New Roman" w:hAnsi="Georgia" w:cs="Times New Roman"/>
          <w:color w:val="333333"/>
          <w:sz w:val="24"/>
          <w:szCs w:val="24"/>
        </w:rPr>
        <w:t> </w:t>
      </w:r>
      <w:r w:rsidRPr="005C3C92">
        <w:rPr>
          <w:rFonts w:ascii="Georgia" w:eastAsia="Times New Roman" w:hAnsi="Georgia" w:cs="Times New Roman"/>
          <w:color w:val="333333"/>
          <w:sz w:val="24"/>
          <w:szCs w:val="24"/>
        </w:rPr>
        <w:br/>
      </w:r>
      <w:r w:rsidRPr="005C3C92">
        <w:rPr>
          <w:rFonts w:ascii="SimSun" w:eastAsia="SimSun" w:hAnsi="SimSun" w:cs="SimSun" w:hint="eastAsia"/>
          <w:color w:val="555555"/>
          <w:sz w:val="24"/>
          <w:szCs w:val="24"/>
          <w:bdr w:val="none" w:sz="0" w:space="0" w:color="auto" w:frame="1"/>
        </w:rPr>
        <w:t>中国全国人大侨委会法案室在本月初召集了来自北美的</w:t>
      </w:r>
      <w:r w:rsidRPr="005C3C92">
        <w:rPr>
          <w:rFonts w:ascii="inherit" w:eastAsia="Times New Roman" w:hAnsi="inherit" w:cs="Times New Roman"/>
          <w:color w:val="555555"/>
          <w:sz w:val="24"/>
          <w:szCs w:val="24"/>
          <w:bdr w:val="none" w:sz="0" w:space="0" w:color="auto" w:frame="1"/>
        </w:rPr>
        <w:t>10</w:t>
      </w:r>
      <w:r w:rsidRPr="005C3C92">
        <w:rPr>
          <w:rFonts w:ascii="SimSun" w:eastAsia="SimSun" w:hAnsi="SimSun" w:cs="SimSun" w:hint="eastAsia"/>
          <w:color w:val="555555"/>
          <w:sz w:val="24"/>
          <w:szCs w:val="24"/>
          <w:bdr w:val="none" w:sz="0" w:space="0" w:color="auto" w:frame="1"/>
        </w:rPr>
        <w:t>多位侨领座谈。（受访者提供）</w:t>
      </w:r>
      <w:r w:rsidRPr="005C3C92">
        <w:rPr>
          <w:rFonts w:ascii="Georgia" w:eastAsia="Times New Roman" w:hAnsi="Georgia" w:cs="Times New Roman"/>
          <w:color w:val="333333"/>
          <w:sz w:val="24"/>
          <w:szCs w:val="24"/>
        </w:rPr>
        <w:t> </w:t>
      </w:r>
      <w:r w:rsidRPr="005C3C92">
        <w:rPr>
          <w:rFonts w:ascii="Georgia" w:eastAsia="Times New Roman" w:hAnsi="Georgia" w:cs="Times New Roman"/>
          <w:color w:val="333333"/>
          <w:sz w:val="24"/>
          <w:szCs w:val="24"/>
        </w:rPr>
        <w:br/>
      </w:r>
    </w:p>
    <w:p w:rsidR="005C3C92" w:rsidRPr="005C3C92" w:rsidRDefault="005C3C92" w:rsidP="005C3C92">
      <w:pPr>
        <w:spacing w:line="240" w:lineRule="auto"/>
        <w:textAlignment w:val="baseline"/>
        <w:rPr>
          <w:rFonts w:ascii="Georgia" w:eastAsia="Times New Roman" w:hAnsi="Georgia" w:cs="Times New Roman"/>
          <w:color w:val="333333"/>
          <w:sz w:val="24"/>
          <w:szCs w:val="24"/>
        </w:rPr>
      </w:pPr>
      <w:r w:rsidRPr="005C3C92">
        <w:rPr>
          <w:rFonts w:ascii="SimSun" w:eastAsia="SimSun" w:hAnsi="SimSun" w:cs="SimSun" w:hint="eastAsia"/>
          <w:color w:val="333333"/>
          <w:sz w:val="24"/>
          <w:szCs w:val="24"/>
        </w:rPr>
        <w:t>【明报专讯】鉴于</w:t>
      </w:r>
      <w:r w:rsidRPr="005C3C92">
        <w:rPr>
          <w:rFonts w:ascii="Georgia" w:eastAsia="Times New Roman" w:hAnsi="Georgia" w:cs="Times New Roman"/>
          <w:color w:val="333333"/>
          <w:sz w:val="24"/>
          <w:szCs w:val="24"/>
        </w:rPr>
        <w:t>1980</w:t>
      </w:r>
      <w:r w:rsidRPr="005C3C92">
        <w:rPr>
          <w:rFonts w:ascii="SimSun" w:eastAsia="SimSun" w:hAnsi="SimSun" w:cs="SimSun" w:hint="eastAsia"/>
          <w:color w:val="333333"/>
          <w:sz w:val="24"/>
          <w:szCs w:val="24"/>
        </w:rPr>
        <w:t>年版的《中华人民共和国国籍法》自实施近</w:t>
      </w:r>
      <w:r w:rsidRPr="005C3C92">
        <w:rPr>
          <w:rFonts w:ascii="Georgia" w:eastAsia="Times New Roman" w:hAnsi="Georgia" w:cs="Times New Roman"/>
          <w:color w:val="333333"/>
          <w:sz w:val="24"/>
          <w:szCs w:val="24"/>
        </w:rPr>
        <w:t>40</w:t>
      </w:r>
      <w:r w:rsidRPr="005C3C92">
        <w:rPr>
          <w:rFonts w:ascii="SimSun" w:eastAsia="SimSun" w:hAnsi="SimSun" w:cs="SimSun" w:hint="eastAsia"/>
          <w:color w:val="333333"/>
          <w:sz w:val="24"/>
          <w:szCs w:val="24"/>
        </w:rPr>
        <w:t>年以来一直未进行修订，多伦多社区人士日前在出席中国全国人大侨委会法案室召集的座谈会时，提出了对现行的《国籍法》中的第</w:t>
      </w:r>
      <w:r w:rsidRPr="005C3C92">
        <w:rPr>
          <w:rFonts w:ascii="Georgia" w:eastAsia="Times New Roman" w:hAnsi="Georgia" w:cs="Times New Roman"/>
          <w:color w:val="333333"/>
          <w:sz w:val="24"/>
          <w:szCs w:val="24"/>
        </w:rPr>
        <w:t>9</w:t>
      </w:r>
      <w:r w:rsidRPr="005C3C92">
        <w:rPr>
          <w:rFonts w:ascii="SimSun" w:eastAsia="SimSun" w:hAnsi="SimSun" w:cs="SimSun" w:hint="eastAsia"/>
          <w:color w:val="333333"/>
          <w:sz w:val="24"/>
          <w:szCs w:val="24"/>
        </w:rPr>
        <w:t>条进行修订的建议，从而确保中国公民在取得外国国籍后，不会自动丧失中国国籍，并要求降低申领中国绿卡门槛。</w:t>
      </w:r>
      <w:r w:rsidRPr="005C3C92">
        <w:rPr>
          <w:rFonts w:ascii="Georgia" w:eastAsia="Times New Roman" w:hAnsi="Georgia" w:cs="Georgia"/>
          <w:color w:val="333333"/>
          <w:sz w:val="24"/>
          <w:szCs w:val="24"/>
        </w:rPr>
        <w:t> </w:t>
      </w:r>
      <w:r w:rsidRPr="005C3C92">
        <w:rPr>
          <w:rFonts w:ascii="Georgia" w:eastAsia="Times New Roman" w:hAnsi="Georgia" w:cs="Times New Roman"/>
          <w:color w:val="333333"/>
          <w:sz w:val="24"/>
          <w:szCs w:val="24"/>
        </w:rPr>
        <w:br/>
      </w:r>
      <w:r w:rsidRPr="005C3C92">
        <w:rPr>
          <w:rFonts w:ascii="Georgia" w:eastAsia="Times New Roman" w:hAnsi="Georgia" w:cs="Times New Roman"/>
          <w:color w:val="333333"/>
          <w:sz w:val="24"/>
          <w:szCs w:val="24"/>
        </w:rPr>
        <w:br/>
      </w:r>
      <w:r w:rsidRPr="005C3C92">
        <w:rPr>
          <w:rFonts w:ascii="SimSun" w:eastAsia="SimSun" w:hAnsi="SimSun" w:cs="SimSun" w:hint="eastAsia"/>
          <w:color w:val="333333"/>
          <w:sz w:val="24"/>
          <w:szCs w:val="24"/>
        </w:rPr>
        <w:t>中国全国人大侨委会法案室在本月初召集了来自北美的</w:t>
      </w:r>
      <w:r w:rsidRPr="005C3C92">
        <w:rPr>
          <w:rFonts w:ascii="Georgia" w:eastAsia="Times New Roman" w:hAnsi="Georgia" w:cs="Times New Roman"/>
          <w:color w:val="333333"/>
          <w:sz w:val="24"/>
          <w:szCs w:val="24"/>
        </w:rPr>
        <w:t>10</w:t>
      </w:r>
      <w:r w:rsidRPr="005C3C92">
        <w:rPr>
          <w:rFonts w:ascii="SimSun" w:eastAsia="SimSun" w:hAnsi="SimSun" w:cs="SimSun" w:hint="eastAsia"/>
          <w:color w:val="333333"/>
          <w:sz w:val="24"/>
          <w:szCs w:val="24"/>
        </w:rPr>
        <w:t>多位侨领座谈，其中包括加拿大的</w:t>
      </w:r>
      <w:r w:rsidRPr="005C3C92">
        <w:rPr>
          <w:rFonts w:ascii="Georgia" w:eastAsia="Times New Roman" w:hAnsi="Georgia" w:cs="Times New Roman"/>
          <w:color w:val="333333"/>
          <w:sz w:val="24"/>
          <w:szCs w:val="24"/>
        </w:rPr>
        <w:t>3</w:t>
      </w:r>
      <w:r w:rsidRPr="005C3C92">
        <w:rPr>
          <w:rFonts w:ascii="SimSun" w:eastAsia="SimSun" w:hAnsi="SimSun" w:cs="SimSun" w:hint="eastAsia"/>
          <w:color w:val="333333"/>
          <w:sz w:val="24"/>
          <w:szCs w:val="24"/>
        </w:rPr>
        <w:t>位代表，分别是多伦多社区与文化中心的行政总监锺新生、加拿大洪门民治党多伦多支部主委余卓文和花都同乡会会长吴文光。与会者均从不同的角度就双重国籍表达了看法。</w:t>
      </w:r>
      <w:r w:rsidRPr="005C3C92">
        <w:rPr>
          <w:rFonts w:ascii="Georgia" w:eastAsia="Times New Roman" w:hAnsi="Georgia" w:cs="Georgia"/>
          <w:color w:val="333333"/>
          <w:sz w:val="24"/>
          <w:szCs w:val="24"/>
        </w:rPr>
        <w:t> </w:t>
      </w:r>
      <w:r w:rsidRPr="005C3C92">
        <w:rPr>
          <w:rFonts w:ascii="Georgia" w:eastAsia="Times New Roman" w:hAnsi="Georgia" w:cs="Times New Roman"/>
          <w:color w:val="333333"/>
          <w:sz w:val="24"/>
          <w:szCs w:val="24"/>
        </w:rPr>
        <w:br/>
      </w:r>
      <w:r w:rsidRPr="005C3C92">
        <w:rPr>
          <w:rFonts w:ascii="Georgia" w:eastAsia="Times New Roman" w:hAnsi="Georgia" w:cs="Times New Roman"/>
          <w:color w:val="333333"/>
          <w:sz w:val="24"/>
          <w:szCs w:val="24"/>
        </w:rPr>
        <w:br/>
      </w:r>
      <w:r w:rsidRPr="005C3C92">
        <w:rPr>
          <w:rFonts w:ascii="SimSun" w:eastAsia="SimSun" w:hAnsi="SimSun" w:cs="SimSun" w:hint="eastAsia"/>
          <w:color w:val="333333"/>
          <w:sz w:val="24"/>
          <w:szCs w:val="24"/>
        </w:rPr>
        <w:t>锺新生曾在</w:t>
      </w:r>
      <w:r w:rsidRPr="005C3C92">
        <w:rPr>
          <w:rFonts w:ascii="Georgia" w:eastAsia="Times New Roman" w:hAnsi="Georgia" w:cs="Times New Roman"/>
          <w:color w:val="333333"/>
          <w:sz w:val="24"/>
          <w:szCs w:val="24"/>
        </w:rPr>
        <w:t>2011</w:t>
      </w:r>
      <w:r w:rsidRPr="005C3C92">
        <w:rPr>
          <w:rFonts w:ascii="SimSun" w:eastAsia="SimSun" w:hAnsi="SimSun" w:cs="SimSun" w:hint="eastAsia"/>
          <w:color w:val="333333"/>
          <w:sz w:val="24"/>
          <w:szCs w:val="24"/>
        </w:rPr>
        <w:t>年</w:t>
      </w:r>
      <w:r w:rsidRPr="005C3C92">
        <w:rPr>
          <w:rFonts w:ascii="Georgia" w:eastAsia="Times New Roman" w:hAnsi="Georgia" w:cs="Times New Roman"/>
          <w:color w:val="333333"/>
          <w:sz w:val="24"/>
          <w:szCs w:val="24"/>
        </w:rPr>
        <w:t>9</w:t>
      </w:r>
      <w:r w:rsidRPr="005C3C92">
        <w:rPr>
          <w:rFonts w:ascii="SimSun" w:eastAsia="SimSun" w:hAnsi="SimSun" w:cs="SimSun" w:hint="eastAsia"/>
          <w:color w:val="333333"/>
          <w:sz w:val="24"/>
          <w:szCs w:val="24"/>
        </w:rPr>
        <w:t>月以中国全国政协海外列席代表的身分，向全国政协港澳台侨委员会提交了一份建议书，提出了设立外国人永久居留制度来代替双重国籍的构想。</w:t>
      </w:r>
      <w:r w:rsidRPr="005C3C92">
        <w:rPr>
          <w:rFonts w:ascii="Georgia" w:eastAsia="Times New Roman" w:hAnsi="Georgia" w:cs="Georgia"/>
          <w:color w:val="333333"/>
          <w:sz w:val="24"/>
          <w:szCs w:val="24"/>
        </w:rPr>
        <w:t> </w:t>
      </w:r>
      <w:r w:rsidRPr="005C3C92">
        <w:rPr>
          <w:rFonts w:ascii="Georgia" w:eastAsia="Times New Roman" w:hAnsi="Georgia" w:cs="Times New Roman"/>
          <w:color w:val="333333"/>
          <w:sz w:val="24"/>
          <w:szCs w:val="24"/>
        </w:rPr>
        <w:br/>
      </w:r>
      <w:r w:rsidRPr="005C3C92">
        <w:rPr>
          <w:rFonts w:ascii="Georgia" w:eastAsia="Times New Roman" w:hAnsi="Georgia" w:cs="Times New Roman"/>
          <w:color w:val="333333"/>
          <w:sz w:val="24"/>
          <w:szCs w:val="24"/>
        </w:rPr>
        <w:br/>
      </w:r>
      <w:r w:rsidRPr="005C3C92">
        <w:rPr>
          <w:rFonts w:ascii="SimSun" w:eastAsia="SimSun" w:hAnsi="SimSun" w:cs="SimSun" w:hint="eastAsia"/>
          <w:color w:val="333333"/>
          <w:sz w:val="24"/>
          <w:szCs w:val="24"/>
        </w:rPr>
        <w:lastRenderedPageBreak/>
        <w:t>锺新生指出，他在出席上述座谈会时提出了对现行的《国籍法》中的第</w:t>
      </w:r>
      <w:r w:rsidRPr="005C3C92">
        <w:rPr>
          <w:rFonts w:ascii="Georgia" w:eastAsia="Times New Roman" w:hAnsi="Georgia" w:cs="Times New Roman"/>
          <w:color w:val="333333"/>
          <w:sz w:val="24"/>
          <w:szCs w:val="24"/>
        </w:rPr>
        <w:t>9</w:t>
      </w:r>
      <w:r w:rsidRPr="005C3C92">
        <w:rPr>
          <w:rFonts w:ascii="SimSun" w:eastAsia="SimSun" w:hAnsi="SimSun" w:cs="SimSun" w:hint="eastAsia"/>
          <w:color w:val="333333"/>
          <w:sz w:val="24"/>
          <w:szCs w:val="24"/>
        </w:rPr>
        <w:t>条进行修订的建议。现行的《国籍法》第</w:t>
      </w:r>
      <w:r w:rsidRPr="005C3C92">
        <w:rPr>
          <w:rFonts w:ascii="Georgia" w:eastAsia="Times New Roman" w:hAnsi="Georgia" w:cs="Times New Roman"/>
          <w:color w:val="333333"/>
          <w:sz w:val="24"/>
          <w:szCs w:val="24"/>
        </w:rPr>
        <w:t>9</w:t>
      </w:r>
      <w:r w:rsidRPr="005C3C92">
        <w:rPr>
          <w:rFonts w:ascii="SimSun" w:eastAsia="SimSun" w:hAnsi="SimSun" w:cs="SimSun" w:hint="eastAsia"/>
          <w:color w:val="333333"/>
          <w:sz w:val="24"/>
          <w:szCs w:val="24"/>
        </w:rPr>
        <w:t>条规定：「定居外国的中国公民，自愿加入或取得外国国籍的，即自动丧失中国国籍。」</w:t>
      </w:r>
      <w:r w:rsidRPr="005C3C92">
        <w:rPr>
          <w:rFonts w:ascii="Georgia" w:eastAsia="Times New Roman" w:hAnsi="Georgia" w:cs="Georgia"/>
          <w:color w:val="333333"/>
          <w:sz w:val="24"/>
          <w:szCs w:val="24"/>
        </w:rPr>
        <w:t> </w:t>
      </w:r>
      <w:r w:rsidRPr="005C3C92">
        <w:rPr>
          <w:rFonts w:ascii="Georgia" w:eastAsia="Times New Roman" w:hAnsi="Georgia" w:cs="Times New Roman"/>
          <w:color w:val="333333"/>
          <w:sz w:val="24"/>
          <w:szCs w:val="24"/>
        </w:rPr>
        <w:br/>
      </w:r>
      <w:r w:rsidRPr="005C3C92">
        <w:rPr>
          <w:rFonts w:ascii="Georgia" w:eastAsia="Times New Roman" w:hAnsi="Georgia" w:cs="Times New Roman"/>
          <w:color w:val="333333"/>
          <w:sz w:val="24"/>
          <w:szCs w:val="24"/>
        </w:rPr>
        <w:br/>
      </w:r>
      <w:r w:rsidRPr="005C3C92">
        <w:rPr>
          <w:rFonts w:ascii="SimSun" w:eastAsia="SimSun" w:hAnsi="SimSun" w:cs="SimSun" w:hint="eastAsia"/>
          <w:color w:val="333333"/>
          <w:sz w:val="24"/>
          <w:szCs w:val="24"/>
        </w:rPr>
        <w:t>他说：「我建议对上述第</w:t>
      </w:r>
      <w:r w:rsidRPr="005C3C92">
        <w:rPr>
          <w:rFonts w:ascii="Georgia" w:eastAsia="Times New Roman" w:hAnsi="Georgia" w:cs="Times New Roman"/>
          <w:color w:val="333333"/>
          <w:sz w:val="24"/>
          <w:szCs w:val="24"/>
        </w:rPr>
        <w:t>9</w:t>
      </w:r>
      <w:r w:rsidRPr="005C3C92">
        <w:rPr>
          <w:rFonts w:ascii="SimSun" w:eastAsia="SimSun" w:hAnsi="SimSun" w:cs="SimSun" w:hint="eastAsia"/>
          <w:color w:val="333333"/>
          <w:sz w:val="24"/>
          <w:szCs w:val="24"/>
        </w:rPr>
        <w:t>条进行修订，即：定居外国的中国公民，自愿加入或取得外国国籍的，可以申请丧失中国国籍。不过，已经取得外国国籍的中国公民，在不丧失中国国籍的情况下，应不能享受选举权和被选举权。另外，已经取得外国国籍的中国公民，如不丧失中国国籍，在中国境内时将失去其他国家的领事保护。」</w:t>
      </w:r>
      <w:r w:rsidRPr="005C3C92">
        <w:rPr>
          <w:rFonts w:ascii="Georgia" w:eastAsia="Times New Roman" w:hAnsi="Georgia" w:cs="Georgia"/>
          <w:color w:val="333333"/>
          <w:sz w:val="24"/>
          <w:szCs w:val="24"/>
        </w:rPr>
        <w:t> </w:t>
      </w:r>
      <w:r w:rsidRPr="005C3C92">
        <w:rPr>
          <w:rFonts w:ascii="Georgia" w:eastAsia="Times New Roman" w:hAnsi="Georgia" w:cs="Times New Roman"/>
          <w:color w:val="333333"/>
          <w:sz w:val="24"/>
          <w:szCs w:val="24"/>
        </w:rPr>
        <w:br/>
      </w:r>
      <w:r w:rsidRPr="005C3C92">
        <w:rPr>
          <w:rFonts w:ascii="Georgia" w:eastAsia="Times New Roman" w:hAnsi="Georgia" w:cs="Times New Roman"/>
          <w:color w:val="333333"/>
          <w:sz w:val="24"/>
          <w:szCs w:val="24"/>
        </w:rPr>
        <w:br/>
      </w:r>
      <w:r w:rsidRPr="005C3C92">
        <w:rPr>
          <w:rFonts w:ascii="SimSun" w:eastAsia="SimSun" w:hAnsi="SimSun" w:cs="SimSun" w:hint="eastAsia"/>
          <w:color w:val="333333"/>
          <w:sz w:val="24"/>
          <w:szCs w:val="24"/>
        </w:rPr>
        <w:t>他又说：「</w:t>
      </w:r>
      <w:r w:rsidRPr="005C3C92">
        <w:rPr>
          <w:rFonts w:ascii="Georgia" w:eastAsia="Times New Roman" w:hAnsi="Georgia" w:cs="Times New Roman"/>
          <w:color w:val="333333"/>
          <w:sz w:val="24"/>
          <w:szCs w:val="24"/>
        </w:rPr>
        <w:t>1980</w:t>
      </w:r>
      <w:r w:rsidRPr="005C3C92">
        <w:rPr>
          <w:rFonts w:ascii="SimSun" w:eastAsia="SimSun" w:hAnsi="SimSun" w:cs="SimSun" w:hint="eastAsia"/>
          <w:color w:val="333333"/>
          <w:sz w:val="24"/>
          <w:szCs w:val="24"/>
        </w:rPr>
        <w:t>年版的《中华人民共和国国籍法》实施至今已接近</w:t>
      </w:r>
      <w:r w:rsidRPr="005C3C92">
        <w:rPr>
          <w:rFonts w:ascii="Georgia" w:eastAsia="Times New Roman" w:hAnsi="Georgia" w:cs="Times New Roman"/>
          <w:color w:val="333333"/>
          <w:sz w:val="24"/>
          <w:szCs w:val="24"/>
        </w:rPr>
        <w:t>40</w:t>
      </w:r>
      <w:r w:rsidRPr="005C3C92">
        <w:rPr>
          <w:rFonts w:ascii="SimSun" w:eastAsia="SimSun" w:hAnsi="SimSun" w:cs="SimSun" w:hint="eastAsia"/>
          <w:color w:val="333333"/>
          <w:sz w:val="24"/>
          <w:szCs w:val="24"/>
        </w:rPr>
        <w:t>年，在此期间，中国的经济社会状况发生了巨大的变化，出现了大规模的移民潮和回流潮，上述《国籍法》显然已经过时了。」</w:t>
      </w:r>
      <w:r w:rsidRPr="005C3C92">
        <w:rPr>
          <w:rFonts w:ascii="Georgia" w:eastAsia="Times New Roman" w:hAnsi="Georgia" w:cs="Georgia"/>
          <w:color w:val="333333"/>
          <w:sz w:val="24"/>
          <w:szCs w:val="24"/>
        </w:rPr>
        <w:t> </w:t>
      </w:r>
      <w:r w:rsidRPr="005C3C92">
        <w:rPr>
          <w:rFonts w:ascii="Georgia" w:eastAsia="Times New Roman" w:hAnsi="Georgia" w:cs="Times New Roman"/>
          <w:color w:val="333333"/>
          <w:sz w:val="24"/>
          <w:szCs w:val="24"/>
        </w:rPr>
        <w:br/>
      </w:r>
      <w:r w:rsidRPr="005C3C92">
        <w:rPr>
          <w:rFonts w:ascii="Georgia" w:eastAsia="Times New Roman" w:hAnsi="Georgia" w:cs="Times New Roman"/>
          <w:color w:val="333333"/>
          <w:sz w:val="24"/>
          <w:szCs w:val="24"/>
        </w:rPr>
        <w:br/>
      </w:r>
      <w:r w:rsidRPr="005C3C92">
        <w:rPr>
          <w:rFonts w:ascii="SimSun" w:eastAsia="SimSun" w:hAnsi="SimSun" w:cs="SimSun" w:hint="eastAsia"/>
          <w:color w:val="333333"/>
          <w:sz w:val="24"/>
          <w:szCs w:val="24"/>
        </w:rPr>
        <w:t>洪门民治党多伦多支部主委余卓文在座谈会上提出了降低中国绿卡的门槛的要求，从而给已经取得外国国籍的华人提供回国的便利。他举例说：「拥有外国国籍的华人在中国境内，无法在网上购买乘坐高铁的车票，在出行方面有所不便。」</w:t>
      </w:r>
      <w:r w:rsidRPr="005C3C92">
        <w:rPr>
          <w:rFonts w:ascii="Georgia" w:eastAsia="Times New Roman" w:hAnsi="Georgia" w:cs="Georgia"/>
          <w:color w:val="333333"/>
          <w:sz w:val="24"/>
          <w:szCs w:val="24"/>
        </w:rPr>
        <w:t> </w:t>
      </w:r>
      <w:r w:rsidRPr="005C3C92">
        <w:rPr>
          <w:rFonts w:ascii="Georgia" w:eastAsia="Times New Roman" w:hAnsi="Georgia" w:cs="Times New Roman"/>
          <w:color w:val="333333"/>
          <w:sz w:val="24"/>
          <w:szCs w:val="24"/>
        </w:rPr>
        <w:br/>
      </w:r>
      <w:r w:rsidRPr="005C3C92">
        <w:rPr>
          <w:rFonts w:ascii="Georgia" w:eastAsia="Times New Roman" w:hAnsi="Georgia" w:cs="Times New Roman"/>
          <w:color w:val="333333"/>
          <w:sz w:val="24"/>
          <w:szCs w:val="24"/>
        </w:rPr>
        <w:br/>
      </w:r>
      <w:r w:rsidRPr="005C3C92">
        <w:rPr>
          <w:rFonts w:ascii="SimSun" w:eastAsia="SimSun" w:hAnsi="SimSun" w:cs="SimSun" w:hint="eastAsia"/>
          <w:color w:val="333333"/>
          <w:sz w:val="24"/>
          <w:szCs w:val="24"/>
        </w:rPr>
        <w:t>锺新生说，全国人大侨委会法案室的负责人在座谈会上向与会者承诺，将向外交部、公安部等相关部门传递海外华人华侨有关双重国籍的呼声</w:t>
      </w:r>
      <w:r w:rsidRPr="005C3C92">
        <w:rPr>
          <w:rFonts w:ascii="SimSun" w:eastAsia="SimSun" w:hAnsi="SimSun" w:cs="SimSun"/>
          <w:color w:val="333333"/>
          <w:sz w:val="24"/>
          <w:szCs w:val="24"/>
        </w:rPr>
        <w:t>。</w:t>
      </w:r>
    </w:p>
    <w:p w:rsidR="005F4B8A" w:rsidRDefault="005C3C92"/>
    <w:sectPr w:rsidR="005F4B8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inherit">
    <w:altName w:val="Cambria"/>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C92"/>
    <w:rsid w:val="005C3C92"/>
    <w:rsid w:val="00B22651"/>
    <w:rsid w:val="00BD2C16"/>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1C4FF7-A590-4240-A6C6-AFA21EEBB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6182746">
      <w:bodyDiv w:val="1"/>
      <w:marLeft w:val="0"/>
      <w:marRight w:val="0"/>
      <w:marTop w:val="0"/>
      <w:marBottom w:val="0"/>
      <w:divBdr>
        <w:top w:val="none" w:sz="0" w:space="0" w:color="auto"/>
        <w:left w:val="none" w:sz="0" w:space="0" w:color="auto"/>
        <w:bottom w:val="none" w:sz="0" w:space="0" w:color="auto"/>
        <w:right w:val="none" w:sz="0" w:space="0" w:color="auto"/>
      </w:divBdr>
      <w:divsChild>
        <w:div w:id="1210722658">
          <w:marLeft w:val="0"/>
          <w:marRight w:val="0"/>
          <w:marTop w:val="0"/>
          <w:marBottom w:val="0"/>
          <w:divBdr>
            <w:top w:val="none" w:sz="0" w:space="15" w:color="auto"/>
            <w:left w:val="none" w:sz="0" w:space="8" w:color="auto"/>
            <w:bottom w:val="single" w:sz="6" w:space="0" w:color="CCCCCC"/>
            <w:right w:val="none" w:sz="0" w:space="8" w:color="auto"/>
          </w:divBdr>
        </w:div>
        <w:div w:id="696348032">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145</Words>
  <Characters>830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Zhong</dc:creator>
  <cp:keywords/>
  <dc:description/>
  <cp:lastModifiedBy>Simon Zhong</cp:lastModifiedBy>
  <cp:revision>1</cp:revision>
  <dcterms:created xsi:type="dcterms:W3CDTF">2017-10-23T15:50:00Z</dcterms:created>
  <dcterms:modified xsi:type="dcterms:W3CDTF">2017-10-23T15:51:00Z</dcterms:modified>
</cp:coreProperties>
</file>