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C5B3F" w:rsidRDefault="005C5B3F" w:rsidP="005C5B3F">
      <w:pPr>
        <w:widowControl/>
        <w:shd w:val="clear" w:color="auto" w:fill="FFFFFF"/>
        <w:jc w:val="left"/>
        <w:rPr>
          <w:rFonts w:ascii="Arial" w:eastAsia="宋体" w:hAnsi="Arial" w:cs="Arial"/>
          <w:b/>
          <w:bCs/>
          <w:color w:val="999999"/>
          <w:kern w:val="0"/>
          <w:sz w:val="27"/>
          <w:szCs w:val="27"/>
        </w:rPr>
      </w:pPr>
      <w:r w:rsidRPr="005C5B3F">
        <w:rPr>
          <w:rFonts w:ascii="Arial" w:eastAsia="宋体" w:hAnsi="Arial" w:cs="Arial"/>
          <w:b/>
          <w:bCs/>
          <w:color w:val="222222"/>
          <w:kern w:val="0"/>
          <w:sz w:val="32"/>
          <w:szCs w:val="32"/>
        </w:rPr>
        <w:t>用于无线电盲区的无线通信系统及智能终端</w:t>
      </w:r>
      <w:r w:rsidRPr="005C5B3F">
        <w:rPr>
          <w:rFonts w:ascii="Arial" w:eastAsia="宋体" w:hAnsi="Arial" w:cs="Arial"/>
          <w:b/>
          <w:bCs/>
          <w:color w:val="222222"/>
          <w:kern w:val="0"/>
          <w:sz w:val="32"/>
          <w:szCs w:val="32"/>
        </w:rPr>
        <w:t> </w:t>
      </w:r>
      <w:r w:rsidRPr="005C5B3F">
        <w:rPr>
          <w:rFonts w:ascii="Arial" w:eastAsia="宋体" w:hAnsi="Arial" w:cs="Arial"/>
          <w:b/>
          <w:bCs/>
          <w:color w:val="222222"/>
          <w:kern w:val="0"/>
          <w:sz w:val="32"/>
          <w:szCs w:val="32"/>
        </w:rPr>
        <w:br/>
      </w:r>
      <w:r w:rsidRPr="005C5B3F">
        <w:rPr>
          <w:rFonts w:ascii="Arial" w:eastAsia="宋体" w:hAnsi="Arial" w:cs="Arial"/>
          <w:b/>
          <w:bCs/>
          <w:color w:val="999999"/>
          <w:kern w:val="0"/>
          <w:sz w:val="27"/>
          <w:szCs w:val="27"/>
        </w:rPr>
        <w:t>CN 106376008 A</w:t>
      </w:r>
    </w:p>
    <w:tbl>
      <w:tblPr>
        <w:tblW w:w="6750" w:type="dxa"/>
        <w:tblInd w:w="289" w:type="dxa"/>
        <w:tblBorders>
          <w:top w:val="single" w:sz="6" w:space="0" w:color="CCCCCC"/>
          <w:left w:val="single" w:sz="6" w:space="0" w:color="CCCCCC"/>
          <w:bottom w:val="single" w:sz="6" w:space="0" w:color="CCCCCC"/>
          <w:right w:val="single" w:sz="6" w:space="0" w:color="CCCCCC"/>
        </w:tblBorders>
        <w:shd w:val="clear" w:color="auto" w:fill="F5F5F5"/>
        <w:tblCellMar>
          <w:top w:w="150" w:type="dxa"/>
          <w:left w:w="150" w:type="dxa"/>
          <w:bottom w:w="150" w:type="dxa"/>
          <w:right w:w="150" w:type="dxa"/>
        </w:tblCellMar>
        <w:tblLook w:val="04A0" w:firstRow="1" w:lastRow="0" w:firstColumn="1" w:lastColumn="0" w:noHBand="0" w:noVBand="1"/>
      </w:tblPr>
      <w:tblGrid>
        <w:gridCol w:w="2634"/>
        <w:gridCol w:w="4116"/>
      </w:tblGrid>
      <w:tr w:rsidR="005C5B3F" w:rsidRPr="005C5B3F" w:rsidTr="005C5B3F">
        <w:tc>
          <w:tcPr>
            <w:tcW w:w="2250" w:type="dxa"/>
            <w:shd w:val="clear" w:color="auto" w:fill="F5F5F5"/>
            <w:hideMark/>
          </w:tcPr>
          <w:p w:rsidR="005C5B3F" w:rsidRPr="005C5B3F" w:rsidRDefault="005C5B3F" w:rsidP="005C5B3F">
            <w:pPr>
              <w:widowControl/>
              <w:spacing w:after="195"/>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公开号</w:t>
            </w:r>
          </w:p>
        </w:tc>
        <w:tc>
          <w:tcPr>
            <w:tcW w:w="0" w:type="auto"/>
            <w:shd w:val="clear" w:color="auto" w:fill="F5F5F5"/>
            <w:vAlign w:val="center"/>
            <w:hideMark/>
          </w:tcPr>
          <w:p w:rsidR="005C5B3F" w:rsidRPr="005C5B3F" w:rsidRDefault="005C5B3F" w:rsidP="005C5B3F">
            <w:pPr>
              <w:widowControl/>
              <w:spacing w:after="195"/>
              <w:jc w:val="left"/>
              <w:rPr>
                <w:rFonts w:ascii="Arial" w:eastAsia="宋体" w:hAnsi="Arial" w:cs="Arial"/>
                <w:color w:val="222222"/>
                <w:kern w:val="0"/>
                <w:sz w:val="20"/>
                <w:szCs w:val="20"/>
              </w:rPr>
            </w:pPr>
            <w:r w:rsidRPr="005C5B3F">
              <w:rPr>
                <w:rFonts w:ascii="Arial" w:eastAsia="宋体" w:hAnsi="Arial" w:cs="Arial"/>
                <w:color w:val="222222"/>
                <w:kern w:val="0"/>
                <w:sz w:val="20"/>
                <w:szCs w:val="20"/>
              </w:rPr>
              <w:t>CN106376008 A</w:t>
            </w:r>
          </w:p>
        </w:tc>
      </w:tr>
      <w:tr w:rsidR="005C5B3F" w:rsidRPr="005C5B3F" w:rsidTr="005C5B3F">
        <w:tc>
          <w:tcPr>
            <w:tcW w:w="2250" w:type="dxa"/>
            <w:shd w:val="clear" w:color="auto" w:fill="F5F5F5"/>
            <w:hideMark/>
          </w:tcPr>
          <w:p w:rsidR="005C5B3F" w:rsidRPr="005C5B3F" w:rsidRDefault="005C5B3F" w:rsidP="005C5B3F">
            <w:pPr>
              <w:widowControl/>
              <w:spacing w:after="195"/>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发布类型</w:t>
            </w:r>
          </w:p>
        </w:tc>
        <w:tc>
          <w:tcPr>
            <w:tcW w:w="0" w:type="auto"/>
            <w:shd w:val="clear" w:color="auto" w:fill="F5F5F5"/>
            <w:vAlign w:val="center"/>
            <w:hideMark/>
          </w:tcPr>
          <w:p w:rsidR="005C5B3F" w:rsidRPr="005C5B3F" w:rsidRDefault="005C5B3F" w:rsidP="005C5B3F">
            <w:pPr>
              <w:widowControl/>
              <w:spacing w:after="195"/>
              <w:jc w:val="left"/>
              <w:rPr>
                <w:rFonts w:ascii="Arial" w:eastAsia="宋体" w:hAnsi="Arial" w:cs="Arial"/>
                <w:color w:val="222222"/>
                <w:kern w:val="0"/>
                <w:sz w:val="20"/>
                <w:szCs w:val="20"/>
              </w:rPr>
            </w:pPr>
            <w:r w:rsidRPr="005C5B3F">
              <w:rPr>
                <w:rFonts w:ascii="Arial" w:eastAsia="宋体" w:hAnsi="Arial" w:cs="Arial"/>
                <w:color w:val="222222"/>
                <w:kern w:val="0"/>
                <w:sz w:val="20"/>
                <w:szCs w:val="20"/>
              </w:rPr>
              <w:t>申请</w:t>
            </w:r>
          </w:p>
        </w:tc>
      </w:tr>
      <w:tr w:rsidR="005C5B3F" w:rsidRPr="005C5B3F" w:rsidTr="005C5B3F">
        <w:tc>
          <w:tcPr>
            <w:tcW w:w="2250" w:type="dxa"/>
            <w:shd w:val="clear" w:color="auto" w:fill="F5F5F5"/>
            <w:hideMark/>
          </w:tcPr>
          <w:p w:rsidR="005C5B3F" w:rsidRPr="005C5B3F" w:rsidRDefault="005C5B3F" w:rsidP="005C5B3F">
            <w:pPr>
              <w:widowControl/>
              <w:spacing w:after="195"/>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专利申请号</w:t>
            </w:r>
          </w:p>
        </w:tc>
        <w:tc>
          <w:tcPr>
            <w:tcW w:w="0" w:type="auto"/>
            <w:shd w:val="clear" w:color="auto" w:fill="F5F5F5"/>
            <w:vAlign w:val="center"/>
            <w:hideMark/>
          </w:tcPr>
          <w:p w:rsidR="005C5B3F" w:rsidRPr="005C5B3F" w:rsidRDefault="005C5B3F" w:rsidP="005C5B3F">
            <w:pPr>
              <w:widowControl/>
              <w:spacing w:after="195"/>
              <w:jc w:val="left"/>
              <w:rPr>
                <w:rFonts w:ascii="Arial" w:eastAsia="宋体" w:hAnsi="Arial" w:cs="Arial"/>
                <w:color w:val="222222"/>
                <w:kern w:val="0"/>
                <w:sz w:val="20"/>
                <w:szCs w:val="20"/>
              </w:rPr>
            </w:pPr>
            <w:r w:rsidRPr="005C5B3F">
              <w:rPr>
                <w:rFonts w:ascii="Arial" w:eastAsia="宋体" w:hAnsi="Arial" w:cs="Arial"/>
                <w:color w:val="222222"/>
                <w:kern w:val="0"/>
                <w:sz w:val="20"/>
                <w:szCs w:val="20"/>
              </w:rPr>
              <w:t>CN 201610803227</w:t>
            </w:r>
          </w:p>
        </w:tc>
      </w:tr>
      <w:tr w:rsidR="005C5B3F" w:rsidRPr="005C5B3F" w:rsidTr="005C5B3F">
        <w:tc>
          <w:tcPr>
            <w:tcW w:w="2250" w:type="dxa"/>
            <w:shd w:val="clear" w:color="auto" w:fill="F5F5F5"/>
            <w:hideMark/>
          </w:tcPr>
          <w:p w:rsidR="005C5B3F" w:rsidRPr="005C5B3F" w:rsidRDefault="005C5B3F" w:rsidP="005C5B3F">
            <w:pPr>
              <w:widowControl/>
              <w:spacing w:after="195"/>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公开日</w:t>
            </w:r>
          </w:p>
        </w:tc>
        <w:tc>
          <w:tcPr>
            <w:tcW w:w="0" w:type="auto"/>
            <w:shd w:val="clear" w:color="auto" w:fill="F5F5F5"/>
            <w:vAlign w:val="center"/>
            <w:hideMark/>
          </w:tcPr>
          <w:p w:rsidR="005C5B3F" w:rsidRPr="005C5B3F" w:rsidRDefault="005C5B3F" w:rsidP="005C5B3F">
            <w:pPr>
              <w:widowControl/>
              <w:spacing w:after="195"/>
              <w:jc w:val="left"/>
              <w:rPr>
                <w:rFonts w:ascii="Arial" w:eastAsia="宋体" w:hAnsi="Arial" w:cs="Arial"/>
                <w:color w:val="222222"/>
                <w:kern w:val="0"/>
                <w:sz w:val="20"/>
                <w:szCs w:val="20"/>
              </w:rPr>
            </w:pPr>
            <w:r w:rsidRPr="005C5B3F">
              <w:rPr>
                <w:rFonts w:ascii="Arial" w:eastAsia="宋体" w:hAnsi="Arial" w:cs="Arial"/>
                <w:color w:val="222222"/>
                <w:kern w:val="0"/>
                <w:sz w:val="20"/>
                <w:szCs w:val="20"/>
              </w:rPr>
              <w:t>2017</w:t>
            </w:r>
            <w:r w:rsidRPr="005C5B3F">
              <w:rPr>
                <w:rFonts w:ascii="Arial" w:eastAsia="宋体" w:hAnsi="Arial" w:cs="Arial"/>
                <w:color w:val="222222"/>
                <w:kern w:val="0"/>
                <w:sz w:val="20"/>
                <w:szCs w:val="20"/>
              </w:rPr>
              <w:t>年</w:t>
            </w:r>
            <w:r w:rsidRPr="005C5B3F">
              <w:rPr>
                <w:rFonts w:ascii="Arial" w:eastAsia="宋体" w:hAnsi="Arial" w:cs="Arial"/>
                <w:color w:val="222222"/>
                <w:kern w:val="0"/>
                <w:sz w:val="20"/>
                <w:szCs w:val="20"/>
              </w:rPr>
              <w:t>2</w:t>
            </w:r>
            <w:r w:rsidRPr="005C5B3F">
              <w:rPr>
                <w:rFonts w:ascii="Arial" w:eastAsia="宋体" w:hAnsi="Arial" w:cs="Arial"/>
                <w:color w:val="222222"/>
                <w:kern w:val="0"/>
                <w:sz w:val="20"/>
                <w:szCs w:val="20"/>
              </w:rPr>
              <w:t>月</w:t>
            </w:r>
            <w:r w:rsidRPr="005C5B3F">
              <w:rPr>
                <w:rFonts w:ascii="Arial" w:eastAsia="宋体" w:hAnsi="Arial" w:cs="Arial"/>
                <w:color w:val="222222"/>
                <w:kern w:val="0"/>
                <w:sz w:val="20"/>
                <w:szCs w:val="20"/>
              </w:rPr>
              <w:t>1</w:t>
            </w:r>
            <w:r w:rsidRPr="005C5B3F">
              <w:rPr>
                <w:rFonts w:ascii="Arial" w:eastAsia="宋体" w:hAnsi="Arial" w:cs="Arial"/>
                <w:color w:val="222222"/>
                <w:kern w:val="0"/>
                <w:sz w:val="20"/>
                <w:szCs w:val="20"/>
              </w:rPr>
              <w:t>日</w:t>
            </w:r>
          </w:p>
        </w:tc>
      </w:tr>
      <w:tr w:rsidR="005C5B3F" w:rsidRPr="005C5B3F" w:rsidTr="005C5B3F">
        <w:tc>
          <w:tcPr>
            <w:tcW w:w="2250" w:type="dxa"/>
            <w:shd w:val="clear" w:color="auto" w:fill="F5F5F5"/>
            <w:hideMark/>
          </w:tcPr>
          <w:p w:rsidR="005C5B3F" w:rsidRPr="005C5B3F" w:rsidRDefault="005C5B3F" w:rsidP="005C5B3F">
            <w:pPr>
              <w:widowControl/>
              <w:spacing w:after="195"/>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申请日期</w:t>
            </w:r>
          </w:p>
        </w:tc>
        <w:tc>
          <w:tcPr>
            <w:tcW w:w="0" w:type="auto"/>
            <w:shd w:val="clear" w:color="auto" w:fill="F5F5F5"/>
            <w:vAlign w:val="center"/>
            <w:hideMark/>
          </w:tcPr>
          <w:p w:rsidR="005C5B3F" w:rsidRPr="005C5B3F" w:rsidRDefault="005C5B3F" w:rsidP="005C5B3F">
            <w:pPr>
              <w:widowControl/>
              <w:spacing w:after="195"/>
              <w:jc w:val="left"/>
              <w:rPr>
                <w:rFonts w:ascii="Arial" w:eastAsia="宋体" w:hAnsi="Arial" w:cs="Arial"/>
                <w:color w:val="222222"/>
                <w:kern w:val="0"/>
                <w:sz w:val="20"/>
                <w:szCs w:val="20"/>
              </w:rPr>
            </w:pPr>
            <w:r w:rsidRPr="005C5B3F">
              <w:rPr>
                <w:rFonts w:ascii="Arial" w:eastAsia="宋体" w:hAnsi="Arial" w:cs="Arial"/>
                <w:color w:val="222222"/>
                <w:kern w:val="0"/>
                <w:sz w:val="20"/>
                <w:szCs w:val="20"/>
              </w:rPr>
              <w:t>2016</w:t>
            </w:r>
            <w:r w:rsidRPr="005C5B3F">
              <w:rPr>
                <w:rFonts w:ascii="Arial" w:eastAsia="宋体" w:hAnsi="Arial" w:cs="Arial"/>
                <w:color w:val="222222"/>
                <w:kern w:val="0"/>
                <w:sz w:val="20"/>
                <w:szCs w:val="20"/>
              </w:rPr>
              <w:t>年</w:t>
            </w:r>
            <w:r w:rsidRPr="005C5B3F">
              <w:rPr>
                <w:rFonts w:ascii="Arial" w:eastAsia="宋体" w:hAnsi="Arial" w:cs="Arial"/>
                <w:color w:val="222222"/>
                <w:kern w:val="0"/>
                <w:sz w:val="20"/>
                <w:szCs w:val="20"/>
              </w:rPr>
              <w:t>9</w:t>
            </w:r>
            <w:r w:rsidRPr="005C5B3F">
              <w:rPr>
                <w:rFonts w:ascii="Arial" w:eastAsia="宋体" w:hAnsi="Arial" w:cs="Arial"/>
                <w:color w:val="222222"/>
                <w:kern w:val="0"/>
                <w:sz w:val="20"/>
                <w:szCs w:val="20"/>
              </w:rPr>
              <w:t>月</w:t>
            </w:r>
            <w:r w:rsidRPr="005C5B3F">
              <w:rPr>
                <w:rFonts w:ascii="Arial" w:eastAsia="宋体" w:hAnsi="Arial" w:cs="Arial"/>
                <w:color w:val="222222"/>
                <w:kern w:val="0"/>
                <w:sz w:val="20"/>
                <w:szCs w:val="20"/>
              </w:rPr>
              <w:t>6</w:t>
            </w:r>
            <w:r w:rsidRPr="005C5B3F">
              <w:rPr>
                <w:rFonts w:ascii="Arial" w:eastAsia="宋体" w:hAnsi="Arial" w:cs="Arial"/>
                <w:color w:val="222222"/>
                <w:kern w:val="0"/>
                <w:sz w:val="20"/>
                <w:szCs w:val="20"/>
              </w:rPr>
              <w:t>日</w:t>
            </w:r>
          </w:p>
        </w:tc>
      </w:tr>
      <w:tr w:rsidR="005C5B3F" w:rsidRPr="005C5B3F" w:rsidTr="005C5B3F">
        <w:tc>
          <w:tcPr>
            <w:tcW w:w="2250" w:type="dxa"/>
            <w:shd w:val="clear" w:color="auto" w:fill="F5F5F5"/>
            <w:hideMark/>
          </w:tcPr>
          <w:p w:rsidR="005C5B3F" w:rsidRPr="005C5B3F" w:rsidRDefault="005C5B3F" w:rsidP="005C5B3F">
            <w:pPr>
              <w:widowControl/>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优先权日</w:t>
            </w:r>
          </w:p>
        </w:tc>
        <w:tc>
          <w:tcPr>
            <w:tcW w:w="0" w:type="auto"/>
            <w:shd w:val="clear" w:color="auto" w:fill="F5F5F5"/>
            <w:vAlign w:val="center"/>
            <w:hideMark/>
          </w:tcPr>
          <w:p w:rsidR="005C5B3F" w:rsidRPr="005C5B3F" w:rsidRDefault="005C5B3F" w:rsidP="005C5B3F">
            <w:pPr>
              <w:widowControl/>
              <w:jc w:val="left"/>
              <w:rPr>
                <w:rFonts w:ascii="Arial" w:eastAsia="宋体" w:hAnsi="Arial" w:cs="Arial"/>
                <w:color w:val="222222"/>
                <w:kern w:val="0"/>
                <w:sz w:val="20"/>
                <w:szCs w:val="20"/>
              </w:rPr>
            </w:pPr>
            <w:r w:rsidRPr="005C5B3F">
              <w:rPr>
                <w:rFonts w:ascii="Arial" w:eastAsia="宋体" w:hAnsi="Arial" w:cs="Arial"/>
                <w:color w:val="222222"/>
                <w:kern w:val="0"/>
                <w:sz w:val="20"/>
                <w:szCs w:val="20"/>
              </w:rPr>
              <w:t>2016</w:t>
            </w:r>
            <w:r w:rsidRPr="005C5B3F">
              <w:rPr>
                <w:rFonts w:ascii="Arial" w:eastAsia="宋体" w:hAnsi="Arial" w:cs="Arial"/>
                <w:color w:val="222222"/>
                <w:kern w:val="0"/>
                <w:sz w:val="20"/>
                <w:szCs w:val="20"/>
              </w:rPr>
              <w:t>年</w:t>
            </w:r>
            <w:r w:rsidRPr="005C5B3F">
              <w:rPr>
                <w:rFonts w:ascii="Arial" w:eastAsia="宋体" w:hAnsi="Arial" w:cs="Arial"/>
                <w:color w:val="222222"/>
                <w:kern w:val="0"/>
                <w:sz w:val="20"/>
                <w:szCs w:val="20"/>
              </w:rPr>
              <w:t>9</w:t>
            </w:r>
            <w:r w:rsidRPr="005C5B3F">
              <w:rPr>
                <w:rFonts w:ascii="Arial" w:eastAsia="宋体" w:hAnsi="Arial" w:cs="Arial"/>
                <w:color w:val="222222"/>
                <w:kern w:val="0"/>
                <w:sz w:val="20"/>
                <w:szCs w:val="20"/>
              </w:rPr>
              <w:t>月</w:t>
            </w:r>
            <w:r w:rsidRPr="005C5B3F">
              <w:rPr>
                <w:rFonts w:ascii="Arial" w:eastAsia="宋体" w:hAnsi="Arial" w:cs="Arial"/>
                <w:color w:val="222222"/>
                <w:kern w:val="0"/>
                <w:sz w:val="20"/>
                <w:szCs w:val="20"/>
              </w:rPr>
              <w:t>6</w:t>
            </w:r>
            <w:r w:rsidRPr="005C5B3F">
              <w:rPr>
                <w:rFonts w:ascii="Arial" w:eastAsia="宋体" w:hAnsi="Arial" w:cs="Arial"/>
                <w:color w:val="222222"/>
                <w:kern w:val="0"/>
                <w:sz w:val="20"/>
                <w:szCs w:val="20"/>
              </w:rPr>
              <w:t>日</w:t>
            </w:r>
          </w:p>
        </w:tc>
      </w:tr>
      <w:tr w:rsidR="005C5B3F" w:rsidRPr="005C5B3F" w:rsidTr="005C5B3F">
        <w:tc>
          <w:tcPr>
            <w:tcW w:w="2250" w:type="dxa"/>
            <w:shd w:val="clear" w:color="auto" w:fill="F5F5F5"/>
            <w:tcMar>
              <w:top w:w="120" w:type="dxa"/>
              <w:left w:w="150" w:type="dxa"/>
              <w:bottom w:w="150" w:type="dxa"/>
              <w:right w:w="150" w:type="dxa"/>
            </w:tcMar>
            <w:hideMark/>
          </w:tcPr>
          <w:p w:rsidR="005C5B3F" w:rsidRPr="005C5B3F" w:rsidRDefault="005C5B3F" w:rsidP="005C5B3F">
            <w:pPr>
              <w:widowControl/>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发明者</w:t>
            </w:r>
          </w:p>
        </w:tc>
        <w:tc>
          <w:tcPr>
            <w:tcW w:w="0" w:type="auto"/>
            <w:shd w:val="clear" w:color="auto" w:fill="F5F5F5"/>
            <w:tcMar>
              <w:top w:w="120" w:type="dxa"/>
              <w:left w:w="150" w:type="dxa"/>
              <w:bottom w:w="150" w:type="dxa"/>
              <w:right w:w="150" w:type="dxa"/>
            </w:tcMar>
            <w:vAlign w:val="center"/>
            <w:hideMark/>
          </w:tcPr>
          <w:p w:rsidR="005C5B3F" w:rsidRPr="005C5B3F" w:rsidRDefault="005C5B3F" w:rsidP="005C5B3F">
            <w:pPr>
              <w:widowControl/>
              <w:jc w:val="left"/>
              <w:rPr>
                <w:rFonts w:ascii="Arial" w:eastAsia="宋体" w:hAnsi="Arial" w:cs="Arial"/>
                <w:color w:val="222222"/>
                <w:kern w:val="0"/>
                <w:sz w:val="20"/>
                <w:szCs w:val="20"/>
              </w:rPr>
            </w:pPr>
            <w:hyperlink r:id="rId4" w:history="1">
              <w:r w:rsidRPr="005C5B3F">
                <w:rPr>
                  <w:rFonts w:ascii="Arial" w:eastAsia="宋体" w:hAnsi="Arial" w:cs="Arial"/>
                  <w:color w:val="6611CC"/>
                  <w:kern w:val="0"/>
                  <w:sz w:val="20"/>
                  <w:szCs w:val="20"/>
                  <w:u w:val="single"/>
                </w:rPr>
                <w:t>薛钢</w:t>
              </w:r>
            </w:hyperlink>
            <w:r w:rsidRPr="005C5B3F">
              <w:rPr>
                <w:rFonts w:ascii="Arial" w:eastAsia="宋体" w:hAnsi="Arial" w:cs="Arial"/>
                <w:color w:val="666666"/>
                <w:kern w:val="0"/>
                <w:sz w:val="20"/>
                <w:szCs w:val="20"/>
              </w:rPr>
              <w:t>, </w:t>
            </w:r>
            <w:hyperlink r:id="rId5" w:history="1">
              <w:r w:rsidRPr="005C5B3F">
                <w:rPr>
                  <w:rFonts w:ascii="Arial" w:eastAsia="宋体" w:hAnsi="Arial" w:cs="Arial"/>
                  <w:color w:val="6611CC"/>
                  <w:kern w:val="0"/>
                  <w:sz w:val="20"/>
                  <w:szCs w:val="20"/>
                  <w:u w:val="single"/>
                </w:rPr>
                <w:t>苏洪</w:t>
              </w:r>
            </w:hyperlink>
            <w:r w:rsidRPr="005C5B3F">
              <w:rPr>
                <w:rFonts w:ascii="Arial" w:eastAsia="宋体" w:hAnsi="Arial" w:cs="Arial"/>
                <w:color w:val="666666"/>
                <w:kern w:val="0"/>
                <w:sz w:val="20"/>
                <w:szCs w:val="20"/>
              </w:rPr>
              <w:t>, </w:t>
            </w:r>
            <w:hyperlink r:id="rId6" w:history="1">
              <w:r w:rsidRPr="005C5B3F">
                <w:rPr>
                  <w:rFonts w:ascii="Arial" w:eastAsia="宋体" w:hAnsi="Arial" w:cs="Arial"/>
                  <w:color w:val="6611CC"/>
                  <w:kern w:val="0"/>
                  <w:sz w:val="20"/>
                  <w:szCs w:val="20"/>
                  <w:u w:val="single"/>
                </w:rPr>
                <w:t>张丽萍</w:t>
              </w:r>
            </w:hyperlink>
          </w:p>
        </w:tc>
      </w:tr>
      <w:tr w:rsidR="005C5B3F" w:rsidRPr="005C5B3F" w:rsidTr="005C5B3F">
        <w:tc>
          <w:tcPr>
            <w:tcW w:w="2250" w:type="dxa"/>
            <w:shd w:val="clear" w:color="auto" w:fill="F5F5F5"/>
            <w:tcMar>
              <w:top w:w="120" w:type="dxa"/>
              <w:left w:w="150" w:type="dxa"/>
              <w:bottom w:w="150" w:type="dxa"/>
              <w:right w:w="150" w:type="dxa"/>
            </w:tcMar>
            <w:hideMark/>
          </w:tcPr>
          <w:p w:rsidR="005C5B3F" w:rsidRPr="005C5B3F" w:rsidRDefault="005C5B3F" w:rsidP="005C5B3F">
            <w:pPr>
              <w:widowControl/>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申请人</w:t>
            </w:r>
          </w:p>
        </w:tc>
        <w:tc>
          <w:tcPr>
            <w:tcW w:w="0" w:type="auto"/>
            <w:shd w:val="clear" w:color="auto" w:fill="F5F5F5"/>
            <w:tcMar>
              <w:top w:w="120" w:type="dxa"/>
              <w:left w:w="150" w:type="dxa"/>
              <w:bottom w:w="150" w:type="dxa"/>
              <w:right w:w="150" w:type="dxa"/>
            </w:tcMar>
            <w:vAlign w:val="center"/>
            <w:hideMark/>
          </w:tcPr>
          <w:p w:rsidR="005C5B3F" w:rsidRPr="005C5B3F" w:rsidRDefault="005C5B3F" w:rsidP="005C5B3F">
            <w:pPr>
              <w:widowControl/>
              <w:jc w:val="left"/>
              <w:rPr>
                <w:rFonts w:ascii="Arial" w:eastAsia="宋体" w:hAnsi="Arial" w:cs="Arial"/>
                <w:color w:val="222222"/>
                <w:kern w:val="0"/>
                <w:sz w:val="20"/>
                <w:szCs w:val="20"/>
              </w:rPr>
            </w:pPr>
            <w:hyperlink r:id="rId7" w:history="1">
              <w:r w:rsidRPr="005C5B3F">
                <w:rPr>
                  <w:rFonts w:ascii="Arial" w:eastAsia="宋体" w:hAnsi="Arial" w:cs="Arial"/>
                  <w:color w:val="6611CC"/>
                  <w:kern w:val="0"/>
                  <w:sz w:val="20"/>
                  <w:szCs w:val="20"/>
                  <w:u w:val="single"/>
                </w:rPr>
                <w:t>上海数果科技有限公司</w:t>
              </w:r>
            </w:hyperlink>
          </w:p>
        </w:tc>
      </w:tr>
      <w:tr w:rsidR="005C5B3F" w:rsidRPr="005C5B3F" w:rsidTr="005C5B3F">
        <w:tc>
          <w:tcPr>
            <w:tcW w:w="2250" w:type="dxa"/>
            <w:shd w:val="clear" w:color="auto" w:fill="F5F5F5"/>
            <w:tcMar>
              <w:top w:w="120" w:type="dxa"/>
              <w:left w:w="150" w:type="dxa"/>
              <w:bottom w:w="150" w:type="dxa"/>
              <w:right w:w="150" w:type="dxa"/>
            </w:tcMar>
            <w:hideMark/>
          </w:tcPr>
          <w:p w:rsidR="005C5B3F" w:rsidRPr="005C5B3F" w:rsidRDefault="005C5B3F" w:rsidP="005C5B3F">
            <w:pPr>
              <w:widowControl/>
              <w:jc w:val="left"/>
              <w:rPr>
                <w:rFonts w:ascii="Arial" w:eastAsia="宋体" w:hAnsi="Arial" w:cs="Arial"/>
                <w:b/>
                <w:bCs/>
                <w:color w:val="222222"/>
                <w:kern w:val="0"/>
                <w:sz w:val="20"/>
                <w:szCs w:val="20"/>
              </w:rPr>
            </w:pPr>
            <w:r w:rsidRPr="005C5B3F">
              <w:rPr>
                <w:rFonts w:ascii="Arial" w:eastAsia="宋体" w:hAnsi="Arial" w:cs="Arial"/>
                <w:b/>
                <w:bCs/>
                <w:color w:val="222222"/>
                <w:kern w:val="0"/>
                <w:sz w:val="20"/>
                <w:szCs w:val="20"/>
              </w:rPr>
              <w:t>导出引文</w:t>
            </w:r>
          </w:p>
        </w:tc>
        <w:tc>
          <w:tcPr>
            <w:tcW w:w="0" w:type="auto"/>
            <w:shd w:val="clear" w:color="auto" w:fill="F5F5F5"/>
            <w:tcMar>
              <w:top w:w="120" w:type="dxa"/>
              <w:left w:w="150" w:type="dxa"/>
              <w:bottom w:w="150" w:type="dxa"/>
              <w:right w:w="150" w:type="dxa"/>
            </w:tcMar>
            <w:vAlign w:val="center"/>
            <w:hideMark/>
          </w:tcPr>
          <w:p w:rsidR="005C5B3F" w:rsidRPr="005C5B3F" w:rsidRDefault="005C5B3F" w:rsidP="005C5B3F">
            <w:pPr>
              <w:widowControl/>
              <w:jc w:val="left"/>
              <w:rPr>
                <w:rFonts w:ascii="Arial" w:eastAsia="宋体" w:hAnsi="Arial" w:cs="Arial"/>
                <w:color w:val="222222"/>
                <w:kern w:val="0"/>
                <w:sz w:val="20"/>
                <w:szCs w:val="20"/>
              </w:rPr>
            </w:pPr>
            <w:hyperlink r:id="rId8" w:history="1">
              <w:r w:rsidRPr="005C5B3F">
                <w:rPr>
                  <w:rFonts w:ascii="Arial" w:eastAsia="宋体" w:hAnsi="Arial" w:cs="Arial"/>
                  <w:color w:val="6611CC"/>
                  <w:kern w:val="0"/>
                  <w:sz w:val="20"/>
                  <w:szCs w:val="20"/>
                  <w:u w:val="single"/>
                </w:rPr>
                <w:t>BiBTeX</w:t>
              </w:r>
            </w:hyperlink>
            <w:r w:rsidRPr="005C5B3F">
              <w:rPr>
                <w:rFonts w:ascii="Arial" w:eastAsia="宋体" w:hAnsi="Arial" w:cs="Arial"/>
                <w:color w:val="666666"/>
                <w:kern w:val="0"/>
                <w:sz w:val="20"/>
                <w:szCs w:val="20"/>
              </w:rPr>
              <w:t>, </w:t>
            </w:r>
            <w:hyperlink r:id="rId9" w:history="1">
              <w:r w:rsidRPr="005C5B3F">
                <w:rPr>
                  <w:rFonts w:ascii="Arial" w:eastAsia="宋体" w:hAnsi="Arial" w:cs="Arial"/>
                  <w:color w:val="6611CC"/>
                  <w:kern w:val="0"/>
                  <w:sz w:val="20"/>
                  <w:szCs w:val="20"/>
                  <w:u w:val="single"/>
                </w:rPr>
                <w:t>EndNote</w:t>
              </w:r>
            </w:hyperlink>
            <w:r w:rsidRPr="005C5B3F">
              <w:rPr>
                <w:rFonts w:ascii="Arial" w:eastAsia="宋体" w:hAnsi="Arial" w:cs="Arial"/>
                <w:color w:val="666666"/>
                <w:kern w:val="0"/>
                <w:sz w:val="20"/>
                <w:szCs w:val="20"/>
              </w:rPr>
              <w:t>, </w:t>
            </w:r>
            <w:hyperlink r:id="rId10" w:history="1">
              <w:r w:rsidRPr="005C5B3F">
                <w:rPr>
                  <w:rFonts w:ascii="Arial" w:eastAsia="宋体" w:hAnsi="Arial" w:cs="Arial"/>
                  <w:color w:val="6611CC"/>
                  <w:kern w:val="0"/>
                  <w:sz w:val="20"/>
                  <w:szCs w:val="20"/>
                  <w:u w:val="single"/>
                </w:rPr>
                <w:t>RefMan</w:t>
              </w:r>
            </w:hyperlink>
          </w:p>
        </w:tc>
      </w:tr>
      <w:tr w:rsidR="005C5B3F" w:rsidRPr="005C5B3F" w:rsidTr="005C5B3F">
        <w:tc>
          <w:tcPr>
            <w:tcW w:w="0" w:type="auto"/>
            <w:gridSpan w:val="2"/>
            <w:shd w:val="clear" w:color="auto" w:fill="F5F5F5"/>
            <w:tcMar>
              <w:top w:w="120" w:type="dxa"/>
              <w:left w:w="150" w:type="dxa"/>
              <w:bottom w:w="150" w:type="dxa"/>
              <w:right w:w="150" w:type="dxa"/>
            </w:tcMar>
            <w:vAlign w:val="center"/>
            <w:hideMark/>
          </w:tcPr>
          <w:p w:rsidR="005C5B3F" w:rsidRPr="005C5B3F" w:rsidRDefault="005C5B3F" w:rsidP="005C5B3F">
            <w:pPr>
              <w:widowControl/>
              <w:jc w:val="left"/>
              <w:rPr>
                <w:rFonts w:ascii="Arial" w:eastAsia="宋体" w:hAnsi="Arial" w:cs="Arial"/>
                <w:color w:val="222222"/>
                <w:kern w:val="0"/>
                <w:sz w:val="20"/>
                <w:szCs w:val="20"/>
              </w:rPr>
            </w:pPr>
            <w:hyperlink r:id="rId11" w:anchor="classifications" w:history="1">
              <w:r w:rsidRPr="005C5B3F">
                <w:rPr>
                  <w:rFonts w:ascii="Arial" w:eastAsia="宋体" w:hAnsi="Arial" w:cs="Arial"/>
                  <w:color w:val="6611CC"/>
                  <w:kern w:val="0"/>
                  <w:sz w:val="20"/>
                  <w:szCs w:val="20"/>
                  <w:u w:val="single"/>
                </w:rPr>
                <w:t>分类</w:t>
              </w:r>
            </w:hyperlink>
            <w:r w:rsidRPr="005C5B3F">
              <w:rPr>
                <w:rFonts w:ascii="Arial" w:eastAsia="宋体" w:hAnsi="Arial" w:cs="Arial"/>
                <w:color w:val="666666"/>
                <w:kern w:val="0"/>
                <w:sz w:val="20"/>
                <w:szCs w:val="20"/>
              </w:rPr>
              <w:t> (12),</w:t>
            </w:r>
            <w:r w:rsidRPr="005C5B3F">
              <w:rPr>
                <w:rFonts w:ascii="Arial" w:eastAsia="宋体" w:hAnsi="Arial" w:cs="Arial"/>
                <w:color w:val="222222"/>
                <w:kern w:val="0"/>
                <w:sz w:val="20"/>
                <w:szCs w:val="20"/>
              </w:rPr>
              <w:t> </w:t>
            </w:r>
            <w:hyperlink r:id="rId12" w:anchor="legal-events" w:history="1">
              <w:r w:rsidRPr="005C5B3F">
                <w:rPr>
                  <w:rFonts w:ascii="Arial" w:eastAsia="宋体" w:hAnsi="Arial" w:cs="Arial"/>
                  <w:color w:val="6611CC"/>
                  <w:kern w:val="0"/>
                  <w:sz w:val="20"/>
                  <w:szCs w:val="20"/>
                  <w:u w:val="single"/>
                </w:rPr>
                <w:t>法律事件</w:t>
              </w:r>
            </w:hyperlink>
            <w:r w:rsidRPr="005C5B3F">
              <w:rPr>
                <w:rFonts w:ascii="Arial" w:eastAsia="宋体" w:hAnsi="Arial" w:cs="Arial"/>
                <w:color w:val="666666"/>
                <w:kern w:val="0"/>
                <w:sz w:val="20"/>
                <w:szCs w:val="20"/>
              </w:rPr>
              <w:t> (2)</w:t>
            </w:r>
            <w:bookmarkStart w:id="0" w:name="_GoBack"/>
            <w:bookmarkEnd w:id="0"/>
          </w:p>
        </w:tc>
      </w:tr>
      <w:tr w:rsidR="005C5B3F" w:rsidRPr="005C5B3F" w:rsidTr="005C5B3F">
        <w:trPr>
          <w:trHeight w:val="60"/>
        </w:trPr>
        <w:tc>
          <w:tcPr>
            <w:tcW w:w="0" w:type="auto"/>
            <w:gridSpan w:val="2"/>
            <w:tcBorders>
              <w:bottom w:val="single" w:sz="6" w:space="0" w:color="DADADA"/>
            </w:tcBorders>
            <w:shd w:val="clear" w:color="auto" w:fill="F5F5F5"/>
            <w:vAlign w:val="center"/>
            <w:hideMark/>
          </w:tcPr>
          <w:p w:rsidR="005C5B3F" w:rsidRPr="005C5B3F" w:rsidRDefault="005C5B3F" w:rsidP="005C5B3F">
            <w:pPr>
              <w:widowControl/>
              <w:jc w:val="left"/>
              <w:rPr>
                <w:rFonts w:ascii="Arial" w:eastAsia="宋体" w:hAnsi="Arial" w:cs="Arial"/>
                <w:color w:val="222222"/>
                <w:kern w:val="0"/>
                <w:sz w:val="20"/>
                <w:szCs w:val="20"/>
              </w:rPr>
            </w:pPr>
          </w:p>
        </w:tc>
      </w:tr>
      <w:tr w:rsidR="005C5B3F" w:rsidRPr="005C5B3F" w:rsidTr="005C5B3F">
        <w:trPr>
          <w:trHeight w:val="60"/>
        </w:trPr>
        <w:tc>
          <w:tcPr>
            <w:tcW w:w="0" w:type="auto"/>
            <w:shd w:val="clear" w:color="auto" w:fill="F5F5F5"/>
            <w:vAlign w:val="center"/>
            <w:hideMark/>
          </w:tcPr>
          <w:p w:rsidR="005C5B3F" w:rsidRPr="005C5B3F" w:rsidRDefault="005C5B3F" w:rsidP="005C5B3F">
            <w:pPr>
              <w:widowControl/>
              <w:jc w:val="left"/>
              <w:rPr>
                <w:rFonts w:ascii="Times New Roman" w:eastAsia="Times New Roman" w:hAnsi="Times New Roman" w:cs="Times New Roman"/>
                <w:kern w:val="0"/>
                <w:sz w:val="20"/>
                <w:szCs w:val="20"/>
              </w:rPr>
            </w:pPr>
          </w:p>
        </w:tc>
        <w:tc>
          <w:tcPr>
            <w:tcW w:w="0" w:type="auto"/>
            <w:shd w:val="clear" w:color="auto" w:fill="F5F5F5"/>
            <w:vAlign w:val="center"/>
            <w:hideMark/>
          </w:tcPr>
          <w:p w:rsidR="005C5B3F" w:rsidRPr="005C5B3F" w:rsidRDefault="005C5B3F" w:rsidP="005C5B3F">
            <w:pPr>
              <w:widowControl/>
              <w:jc w:val="left"/>
              <w:rPr>
                <w:rFonts w:ascii="Times New Roman" w:eastAsia="Times New Roman" w:hAnsi="Times New Roman" w:cs="Times New Roman"/>
                <w:kern w:val="0"/>
                <w:sz w:val="20"/>
                <w:szCs w:val="20"/>
              </w:rPr>
            </w:pPr>
          </w:p>
        </w:tc>
      </w:tr>
      <w:tr w:rsidR="005C5B3F" w:rsidRPr="005C5B3F" w:rsidTr="005C5B3F">
        <w:tc>
          <w:tcPr>
            <w:tcW w:w="0" w:type="auto"/>
            <w:gridSpan w:val="2"/>
            <w:shd w:val="clear" w:color="auto" w:fill="F5F5F5"/>
            <w:vAlign w:val="center"/>
            <w:hideMark/>
          </w:tcPr>
          <w:p w:rsidR="005C5B3F" w:rsidRPr="005C5B3F" w:rsidRDefault="005C5B3F" w:rsidP="005C5B3F">
            <w:pPr>
              <w:widowControl/>
              <w:jc w:val="left"/>
              <w:rPr>
                <w:rFonts w:ascii="Arial" w:eastAsia="宋体" w:hAnsi="Arial" w:cs="Arial"/>
                <w:color w:val="222222"/>
                <w:kern w:val="0"/>
                <w:sz w:val="20"/>
                <w:szCs w:val="20"/>
              </w:rPr>
            </w:pPr>
            <w:r w:rsidRPr="005C5B3F">
              <w:rPr>
                <w:rFonts w:ascii="Arial" w:eastAsia="宋体" w:hAnsi="Arial" w:cs="Arial"/>
                <w:b/>
                <w:bCs/>
                <w:color w:val="222222"/>
                <w:kern w:val="0"/>
                <w:sz w:val="20"/>
                <w:szCs w:val="20"/>
              </w:rPr>
              <w:t>外部链接</w:t>
            </w:r>
            <w:r w:rsidRPr="005C5B3F">
              <w:rPr>
                <w:rFonts w:ascii="Arial" w:eastAsia="宋体" w:hAnsi="Arial" w:cs="Arial"/>
                <w:b/>
                <w:bCs/>
                <w:color w:val="222222"/>
                <w:kern w:val="0"/>
                <w:sz w:val="20"/>
                <w:szCs w:val="20"/>
              </w:rPr>
              <w:t>: </w:t>
            </w:r>
            <w:hyperlink r:id="rId13" w:history="1">
              <w:r w:rsidRPr="005C5B3F">
                <w:rPr>
                  <w:rFonts w:ascii="Arial" w:eastAsia="宋体" w:hAnsi="Arial" w:cs="Arial"/>
                  <w:color w:val="6611CC"/>
                  <w:kern w:val="0"/>
                  <w:sz w:val="20"/>
                  <w:szCs w:val="20"/>
                  <w:u w:val="single"/>
                </w:rPr>
                <w:t> </w:t>
              </w:r>
              <w:r w:rsidRPr="005C5B3F">
                <w:rPr>
                  <w:rFonts w:ascii="Arial" w:eastAsia="宋体" w:hAnsi="Arial" w:cs="Arial"/>
                  <w:color w:val="6611CC"/>
                  <w:kern w:val="0"/>
                  <w:sz w:val="20"/>
                  <w:szCs w:val="20"/>
                  <w:u w:val="single"/>
                </w:rPr>
                <w:t>中国国家知识产权局</w:t>
              </w:r>
            </w:hyperlink>
            <w:r w:rsidRPr="005C5B3F">
              <w:rPr>
                <w:rFonts w:ascii="Arial" w:eastAsia="宋体" w:hAnsi="Arial" w:cs="Arial"/>
                <w:color w:val="666666"/>
                <w:kern w:val="0"/>
                <w:sz w:val="20"/>
                <w:szCs w:val="20"/>
              </w:rPr>
              <w:t>, </w:t>
            </w:r>
            <w:hyperlink r:id="rId14" w:history="1">
              <w:r w:rsidRPr="005C5B3F">
                <w:rPr>
                  <w:rFonts w:ascii="Arial" w:eastAsia="宋体" w:hAnsi="Arial" w:cs="Arial"/>
                  <w:color w:val="6611CC"/>
                  <w:kern w:val="0"/>
                  <w:sz w:val="20"/>
                  <w:szCs w:val="20"/>
                  <w:u w:val="single"/>
                </w:rPr>
                <w:t>欧洲专利数据库</w:t>
              </w:r>
              <w:r w:rsidRPr="005C5B3F">
                <w:rPr>
                  <w:rFonts w:ascii="Arial" w:eastAsia="宋体" w:hAnsi="Arial" w:cs="Arial"/>
                  <w:color w:val="6611CC"/>
                  <w:kern w:val="0"/>
                  <w:sz w:val="20"/>
                  <w:szCs w:val="20"/>
                  <w:u w:val="single"/>
                </w:rPr>
                <w:t xml:space="preserve"> (Espacenet)</w:t>
              </w:r>
            </w:hyperlink>
          </w:p>
        </w:tc>
      </w:tr>
    </w:tbl>
    <w:p w:rsidR="005C5B3F" w:rsidRPr="005C5B3F" w:rsidRDefault="005C5B3F" w:rsidP="005C5B3F">
      <w:pPr>
        <w:widowControl/>
        <w:shd w:val="clear" w:color="auto" w:fill="FFFFFF"/>
        <w:jc w:val="left"/>
        <w:rPr>
          <w:rFonts w:ascii="Arial" w:eastAsia="宋体" w:hAnsi="Arial" w:cs="Arial"/>
          <w:b/>
          <w:bCs/>
          <w:color w:val="222222"/>
          <w:kern w:val="0"/>
          <w:sz w:val="32"/>
          <w:szCs w:val="32"/>
        </w:rPr>
      </w:pPr>
    </w:p>
    <w:p w:rsidR="005C5B3F" w:rsidRPr="005C5B3F" w:rsidRDefault="005C5B3F" w:rsidP="005C5B3F">
      <w:pPr>
        <w:widowControl/>
        <w:shd w:val="clear" w:color="auto" w:fill="FFFFFF"/>
        <w:jc w:val="left"/>
        <w:rPr>
          <w:rFonts w:ascii="Arial" w:eastAsia="宋体" w:hAnsi="Arial" w:cs="Arial"/>
          <w:color w:val="333333"/>
          <w:kern w:val="0"/>
          <w:sz w:val="30"/>
          <w:szCs w:val="30"/>
        </w:rPr>
      </w:pPr>
      <w:r w:rsidRPr="005C5B3F">
        <w:rPr>
          <w:rFonts w:ascii="Arial" w:eastAsia="宋体" w:hAnsi="Arial" w:cs="Arial"/>
          <w:b/>
          <w:bCs/>
          <w:caps/>
          <w:color w:val="454545"/>
          <w:kern w:val="0"/>
          <w:sz w:val="24"/>
          <w:szCs w:val="24"/>
        </w:rPr>
        <w:t>摘要</w:t>
      </w:r>
    </w:p>
    <w:p w:rsidR="005C5B3F" w:rsidRPr="005C5B3F" w:rsidRDefault="005C5B3F" w:rsidP="005C5B3F">
      <w:pPr>
        <w:widowControl/>
        <w:shd w:val="clear" w:color="auto" w:fill="FFFFFF"/>
        <w:spacing w:line="320" w:lineRule="atLeast"/>
        <w:jc w:val="left"/>
        <w:rPr>
          <w:rFonts w:ascii="Arial" w:eastAsia="宋体" w:hAnsi="Arial" w:cs="Arial"/>
          <w:color w:val="222222"/>
          <w:kern w:val="0"/>
          <w:sz w:val="20"/>
          <w:szCs w:val="20"/>
        </w:rPr>
      </w:pPr>
      <w:r w:rsidRPr="005C5B3F">
        <w:rPr>
          <w:rFonts w:ascii="Arial" w:eastAsia="宋体" w:hAnsi="Arial" w:cs="Arial"/>
          <w:color w:val="222222"/>
          <w:kern w:val="0"/>
          <w:sz w:val="20"/>
          <w:szCs w:val="20"/>
        </w:rPr>
        <w:t>本发明涉及通信领域，公开了一种用于无线电盲区的无线通信系统及智能终端。该系统，包括：无线电盲区内的若干台智能终端、无线电盲区外的至少一台智能终端、中继设备、数据处理中心、服务器以及无线电基站。本发明的无线电盲区的无线通信系统可实现远距离有效通讯，使用自定义通信方式在盲区内通过手持式终端设备自行组网，该网络可以实现点对点，点对多点通讯，也可以通过</w:t>
      </w:r>
      <w:proofErr w:type="gramStart"/>
      <w:r w:rsidRPr="005C5B3F">
        <w:rPr>
          <w:rFonts w:ascii="Arial" w:eastAsia="宋体" w:hAnsi="Arial" w:cs="Arial"/>
          <w:color w:val="222222"/>
          <w:kern w:val="0"/>
          <w:sz w:val="20"/>
          <w:szCs w:val="20"/>
        </w:rPr>
        <w:t>终端建</w:t>
      </w:r>
      <w:proofErr w:type="gramEnd"/>
      <w:r w:rsidRPr="005C5B3F">
        <w:rPr>
          <w:rFonts w:ascii="Arial" w:eastAsia="宋体" w:hAnsi="Arial" w:cs="Arial"/>
          <w:color w:val="222222"/>
          <w:kern w:val="0"/>
          <w:sz w:val="20"/>
          <w:szCs w:val="20"/>
        </w:rPr>
        <w:t>以接力的方式与盲区外的通讯系统实现数据交换。本发明的智能终端，融合了中继，模拟和数字对讲于一体的设计方案，并利用</w:t>
      </w:r>
      <w:r w:rsidRPr="005C5B3F">
        <w:rPr>
          <w:rFonts w:ascii="Arial" w:eastAsia="宋体" w:hAnsi="Arial" w:cs="Arial"/>
          <w:color w:val="222222"/>
          <w:kern w:val="0"/>
          <w:sz w:val="20"/>
          <w:szCs w:val="20"/>
        </w:rPr>
        <w:t>GPS</w:t>
      </w:r>
      <w:r w:rsidRPr="005C5B3F">
        <w:rPr>
          <w:rFonts w:ascii="Arial" w:eastAsia="宋体" w:hAnsi="Arial" w:cs="Arial"/>
          <w:color w:val="222222"/>
          <w:kern w:val="0"/>
          <w:sz w:val="20"/>
          <w:szCs w:val="20"/>
        </w:rPr>
        <w:t>或北斗，可以实现双工模拟对讲的远距离通信及对用户的位置实现定位，提高了模拟对讲的传输距离及便携能力。</w:t>
      </w:r>
    </w:p>
    <w:p w:rsidR="005C5B3F" w:rsidRPr="005C5B3F" w:rsidRDefault="005C5B3F" w:rsidP="005C5B3F">
      <w:pPr>
        <w:widowControl/>
        <w:shd w:val="clear" w:color="auto" w:fill="FFFFFF"/>
        <w:jc w:val="left"/>
        <w:rPr>
          <w:rFonts w:ascii="Arial" w:eastAsia="宋体" w:hAnsi="Arial" w:cs="Arial"/>
          <w:color w:val="333333"/>
          <w:kern w:val="0"/>
          <w:sz w:val="30"/>
          <w:szCs w:val="30"/>
        </w:rPr>
      </w:pPr>
      <w:r w:rsidRPr="005C5B3F">
        <w:rPr>
          <w:rFonts w:ascii="Arial" w:eastAsia="宋体" w:hAnsi="Arial" w:cs="Arial"/>
          <w:b/>
          <w:bCs/>
          <w:caps/>
          <w:color w:val="454545"/>
          <w:kern w:val="0"/>
          <w:sz w:val="24"/>
          <w:szCs w:val="24"/>
        </w:rPr>
        <w:t>权利要求</w:t>
      </w:r>
      <w:r w:rsidRPr="005C5B3F">
        <w:rPr>
          <w:rFonts w:ascii="Arial" w:eastAsia="宋体" w:hAnsi="Arial" w:cs="Arial"/>
          <w:caps/>
          <w:color w:val="777777"/>
          <w:kern w:val="0"/>
          <w:sz w:val="20"/>
          <w:szCs w:val="20"/>
        </w:rPr>
        <w:t>(10)</w:t>
      </w:r>
    </w:p>
    <w:p w:rsidR="005C5B3F" w:rsidRPr="005C5B3F" w:rsidRDefault="005C5B3F" w:rsidP="005C5B3F">
      <w:pPr>
        <w:widowControl/>
        <w:shd w:val="clear" w:color="auto" w:fill="FFFFFF"/>
        <w:spacing w:line="320" w:lineRule="atLeast"/>
        <w:jc w:val="left"/>
        <w:rPr>
          <w:rFonts w:ascii="Arial" w:eastAsia="宋体" w:hAnsi="Arial" w:cs="Arial"/>
          <w:color w:val="000000"/>
          <w:kern w:val="0"/>
          <w:sz w:val="20"/>
          <w:szCs w:val="20"/>
          <w:lang w:eastAsia="zh-Hans"/>
        </w:rPr>
      </w:pPr>
      <w:r w:rsidRPr="005C5B3F">
        <w:rPr>
          <w:rFonts w:ascii="Arial" w:eastAsia="宋体" w:hAnsi="Arial" w:cs="Arial" w:hint="eastAsia"/>
          <w:color w:val="000000"/>
          <w:kern w:val="0"/>
          <w:sz w:val="20"/>
          <w:szCs w:val="20"/>
          <w:lang w:eastAsia="zh-Hans"/>
        </w:rPr>
        <w:t>1.</w:t>
      </w:r>
      <w:r w:rsidRPr="005C5B3F">
        <w:rPr>
          <w:rFonts w:ascii="Arial" w:eastAsia="宋体" w:hAnsi="Arial" w:cs="Arial" w:hint="eastAsia"/>
          <w:color w:val="000000"/>
          <w:kern w:val="0"/>
          <w:sz w:val="20"/>
          <w:szCs w:val="20"/>
          <w:lang w:eastAsia="zh-Hans"/>
        </w:rPr>
        <w:t>一种用于无线电盲区的无线通信系统，包括</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无线电盲区内的若干台智能终端、无线电盲区外的至少一台智能终端、中继设备、数据处理中心、服务器以及无线电基站；</w:t>
      </w:r>
      <w:r w:rsidRPr="005C5B3F">
        <w:rPr>
          <w:rFonts w:ascii="Arial" w:eastAsia="宋体" w:hAnsi="Arial" w:cs="Arial" w:hint="eastAsia"/>
          <w:color w:val="000000"/>
          <w:kern w:val="0"/>
          <w:sz w:val="20"/>
          <w:szCs w:val="20"/>
          <w:lang w:eastAsia="zh-Hans"/>
        </w:rPr>
        <w:t xml:space="preserve"> </w:t>
      </w:r>
      <w:r w:rsidRPr="005C5B3F">
        <w:rPr>
          <w:rFonts w:ascii="Arial" w:eastAsia="宋体" w:hAnsi="Arial" w:cs="Arial" w:hint="eastAsia"/>
          <w:color w:val="000000"/>
          <w:kern w:val="0"/>
          <w:sz w:val="20"/>
          <w:szCs w:val="20"/>
          <w:lang w:eastAsia="zh-Hans"/>
        </w:rPr>
        <w:t>所述无线电盲区外的至少一台智能终端通过中继设备与数据处理中心通讯连接</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所述数据处理中心与无线电基站、</w:t>
      </w:r>
      <w:r w:rsidRPr="005C5B3F">
        <w:rPr>
          <w:rFonts w:ascii="Arial" w:eastAsia="宋体" w:hAnsi="Arial" w:cs="Arial" w:hint="eastAsia"/>
          <w:color w:val="000000"/>
          <w:kern w:val="0"/>
          <w:sz w:val="20"/>
          <w:szCs w:val="20"/>
          <w:lang w:eastAsia="zh-Hans"/>
        </w:rPr>
        <w:lastRenderedPageBreak/>
        <w:t>中继设备、数据服务器通讯连接；</w:t>
      </w:r>
      <w:r w:rsidRPr="005C5B3F">
        <w:rPr>
          <w:rFonts w:ascii="Arial" w:eastAsia="宋体" w:hAnsi="Arial" w:cs="Arial" w:hint="eastAsia"/>
          <w:color w:val="000000"/>
          <w:kern w:val="0"/>
          <w:sz w:val="20"/>
          <w:szCs w:val="20"/>
          <w:lang w:eastAsia="zh-Hans"/>
        </w:rPr>
        <w:t xml:space="preserve"> </w:t>
      </w:r>
      <w:r w:rsidRPr="005C5B3F">
        <w:rPr>
          <w:rFonts w:ascii="Arial" w:eastAsia="宋体" w:hAnsi="Arial" w:cs="Arial" w:hint="eastAsia"/>
          <w:color w:val="000000"/>
          <w:kern w:val="0"/>
          <w:sz w:val="20"/>
          <w:szCs w:val="20"/>
          <w:lang w:eastAsia="zh-Hans"/>
        </w:rPr>
        <w:t>所述无线电盲区内的若干台智能终端之间通过自组形成网络在所述无线电盲区内进行通讯，该些智能终端通过接龙的方式直至将信息传送至无线电盲区外的智能终端；</w:t>
      </w:r>
      <w:r w:rsidRPr="005C5B3F">
        <w:rPr>
          <w:rFonts w:ascii="Arial" w:eastAsia="宋体" w:hAnsi="Arial" w:cs="Arial" w:hint="eastAsia"/>
          <w:color w:val="000000"/>
          <w:kern w:val="0"/>
          <w:sz w:val="20"/>
          <w:szCs w:val="20"/>
          <w:lang w:eastAsia="zh-Hans"/>
        </w:rPr>
        <w:t xml:space="preserve"> </w:t>
      </w:r>
      <w:r w:rsidRPr="005C5B3F">
        <w:rPr>
          <w:rFonts w:ascii="Arial" w:eastAsia="宋体" w:hAnsi="Arial" w:cs="Arial" w:hint="eastAsia"/>
          <w:color w:val="000000"/>
          <w:kern w:val="0"/>
          <w:sz w:val="20"/>
          <w:szCs w:val="20"/>
          <w:lang w:eastAsia="zh-Hans"/>
        </w:rPr>
        <w:t>在所述无线电基站的信号覆盖范围内，所述无线电盲区外的智能终端通过所述中继设备与所述数据处理中心进行数据传输，所有经数据处理中心的数据均存储于数据服务器。</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2.</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1</w:t>
      </w:r>
      <w:r w:rsidRPr="005C5B3F">
        <w:rPr>
          <w:rFonts w:ascii="Arial" w:eastAsia="宋体" w:hAnsi="Arial" w:cs="Arial" w:hint="eastAsia"/>
          <w:color w:val="666666"/>
          <w:kern w:val="0"/>
          <w:sz w:val="20"/>
          <w:szCs w:val="20"/>
          <w:lang w:eastAsia="zh-Hans"/>
        </w:rPr>
        <w:t>所述的一种用于无线电盲区的无线通信系统，其特征在于</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所述无线电盲区内的若干台智能终端之间通过自组形成网络在所述无线电盲区内进行通信，所述若干台智能终端通过接力的方式直至将信息传送至所述无线电盲区外的智能终端，任意</w:t>
      </w:r>
      <w:r w:rsidRPr="005C5B3F">
        <w:rPr>
          <w:rFonts w:ascii="Arial" w:eastAsia="宋体" w:hAnsi="Arial" w:cs="Arial" w:hint="eastAsia"/>
          <w:color w:val="666666"/>
          <w:kern w:val="0"/>
          <w:sz w:val="20"/>
          <w:szCs w:val="20"/>
          <w:lang w:eastAsia="zh-Hans"/>
        </w:rPr>
        <w:t>2</w:t>
      </w:r>
      <w:r w:rsidRPr="005C5B3F">
        <w:rPr>
          <w:rFonts w:ascii="Arial" w:eastAsia="宋体" w:hAnsi="Arial" w:cs="Arial" w:hint="eastAsia"/>
          <w:color w:val="666666"/>
          <w:kern w:val="0"/>
          <w:sz w:val="20"/>
          <w:szCs w:val="20"/>
          <w:lang w:eastAsia="zh-Hans"/>
        </w:rPr>
        <w:t>台智能终端之间的通信方式如下</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配对验证</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第一智能终端将验证请求发送至第二智能终端，所述验证请求包含如下验证信息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第一智能终端机型、第一智能终端地址、用户信息和系统信息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所述第二智能终端接收所述第一智能终端发送的配对请求，并将所述验证请求包含的验证信息存储于所述第二智能终端的缓存区；</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建立通信连接</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第一智能终端将配对请求发送至第二智能终端，所述配对请求包含如下配对信息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第一智能终端机型、第一智能终端地址、用户信息和系统信息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所述第二智能终端接收所述第一智能终端发送的配对请求，并将所述配对请求包含的配对信息与所述第二智能终端缓存区中预存的验证信息进行比对</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若所述配对信息与所述验证信息一致，则所述第一智能终端与所述第二智能终端建立通信连接</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若所述配对信息与所述验证信息不一致，则所述第二智能终端发出拒绝配对的指令至所述第一智能终端。</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3.</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1</w:t>
      </w:r>
      <w:r w:rsidRPr="005C5B3F">
        <w:rPr>
          <w:rFonts w:ascii="Arial" w:eastAsia="宋体" w:hAnsi="Arial" w:cs="Arial" w:hint="eastAsia"/>
          <w:color w:val="666666"/>
          <w:kern w:val="0"/>
          <w:sz w:val="20"/>
          <w:szCs w:val="20"/>
          <w:lang w:eastAsia="zh-Hans"/>
        </w:rPr>
        <w:t>所述的一种用于无线电盲区的无线通信系统，其特征在于</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所述无线通信系统还包括卫星，所述卫星用于对所述智能终端进行定位。</w:t>
      </w:r>
    </w:p>
    <w:p w:rsidR="005C5B3F" w:rsidRPr="005C5B3F" w:rsidRDefault="005C5B3F" w:rsidP="005C5B3F">
      <w:pPr>
        <w:widowControl/>
        <w:shd w:val="clear" w:color="auto" w:fill="FFFFFF"/>
        <w:spacing w:line="320" w:lineRule="atLeast"/>
        <w:jc w:val="left"/>
        <w:rPr>
          <w:rFonts w:ascii="Arial" w:eastAsia="宋体" w:hAnsi="Arial" w:cs="Arial" w:hint="eastAsia"/>
          <w:color w:val="000000"/>
          <w:kern w:val="0"/>
          <w:sz w:val="20"/>
          <w:szCs w:val="20"/>
          <w:lang w:eastAsia="zh-Hans"/>
        </w:rPr>
      </w:pPr>
      <w:r w:rsidRPr="005C5B3F">
        <w:rPr>
          <w:rFonts w:ascii="Arial" w:eastAsia="宋体" w:hAnsi="Arial" w:cs="Arial" w:hint="eastAsia"/>
          <w:color w:val="000000"/>
          <w:kern w:val="0"/>
          <w:sz w:val="20"/>
          <w:szCs w:val="20"/>
          <w:lang w:eastAsia="zh-Hans"/>
        </w:rPr>
        <w:t>4.</w:t>
      </w:r>
      <w:r w:rsidRPr="005C5B3F">
        <w:rPr>
          <w:rFonts w:ascii="Arial" w:eastAsia="宋体" w:hAnsi="Arial" w:cs="Arial" w:hint="eastAsia"/>
          <w:color w:val="000000"/>
          <w:kern w:val="0"/>
          <w:sz w:val="20"/>
          <w:szCs w:val="20"/>
          <w:lang w:eastAsia="zh-Hans"/>
        </w:rPr>
        <w:t>一种用于无线电盲区的无线通信系统，包括</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无线电盲区内的至少一台智能终端、无线电盲区外的至少一台智能终端、中继设备、数据处理中心、服务器以、无线电基站以及卫星；</w:t>
      </w:r>
      <w:r w:rsidRPr="005C5B3F">
        <w:rPr>
          <w:rFonts w:ascii="Arial" w:eastAsia="宋体" w:hAnsi="Arial" w:cs="Arial" w:hint="eastAsia"/>
          <w:color w:val="000000"/>
          <w:kern w:val="0"/>
          <w:sz w:val="20"/>
          <w:szCs w:val="20"/>
          <w:lang w:eastAsia="zh-Hans"/>
        </w:rPr>
        <w:t xml:space="preserve"> </w:t>
      </w:r>
      <w:r w:rsidRPr="005C5B3F">
        <w:rPr>
          <w:rFonts w:ascii="Arial" w:eastAsia="宋体" w:hAnsi="Arial" w:cs="Arial" w:hint="eastAsia"/>
          <w:color w:val="000000"/>
          <w:kern w:val="0"/>
          <w:sz w:val="20"/>
          <w:szCs w:val="20"/>
          <w:lang w:eastAsia="zh-Hans"/>
        </w:rPr>
        <w:t>所述无线电盲区内的至少一台智能终端与卫星通信连接</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所述卫星与无线电基站通讯连接</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所述无线电基站与所述无线电盲区外的至少一台智能终端通讯连接</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所述无线电盲区外的至少一台智能终端通过中继设备与数据处理中心通讯连接</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所述数据处理中心与无线电基站、中继设备、数据服务器通讯连接；</w:t>
      </w:r>
      <w:r w:rsidRPr="005C5B3F">
        <w:rPr>
          <w:rFonts w:ascii="Arial" w:eastAsia="宋体" w:hAnsi="Arial" w:cs="Arial" w:hint="eastAsia"/>
          <w:color w:val="000000"/>
          <w:kern w:val="0"/>
          <w:sz w:val="20"/>
          <w:szCs w:val="20"/>
          <w:lang w:eastAsia="zh-Hans"/>
        </w:rPr>
        <w:t xml:space="preserve"> </w:t>
      </w:r>
      <w:r w:rsidRPr="005C5B3F">
        <w:rPr>
          <w:rFonts w:ascii="Arial" w:eastAsia="宋体" w:hAnsi="Arial" w:cs="Arial" w:hint="eastAsia"/>
          <w:color w:val="000000"/>
          <w:kern w:val="0"/>
          <w:sz w:val="20"/>
          <w:szCs w:val="20"/>
          <w:lang w:eastAsia="zh-Hans"/>
        </w:rPr>
        <w:t>在所述无线电基站的信号覆盖范围内，所述无线电盲区外的至少一台智能终端通过所述中继设备与所述数据处理中心进行数据传输，所述无线电基站用于连通所述数据处理中心与所述卫星之间的通信链路</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所述卫星用于连通所述无线电基站与所述无线电盲区内的至少一台智能终端之间的通信链路</w:t>
      </w:r>
      <w:r w:rsidRPr="005C5B3F">
        <w:rPr>
          <w:rFonts w:ascii="Arial" w:eastAsia="宋体" w:hAnsi="Arial" w:cs="Arial" w:hint="eastAsia"/>
          <w:color w:val="000000"/>
          <w:kern w:val="0"/>
          <w:sz w:val="20"/>
          <w:szCs w:val="20"/>
          <w:lang w:eastAsia="zh-Hans"/>
        </w:rPr>
        <w:t>;</w:t>
      </w:r>
      <w:r w:rsidRPr="005C5B3F">
        <w:rPr>
          <w:rFonts w:ascii="Arial" w:eastAsia="宋体" w:hAnsi="Arial" w:cs="Arial" w:hint="eastAsia"/>
          <w:color w:val="000000"/>
          <w:kern w:val="0"/>
          <w:sz w:val="20"/>
          <w:szCs w:val="20"/>
          <w:lang w:eastAsia="zh-Hans"/>
        </w:rPr>
        <w:t>所有经数据处理中心的数据均存储于数据服务器。</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5.</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4</w:t>
      </w:r>
      <w:r w:rsidRPr="005C5B3F">
        <w:rPr>
          <w:rFonts w:ascii="Arial" w:eastAsia="宋体" w:hAnsi="Arial" w:cs="Arial" w:hint="eastAsia"/>
          <w:color w:val="666666"/>
          <w:kern w:val="0"/>
          <w:sz w:val="20"/>
          <w:szCs w:val="20"/>
          <w:lang w:eastAsia="zh-Hans"/>
        </w:rPr>
        <w:t>所述的一种用于无线电盲区的无线通信系统，其特征在于</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当所述无线电盲区内的智能终端数量多</w:t>
      </w:r>
      <w:r w:rsidRPr="005C5B3F">
        <w:rPr>
          <w:rFonts w:ascii="Arial" w:eastAsia="宋体" w:hAnsi="Arial" w:cs="Arial" w:hint="eastAsia"/>
          <w:color w:val="666666"/>
          <w:kern w:val="0"/>
          <w:sz w:val="20"/>
          <w:szCs w:val="20"/>
          <w:lang w:eastAsia="zh-Hans"/>
        </w:rPr>
        <w:t>2</w:t>
      </w:r>
      <w:r w:rsidRPr="005C5B3F">
        <w:rPr>
          <w:rFonts w:ascii="Arial" w:eastAsia="宋体" w:hAnsi="Arial" w:cs="Arial" w:hint="eastAsia"/>
          <w:color w:val="666666"/>
          <w:kern w:val="0"/>
          <w:sz w:val="20"/>
          <w:szCs w:val="20"/>
          <w:lang w:eastAsia="zh-Hans"/>
        </w:rPr>
        <w:t>台时，所述智能终端自组形成网络在所述无线电盲区内进行通讯。</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6.</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4</w:t>
      </w:r>
      <w:r w:rsidRPr="005C5B3F">
        <w:rPr>
          <w:rFonts w:ascii="Arial" w:eastAsia="宋体" w:hAnsi="Arial" w:cs="Arial" w:hint="eastAsia"/>
          <w:color w:val="666666"/>
          <w:kern w:val="0"/>
          <w:sz w:val="20"/>
          <w:szCs w:val="20"/>
          <w:lang w:eastAsia="zh-Hans"/>
        </w:rPr>
        <w:t>所述的一种用于无线电盲区的无线通信系统，其特征在于</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当所述无线电盲区内的智能终端数量多</w:t>
      </w:r>
      <w:r w:rsidRPr="005C5B3F">
        <w:rPr>
          <w:rFonts w:ascii="Arial" w:eastAsia="宋体" w:hAnsi="Arial" w:cs="Arial" w:hint="eastAsia"/>
          <w:color w:val="666666"/>
          <w:kern w:val="0"/>
          <w:sz w:val="20"/>
          <w:szCs w:val="20"/>
          <w:lang w:eastAsia="zh-Hans"/>
        </w:rPr>
        <w:t>2</w:t>
      </w:r>
      <w:r w:rsidRPr="005C5B3F">
        <w:rPr>
          <w:rFonts w:ascii="Arial" w:eastAsia="宋体" w:hAnsi="Arial" w:cs="Arial" w:hint="eastAsia"/>
          <w:color w:val="666666"/>
          <w:kern w:val="0"/>
          <w:sz w:val="20"/>
          <w:szCs w:val="20"/>
          <w:lang w:eastAsia="zh-Hans"/>
        </w:rPr>
        <w:t>台，且需要连通所述卫星的智能终端无法与所述卫星进行通讯连接时，该智能终端通过所述无线电盲区内的自组网络以接力的方式将数据传输至能够与所述卫星通讯的智能终端。</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7.</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5</w:t>
      </w:r>
      <w:r w:rsidRPr="005C5B3F">
        <w:rPr>
          <w:rFonts w:ascii="Arial" w:eastAsia="宋体" w:hAnsi="Arial" w:cs="Arial" w:hint="eastAsia"/>
          <w:color w:val="666666"/>
          <w:kern w:val="0"/>
          <w:sz w:val="20"/>
          <w:szCs w:val="20"/>
          <w:lang w:eastAsia="zh-Hans"/>
        </w:rPr>
        <w:t>或</w:t>
      </w:r>
      <w:r w:rsidRPr="005C5B3F">
        <w:rPr>
          <w:rFonts w:ascii="Arial" w:eastAsia="宋体" w:hAnsi="Arial" w:cs="Arial" w:hint="eastAsia"/>
          <w:color w:val="666666"/>
          <w:kern w:val="0"/>
          <w:sz w:val="20"/>
          <w:szCs w:val="20"/>
          <w:lang w:eastAsia="zh-Hans"/>
        </w:rPr>
        <w:t>6</w:t>
      </w:r>
      <w:r w:rsidRPr="005C5B3F">
        <w:rPr>
          <w:rFonts w:ascii="Arial" w:eastAsia="宋体" w:hAnsi="Arial" w:cs="Arial" w:hint="eastAsia"/>
          <w:color w:val="666666"/>
          <w:kern w:val="0"/>
          <w:sz w:val="20"/>
          <w:szCs w:val="20"/>
          <w:lang w:eastAsia="zh-Hans"/>
        </w:rPr>
        <w:t>所述的一种用于无线电盲区的无线通信系统，其特征在于</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所述智能终端通过在无线电盲区内自组形成网络实现所述智能终端之间的通信，任意</w:t>
      </w:r>
      <w:r w:rsidRPr="005C5B3F">
        <w:rPr>
          <w:rFonts w:ascii="Arial" w:eastAsia="宋体" w:hAnsi="Arial" w:cs="Arial" w:hint="eastAsia"/>
          <w:color w:val="666666"/>
          <w:kern w:val="0"/>
          <w:sz w:val="20"/>
          <w:szCs w:val="20"/>
          <w:lang w:eastAsia="zh-Hans"/>
        </w:rPr>
        <w:t>2</w:t>
      </w:r>
      <w:r w:rsidRPr="005C5B3F">
        <w:rPr>
          <w:rFonts w:ascii="Arial" w:eastAsia="宋体" w:hAnsi="Arial" w:cs="Arial" w:hint="eastAsia"/>
          <w:color w:val="666666"/>
          <w:kern w:val="0"/>
          <w:sz w:val="20"/>
          <w:szCs w:val="20"/>
          <w:lang w:eastAsia="zh-Hans"/>
        </w:rPr>
        <w:t>台智能终端之间的通信方式如下</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配对验证</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第一智能终端将验证请求发送至第二智能终端，所述验证请求包含如下验证信息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第一智能终端机型、第一智能终端地址、用户信息和系统信息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所述第二智能终端接收所述第一智能终端发送的配对请求，并将所述验证请求包含的验证信息存储于所述第二智能终端的缓存区；</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建立通信连接</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第一智能终端将配对请求发送至第二智能终端，所述配对请求包含如下配对信息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第一智能终端机型、第一智能终端地址、用户信息和系统信息</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所述第二智能终端接收所述第一智能终端发送的配对请求，并将所述配对请求包含的配对信息与所述第二智能终端缓存区中预存的验证信息进行比对</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若所述配对信息与所述验证信息一致，则所述第一</w:t>
      </w:r>
      <w:r w:rsidRPr="005C5B3F">
        <w:rPr>
          <w:rFonts w:ascii="Arial" w:eastAsia="宋体" w:hAnsi="Arial" w:cs="Arial" w:hint="eastAsia"/>
          <w:color w:val="666666"/>
          <w:kern w:val="0"/>
          <w:sz w:val="20"/>
          <w:szCs w:val="20"/>
          <w:lang w:eastAsia="zh-Hans"/>
        </w:rPr>
        <w:lastRenderedPageBreak/>
        <w:t>智能终端与所述第二智能终端建立通信连接</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若所述配对信息与所述验证信息不一致，则所述第二智能终端发出拒绝配对的指令至所述第一智能终端。</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8.</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1-7</w:t>
      </w:r>
      <w:r w:rsidRPr="005C5B3F">
        <w:rPr>
          <w:rFonts w:ascii="Arial" w:eastAsia="宋体" w:hAnsi="Arial" w:cs="Arial" w:hint="eastAsia"/>
          <w:color w:val="666666"/>
          <w:kern w:val="0"/>
          <w:sz w:val="20"/>
          <w:szCs w:val="20"/>
          <w:lang w:eastAsia="zh-Hans"/>
        </w:rPr>
        <w:t>任一项所述的一种用于无线电盲区的无线通信智能终端，包括</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基带芯片、</w:t>
      </w:r>
      <w:r w:rsidRPr="005C5B3F">
        <w:rPr>
          <w:rFonts w:ascii="Arial" w:eastAsia="宋体" w:hAnsi="Arial" w:cs="Arial" w:hint="eastAsia"/>
          <w:color w:val="666666"/>
          <w:kern w:val="0"/>
          <w:sz w:val="20"/>
          <w:szCs w:val="20"/>
          <w:lang w:eastAsia="zh-Hans"/>
        </w:rPr>
        <w:t>RF</w:t>
      </w:r>
      <w:r w:rsidRPr="005C5B3F">
        <w:rPr>
          <w:rFonts w:ascii="Arial" w:eastAsia="宋体" w:hAnsi="Arial" w:cs="Arial" w:hint="eastAsia"/>
          <w:color w:val="666666"/>
          <w:kern w:val="0"/>
          <w:sz w:val="20"/>
          <w:szCs w:val="20"/>
          <w:lang w:eastAsia="zh-Hans"/>
        </w:rPr>
        <w:t>模块、协议处理器、显示模块以及定位模块；</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所述基带芯片，用于模块间信息交互发送指令，以及预处理信息的节点数据；</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所述</w:t>
      </w:r>
      <w:r w:rsidRPr="005C5B3F">
        <w:rPr>
          <w:rFonts w:ascii="Arial" w:eastAsia="宋体" w:hAnsi="Arial" w:cs="Arial" w:hint="eastAsia"/>
          <w:color w:val="666666"/>
          <w:kern w:val="0"/>
          <w:sz w:val="20"/>
          <w:szCs w:val="20"/>
          <w:lang w:eastAsia="zh-Hans"/>
        </w:rPr>
        <w:t>RF</w:t>
      </w:r>
      <w:r w:rsidRPr="005C5B3F">
        <w:rPr>
          <w:rFonts w:ascii="Arial" w:eastAsia="宋体" w:hAnsi="Arial" w:cs="Arial" w:hint="eastAsia"/>
          <w:color w:val="666666"/>
          <w:kern w:val="0"/>
          <w:sz w:val="20"/>
          <w:szCs w:val="20"/>
          <w:lang w:eastAsia="zh-Hans"/>
        </w:rPr>
        <w:t>模块，用于开启网络、传输由基带芯片预处理后的节点数据，以及从数据服务器接收运算好的坐标信息并发送至基带芯片；</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所述协议处理器，用于所述智能终端通讯过程中的所有数据链路的建立和处理；</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所述显示模块，用于显示智能终端系统的状态信息；其中，所述状态信息包括信号强度，网络状况、自身位置、相邻终端位置、时间、用户名、用户在线和用户等级；</w:t>
      </w:r>
      <w:r w:rsidRPr="005C5B3F">
        <w:rPr>
          <w:rFonts w:ascii="Arial" w:eastAsia="宋体" w:hAnsi="Arial" w:cs="Arial" w:hint="eastAsia"/>
          <w:color w:val="666666"/>
          <w:kern w:val="0"/>
          <w:sz w:val="20"/>
          <w:szCs w:val="20"/>
          <w:lang w:eastAsia="zh-Hans"/>
        </w:rPr>
        <w:t xml:space="preserve"> </w:t>
      </w:r>
      <w:r w:rsidRPr="005C5B3F">
        <w:rPr>
          <w:rFonts w:ascii="Arial" w:eastAsia="宋体" w:hAnsi="Arial" w:cs="Arial" w:hint="eastAsia"/>
          <w:color w:val="666666"/>
          <w:kern w:val="0"/>
          <w:sz w:val="20"/>
          <w:szCs w:val="20"/>
          <w:lang w:eastAsia="zh-Hans"/>
        </w:rPr>
        <w:t>所述定位模块，用于通过</w:t>
      </w:r>
      <w:r w:rsidRPr="005C5B3F">
        <w:rPr>
          <w:rFonts w:ascii="Arial" w:eastAsia="宋体" w:hAnsi="Arial" w:cs="Arial" w:hint="eastAsia"/>
          <w:color w:val="666666"/>
          <w:kern w:val="0"/>
          <w:sz w:val="20"/>
          <w:szCs w:val="20"/>
          <w:lang w:eastAsia="zh-Hans"/>
        </w:rPr>
        <w:t>GPS</w:t>
      </w:r>
      <w:r w:rsidRPr="005C5B3F">
        <w:rPr>
          <w:rFonts w:ascii="Arial" w:eastAsia="宋体" w:hAnsi="Arial" w:cs="Arial" w:hint="eastAsia"/>
          <w:color w:val="666666"/>
          <w:kern w:val="0"/>
          <w:sz w:val="20"/>
          <w:szCs w:val="20"/>
          <w:lang w:eastAsia="zh-Hans"/>
        </w:rPr>
        <w:t>或北斗对智能终端进行定位。</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9.</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8</w:t>
      </w:r>
      <w:r w:rsidRPr="005C5B3F">
        <w:rPr>
          <w:rFonts w:ascii="Arial" w:eastAsia="宋体" w:hAnsi="Arial" w:cs="Arial" w:hint="eastAsia"/>
          <w:color w:val="666666"/>
          <w:kern w:val="0"/>
          <w:sz w:val="20"/>
          <w:szCs w:val="20"/>
          <w:lang w:eastAsia="zh-Hans"/>
        </w:rPr>
        <w:t>所述的一种用于无线电盲区的无线通信智能终端，其特征在于</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w:t>
      </w:r>
      <w:r w:rsidRPr="005C5B3F">
        <w:rPr>
          <w:rFonts w:ascii="Arial" w:eastAsia="宋体" w:hAnsi="Arial" w:cs="Arial" w:hint="eastAsia"/>
          <w:color w:val="666666"/>
          <w:kern w:val="0"/>
          <w:sz w:val="20"/>
          <w:szCs w:val="20"/>
          <w:lang w:eastAsia="zh-Hans"/>
        </w:rPr>
        <w:t>RF</w:t>
      </w:r>
      <w:r w:rsidRPr="005C5B3F">
        <w:rPr>
          <w:rFonts w:ascii="Arial" w:eastAsia="宋体" w:hAnsi="Arial" w:cs="Arial" w:hint="eastAsia"/>
          <w:color w:val="666666"/>
          <w:kern w:val="0"/>
          <w:sz w:val="20"/>
          <w:szCs w:val="20"/>
          <w:lang w:eastAsia="zh-Hans"/>
        </w:rPr>
        <w:t>模块包括</w:t>
      </w:r>
      <w:r w:rsidRPr="005C5B3F">
        <w:rPr>
          <w:rFonts w:ascii="Arial" w:eastAsia="宋体" w:hAnsi="Arial" w:cs="Arial" w:hint="eastAsia"/>
          <w:color w:val="666666"/>
          <w:kern w:val="0"/>
          <w:sz w:val="20"/>
          <w:szCs w:val="20"/>
          <w:lang w:eastAsia="zh-Hans"/>
        </w:rPr>
        <w:t>4G/3G</w:t>
      </w:r>
      <w:r w:rsidRPr="005C5B3F">
        <w:rPr>
          <w:rFonts w:ascii="Arial" w:eastAsia="宋体" w:hAnsi="Arial" w:cs="Arial" w:hint="eastAsia"/>
          <w:color w:val="666666"/>
          <w:kern w:val="0"/>
          <w:sz w:val="20"/>
          <w:szCs w:val="20"/>
          <w:lang w:eastAsia="zh-Hans"/>
        </w:rPr>
        <w:t>的</w:t>
      </w:r>
      <w:r w:rsidRPr="005C5B3F">
        <w:rPr>
          <w:rFonts w:ascii="Arial" w:eastAsia="宋体" w:hAnsi="Arial" w:cs="Arial" w:hint="eastAsia"/>
          <w:color w:val="666666"/>
          <w:kern w:val="0"/>
          <w:sz w:val="20"/>
          <w:szCs w:val="20"/>
          <w:lang w:eastAsia="zh-Hans"/>
        </w:rPr>
        <w:t>900MHz/l.8G/2.1G/2.4G</w:t>
      </w:r>
      <w:r w:rsidRPr="005C5B3F">
        <w:rPr>
          <w:rFonts w:ascii="Arial" w:eastAsia="宋体" w:hAnsi="Arial" w:cs="Arial" w:hint="eastAsia"/>
          <w:color w:val="666666"/>
          <w:kern w:val="0"/>
          <w:sz w:val="20"/>
          <w:szCs w:val="20"/>
          <w:lang w:eastAsia="zh-Hans"/>
        </w:rPr>
        <w:t>高频载波的接发送器和支持</w:t>
      </w:r>
      <w:r w:rsidRPr="005C5B3F">
        <w:rPr>
          <w:rFonts w:ascii="Arial" w:eastAsia="宋体" w:hAnsi="Arial" w:cs="Arial" w:hint="eastAsia"/>
          <w:color w:val="666666"/>
          <w:kern w:val="0"/>
          <w:sz w:val="20"/>
          <w:szCs w:val="20"/>
          <w:lang w:eastAsia="zh-Hans"/>
        </w:rPr>
        <w:t>350MHz/470MHz</w:t>
      </w:r>
      <w:r w:rsidRPr="005C5B3F">
        <w:rPr>
          <w:rFonts w:ascii="Arial" w:eastAsia="宋体" w:hAnsi="Arial" w:cs="Arial" w:hint="eastAsia"/>
          <w:color w:val="666666"/>
          <w:kern w:val="0"/>
          <w:sz w:val="20"/>
          <w:szCs w:val="20"/>
          <w:lang w:eastAsia="zh-Hans"/>
        </w:rPr>
        <w:t>的</w:t>
      </w:r>
      <w:r w:rsidRPr="005C5B3F">
        <w:rPr>
          <w:rFonts w:ascii="Arial" w:eastAsia="宋体" w:hAnsi="Arial" w:cs="Arial" w:hint="eastAsia"/>
          <w:color w:val="666666"/>
          <w:kern w:val="0"/>
          <w:sz w:val="20"/>
          <w:szCs w:val="20"/>
          <w:lang w:eastAsia="zh-Hans"/>
        </w:rPr>
        <w:t>FM</w:t>
      </w:r>
      <w:r w:rsidRPr="005C5B3F">
        <w:rPr>
          <w:rFonts w:ascii="Arial" w:eastAsia="宋体" w:hAnsi="Arial" w:cs="Arial" w:hint="eastAsia"/>
          <w:color w:val="666666"/>
          <w:kern w:val="0"/>
          <w:sz w:val="20"/>
          <w:szCs w:val="20"/>
          <w:lang w:eastAsia="zh-Hans"/>
        </w:rPr>
        <w:t>调频接发送器。</w:t>
      </w:r>
    </w:p>
    <w:p w:rsidR="005C5B3F" w:rsidRPr="005C5B3F" w:rsidRDefault="005C5B3F" w:rsidP="005C5B3F">
      <w:pPr>
        <w:widowControl/>
        <w:shd w:val="clear" w:color="auto" w:fill="FFFFFF"/>
        <w:spacing w:line="320" w:lineRule="atLeast"/>
        <w:jc w:val="left"/>
        <w:rPr>
          <w:rFonts w:ascii="Arial" w:eastAsia="宋体" w:hAnsi="Arial" w:cs="Arial" w:hint="eastAsia"/>
          <w:color w:val="666666"/>
          <w:kern w:val="0"/>
          <w:sz w:val="20"/>
          <w:szCs w:val="20"/>
          <w:lang w:eastAsia="zh-Hans"/>
        </w:rPr>
      </w:pPr>
      <w:r w:rsidRPr="005C5B3F">
        <w:rPr>
          <w:rFonts w:ascii="Arial" w:eastAsia="宋体" w:hAnsi="Arial" w:cs="Arial" w:hint="eastAsia"/>
          <w:color w:val="666666"/>
          <w:kern w:val="0"/>
          <w:sz w:val="20"/>
          <w:szCs w:val="20"/>
          <w:lang w:eastAsia="zh-Hans"/>
        </w:rPr>
        <w:t>10.</w:t>
      </w:r>
      <w:r w:rsidRPr="005C5B3F">
        <w:rPr>
          <w:rFonts w:ascii="Arial" w:eastAsia="宋体" w:hAnsi="Arial" w:cs="Arial" w:hint="eastAsia"/>
          <w:color w:val="666666"/>
          <w:kern w:val="0"/>
          <w:sz w:val="20"/>
          <w:szCs w:val="20"/>
          <w:lang w:eastAsia="zh-Hans"/>
        </w:rPr>
        <w:t>根据权利要求</w:t>
      </w:r>
      <w:r w:rsidRPr="005C5B3F">
        <w:rPr>
          <w:rFonts w:ascii="Arial" w:eastAsia="宋体" w:hAnsi="Arial" w:cs="Arial" w:hint="eastAsia"/>
          <w:color w:val="666666"/>
          <w:kern w:val="0"/>
          <w:sz w:val="20"/>
          <w:szCs w:val="20"/>
          <w:lang w:eastAsia="zh-Hans"/>
        </w:rPr>
        <w:t>8</w:t>
      </w:r>
      <w:r w:rsidRPr="005C5B3F">
        <w:rPr>
          <w:rFonts w:ascii="Arial" w:eastAsia="宋体" w:hAnsi="Arial" w:cs="Arial" w:hint="eastAsia"/>
          <w:color w:val="666666"/>
          <w:kern w:val="0"/>
          <w:sz w:val="20"/>
          <w:szCs w:val="20"/>
          <w:lang w:eastAsia="zh-Hans"/>
        </w:rPr>
        <w:t>所述的一种用于无线电盲区的无线通信智能终端，其特征在于</w:t>
      </w:r>
      <w:r w:rsidRPr="005C5B3F">
        <w:rPr>
          <w:rFonts w:ascii="Arial" w:eastAsia="宋体" w:hAnsi="Arial" w:cs="Arial" w:hint="eastAsia"/>
          <w:color w:val="666666"/>
          <w:kern w:val="0"/>
          <w:sz w:val="20"/>
          <w:szCs w:val="20"/>
          <w:lang w:eastAsia="zh-Hans"/>
        </w:rPr>
        <w:t>:</w:t>
      </w:r>
      <w:r w:rsidRPr="005C5B3F">
        <w:rPr>
          <w:rFonts w:ascii="Arial" w:eastAsia="宋体" w:hAnsi="Arial" w:cs="Arial" w:hint="eastAsia"/>
          <w:color w:val="666666"/>
          <w:kern w:val="0"/>
          <w:sz w:val="20"/>
          <w:szCs w:val="20"/>
          <w:lang w:eastAsia="zh-Hans"/>
        </w:rPr>
        <w:t>所述</w:t>
      </w:r>
      <w:r w:rsidRPr="005C5B3F">
        <w:rPr>
          <w:rFonts w:ascii="Arial" w:eastAsia="宋体" w:hAnsi="Arial" w:cs="Arial" w:hint="eastAsia"/>
          <w:color w:val="666666"/>
          <w:kern w:val="0"/>
          <w:sz w:val="20"/>
          <w:szCs w:val="20"/>
          <w:lang w:eastAsia="zh-Hans"/>
        </w:rPr>
        <w:t>RF</w:t>
      </w:r>
      <w:r w:rsidRPr="005C5B3F">
        <w:rPr>
          <w:rFonts w:ascii="Arial" w:eastAsia="宋体" w:hAnsi="Arial" w:cs="Arial" w:hint="eastAsia"/>
          <w:color w:val="666666"/>
          <w:kern w:val="0"/>
          <w:sz w:val="20"/>
          <w:szCs w:val="20"/>
          <w:lang w:eastAsia="zh-Hans"/>
        </w:rPr>
        <w:t>模块由射频收发芯片、射频功率放大电路和射频信号接收电路组成。</w:t>
      </w:r>
    </w:p>
    <w:p w:rsidR="005C5B3F" w:rsidRPr="005C5B3F" w:rsidRDefault="005C5B3F" w:rsidP="005C5B3F">
      <w:pPr>
        <w:widowControl/>
        <w:shd w:val="clear" w:color="auto" w:fill="FFFFFF"/>
        <w:jc w:val="left"/>
        <w:rPr>
          <w:rFonts w:ascii="Arial" w:eastAsia="宋体" w:hAnsi="Arial" w:cs="Arial" w:hint="eastAsia"/>
          <w:color w:val="333333"/>
          <w:kern w:val="0"/>
          <w:sz w:val="30"/>
          <w:szCs w:val="30"/>
        </w:rPr>
      </w:pPr>
      <w:r w:rsidRPr="005C5B3F">
        <w:rPr>
          <w:rFonts w:ascii="Arial" w:eastAsia="宋体" w:hAnsi="Arial" w:cs="Arial"/>
          <w:b/>
          <w:bCs/>
          <w:caps/>
          <w:color w:val="454545"/>
          <w:kern w:val="0"/>
          <w:sz w:val="24"/>
          <w:szCs w:val="24"/>
        </w:rPr>
        <w:t>说明</w:t>
      </w:r>
    </w:p>
    <w:p w:rsidR="005C5B3F" w:rsidRPr="005C5B3F" w:rsidRDefault="005C5B3F" w:rsidP="005C5B3F">
      <w:pPr>
        <w:widowControl/>
        <w:shd w:val="clear" w:color="auto" w:fill="FFFFFF"/>
        <w:spacing w:line="320" w:lineRule="atLeast"/>
        <w:jc w:val="left"/>
        <w:rPr>
          <w:rFonts w:ascii="Arial" w:eastAsia="宋体" w:hAnsi="Arial" w:cs="Arial"/>
          <w:color w:val="222222"/>
          <w:kern w:val="0"/>
          <w:sz w:val="20"/>
          <w:szCs w:val="20"/>
          <w:lang w:eastAsia="zh-Hans"/>
        </w:rPr>
      </w:pPr>
      <w:r w:rsidRPr="005C5B3F">
        <w:rPr>
          <w:rFonts w:ascii="Arial" w:eastAsia="宋体" w:hAnsi="Arial" w:cs="Arial" w:hint="eastAsia"/>
          <w:color w:val="222222"/>
          <w:kern w:val="0"/>
          <w:sz w:val="20"/>
          <w:szCs w:val="20"/>
          <w:lang w:eastAsia="zh-Hans"/>
        </w:rPr>
        <w:t>用于无线电盲区的无线通信系统及智能终端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技术领域</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[0001] </w:t>
      </w:r>
      <w:r w:rsidRPr="005C5B3F">
        <w:rPr>
          <w:rFonts w:ascii="Arial" w:eastAsia="宋体" w:hAnsi="Arial" w:cs="Arial" w:hint="eastAsia"/>
          <w:color w:val="222222"/>
          <w:kern w:val="0"/>
          <w:sz w:val="20"/>
          <w:szCs w:val="20"/>
          <w:lang w:eastAsia="zh-Hans"/>
        </w:rPr>
        <w:t>本发明属于无线通信技术领域，特别涉及一种用于无线电盲区的无线通信系统及智能终端。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背景技术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[0002] </w:t>
      </w:r>
      <w:r w:rsidRPr="005C5B3F">
        <w:rPr>
          <w:rFonts w:ascii="Arial" w:eastAsia="宋体" w:hAnsi="Arial" w:cs="Arial" w:hint="eastAsia"/>
          <w:color w:val="222222"/>
          <w:kern w:val="0"/>
          <w:sz w:val="20"/>
          <w:szCs w:val="20"/>
          <w:lang w:eastAsia="zh-Hans"/>
        </w:rPr>
        <w:t>在通讯世界，数字和模拟对讲仍然是一个重要的领域。特别是许多特殊行业，对讲</w:t>
      </w:r>
      <w:r w:rsidRPr="005C5B3F">
        <w:rPr>
          <w:rFonts w:ascii="Arial" w:eastAsia="宋体" w:hAnsi="Arial" w:cs="Arial" w:hint="eastAsia"/>
          <w:color w:val="222222"/>
          <w:kern w:val="0"/>
          <w:sz w:val="20"/>
          <w:szCs w:val="20"/>
          <w:lang w:eastAsia="zh-Hans"/>
        </w:rPr>
        <w:t>PTT (Push to Talk)</w:t>
      </w:r>
      <w:r w:rsidRPr="005C5B3F">
        <w:rPr>
          <w:rFonts w:ascii="Arial" w:eastAsia="宋体" w:hAnsi="Arial" w:cs="Arial" w:hint="eastAsia"/>
          <w:color w:val="222222"/>
          <w:kern w:val="0"/>
          <w:sz w:val="20"/>
          <w:szCs w:val="20"/>
          <w:lang w:eastAsia="zh-Hans"/>
        </w:rPr>
        <w:t>业务占据很大的市场，如指挥调度，执法，交通等等</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今天的通讯虽然是以数字化设备为主。但模拟对讲业务仍然占据重要的地位。</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[0003]</w:t>
      </w:r>
      <w:r w:rsidRPr="005C5B3F">
        <w:rPr>
          <w:rFonts w:ascii="Arial" w:eastAsia="宋体" w:hAnsi="Arial" w:cs="Arial" w:hint="eastAsia"/>
          <w:color w:val="222222"/>
          <w:kern w:val="0"/>
          <w:sz w:val="20"/>
          <w:szCs w:val="20"/>
          <w:lang w:eastAsia="zh-Hans"/>
        </w:rPr>
        <w:t>由于地球的曲面，无线电的传输距离是有局限的。</w:t>
      </w:r>
      <w:r w:rsidRPr="005C5B3F">
        <w:rPr>
          <w:rFonts w:ascii="Arial" w:eastAsia="宋体" w:hAnsi="Arial" w:cs="Arial" w:hint="eastAsia"/>
          <w:color w:val="222222"/>
          <w:kern w:val="0"/>
          <w:sz w:val="20"/>
          <w:szCs w:val="20"/>
          <w:lang w:eastAsia="zh-Hans"/>
        </w:rPr>
        <w:t>10</w:t>
      </w:r>
      <w:r w:rsidRPr="005C5B3F">
        <w:rPr>
          <w:rFonts w:ascii="Arial" w:eastAsia="宋体" w:hAnsi="Arial" w:cs="Arial" w:hint="eastAsia"/>
          <w:color w:val="222222"/>
          <w:kern w:val="0"/>
          <w:sz w:val="20"/>
          <w:szCs w:val="20"/>
          <w:lang w:eastAsia="zh-Hans"/>
        </w:rPr>
        <w:t>公里通常就是模拟对讲点对点的极限距离。为了能够增加传输的距离，中继设备是必备的。</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发明内容</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[0004] </w:t>
      </w:r>
      <w:r w:rsidRPr="005C5B3F">
        <w:rPr>
          <w:rFonts w:ascii="Arial" w:eastAsia="宋体" w:hAnsi="Arial" w:cs="Arial" w:hint="eastAsia"/>
          <w:color w:val="222222"/>
          <w:kern w:val="0"/>
          <w:sz w:val="20"/>
          <w:szCs w:val="20"/>
          <w:lang w:eastAsia="zh-Hans"/>
        </w:rPr>
        <w:t>本发明的目的在于克服现有技术的不足，提供一种用于无线电盲区的无线通信系统及智能终端。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[0005] </w:t>
      </w:r>
      <w:r w:rsidRPr="005C5B3F">
        <w:rPr>
          <w:rFonts w:ascii="Arial" w:eastAsia="宋体" w:hAnsi="Arial" w:cs="Arial" w:hint="eastAsia"/>
          <w:color w:val="222222"/>
          <w:kern w:val="0"/>
          <w:sz w:val="20"/>
          <w:szCs w:val="20"/>
          <w:lang w:eastAsia="zh-Hans"/>
        </w:rPr>
        <w:t>本发明的目的通过以下技术方案来实现</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[0006] </w:t>
      </w:r>
      <w:r w:rsidRPr="005C5B3F">
        <w:rPr>
          <w:rFonts w:ascii="Arial" w:eastAsia="宋体" w:hAnsi="Arial" w:cs="Arial" w:hint="eastAsia"/>
          <w:color w:val="222222"/>
          <w:kern w:val="0"/>
          <w:sz w:val="20"/>
          <w:szCs w:val="20"/>
          <w:lang w:eastAsia="zh-Hans"/>
        </w:rPr>
        <w:t>本发明的第一目的在于提供一种用于无线电盲区的无线通信系统，包括</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无线电盲区内的若干台智能终端、无线电盲区外的至少一台智能终端、中继设备、数据处理中心、服务器以及无线电基站；</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lastRenderedPageBreak/>
        <w:t xml:space="preserve">[0007] </w:t>
      </w:r>
      <w:r w:rsidRPr="005C5B3F">
        <w:rPr>
          <w:rFonts w:ascii="Arial" w:eastAsia="宋体" w:hAnsi="Arial" w:cs="Arial" w:hint="eastAsia"/>
          <w:color w:val="222222"/>
          <w:kern w:val="0"/>
          <w:sz w:val="20"/>
          <w:szCs w:val="20"/>
          <w:lang w:eastAsia="zh-Hans"/>
        </w:rPr>
        <w:t>所述无线电盲区外的至少一台智能终端通过中继设备与数据处理中心通讯连接；所述数据处理中心与无线电基站、中继设备、数据服务器通讯连接；</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[0008] </w:t>
      </w:r>
      <w:r w:rsidRPr="005C5B3F">
        <w:rPr>
          <w:rFonts w:ascii="Arial" w:eastAsia="宋体" w:hAnsi="Arial" w:cs="Arial" w:hint="eastAsia"/>
          <w:color w:val="222222"/>
          <w:kern w:val="0"/>
          <w:sz w:val="20"/>
          <w:szCs w:val="20"/>
          <w:lang w:eastAsia="zh-Hans"/>
        </w:rPr>
        <w:t>所述无线电盲区内的若干台智能终端之间通过自组形成网络在所述无线电盲区内进行通讯，该些智能终端通过接龙的方式直至将信息传送至无线电盲区外的智能终端；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[0009] </w:t>
      </w:r>
      <w:r w:rsidRPr="005C5B3F">
        <w:rPr>
          <w:rFonts w:ascii="Arial" w:eastAsia="宋体" w:hAnsi="Arial" w:cs="Arial" w:hint="eastAsia"/>
          <w:color w:val="222222"/>
          <w:kern w:val="0"/>
          <w:sz w:val="20"/>
          <w:szCs w:val="20"/>
          <w:lang w:eastAsia="zh-Hans"/>
        </w:rPr>
        <w:t>在所述无线电基站的信号覆盖范围内，所述无线电盲区外的智能终端通过所述中继设备与所述数据处理中心进行数据传输，所有经数据处理中心的数据均存储于数据服务器。</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[0010] </w:t>
      </w:r>
      <w:r w:rsidRPr="005C5B3F">
        <w:rPr>
          <w:rFonts w:ascii="Arial" w:eastAsia="宋体" w:hAnsi="Arial" w:cs="Arial" w:hint="eastAsia"/>
          <w:color w:val="222222"/>
          <w:kern w:val="0"/>
          <w:sz w:val="20"/>
          <w:szCs w:val="20"/>
          <w:lang w:eastAsia="zh-Hans"/>
        </w:rPr>
        <w:t>进一步的，所述无线电盲区内的若干台智能终端之间通过自组形成网络在所述无线电盲区内进行通讯，该些智能终端通过接龙的方式直至将信息传送至无线电盲区外的智能终端，任意</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台智能终端之间的通信方式如下</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[0011] </w:t>
      </w:r>
      <w:r w:rsidRPr="005C5B3F">
        <w:rPr>
          <w:rFonts w:ascii="Arial" w:eastAsia="宋体" w:hAnsi="Arial" w:cs="Arial" w:hint="eastAsia"/>
          <w:color w:val="222222"/>
          <w:kern w:val="0"/>
          <w:sz w:val="20"/>
          <w:szCs w:val="20"/>
          <w:lang w:eastAsia="zh-Hans"/>
        </w:rPr>
        <w:t>配对验证</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第一智能终端将验证请求发送至第二智能终端，所述验证请求包含如下验证信息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所述第二智能终端接收所述第一智能终端发送的配对请求，并将所述验证请求包含的验证信息存储于所述第二智能终端的缓存区；</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[0012] </w:t>
      </w:r>
      <w:r w:rsidRPr="005C5B3F">
        <w:rPr>
          <w:rFonts w:ascii="Arial" w:eastAsia="宋体" w:hAnsi="Arial" w:cs="Arial" w:hint="eastAsia"/>
          <w:color w:val="222222"/>
          <w:kern w:val="0"/>
          <w:sz w:val="20"/>
          <w:szCs w:val="20"/>
          <w:lang w:eastAsia="zh-Hans"/>
        </w:rPr>
        <w:t>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第一智能终端将配对请求发送至第二智能终端，所述配对请求包含如下配对信息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所述第二智能终端接收所述第一智能终端发送的配对请求，并将所述配对请求包含的配对信息与所述第二智能终端缓存区中预存的验证信息进行比对</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若所述配对信息与所述验证信息一致，则所述第一智能终端与所述第二智能终端建立通信连接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若所述配对信息与所述验证信息不一致，则所述第二智能终端发出拒绝配对的指令至所述第一智能终端。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[0013] </w:t>
      </w:r>
      <w:r w:rsidRPr="005C5B3F">
        <w:rPr>
          <w:rFonts w:ascii="Arial" w:eastAsia="宋体" w:hAnsi="Arial" w:cs="Arial" w:hint="eastAsia"/>
          <w:color w:val="222222"/>
          <w:kern w:val="0"/>
          <w:sz w:val="20"/>
          <w:szCs w:val="20"/>
          <w:lang w:eastAsia="zh-Hans"/>
        </w:rPr>
        <w:t>其中，所述任意</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台智能终端是指无线电盲区内的</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台智能终端或者无线电盲区内的</w:t>
      </w:r>
      <w:r w:rsidRPr="005C5B3F">
        <w:rPr>
          <w:rFonts w:ascii="Arial" w:eastAsia="宋体" w:hAnsi="Arial" w:cs="Arial" w:hint="eastAsia"/>
          <w:color w:val="222222"/>
          <w:kern w:val="0"/>
          <w:sz w:val="20"/>
          <w:szCs w:val="20"/>
          <w:lang w:eastAsia="zh-Hans"/>
        </w:rPr>
        <w:t>I</w:t>
      </w:r>
      <w:r w:rsidRPr="005C5B3F">
        <w:rPr>
          <w:rFonts w:ascii="Arial" w:eastAsia="宋体" w:hAnsi="Arial" w:cs="Arial" w:hint="eastAsia"/>
          <w:color w:val="222222"/>
          <w:kern w:val="0"/>
          <w:sz w:val="20"/>
          <w:szCs w:val="20"/>
          <w:lang w:eastAsia="zh-Hans"/>
        </w:rPr>
        <w:t>台智能终端和无线电盲区外的</w:t>
      </w:r>
      <w:r w:rsidRPr="005C5B3F">
        <w:rPr>
          <w:rFonts w:ascii="Arial" w:eastAsia="宋体" w:hAnsi="Arial" w:cs="Arial" w:hint="eastAsia"/>
          <w:color w:val="222222"/>
          <w:kern w:val="0"/>
          <w:sz w:val="20"/>
          <w:szCs w:val="20"/>
          <w:lang w:eastAsia="zh-Hans"/>
        </w:rPr>
        <w:t>I</w:t>
      </w:r>
      <w:r w:rsidRPr="005C5B3F">
        <w:rPr>
          <w:rFonts w:ascii="Arial" w:eastAsia="宋体" w:hAnsi="Arial" w:cs="Arial" w:hint="eastAsia"/>
          <w:color w:val="222222"/>
          <w:kern w:val="0"/>
          <w:sz w:val="20"/>
          <w:szCs w:val="20"/>
          <w:lang w:eastAsia="zh-Hans"/>
        </w:rPr>
        <w:t>台智能终端。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[0014] </w:t>
      </w:r>
      <w:r w:rsidRPr="005C5B3F">
        <w:rPr>
          <w:rFonts w:ascii="Arial" w:eastAsia="宋体" w:hAnsi="Arial" w:cs="Arial" w:hint="eastAsia"/>
          <w:color w:val="222222"/>
          <w:kern w:val="0"/>
          <w:sz w:val="20"/>
          <w:szCs w:val="20"/>
          <w:lang w:eastAsia="zh-Hans"/>
        </w:rPr>
        <w:t>进一步的，所述无线通信系统还包括卫星，所述卫星用于对智能终端进行定位。</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[0015] </w:t>
      </w:r>
      <w:r w:rsidRPr="005C5B3F">
        <w:rPr>
          <w:rFonts w:ascii="Arial" w:eastAsia="宋体" w:hAnsi="Arial" w:cs="Arial" w:hint="eastAsia"/>
          <w:color w:val="222222"/>
          <w:kern w:val="0"/>
          <w:sz w:val="20"/>
          <w:szCs w:val="20"/>
          <w:lang w:eastAsia="zh-Hans"/>
        </w:rPr>
        <w:t>本发明的第二目的在于提供一种用于无线电盲区的无线通信系统，包括</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无线电盲区内的至少一台智能终端、无线电盲区外的至少一台智能终端、中继设备、数据处理中心、服务器以、无线电基站以及卫星；</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[0016] </w:t>
      </w:r>
      <w:r w:rsidRPr="005C5B3F">
        <w:rPr>
          <w:rFonts w:ascii="Arial" w:eastAsia="宋体" w:hAnsi="Arial" w:cs="Arial" w:hint="eastAsia"/>
          <w:color w:val="222222"/>
          <w:kern w:val="0"/>
          <w:sz w:val="20"/>
          <w:szCs w:val="20"/>
          <w:lang w:eastAsia="zh-Hans"/>
        </w:rPr>
        <w:t>所述无线电盲区内的至少一台智能终端与卫星通信连接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所述卫星与无线电基站通讯连接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所述无线电基站与所述无线电盲区外的至少一台智能终端通讯连接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所述无线电盲区外的至少一台智能终端通过中继设备与数据处理中心通讯连接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所述数据处理中心与无线电基站、中继设备、数据服务器通讯连接；</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[0017] </w:t>
      </w:r>
      <w:r w:rsidRPr="005C5B3F">
        <w:rPr>
          <w:rFonts w:ascii="Arial" w:eastAsia="宋体" w:hAnsi="Arial" w:cs="Arial" w:hint="eastAsia"/>
          <w:color w:val="222222"/>
          <w:kern w:val="0"/>
          <w:sz w:val="20"/>
          <w:szCs w:val="20"/>
          <w:lang w:eastAsia="zh-Hans"/>
        </w:rPr>
        <w:t>在所述无线电基站的信号覆盖范围内，所述无线电盲区外的至少一台智能终端通过所述中继设备与所述数据处理中心进行数据传输，所述无线电基站用于连通所述数据处理中心与所述卫星之间的通信链路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所述卫星用于连通所述无线电基站与所述无线电盲区内的至少一台智能终端之间的通信链路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所有经数据处理中心的数据均存储于数据服务器。</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lastRenderedPageBreak/>
        <w:t xml:space="preserve">[0018] </w:t>
      </w:r>
      <w:r w:rsidRPr="005C5B3F">
        <w:rPr>
          <w:rFonts w:ascii="Arial" w:eastAsia="宋体" w:hAnsi="Arial" w:cs="Arial" w:hint="eastAsia"/>
          <w:color w:val="222222"/>
          <w:kern w:val="0"/>
          <w:sz w:val="20"/>
          <w:szCs w:val="20"/>
          <w:lang w:eastAsia="zh-Hans"/>
        </w:rPr>
        <w:t>进一步的，当所述无线电盲区内的智能终端数量多</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台时，所述智能终端通过在无线电盲区内自组形成网络实现在所述无线电盲区内进行通讯。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[0019] </w:t>
      </w:r>
      <w:r w:rsidRPr="005C5B3F">
        <w:rPr>
          <w:rFonts w:ascii="Arial" w:eastAsia="宋体" w:hAnsi="Arial" w:cs="Arial" w:hint="eastAsia"/>
          <w:color w:val="222222"/>
          <w:kern w:val="0"/>
          <w:sz w:val="20"/>
          <w:szCs w:val="20"/>
          <w:lang w:eastAsia="zh-Hans"/>
        </w:rPr>
        <w:t>进一步的，当所述无线电盲区内的智能终端数量多</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台，且需要连通所述卫星的智能终端无法与所述卫星进行通讯连接时，该智能终端通过在所述无线电盲区内自组形成网络以接力的方式将数据传输至能够与所述卫星连通的智能终端。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[0020] </w:t>
      </w:r>
      <w:r w:rsidRPr="005C5B3F">
        <w:rPr>
          <w:rFonts w:ascii="Arial" w:eastAsia="宋体" w:hAnsi="Arial" w:cs="Arial" w:hint="eastAsia"/>
          <w:color w:val="222222"/>
          <w:kern w:val="0"/>
          <w:sz w:val="20"/>
          <w:szCs w:val="20"/>
          <w:lang w:eastAsia="zh-Hans"/>
        </w:rPr>
        <w:t>进一步的，所述智能终端通过在无线电盲区内自组形成网络实现所述智能终端之间的通信，任意</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台智能终端之间的通信方式如下</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[0021] </w:t>
      </w:r>
      <w:r w:rsidRPr="005C5B3F">
        <w:rPr>
          <w:rFonts w:ascii="Arial" w:eastAsia="宋体" w:hAnsi="Arial" w:cs="Arial" w:hint="eastAsia"/>
          <w:color w:val="222222"/>
          <w:kern w:val="0"/>
          <w:sz w:val="20"/>
          <w:szCs w:val="20"/>
          <w:lang w:eastAsia="zh-Hans"/>
        </w:rPr>
        <w:t>配对验证</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第一智能终端将验证请求发送至第二智能终端，所述验证请求包含如下验证信息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所述第二智能终端接收所述第一智能终端发送的配对请求，并将所述验证请求包含的验证信息存储于所述第二智能终端的缓存区；</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[0022] </w:t>
      </w:r>
      <w:r w:rsidRPr="005C5B3F">
        <w:rPr>
          <w:rFonts w:ascii="Arial" w:eastAsia="宋体" w:hAnsi="Arial" w:cs="Arial" w:hint="eastAsia"/>
          <w:color w:val="222222"/>
          <w:kern w:val="0"/>
          <w:sz w:val="20"/>
          <w:szCs w:val="20"/>
          <w:lang w:eastAsia="zh-Hans"/>
        </w:rPr>
        <w:t>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第一智能终端将配对请求发送至第二智能终端，所述配对请求包含如下配对信息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所述第二智能终端接收所述第一智能终端发送的配对请求，并将所述配对请求包含的配对信息与所述第二智能终端缓存区中预存的验证信息进行比对</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若所述配对信息与所述验证信息一致，则所述第一智能终端与所述第二智能终端建立通信连接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若所述配对信息与所述验证信息不一致，则所述第二智能终端发出拒绝配对的指令至所述第一智能终端。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[0023] </w:t>
      </w:r>
      <w:r w:rsidRPr="005C5B3F">
        <w:rPr>
          <w:rFonts w:ascii="Arial" w:eastAsia="宋体" w:hAnsi="Arial" w:cs="Arial" w:hint="eastAsia"/>
          <w:color w:val="222222"/>
          <w:kern w:val="0"/>
          <w:sz w:val="20"/>
          <w:szCs w:val="20"/>
          <w:lang w:eastAsia="zh-Hans"/>
        </w:rPr>
        <w:t>本发明的第三目的在于提供一种用于无线电盲区的无线通信智能终端，包括</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基带芯片、</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模块、协议处理器、显示模块以及定位模块；</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[0024] </w:t>
      </w:r>
      <w:r w:rsidRPr="005C5B3F">
        <w:rPr>
          <w:rFonts w:ascii="Arial" w:eastAsia="宋体" w:hAnsi="Arial" w:cs="Arial" w:hint="eastAsia"/>
          <w:color w:val="222222"/>
          <w:kern w:val="0"/>
          <w:sz w:val="20"/>
          <w:szCs w:val="20"/>
          <w:lang w:eastAsia="zh-Hans"/>
        </w:rPr>
        <w:t>所述基带芯片，用于模块间信息交互发送指令，以及预处理信息的节点数据。</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[0025] </w:t>
      </w:r>
      <w:r w:rsidRPr="005C5B3F">
        <w:rPr>
          <w:rFonts w:ascii="Arial" w:eastAsia="宋体" w:hAnsi="Arial" w:cs="Arial" w:hint="eastAsia"/>
          <w:color w:val="222222"/>
          <w:kern w:val="0"/>
          <w:sz w:val="20"/>
          <w:szCs w:val="20"/>
          <w:lang w:eastAsia="zh-Hans"/>
        </w:rPr>
        <w:t>所述</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模块，用于开启网络、传输由基带芯片预处理后的节点数据，以及从数据服务器接收运算好的坐标信息并发送至基带芯片；</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[0026] </w:t>
      </w:r>
      <w:r w:rsidRPr="005C5B3F">
        <w:rPr>
          <w:rFonts w:ascii="Arial" w:eastAsia="宋体" w:hAnsi="Arial" w:cs="Arial" w:hint="eastAsia"/>
          <w:color w:val="222222"/>
          <w:kern w:val="0"/>
          <w:sz w:val="20"/>
          <w:szCs w:val="20"/>
          <w:lang w:eastAsia="zh-Hans"/>
        </w:rPr>
        <w:t>所述协议处理器，用于所述智能终端通讯过程中的所有数据链路的建立和处理；</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[0027] </w:t>
      </w:r>
      <w:r w:rsidRPr="005C5B3F">
        <w:rPr>
          <w:rFonts w:ascii="Arial" w:eastAsia="宋体" w:hAnsi="Arial" w:cs="Arial" w:hint="eastAsia"/>
          <w:color w:val="222222"/>
          <w:kern w:val="0"/>
          <w:sz w:val="20"/>
          <w:szCs w:val="20"/>
          <w:lang w:eastAsia="zh-Hans"/>
        </w:rPr>
        <w:t>所述显示模块，用于显示智能终端系统的状态信息；其中，所述状态信息包括信号强度，网络状况、自身位置、相邻终端位置、时间、用户名、用户在线和用户等级；</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[0028] </w:t>
      </w:r>
      <w:r w:rsidRPr="005C5B3F">
        <w:rPr>
          <w:rFonts w:ascii="Arial" w:eastAsia="宋体" w:hAnsi="Arial" w:cs="Arial" w:hint="eastAsia"/>
          <w:color w:val="222222"/>
          <w:kern w:val="0"/>
          <w:sz w:val="20"/>
          <w:szCs w:val="20"/>
          <w:lang w:eastAsia="zh-Hans"/>
        </w:rPr>
        <w:t>所述定位模块，用于通过</w:t>
      </w:r>
      <w:r w:rsidRPr="005C5B3F">
        <w:rPr>
          <w:rFonts w:ascii="Arial" w:eastAsia="宋体" w:hAnsi="Arial" w:cs="Arial" w:hint="eastAsia"/>
          <w:color w:val="222222"/>
          <w:kern w:val="0"/>
          <w:sz w:val="20"/>
          <w:szCs w:val="20"/>
          <w:lang w:eastAsia="zh-Hans"/>
        </w:rPr>
        <w:t>GPS</w:t>
      </w:r>
      <w:r w:rsidRPr="005C5B3F">
        <w:rPr>
          <w:rFonts w:ascii="Arial" w:eastAsia="宋体" w:hAnsi="Arial" w:cs="Arial" w:hint="eastAsia"/>
          <w:color w:val="222222"/>
          <w:kern w:val="0"/>
          <w:sz w:val="20"/>
          <w:szCs w:val="20"/>
          <w:lang w:eastAsia="zh-Hans"/>
        </w:rPr>
        <w:t>或北斗对智能终端进行定位。</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[0029] </w:t>
      </w:r>
      <w:r w:rsidRPr="005C5B3F">
        <w:rPr>
          <w:rFonts w:ascii="Arial" w:eastAsia="宋体" w:hAnsi="Arial" w:cs="Arial" w:hint="eastAsia"/>
          <w:color w:val="222222"/>
          <w:kern w:val="0"/>
          <w:sz w:val="20"/>
          <w:szCs w:val="20"/>
          <w:lang w:eastAsia="zh-Hans"/>
        </w:rPr>
        <w:t>进一步的，所述</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模块包括</w:t>
      </w:r>
      <w:r w:rsidRPr="005C5B3F">
        <w:rPr>
          <w:rFonts w:ascii="Arial" w:eastAsia="宋体" w:hAnsi="Arial" w:cs="Arial" w:hint="eastAsia"/>
          <w:color w:val="222222"/>
          <w:kern w:val="0"/>
          <w:sz w:val="20"/>
          <w:szCs w:val="20"/>
          <w:lang w:eastAsia="zh-Hans"/>
        </w:rPr>
        <w:t>4G/3G</w:t>
      </w:r>
      <w:r w:rsidRPr="005C5B3F">
        <w:rPr>
          <w:rFonts w:ascii="Arial" w:eastAsia="宋体" w:hAnsi="Arial" w:cs="Arial" w:hint="eastAsia"/>
          <w:color w:val="222222"/>
          <w:kern w:val="0"/>
          <w:sz w:val="20"/>
          <w:szCs w:val="20"/>
          <w:lang w:eastAsia="zh-Hans"/>
        </w:rPr>
        <w:t>的</w:t>
      </w:r>
      <w:r w:rsidRPr="005C5B3F">
        <w:rPr>
          <w:rFonts w:ascii="Arial" w:eastAsia="宋体" w:hAnsi="Arial" w:cs="Arial" w:hint="eastAsia"/>
          <w:color w:val="222222"/>
          <w:kern w:val="0"/>
          <w:sz w:val="20"/>
          <w:szCs w:val="20"/>
          <w:lang w:eastAsia="zh-Hans"/>
        </w:rPr>
        <w:t>900MHz/l.8G/2.1G/2.4G</w:t>
      </w:r>
      <w:r w:rsidRPr="005C5B3F">
        <w:rPr>
          <w:rFonts w:ascii="Arial" w:eastAsia="宋体" w:hAnsi="Arial" w:cs="Arial" w:hint="eastAsia"/>
          <w:color w:val="222222"/>
          <w:kern w:val="0"/>
          <w:sz w:val="20"/>
          <w:szCs w:val="20"/>
          <w:lang w:eastAsia="zh-Hans"/>
        </w:rPr>
        <w:t>等高频载波的接发送器和支持</w:t>
      </w:r>
      <w:r w:rsidRPr="005C5B3F">
        <w:rPr>
          <w:rFonts w:ascii="Arial" w:eastAsia="宋体" w:hAnsi="Arial" w:cs="Arial" w:hint="eastAsia"/>
          <w:color w:val="222222"/>
          <w:kern w:val="0"/>
          <w:sz w:val="20"/>
          <w:szCs w:val="20"/>
          <w:lang w:eastAsia="zh-Hans"/>
        </w:rPr>
        <w:t>350MHz/470MHz</w:t>
      </w:r>
      <w:r w:rsidRPr="005C5B3F">
        <w:rPr>
          <w:rFonts w:ascii="Arial" w:eastAsia="宋体" w:hAnsi="Arial" w:cs="Arial" w:hint="eastAsia"/>
          <w:color w:val="222222"/>
          <w:kern w:val="0"/>
          <w:sz w:val="20"/>
          <w:szCs w:val="20"/>
          <w:lang w:eastAsia="zh-Hans"/>
        </w:rPr>
        <w:t>的</w:t>
      </w:r>
      <w:r w:rsidRPr="005C5B3F">
        <w:rPr>
          <w:rFonts w:ascii="Arial" w:eastAsia="宋体" w:hAnsi="Arial" w:cs="Arial" w:hint="eastAsia"/>
          <w:color w:val="222222"/>
          <w:kern w:val="0"/>
          <w:sz w:val="20"/>
          <w:szCs w:val="20"/>
          <w:lang w:eastAsia="zh-Hans"/>
        </w:rPr>
        <w:t>FM</w:t>
      </w:r>
      <w:r w:rsidRPr="005C5B3F">
        <w:rPr>
          <w:rFonts w:ascii="Arial" w:eastAsia="宋体" w:hAnsi="Arial" w:cs="Arial" w:hint="eastAsia"/>
          <w:color w:val="222222"/>
          <w:kern w:val="0"/>
          <w:sz w:val="20"/>
          <w:szCs w:val="20"/>
          <w:lang w:eastAsia="zh-Hans"/>
        </w:rPr>
        <w:t>调频接发送器。</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[0030] </w:t>
      </w:r>
      <w:r w:rsidRPr="005C5B3F">
        <w:rPr>
          <w:rFonts w:ascii="Arial" w:eastAsia="宋体" w:hAnsi="Arial" w:cs="Arial" w:hint="eastAsia"/>
          <w:color w:val="222222"/>
          <w:kern w:val="0"/>
          <w:sz w:val="20"/>
          <w:szCs w:val="20"/>
          <w:lang w:eastAsia="zh-Hans"/>
        </w:rPr>
        <w:t>进一步的，所述</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模块由射频收发芯片、射频功率放大电路和射频信号接收电路组成。</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[0031] </w:t>
      </w:r>
      <w:r w:rsidRPr="005C5B3F">
        <w:rPr>
          <w:rFonts w:ascii="Arial" w:eastAsia="宋体" w:hAnsi="Arial" w:cs="Arial" w:hint="eastAsia"/>
          <w:color w:val="222222"/>
          <w:kern w:val="0"/>
          <w:sz w:val="20"/>
          <w:szCs w:val="20"/>
          <w:lang w:eastAsia="zh-Hans"/>
        </w:rPr>
        <w:t>进一步的，所述协议处理器，用于所述智能终端通讯过程中的所有数据链路的建立和处理，其中，对于任意</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台智能终端间链路的建立方式如下</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lastRenderedPageBreak/>
        <w:t xml:space="preserve">[0032] </w:t>
      </w:r>
      <w:r w:rsidRPr="005C5B3F">
        <w:rPr>
          <w:rFonts w:ascii="Arial" w:eastAsia="宋体" w:hAnsi="Arial" w:cs="Arial" w:hint="eastAsia"/>
          <w:color w:val="222222"/>
          <w:kern w:val="0"/>
          <w:sz w:val="20"/>
          <w:szCs w:val="20"/>
          <w:lang w:eastAsia="zh-Hans"/>
        </w:rPr>
        <w:t>配对验证</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第一智能终端将验证请求发送至第二智能终端，所述验证请求包含如下验证信息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所述第二智能终端接收所述第一智能终端发送的配对请求，并将所述验证请求包含的验证信息存储于所述第二智能终端的缓存区；</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[0033] </w:t>
      </w:r>
      <w:r w:rsidRPr="005C5B3F">
        <w:rPr>
          <w:rFonts w:ascii="Arial" w:eastAsia="宋体" w:hAnsi="Arial" w:cs="Arial" w:hint="eastAsia"/>
          <w:color w:val="222222"/>
          <w:kern w:val="0"/>
          <w:sz w:val="20"/>
          <w:szCs w:val="20"/>
          <w:lang w:eastAsia="zh-Hans"/>
        </w:rPr>
        <w:t>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第一智能终端将配对请求发送至第二智能终端，所述配对请求包含如下配对信息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所述第二智能终端接收所述第一智能终端发送的配对请求，并将所述配对请求包含的配对信息与所述第二智能终端缓存区中预存的验证信息进行比对</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若所述配对信息与所述验证信息一致，则所述第一智能终端与所述第二智能终端建立通信连接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若所述配对信息与所述验证信息不一致，则所述第二智能终端发出拒绝配对的指令至所述第一智能终端。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[0034] </w:t>
      </w:r>
      <w:r w:rsidRPr="005C5B3F">
        <w:rPr>
          <w:rFonts w:ascii="Arial" w:eastAsia="宋体" w:hAnsi="Arial" w:cs="Arial" w:hint="eastAsia"/>
          <w:color w:val="222222"/>
          <w:kern w:val="0"/>
          <w:sz w:val="20"/>
          <w:szCs w:val="20"/>
          <w:lang w:eastAsia="zh-Hans"/>
        </w:rPr>
        <w:t>进一步的，所述</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模块采用零中频技术，包括</w:t>
      </w:r>
      <w:r w:rsidRPr="005C5B3F">
        <w:rPr>
          <w:rFonts w:ascii="Arial" w:eastAsia="宋体" w:hAnsi="Arial" w:cs="Arial" w:hint="eastAsia"/>
          <w:color w:val="222222"/>
          <w:kern w:val="0"/>
          <w:sz w:val="20"/>
          <w:szCs w:val="20"/>
          <w:lang w:eastAsia="zh-Hans"/>
        </w:rPr>
        <w:t>I /Q</w:t>
      </w:r>
      <w:r w:rsidRPr="005C5B3F">
        <w:rPr>
          <w:rFonts w:ascii="Arial" w:eastAsia="宋体" w:hAnsi="Arial" w:cs="Arial" w:hint="eastAsia"/>
          <w:color w:val="222222"/>
          <w:kern w:val="0"/>
          <w:sz w:val="20"/>
          <w:szCs w:val="20"/>
          <w:lang w:eastAsia="zh-Hans"/>
        </w:rPr>
        <w:t>调制解调或</w:t>
      </w:r>
      <w:r w:rsidRPr="005C5B3F">
        <w:rPr>
          <w:rFonts w:ascii="Arial" w:eastAsia="宋体" w:hAnsi="Arial" w:cs="Arial" w:hint="eastAsia"/>
          <w:color w:val="222222"/>
          <w:kern w:val="0"/>
          <w:sz w:val="20"/>
          <w:szCs w:val="20"/>
          <w:lang w:eastAsia="zh-Hans"/>
        </w:rPr>
        <w:t>QAM/QPSK</w:t>
      </w:r>
      <w:r w:rsidRPr="005C5B3F">
        <w:rPr>
          <w:rFonts w:ascii="Arial" w:eastAsia="宋体" w:hAnsi="Arial" w:cs="Arial" w:hint="eastAsia"/>
          <w:color w:val="222222"/>
          <w:kern w:val="0"/>
          <w:sz w:val="20"/>
          <w:szCs w:val="20"/>
          <w:lang w:eastAsia="zh-Hans"/>
        </w:rPr>
        <w:t>调试解调，用于缓和可用频带紧张状况以及实现多速率的多媒体综合业务的传输。</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[0035] </w:t>
      </w:r>
      <w:r w:rsidRPr="005C5B3F">
        <w:rPr>
          <w:rFonts w:ascii="Arial" w:eastAsia="宋体" w:hAnsi="Arial" w:cs="Arial" w:hint="eastAsia"/>
          <w:color w:val="222222"/>
          <w:kern w:val="0"/>
          <w:sz w:val="20"/>
          <w:szCs w:val="20"/>
          <w:lang w:eastAsia="zh-Hans"/>
        </w:rPr>
        <w:t>进一步的，所述</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模块采用卷积码编码实现编码扩频，用于提高信息传输的准确性。</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[0036] </w:t>
      </w:r>
      <w:r w:rsidRPr="005C5B3F">
        <w:rPr>
          <w:rFonts w:ascii="Arial" w:eastAsia="宋体" w:hAnsi="Arial" w:cs="Arial" w:hint="eastAsia"/>
          <w:color w:val="222222"/>
          <w:kern w:val="0"/>
          <w:sz w:val="20"/>
          <w:szCs w:val="20"/>
          <w:lang w:eastAsia="zh-Hans"/>
        </w:rPr>
        <w:t>进一步的，所述协议处理器采用</w:t>
      </w:r>
      <w:r w:rsidRPr="005C5B3F">
        <w:rPr>
          <w:rFonts w:ascii="Arial" w:eastAsia="宋体" w:hAnsi="Arial" w:cs="Arial" w:hint="eastAsia"/>
          <w:color w:val="222222"/>
          <w:kern w:val="0"/>
          <w:sz w:val="20"/>
          <w:szCs w:val="20"/>
          <w:lang w:eastAsia="zh-Hans"/>
        </w:rPr>
        <w:t>ARM7MCU</w:t>
      </w:r>
      <w:r w:rsidRPr="005C5B3F">
        <w:rPr>
          <w:rFonts w:ascii="Arial" w:eastAsia="宋体" w:hAnsi="Arial" w:cs="Arial" w:hint="eastAsia"/>
          <w:color w:val="222222"/>
          <w:kern w:val="0"/>
          <w:sz w:val="20"/>
          <w:szCs w:val="20"/>
          <w:lang w:eastAsia="zh-Hans"/>
        </w:rPr>
        <w:t>嵌入式系统。</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[0037] </w:t>
      </w:r>
      <w:r w:rsidRPr="005C5B3F">
        <w:rPr>
          <w:rFonts w:ascii="Arial" w:eastAsia="宋体" w:hAnsi="Arial" w:cs="Arial" w:hint="eastAsia"/>
          <w:color w:val="222222"/>
          <w:kern w:val="0"/>
          <w:sz w:val="20"/>
          <w:szCs w:val="20"/>
          <w:lang w:eastAsia="zh-Hans"/>
        </w:rPr>
        <w:t>进一步的，所述</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模块采用低量化噪声</w:t>
      </w:r>
      <w:r w:rsidRPr="005C5B3F">
        <w:rPr>
          <w:rFonts w:ascii="Arial" w:eastAsia="宋体" w:hAnsi="Arial" w:cs="Arial" w:hint="eastAsia"/>
          <w:color w:val="222222"/>
          <w:kern w:val="0"/>
          <w:sz w:val="20"/>
          <w:szCs w:val="20"/>
          <w:lang w:eastAsia="zh-Hans"/>
        </w:rPr>
        <w:t>16bit</w:t>
      </w:r>
      <w:r w:rsidRPr="005C5B3F">
        <w:rPr>
          <w:rFonts w:ascii="Arial" w:eastAsia="宋体" w:hAnsi="Arial" w:cs="Arial" w:hint="eastAsia"/>
          <w:color w:val="222222"/>
          <w:kern w:val="0"/>
          <w:sz w:val="20"/>
          <w:szCs w:val="20"/>
          <w:lang w:eastAsia="zh-Hans"/>
        </w:rPr>
        <w:t>的</w:t>
      </w:r>
      <w:r w:rsidRPr="005C5B3F">
        <w:rPr>
          <w:rFonts w:ascii="Arial" w:eastAsia="宋体" w:hAnsi="Arial" w:cs="Arial" w:hint="eastAsia"/>
          <w:color w:val="222222"/>
          <w:kern w:val="0"/>
          <w:sz w:val="20"/>
          <w:szCs w:val="20"/>
          <w:lang w:eastAsia="zh-Hans"/>
        </w:rPr>
        <w:t>ADC</w:t>
      </w:r>
      <w:r w:rsidRPr="005C5B3F">
        <w:rPr>
          <w:rFonts w:ascii="Arial" w:eastAsia="宋体" w:hAnsi="Arial" w:cs="Arial" w:hint="eastAsia"/>
          <w:color w:val="222222"/>
          <w:kern w:val="0"/>
          <w:sz w:val="20"/>
          <w:szCs w:val="20"/>
          <w:lang w:eastAsia="zh-Hans"/>
        </w:rPr>
        <w:t>，同步电路及数字滤波处理回声消除，噪声滤出，嘯叫滤除，丢包补偿等</w:t>
      </w:r>
      <w:r w:rsidRPr="005C5B3F">
        <w:rPr>
          <w:rFonts w:ascii="Arial" w:eastAsia="宋体" w:hAnsi="Arial" w:cs="Arial" w:hint="eastAsia"/>
          <w:color w:val="222222"/>
          <w:kern w:val="0"/>
          <w:sz w:val="20"/>
          <w:szCs w:val="20"/>
          <w:lang w:eastAsia="zh-Hans"/>
        </w:rPr>
        <w:t>DSP</w:t>
      </w:r>
      <w:r w:rsidRPr="005C5B3F">
        <w:rPr>
          <w:rFonts w:ascii="Arial" w:eastAsia="宋体" w:hAnsi="Arial" w:cs="Arial" w:hint="eastAsia"/>
          <w:color w:val="222222"/>
          <w:kern w:val="0"/>
          <w:sz w:val="20"/>
          <w:szCs w:val="20"/>
          <w:lang w:eastAsia="zh-Hans"/>
        </w:rPr>
        <w:t>算法。</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[0038] </w:t>
      </w:r>
      <w:r w:rsidRPr="005C5B3F">
        <w:rPr>
          <w:rFonts w:ascii="Arial" w:eastAsia="宋体" w:hAnsi="Arial" w:cs="Arial" w:hint="eastAsia"/>
          <w:color w:val="222222"/>
          <w:kern w:val="0"/>
          <w:sz w:val="20"/>
          <w:szCs w:val="20"/>
          <w:lang w:eastAsia="zh-Hans"/>
        </w:rPr>
        <w:t>本发明的无线电盲区的无线通信系统可实现远距离有效通讯，使用自定义通信方式在盲区内通过手持式终端设备自行组网，该网络可以实现点对点，点对多点通讯，也可以通过</w:t>
      </w:r>
      <w:r w:rsidRPr="005C5B3F">
        <w:rPr>
          <w:rFonts w:ascii="Arial" w:eastAsia="宋体" w:hAnsi="Arial" w:cs="Arial" w:hint="eastAsia"/>
          <w:color w:val="222222"/>
          <w:kern w:val="0"/>
          <w:sz w:val="20"/>
          <w:szCs w:val="20"/>
          <w:lang w:eastAsia="zh-Hans"/>
        </w:rPr>
        <w:t>^</w:t>
      </w:r>
      <w:proofErr w:type="spellStart"/>
      <w:r w:rsidRPr="005C5B3F">
        <w:rPr>
          <w:rFonts w:ascii="Arial" w:eastAsia="宋体" w:hAnsi="Arial" w:cs="Arial" w:hint="eastAsia"/>
          <w:color w:val="222222"/>
          <w:kern w:val="0"/>
          <w:sz w:val="20"/>
          <w:szCs w:val="20"/>
          <w:lang w:eastAsia="zh-Hans"/>
        </w:rPr>
        <w:t>peater</w:t>
      </w:r>
      <w:proofErr w:type="spellEnd"/>
      <w:r w:rsidRPr="005C5B3F">
        <w:rPr>
          <w:rFonts w:ascii="Arial" w:eastAsia="宋体" w:hAnsi="Arial" w:cs="Arial" w:hint="eastAsia"/>
          <w:color w:val="222222"/>
          <w:kern w:val="0"/>
          <w:sz w:val="20"/>
          <w:szCs w:val="20"/>
          <w:lang w:eastAsia="zh-Hans"/>
        </w:rPr>
        <w:t xml:space="preserve"> (</w:t>
      </w:r>
      <w:r w:rsidRPr="005C5B3F">
        <w:rPr>
          <w:rFonts w:ascii="Arial" w:eastAsia="宋体" w:hAnsi="Arial" w:cs="Arial" w:hint="eastAsia"/>
          <w:color w:val="222222"/>
          <w:kern w:val="0"/>
          <w:sz w:val="20"/>
          <w:szCs w:val="20"/>
          <w:lang w:eastAsia="zh-Hans"/>
        </w:rPr>
        <w:t>接力</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的方式与盲区外的通讯系统实现数据交换。</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[0039] </w:t>
      </w:r>
      <w:r w:rsidRPr="005C5B3F">
        <w:rPr>
          <w:rFonts w:ascii="Arial" w:eastAsia="宋体" w:hAnsi="Arial" w:cs="Arial" w:hint="eastAsia"/>
          <w:color w:val="222222"/>
          <w:kern w:val="0"/>
          <w:sz w:val="20"/>
          <w:szCs w:val="20"/>
          <w:lang w:eastAsia="zh-Hans"/>
        </w:rPr>
        <w:t>在无线电盲区即没有无线电信号覆盖的区域，通过自定义通信方式达到无线点终端设备之间的实时通讯。这个自定义通信方式要求通过对各个手机终端的识别能够有效的处理发送和接受信息并避免重复发送和接受同一信息，避免瞬间的数据风暴形成的链路堵塞。</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[0040] </w:t>
      </w:r>
      <w:r w:rsidRPr="005C5B3F">
        <w:rPr>
          <w:rFonts w:ascii="Arial" w:eastAsia="宋体" w:hAnsi="Arial" w:cs="Arial" w:hint="eastAsia"/>
          <w:color w:val="222222"/>
          <w:kern w:val="0"/>
          <w:sz w:val="20"/>
          <w:szCs w:val="20"/>
          <w:lang w:eastAsia="zh-Hans"/>
        </w:rPr>
        <w:t>本发明的智能终端，融合了中继，模拟和数字对讲于一体的设计方案，并利用</w:t>
      </w:r>
      <w:r w:rsidRPr="005C5B3F">
        <w:rPr>
          <w:rFonts w:ascii="Arial" w:eastAsia="宋体" w:hAnsi="Arial" w:cs="Arial" w:hint="eastAsia"/>
          <w:color w:val="222222"/>
          <w:kern w:val="0"/>
          <w:sz w:val="20"/>
          <w:szCs w:val="20"/>
          <w:lang w:eastAsia="zh-Hans"/>
        </w:rPr>
        <w:t>GPS</w:t>
      </w:r>
      <w:r w:rsidRPr="005C5B3F">
        <w:rPr>
          <w:rFonts w:ascii="Arial" w:eastAsia="宋体" w:hAnsi="Arial" w:cs="Arial" w:hint="eastAsia"/>
          <w:color w:val="222222"/>
          <w:kern w:val="0"/>
          <w:sz w:val="20"/>
          <w:szCs w:val="20"/>
          <w:lang w:eastAsia="zh-Hans"/>
        </w:rPr>
        <w:t>或北斗，可以实现双工模拟对讲的远距离通信及对用户的位置实现定位，提高了模拟对讲的传输距离及便携能力。</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附图说明</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[0041]</w:t>
      </w:r>
      <w:r w:rsidRPr="005C5B3F">
        <w:rPr>
          <w:rFonts w:ascii="Arial" w:eastAsia="宋体" w:hAnsi="Arial" w:cs="Arial" w:hint="eastAsia"/>
          <w:color w:val="222222"/>
          <w:kern w:val="0"/>
          <w:sz w:val="20"/>
          <w:szCs w:val="20"/>
          <w:lang w:eastAsia="zh-Hans"/>
        </w:rPr>
        <w:t>图</w:t>
      </w:r>
      <w:r w:rsidRPr="005C5B3F">
        <w:rPr>
          <w:rFonts w:ascii="Arial" w:eastAsia="宋体" w:hAnsi="Arial" w:cs="Arial" w:hint="eastAsia"/>
          <w:color w:val="222222"/>
          <w:kern w:val="0"/>
          <w:sz w:val="20"/>
          <w:szCs w:val="20"/>
          <w:lang w:eastAsia="zh-Hans"/>
        </w:rPr>
        <w:t>1</w:t>
      </w:r>
      <w:r w:rsidRPr="005C5B3F">
        <w:rPr>
          <w:rFonts w:ascii="Arial" w:eastAsia="宋体" w:hAnsi="Arial" w:cs="Arial" w:hint="eastAsia"/>
          <w:color w:val="222222"/>
          <w:kern w:val="0"/>
          <w:sz w:val="20"/>
          <w:szCs w:val="20"/>
          <w:lang w:eastAsia="zh-Hans"/>
        </w:rPr>
        <w:t>是本发明的用于无线电盲区的无线通信系统的架构图；</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[0042]</w:t>
      </w:r>
      <w:r w:rsidRPr="005C5B3F">
        <w:rPr>
          <w:rFonts w:ascii="Arial" w:eastAsia="宋体" w:hAnsi="Arial" w:cs="Arial" w:hint="eastAsia"/>
          <w:color w:val="222222"/>
          <w:kern w:val="0"/>
          <w:sz w:val="20"/>
          <w:szCs w:val="20"/>
          <w:lang w:eastAsia="zh-Hans"/>
        </w:rPr>
        <w:t>图</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是本发明的智能终端的模块图。</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具体实施方式</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[0043]</w:t>
      </w:r>
      <w:r w:rsidRPr="005C5B3F">
        <w:rPr>
          <w:rFonts w:ascii="Arial" w:eastAsia="宋体" w:hAnsi="Arial" w:cs="Arial" w:hint="eastAsia"/>
          <w:color w:val="222222"/>
          <w:kern w:val="0"/>
          <w:sz w:val="20"/>
          <w:szCs w:val="20"/>
          <w:lang w:eastAsia="zh-Hans"/>
        </w:rPr>
        <w:t>下面结合附图对本发明作进一步详细说明，其中所有附图中相同的标号代表相同或类似的部件。此外需要注意的是，这些附图为简化的型式，仅仅从理解方便的角度示出本发明的具体实施结构。</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lastRenderedPageBreak/>
        <w:t>[0044]</w:t>
      </w:r>
      <w:r w:rsidRPr="005C5B3F">
        <w:rPr>
          <w:rFonts w:ascii="Arial" w:eastAsia="宋体" w:hAnsi="Arial" w:cs="Arial" w:hint="eastAsia"/>
          <w:color w:val="222222"/>
          <w:kern w:val="0"/>
          <w:sz w:val="20"/>
          <w:szCs w:val="20"/>
          <w:lang w:eastAsia="zh-Hans"/>
        </w:rPr>
        <w:t>如图</w:t>
      </w:r>
      <w:r w:rsidRPr="005C5B3F">
        <w:rPr>
          <w:rFonts w:ascii="Arial" w:eastAsia="宋体" w:hAnsi="Arial" w:cs="Arial" w:hint="eastAsia"/>
          <w:color w:val="222222"/>
          <w:kern w:val="0"/>
          <w:sz w:val="20"/>
          <w:szCs w:val="20"/>
          <w:lang w:eastAsia="zh-Hans"/>
        </w:rPr>
        <w:t>1</w:t>
      </w:r>
      <w:r w:rsidRPr="005C5B3F">
        <w:rPr>
          <w:rFonts w:ascii="Arial" w:eastAsia="宋体" w:hAnsi="Arial" w:cs="Arial" w:hint="eastAsia"/>
          <w:color w:val="222222"/>
          <w:kern w:val="0"/>
          <w:sz w:val="20"/>
          <w:szCs w:val="20"/>
          <w:lang w:eastAsia="zh-Hans"/>
        </w:rPr>
        <w:t>所示，本发明的用于无线电盲区的无线通信系统，包括</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无线电盲区内的若干台智能终端</w:t>
      </w:r>
      <w:r w:rsidRPr="005C5B3F">
        <w:rPr>
          <w:rFonts w:ascii="Arial" w:eastAsia="宋体" w:hAnsi="Arial" w:cs="Arial" w:hint="eastAsia"/>
          <w:color w:val="222222"/>
          <w:kern w:val="0"/>
          <w:sz w:val="20"/>
          <w:szCs w:val="20"/>
          <w:lang w:eastAsia="zh-Hans"/>
        </w:rPr>
        <w:t>10 (</w:t>
      </w:r>
      <w:r w:rsidRPr="005C5B3F">
        <w:rPr>
          <w:rFonts w:ascii="Arial" w:eastAsia="宋体" w:hAnsi="Arial" w:cs="Arial" w:hint="eastAsia"/>
          <w:color w:val="222222"/>
          <w:kern w:val="0"/>
          <w:sz w:val="20"/>
          <w:szCs w:val="20"/>
          <w:lang w:eastAsia="zh-Hans"/>
        </w:rPr>
        <w:t>根据盲区的实际范围、每半径</w:t>
      </w:r>
      <w:r w:rsidRPr="005C5B3F">
        <w:rPr>
          <w:rFonts w:ascii="Arial" w:eastAsia="宋体" w:hAnsi="Arial" w:cs="Arial" w:hint="eastAsia"/>
          <w:color w:val="222222"/>
          <w:kern w:val="0"/>
          <w:sz w:val="20"/>
          <w:szCs w:val="20"/>
          <w:lang w:eastAsia="zh-Hans"/>
        </w:rPr>
        <w:t>4</w:t>
      </w:r>
      <w:r w:rsidRPr="005C5B3F">
        <w:rPr>
          <w:rFonts w:ascii="Arial" w:eastAsia="宋体" w:hAnsi="Arial" w:cs="Arial" w:hint="eastAsia"/>
          <w:color w:val="222222"/>
          <w:kern w:val="0"/>
          <w:sz w:val="20"/>
          <w:szCs w:val="20"/>
          <w:lang w:eastAsia="zh-Hans"/>
        </w:rPr>
        <w:t>公里一部终端的密度部署自组网络</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，无线电盲区外的至少一台智能终端</w:t>
      </w:r>
      <w:r w:rsidRPr="005C5B3F">
        <w:rPr>
          <w:rFonts w:ascii="Arial" w:eastAsia="宋体" w:hAnsi="Arial" w:cs="Arial" w:hint="eastAsia"/>
          <w:color w:val="222222"/>
          <w:kern w:val="0"/>
          <w:sz w:val="20"/>
          <w:szCs w:val="20"/>
          <w:lang w:eastAsia="zh-Hans"/>
        </w:rPr>
        <w:t>20</w:t>
      </w:r>
      <w:r w:rsidRPr="005C5B3F">
        <w:rPr>
          <w:rFonts w:ascii="Arial" w:eastAsia="宋体" w:hAnsi="Arial" w:cs="Arial" w:hint="eastAsia"/>
          <w:color w:val="222222"/>
          <w:kern w:val="0"/>
          <w:sz w:val="20"/>
          <w:szCs w:val="20"/>
          <w:lang w:eastAsia="zh-Hans"/>
        </w:rPr>
        <w:t>、中继设备</w:t>
      </w:r>
      <w:r w:rsidRPr="005C5B3F">
        <w:rPr>
          <w:rFonts w:ascii="Arial" w:eastAsia="宋体" w:hAnsi="Arial" w:cs="Arial" w:hint="eastAsia"/>
          <w:color w:val="222222"/>
          <w:kern w:val="0"/>
          <w:sz w:val="20"/>
          <w:szCs w:val="20"/>
          <w:lang w:eastAsia="zh-Hans"/>
        </w:rPr>
        <w:t>50</w:t>
      </w:r>
      <w:r w:rsidRPr="005C5B3F">
        <w:rPr>
          <w:rFonts w:ascii="Arial" w:eastAsia="宋体" w:hAnsi="Arial" w:cs="Arial" w:hint="eastAsia"/>
          <w:color w:val="222222"/>
          <w:kern w:val="0"/>
          <w:sz w:val="20"/>
          <w:szCs w:val="20"/>
          <w:lang w:eastAsia="zh-Hans"/>
        </w:rPr>
        <w:t>、数据处理中心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、数据服务器</w:t>
      </w:r>
      <w:r w:rsidRPr="005C5B3F">
        <w:rPr>
          <w:rFonts w:ascii="Arial" w:eastAsia="宋体" w:hAnsi="Arial" w:cs="Arial" w:hint="eastAsia"/>
          <w:color w:val="222222"/>
          <w:kern w:val="0"/>
          <w:sz w:val="20"/>
          <w:szCs w:val="20"/>
          <w:lang w:eastAsia="zh-Hans"/>
        </w:rPr>
        <w:t>70</w:t>
      </w:r>
      <w:r w:rsidRPr="005C5B3F">
        <w:rPr>
          <w:rFonts w:ascii="Arial" w:eastAsia="宋体" w:hAnsi="Arial" w:cs="Arial" w:hint="eastAsia"/>
          <w:color w:val="222222"/>
          <w:kern w:val="0"/>
          <w:sz w:val="20"/>
          <w:szCs w:val="20"/>
          <w:lang w:eastAsia="zh-Hans"/>
        </w:rPr>
        <w:t>、无线电基站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以及卫星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[0045] </w:t>
      </w:r>
      <w:r w:rsidRPr="005C5B3F">
        <w:rPr>
          <w:rFonts w:ascii="Arial" w:eastAsia="宋体" w:hAnsi="Arial" w:cs="Arial" w:hint="eastAsia"/>
          <w:color w:val="222222"/>
          <w:kern w:val="0"/>
          <w:sz w:val="20"/>
          <w:szCs w:val="20"/>
          <w:lang w:eastAsia="zh-Hans"/>
        </w:rPr>
        <w:t>无线电盲区外的智能终端</w:t>
      </w:r>
      <w:r w:rsidRPr="005C5B3F">
        <w:rPr>
          <w:rFonts w:ascii="Arial" w:eastAsia="宋体" w:hAnsi="Arial" w:cs="Arial" w:hint="eastAsia"/>
          <w:color w:val="222222"/>
          <w:kern w:val="0"/>
          <w:sz w:val="20"/>
          <w:szCs w:val="20"/>
          <w:lang w:eastAsia="zh-Hans"/>
        </w:rPr>
        <w:t>201</w:t>
      </w:r>
      <w:r w:rsidRPr="005C5B3F">
        <w:rPr>
          <w:rFonts w:ascii="Arial" w:eastAsia="宋体" w:hAnsi="Arial" w:cs="Arial" w:hint="eastAsia"/>
          <w:color w:val="222222"/>
          <w:kern w:val="0"/>
          <w:sz w:val="20"/>
          <w:szCs w:val="20"/>
          <w:lang w:eastAsia="zh-Hans"/>
        </w:rPr>
        <w:t>通过中继设备</w:t>
      </w:r>
      <w:r w:rsidRPr="005C5B3F">
        <w:rPr>
          <w:rFonts w:ascii="Arial" w:eastAsia="宋体" w:hAnsi="Arial" w:cs="Arial" w:hint="eastAsia"/>
          <w:color w:val="222222"/>
          <w:kern w:val="0"/>
          <w:sz w:val="20"/>
          <w:szCs w:val="20"/>
          <w:lang w:eastAsia="zh-Hans"/>
        </w:rPr>
        <w:t>50</w:t>
      </w:r>
      <w:r w:rsidRPr="005C5B3F">
        <w:rPr>
          <w:rFonts w:ascii="Arial" w:eastAsia="宋体" w:hAnsi="Arial" w:cs="Arial" w:hint="eastAsia"/>
          <w:color w:val="222222"/>
          <w:kern w:val="0"/>
          <w:sz w:val="20"/>
          <w:szCs w:val="20"/>
          <w:lang w:eastAsia="zh-Hans"/>
        </w:rPr>
        <w:t>与数据处理中心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通讯连接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与无线电基站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、中继设备</w:t>
      </w:r>
      <w:r w:rsidRPr="005C5B3F">
        <w:rPr>
          <w:rFonts w:ascii="Arial" w:eastAsia="宋体" w:hAnsi="Arial" w:cs="Arial" w:hint="eastAsia"/>
          <w:color w:val="222222"/>
          <w:kern w:val="0"/>
          <w:sz w:val="20"/>
          <w:szCs w:val="20"/>
          <w:lang w:eastAsia="zh-Hans"/>
        </w:rPr>
        <w:t>50</w:t>
      </w:r>
      <w:r w:rsidRPr="005C5B3F">
        <w:rPr>
          <w:rFonts w:ascii="Arial" w:eastAsia="宋体" w:hAnsi="Arial" w:cs="Arial" w:hint="eastAsia"/>
          <w:color w:val="222222"/>
          <w:kern w:val="0"/>
          <w:sz w:val="20"/>
          <w:szCs w:val="20"/>
          <w:lang w:eastAsia="zh-Hans"/>
        </w:rPr>
        <w:t>、数据服务器</w:t>
      </w:r>
      <w:r w:rsidRPr="005C5B3F">
        <w:rPr>
          <w:rFonts w:ascii="Arial" w:eastAsia="宋体" w:hAnsi="Arial" w:cs="Arial" w:hint="eastAsia"/>
          <w:color w:val="222222"/>
          <w:kern w:val="0"/>
          <w:sz w:val="20"/>
          <w:szCs w:val="20"/>
          <w:lang w:eastAsia="zh-Hans"/>
        </w:rPr>
        <w:t>70</w:t>
      </w:r>
      <w:r w:rsidRPr="005C5B3F">
        <w:rPr>
          <w:rFonts w:ascii="Arial" w:eastAsia="宋体" w:hAnsi="Arial" w:cs="Arial" w:hint="eastAsia"/>
          <w:color w:val="222222"/>
          <w:kern w:val="0"/>
          <w:sz w:val="20"/>
          <w:szCs w:val="20"/>
          <w:lang w:eastAsia="zh-Hans"/>
        </w:rPr>
        <w:t>通讯连接。智能终端可以是手机、平板等移动终端。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[0046] </w:t>
      </w:r>
      <w:r w:rsidRPr="005C5B3F">
        <w:rPr>
          <w:rFonts w:ascii="Arial" w:eastAsia="宋体" w:hAnsi="Arial" w:cs="Arial" w:hint="eastAsia"/>
          <w:color w:val="222222"/>
          <w:kern w:val="0"/>
          <w:sz w:val="20"/>
          <w:szCs w:val="20"/>
          <w:lang w:eastAsia="zh-Hans"/>
        </w:rPr>
        <w:t>在无线电基站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的信号覆盖范围内，无线电盲区外的智能终端</w:t>
      </w:r>
      <w:r w:rsidRPr="005C5B3F">
        <w:rPr>
          <w:rFonts w:ascii="Arial" w:eastAsia="宋体" w:hAnsi="Arial" w:cs="Arial" w:hint="eastAsia"/>
          <w:color w:val="222222"/>
          <w:kern w:val="0"/>
          <w:sz w:val="20"/>
          <w:szCs w:val="20"/>
          <w:lang w:eastAsia="zh-Hans"/>
        </w:rPr>
        <w:t>201</w:t>
      </w:r>
      <w:r w:rsidRPr="005C5B3F">
        <w:rPr>
          <w:rFonts w:ascii="Arial" w:eastAsia="宋体" w:hAnsi="Arial" w:cs="Arial" w:hint="eastAsia"/>
          <w:color w:val="222222"/>
          <w:kern w:val="0"/>
          <w:sz w:val="20"/>
          <w:szCs w:val="20"/>
          <w:lang w:eastAsia="zh-Hans"/>
        </w:rPr>
        <w:t>通过中继设备</w:t>
      </w:r>
      <w:r w:rsidRPr="005C5B3F">
        <w:rPr>
          <w:rFonts w:ascii="Arial" w:eastAsia="宋体" w:hAnsi="Arial" w:cs="Arial" w:hint="eastAsia"/>
          <w:color w:val="222222"/>
          <w:kern w:val="0"/>
          <w:sz w:val="20"/>
          <w:szCs w:val="20"/>
          <w:lang w:eastAsia="zh-Hans"/>
        </w:rPr>
        <w:t>50</w:t>
      </w:r>
      <w:r w:rsidRPr="005C5B3F">
        <w:rPr>
          <w:rFonts w:ascii="Arial" w:eastAsia="宋体" w:hAnsi="Arial" w:cs="Arial" w:hint="eastAsia"/>
          <w:color w:val="222222"/>
          <w:kern w:val="0"/>
          <w:sz w:val="20"/>
          <w:szCs w:val="20"/>
          <w:lang w:eastAsia="zh-Hans"/>
        </w:rPr>
        <w:t>与数据处理中心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进行数据传输，所有经数据处理中心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的数据均存储于数据服务器</w:t>
      </w:r>
      <w:r w:rsidRPr="005C5B3F">
        <w:rPr>
          <w:rFonts w:ascii="Arial" w:eastAsia="宋体" w:hAnsi="Arial" w:cs="Arial" w:hint="eastAsia"/>
          <w:color w:val="222222"/>
          <w:kern w:val="0"/>
          <w:sz w:val="20"/>
          <w:szCs w:val="20"/>
          <w:lang w:eastAsia="zh-Hans"/>
        </w:rPr>
        <w:t xml:space="preserve">70 </w:t>
      </w:r>
      <w:r w:rsidRPr="005C5B3F">
        <w:rPr>
          <w:rFonts w:ascii="Arial" w:eastAsia="宋体" w:hAnsi="Arial" w:cs="Arial" w:hint="eastAsia"/>
          <w:color w:val="222222"/>
          <w:kern w:val="0"/>
          <w:sz w:val="20"/>
          <w:szCs w:val="20"/>
          <w:lang w:eastAsia="zh-Hans"/>
        </w:rPr>
        <w:t>ο</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[0047] </w:t>
      </w:r>
      <w:r w:rsidRPr="005C5B3F">
        <w:rPr>
          <w:rFonts w:ascii="Arial" w:eastAsia="宋体" w:hAnsi="Arial" w:cs="Arial" w:hint="eastAsia"/>
          <w:color w:val="222222"/>
          <w:kern w:val="0"/>
          <w:sz w:val="20"/>
          <w:szCs w:val="20"/>
          <w:lang w:eastAsia="zh-Hans"/>
        </w:rPr>
        <w:t>无线电盲区内的若干台智能终端</w:t>
      </w:r>
      <w:r w:rsidRPr="005C5B3F">
        <w:rPr>
          <w:rFonts w:ascii="Arial" w:eastAsia="宋体" w:hAnsi="Arial" w:cs="Arial" w:hint="eastAsia"/>
          <w:color w:val="222222"/>
          <w:kern w:val="0"/>
          <w:sz w:val="20"/>
          <w:szCs w:val="20"/>
          <w:lang w:eastAsia="zh-Hans"/>
        </w:rPr>
        <w:t>10</w:t>
      </w:r>
      <w:r w:rsidRPr="005C5B3F">
        <w:rPr>
          <w:rFonts w:ascii="Arial" w:eastAsia="宋体" w:hAnsi="Arial" w:cs="Arial" w:hint="eastAsia"/>
          <w:color w:val="222222"/>
          <w:kern w:val="0"/>
          <w:sz w:val="20"/>
          <w:szCs w:val="20"/>
          <w:lang w:eastAsia="zh-Hans"/>
        </w:rPr>
        <w:t>之间通过自组形成网络在无线电盲区内进行通讯，该些智能终端通过接龙的方式直至将信息传送至无线电盲区外的智能终端。即，盲区内的智能终端</w:t>
      </w:r>
      <w:r w:rsidRPr="005C5B3F">
        <w:rPr>
          <w:rFonts w:ascii="Arial" w:eastAsia="宋体" w:hAnsi="Arial" w:cs="Arial" w:hint="eastAsia"/>
          <w:color w:val="222222"/>
          <w:kern w:val="0"/>
          <w:sz w:val="20"/>
          <w:szCs w:val="20"/>
          <w:lang w:eastAsia="zh-Hans"/>
        </w:rPr>
        <w:t>101</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102</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103</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104</w:t>
      </w:r>
      <w:r w:rsidRPr="005C5B3F">
        <w:rPr>
          <w:rFonts w:ascii="Arial" w:eastAsia="宋体" w:hAnsi="Arial" w:cs="Arial" w:hint="eastAsia"/>
          <w:color w:val="222222"/>
          <w:kern w:val="0"/>
          <w:sz w:val="20"/>
          <w:szCs w:val="20"/>
          <w:lang w:eastAsia="zh-Hans"/>
        </w:rPr>
        <w:t>与盲区外的智能终端</w:t>
      </w:r>
      <w:r w:rsidRPr="005C5B3F">
        <w:rPr>
          <w:rFonts w:ascii="Arial" w:eastAsia="宋体" w:hAnsi="Arial" w:cs="Arial" w:hint="eastAsia"/>
          <w:color w:val="222222"/>
          <w:kern w:val="0"/>
          <w:sz w:val="20"/>
          <w:szCs w:val="20"/>
          <w:lang w:eastAsia="zh-Hans"/>
        </w:rPr>
        <w:t>201</w:t>
      </w:r>
      <w:r w:rsidRPr="005C5B3F">
        <w:rPr>
          <w:rFonts w:ascii="Arial" w:eastAsia="宋体" w:hAnsi="Arial" w:cs="Arial" w:hint="eastAsia"/>
          <w:color w:val="222222"/>
          <w:kern w:val="0"/>
          <w:sz w:val="20"/>
          <w:szCs w:val="20"/>
          <w:lang w:eastAsia="zh-Hans"/>
        </w:rPr>
        <w:t>均采用同一种通信方式，由于智能终端</w:t>
      </w:r>
      <w:r w:rsidRPr="005C5B3F">
        <w:rPr>
          <w:rFonts w:ascii="Arial" w:eastAsia="宋体" w:hAnsi="Arial" w:cs="Arial" w:hint="eastAsia"/>
          <w:color w:val="222222"/>
          <w:kern w:val="0"/>
          <w:sz w:val="20"/>
          <w:szCs w:val="20"/>
          <w:lang w:eastAsia="zh-Hans"/>
        </w:rPr>
        <w:t>101</w:t>
      </w:r>
      <w:r w:rsidRPr="005C5B3F">
        <w:rPr>
          <w:rFonts w:ascii="Arial" w:eastAsia="宋体" w:hAnsi="Arial" w:cs="Arial" w:hint="eastAsia"/>
          <w:color w:val="222222"/>
          <w:kern w:val="0"/>
          <w:sz w:val="20"/>
          <w:szCs w:val="20"/>
          <w:lang w:eastAsia="zh-Hans"/>
        </w:rPr>
        <w:t>无法直接与智能终端</w:t>
      </w:r>
      <w:r w:rsidRPr="005C5B3F">
        <w:rPr>
          <w:rFonts w:ascii="Arial" w:eastAsia="宋体" w:hAnsi="Arial" w:cs="Arial" w:hint="eastAsia"/>
          <w:color w:val="222222"/>
          <w:kern w:val="0"/>
          <w:sz w:val="20"/>
          <w:szCs w:val="20"/>
          <w:lang w:eastAsia="zh-Hans"/>
        </w:rPr>
        <w:t>201</w:t>
      </w:r>
      <w:r w:rsidRPr="005C5B3F">
        <w:rPr>
          <w:rFonts w:ascii="Arial" w:eastAsia="宋体" w:hAnsi="Arial" w:cs="Arial" w:hint="eastAsia"/>
          <w:color w:val="222222"/>
          <w:kern w:val="0"/>
          <w:sz w:val="20"/>
          <w:szCs w:val="20"/>
          <w:lang w:eastAsia="zh-Hans"/>
        </w:rPr>
        <w:t>通讯，因此信息以接龙的方式，从智能终端</w:t>
      </w:r>
      <w:r w:rsidRPr="005C5B3F">
        <w:rPr>
          <w:rFonts w:ascii="Arial" w:eastAsia="宋体" w:hAnsi="Arial" w:cs="Arial" w:hint="eastAsia"/>
          <w:color w:val="222222"/>
          <w:kern w:val="0"/>
          <w:sz w:val="20"/>
          <w:szCs w:val="20"/>
          <w:lang w:eastAsia="zh-Hans"/>
        </w:rPr>
        <w:t>101</w:t>
      </w:r>
      <w:r w:rsidRPr="005C5B3F">
        <w:rPr>
          <w:rFonts w:ascii="Arial" w:eastAsia="宋体" w:hAnsi="Arial" w:cs="Arial" w:hint="eastAsia"/>
          <w:color w:val="222222"/>
          <w:kern w:val="0"/>
          <w:sz w:val="20"/>
          <w:szCs w:val="20"/>
          <w:lang w:eastAsia="zh-Hans"/>
        </w:rPr>
        <w:t>传递到智能终端</w:t>
      </w:r>
      <w:r w:rsidRPr="005C5B3F">
        <w:rPr>
          <w:rFonts w:ascii="Arial" w:eastAsia="宋体" w:hAnsi="Arial" w:cs="Arial" w:hint="eastAsia"/>
          <w:color w:val="222222"/>
          <w:kern w:val="0"/>
          <w:sz w:val="20"/>
          <w:szCs w:val="20"/>
          <w:lang w:eastAsia="zh-Hans"/>
        </w:rPr>
        <w:t>102</w:t>
      </w:r>
      <w:r w:rsidRPr="005C5B3F">
        <w:rPr>
          <w:rFonts w:ascii="Arial" w:eastAsia="宋体" w:hAnsi="Arial" w:cs="Arial" w:hint="eastAsia"/>
          <w:color w:val="222222"/>
          <w:kern w:val="0"/>
          <w:sz w:val="20"/>
          <w:szCs w:val="20"/>
          <w:lang w:eastAsia="zh-Hans"/>
        </w:rPr>
        <w:t>、再到智能终端</w:t>
      </w:r>
      <w:r w:rsidRPr="005C5B3F">
        <w:rPr>
          <w:rFonts w:ascii="Arial" w:eastAsia="宋体" w:hAnsi="Arial" w:cs="Arial" w:hint="eastAsia"/>
          <w:color w:val="222222"/>
          <w:kern w:val="0"/>
          <w:sz w:val="20"/>
          <w:szCs w:val="20"/>
          <w:lang w:eastAsia="zh-Hans"/>
        </w:rPr>
        <w:t>103</w:t>
      </w:r>
      <w:r w:rsidRPr="005C5B3F">
        <w:rPr>
          <w:rFonts w:ascii="Arial" w:eastAsia="宋体" w:hAnsi="Arial" w:cs="Arial" w:hint="eastAsia"/>
          <w:color w:val="222222"/>
          <w:kern w:val="0"/>
          <w:sz w:val="20"/>
          <w:szCs w:val="20"/>
          <w:lang w:eastAsia="zh-Hans"/>
        </w:rPr>
        <w:t>，而后到智能终端</w:t>
      </w:r>
      <w:r w:rsidRPr="005C5B3F">
        <w:rPr>
          <w:rFonts w:ascii="Arial" w:eastAsia="宋体" w:hAnsi="Arial" w:cs="Arial" w:hint="eastAsia"/>
          <w:color w:val="222222"/>
          <w:kern w:val="0"/>
          <w:sz w:val="20"/>
          <w:szCs w:val="20"/>
          <w:lang w:eastAsia="zh-Hans"/>
        </w:rPr>
        <w:t>104</w:t>
      </w:r>
      <w:r w:rsidRPr="005C5B3F">
        <w:rPr>
          <w:rFonts w:ascii="Arial" w:eastAsia="宋体" w:hAnsi="Arial" w:cs="Arial" w:hint="eastAsia"/>
          <w:color w:val="222222"/>
          <w:kern w:val="0"/>
          <w:sz w:val="20"/>
          <w:szCs w:val="20"/>
          <w:lang w:eastAsia="zh-Hans"/>
        </w:rPr>
        <w:t>，最后智能终端</w:t>
      </w:r>
      <w:r w:rsidRPr="005C5B3F">
        <w:rPr>
          <w:rFonts w:ascii="Arial" w:eastAsia="宋体" w:hAnsi="Arial" w:cs="Arial" w:hint="eastAsia"/>
          <w:color w:val="222222"/>
          <w:kern w:val="0"/>
          <w:sz w:val="20"/>
          <w:szCs w:val="20"/>
          <w:lang w:eastAsia="zh-Hans"/>
        </w:rPr>
        <w:t>104</w:t>
      </w:r>
      <w:r w:rsidRPr="005C5B3F">
        <w:rPr>
          <w:rFonts w:ascii="Arial" w:eastAsia="宋体" w:hAnsi="Arial" w:cs="Arial" w:hint="eastAsia"/>
          <w:color w:val="222222"/>
          <w:kern w:val="0"/>
          <w:sz w:val="20"/>
          <w:szCs w:val="20"/>
          <w:lang w:eastAsia="zh-Hans"/>
        </w:rPr>
        <w:t>将信息传送到盲区外的智能终端</w:t>
      </w:r>
      <w:r w:rsidRPr="005C5B3F">
        <w:rPr>
          <w:rFonts w:ascii="Arial" w:eastAsia="宋体" w:hAnsi="Arial" w:cs="Arial" w:hint="eastAsia"/>
          <w:color w:val="222222"/>
          <w:kern w:val="0"/>
          <w:sz w:val="20"/>
          <w:szCs w:val="20"/>
          <w:lang w:eastAsia="zh-Hans"/>
        </w:rPr>
        <w:t>201</w:t>
      </w:r>
      <w:r w:rsidRPr="005C5B3F">
        <w:rPr>
          <w:rFonts w:ascii="Arial" w:eastAsia="宋体" w:hAnsi="Arial" w:cs="Arial" w:hint="eastAsia"/>
          <w:color w:val="222222"/>
          <w:kern w:val="0"/>
          <w:sz w:val="20"/>
          <w:szCs w:val="20"/>
          <w:lang w:eastAsia="zh-Hans"/>
        </w:rPr>
        <w:t>。所有智能终端在该通信方式下进行数据交互，从而实现了将盲区内的信息传送到盲区外的功能。</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[0048] </w:t>
      </w:r>
      <w:r w:rsidRPr="005C5B3F">
        <w:rPr>
          <w:rFonts w:ascii="Arial" w:eastAsia="宋体" w:hAnsi="Arial" w:cs="Arial" w:hint="eastAsia"/>
          <w:color w:val="222222"/>
          <w:kern w:val="0"/>
          <w:sz w:val="20"/>
          <w:szCs w:val="20"/>
          <w:lang w:eastAsia="zh-Hans"/>
        </w:rPr>
        <w:t>任</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台智能终端之间的通信方式如下</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[0049] </w:t>
      </w:r>
      <w:r w:rsidRPr="005C5B3F">
        <w:rPr>
          <w:rFonts w:ascii="Arial" w:eastAsia="宋体" w:hAnsi="Arial" w:cs="Arial" w:hint="eastAsia"/>
          <w:color w:val="222222"/>
          <w:kern w:val="0"/>
          <w:sz w:val="20"/>
          <w:szCs w:val="20"/>
          <w:lang w:eastAsia="zh-Hans"/>
        </w:rPr>
        <w:t>配对验证</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第一智能终端将验证请求发送至第二智能终端，所述验证请求包含如下验证信息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所述第二智能终端接收所述第一智能终端发送的配对请求，并将所述验证请求包含的验证信息存储于所述第二智能终端的缓存区；</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[0050] </w:t>
      </w:r>
      <w:r w:rsidRPr="005C5B3F">
        <w:rPr>
          <w:rFonts w:ascii="Arial" w:eastAsia="宋体" w:hAnsi="Arial" w:cs="Arial" w:hint="eastAsia"/>
          <w:color w:val="222222"/>
          <w:kern w:val="0"/>
          <w:sz w:val="20"/>
          <w:szCs w:val="20"/>
          <w:lang w:eastAsia="zh-Hans"/>
        </w:rPr>
        <w:t>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第一智能终端将配对请求发送至第二智能终端，所述配对请求包含如下配对信息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第一智能终端机型、第一智能终端地址、用户信息和系统信息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所述第二智能终端接收所述第一智能终端发送的配对请求，并将所述配对请求包含的配对信息与所述第二智能终端缓存区中预存的验证信息进行比对</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若所述配对信息与所述验证信息一致，则所述第一智能终端与所述第二智能终端建立通信连接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若所述配对信息与所述验证信息不一致，则所述第二智能终端发出拒绝配对的指令至所述第一智能终端。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[0051] STP</w:t>
      </w:r>
      <w:r w:rsidRPr="005C5B3F">
        <w:rPr>
          <w:rFonts w:ascii="Arial" w:eastAsia="宋体" w:hAnsi="Arial" w:cs="Arial" w:hint="eastAsia"/>
          <w:color w:val="222222"/>
          <w:kern w:val="0"/>
          <w:sz w:val="20"/>
          <w:szCs w:val="20"/>
          <w:lang w:eastAsia="zh-Hans"/>
        </w:rPr>
        <w:t>在ΙΕΕΕ</w:t>
      </w:r>
      <w:r w:rsidRPr="005C5B3F">
        <w:rPr>
          <w:rFonts w:ascii="Arial" w:eastAsia="宋体" w:hAnsi="Arial" w:cs="Arial" w:hint="eastAsia"/>
          <w:color w:val="222222"/>
          <w:kern w:val="0"/>
          <w:sz w:val="20"/>
          <w:szCs w:val="20"/>
          <w:lang w:eastAsia="zh-Hans"/>
        </w:rPr>
        <w:t>802.1D</w:t>
      </w:r>
      <w:r w:rsidRPr="005C5B3F">
        <w:rPr>
          <w:rFonts w:ascii="Arial" w:eastAsia="宋体" w:hAnsi="Arial" w:cs="Arial" w:hint="eastAsia"/>
          <w:color w:val="222222"/>
          <w:kern w:val="0"/>
          <w:sz w:val="20"/>
          <w:szCs w:val="20"/>
          <w:lang w:eastAsia="zh-Hans"/>
        </w:rPr>
        <w:t>文档中定义。该协议的原理是按照树的结构来构造网络拓扑，消除网络中的环路，避免由于环路的存在而造成广播风暴问题。</w:t>
      </w:r>
      <w:r w:rsidRPr="005C5B3F">
        <w:rPr>
          <w:rFonts w:ascii="Arial" w:eastAsia="宋体" w:hAnsi="Arial" w:cs="Arial" w:hint="eastAsia"/>
          <w:color w:val="222222"/>
          <w:kern w:val="0"/>
          <w:sz w:val="20"/>
          <w:szCs w:val="20"/>
          <w:lang w:eastAsia="zh-Hans"/>
        </w:rPr>
        <w:t>SDLC</w:t>
      </w:r>
      <w:r w:rsidRPr="005C5B3F">
        <w:rPr>
          <w:rFonts w:ascii="Arial" w:eastAsia="宋体" w:hAnsi="Arial" w:cs="Arial" w:hint="eastAsia"/>
          <w:color w:val="222222"/>
          <w:kern w:val="0"/>
          <w:sz w:val="20"/>
          <w:szCs w:val="20"/>
          <w:lang w:eastAsia="zh-Hans"/>
        </w:rPr>
        <w:t>通过同步数据链路控制</w:t>
      </w:r>
      <w:r w:rsidRPr="005C5B3F">
        <w:rPr>
          <w:rFonts w:ascii="Arial" w:eastAsia="宋体" w:hAnsi="Arial" w:cs="Arial" w:hint="eastAsia"/>
          <w:color w:val="222222"/>
          <w:kern w:val="0"/>
          <w:sz w:val="20"/>
          <w:szCs w:val="20"/>
          <w:lang w:eastAsia="zh-Hans"/>
        </w:rPr>
        <w:t>(SDLC)</w:t>
      </w:r>
      <w:r w:rsidRPr="005C5B3F">
        <w:rPr>
          <w:rFonts w:ascii="Arial" w:eastAsia="宋体" w:hAnsi="Arial" w:cs="Arial" w:hint="eastAsia"/>
          <w:color w:val="222222"/>
          <w:kern w:val="0"/>
          <w:sz w:val="20"/>
          <w:szCs w:val="20"/>
          <w:lang w:eastAsia="zh-Hans"/>
        </w:rPr>
        <w:t>协议，数据链路层为特定通信网络提供了网络可寻址单元</w:t>
      </w:r>
      <w:r w:rsidRPr="005C5B3F">
        <w:rPr>
          <w:rFonts w:ascii="Arial" w:eastAsia="宋体" w:hAnsi="Arial" w:cs="Arial" w:hint="eastAsia"/>
          <w:color w:val="222222"/>
          <w:kern w:val="0"/>
          <w:sz w:val="20"/>
          <w:szCs w:val="20"/>
          <w:lang w:eastAsia="zh-Hans"/>
        </w:rPr>
        <w:t xml:space="preserve">(NAUs: </w:t>
      </w:r>
      <w:proofErr w:type="spellStart"/>
      <w:r w:rsidRPr="005C5B3F">
        <w:rPr>
          <w:rFonts w:ascii="Arial" w:eastAsia="宋体" w:hAnsi="Arial" w:cs="Arial" w:hint="eastAsia"/>
          <w:color w:val="222222"/>
          <w:kern w:val="0"/>
          <w:sz w:val="20"/>
          <w:szCs w:val="20"/>
          <w:lang w:eastAsia="zh-Hans"/>
        </w:rPr>
        <w:t>NetworkAddressable</w:t>
      </w:r>
      <w:proofErr w:type="spellEnd"/>
      <w:r w:rsidRPr="005C5B3F">
        <w:rPr>
          <w:rFonts w:ascii="Arial" w:eastAsia="宋体" w:hAnsi="Arial" w:cs="Arial" w:hint="eastAsia"/>
          <w:color w:val="222222"/>
          <w:kern w:val="0"/>
          <w:sz w:val="20"/>
          <w:szCs w:val="20"/>
          <w:lang w:eastAsia="zh-Hans"/>
        </w:rPr>
        <w:t xml:space="preserve"> Units)</w:t>
      </w:r>
      <w:r w:rsidRPr="005C5B3F">
        <w:rPr>
          <w:rFonts w:ascii="Arial" w:eastAsia="宋体" w:hAnsi="Arial" w:cs="Arial" w:hint="eastAsia"/>
          <w:color w:val="222222"/>
          <w:kern w:val="0"/>
          <w:sz w:val="20"/>
          <w:szCs w:val="20"/>
          <w:lang w:eastAsia="zh-Hans"/>
        </w:rPr>
        <w:t>间的数据差错释放</w:t>
      </w:r>
      <w:r w:rsidRPr="005C5B3F">
        <w:rPr>
          <w:rFonts w:ascii="Arial" w:eastAsia="宋体" w:hAnsi="Arial" w:cs="Arial" w:hint="eastAsia"/>
          <w:color w:val="222222"/>
          <w:kern w:val="0"/>
          <w:sz w:val="20"/>
          <w:szCs w:val="20"/>
          <w:lang w:eastAsia="zh-Hans"/>
        </w:rPr>
        <w:t>(^Error-Free)</w:t>
      </w:r>
      <w:r w:rsidRPr="005C5B3F">
        <w:rPr>
          <w:rFonts w:ascii="Arial" w:eastAsia="宋体" w:hAnsi="Arial" w:cs="Arial" w:hint="eastAsia"/>
          <w:color w:val="222222"/>
          <w:kern w:val="0"/>
          <w:sz w:val="20"/>
          <w:szCs w:val="20"/>
          <w:lang w:eastAsia="zh-Hans"/>
        </w:rPr>
        <w:t>功能。信息流经过数据链路控制层由上层往下传送至物理控制层。然后通过一些接口传送到通信链路。</w:t>
      </w:r>
      <w:r w:rsidRPr="005C5B3F">
        <w:rPr>
          <w:rFonts w:ascii="Arial" w:eastAsia="宋体" w:hAnsi="Arial" w:cs="Arial" w:hint="eastAsia"/>
          <w:color w:val="222222"/>
          <w:kern w:val="0"/>
          <w:sz w:val="20"/>
          <w:szCs w:val="20"/>
          <w:lang w:eastAsia="zh-Hans"/>
        </w:rPr>
        <w:t>SDLC</w:t>
      </w:r>
      <w:r w:rsidRPr="005C5B3F">
        <w:rPr>
          <w:rFonts w:ascii="Arial" w:eastAsia="宋体" w:hAnsi="Arial" w:cs="Arial" w:hint="eastAsia"/>
          <w:color w:val="222222"/>
          <w:kern w:val="0"/>
          <w:sz w:val="20"/>
          <w:szCs w:val="20"/>
          <w:lang w:eastAsia="zh-Hans"/>
        </w:rPr>
        <w:t>支持各种链路类型和拓朴结构。应用于点对点和多点链接、有界</w:t>
      </w:r>
      <w:r w:rsidRPr="005C5B3F">
        <w:rPr>
          <w:rFonts w:ascii="Arial" w:eastAsia="宋体" w:hAnsi="Arial" w:cs="Arial" w:hint="eastAsia"/>
          <w:color w:val="222222"/>
          <w:kern w:val="0"/>
          <w:sz w:val="20"/>
          <w:szCs w:val="20"/>
          <w:lang w:eastAsia="zh-Hans"/>
        </w:rPr>
        <w:t>(Bounded)</w:t>
      </w:r>
      <w:r w:rsidRPr="005C5B3F">
        <w:rPr>
          <w:rFonts w:ascii="Arial" w:eastAsia="宋体" w:hAnsi="Arial" w:cs="Arial" w:hint="eastAsia"/>
          <w:color w:val="222222"/>
          <w:kern w:val="0"/>
          <w:sz w:val="20"/>
          <w:szCs w:val="20"/>
          <w:lang w:eastAsia="zh-Hans"/>
        </w:rPr>
        <w:t>和无界</w:t>
      </w:r>
      <w:r w:rsidRPr="005C5B3F">
        <w:rPr>
          <w:rFonts w:ascii="Arial" w:eastAsia="宋体" w:hAnsi="Arial" w:cs="Arial" w:hint="eastAsia"/>
          <w:color w:val="222222"/>
          <w:kern w:val="0"/>
          <w:sz w:val="20"/>
          <w:szCs w:val="20"/>
          <w:lang w:eastAsia="zh-Hans"/>
        </w:rPr>
        <w:t>(Unbounded)</w:t>
      </w:r>
      <w:r w:rsidRPr="005C5B3F">
        <w:rPr>
          <w:rFonts w:ascii="Arial" w:eastAsia="宋体" w:hAnsi="Arial" w:cs="Arial" w:hint="eastAsia"/>
          <w:color w:val="222222"/>
          <w:kern w:val="0"/>
          <w:sz w:val="20"/>
          <w:szCs w:val="20"/>
          <w:lang w:eastAsia="zh-Hans"/>
        </w:rPr>
        <w:t>媒体、半双工</w:t>
      </w:r>
      <w:r w:rsidRPr="005C5B3F">
        <w:rPr>
          <w:rFonts w:ascii="Arial" w:eastAsia="宋体" w:hAnsi="Arial" w:cs="Arial" w:hint="eastAsia"/>
          <w:color w:val="222222"/>
          <w:kern w:val="0"/>
          <w:sz w:val="20"/>
          <w:szCs w:val="20"/>
          <w:lang w:eastAsia="zh-Hans"/>
        </w:rPr>
        <w:t>(Half-Duplex)</w:t>
      </w:r>
      <w:r w:rsidRPr="005C5B3F">
        <w:rPr>
          <w:rFonts w:ascii="Arial" w:eastAsia="宋体" w:hAnsi="Arial" w:cs="Arial" w:hint="eastAsia"/>
          <w:color w:val="222222"/>
          <w:kern w:val="0"/>
          <w:sz w:val="20"/>
          <w:szCs w:val="20"/>
          <w:lang w:eastAsia="zh-Hans"/>
        </w:rPr>
        <w:t>和全双工</w:t>
      </w:r>
      <w:r w:rsidRPr="005C5B3F">
        <w:rPr>
          <w:rFonts w:ascii="Arial" w:eastAsia="宋体" w:hAnsi="Arial" w:cs="Arial" w:hint="eastAsia"/>
          <w:color w:val="222222"/>
          <w:kern w:val="0"/>
          <w:sz w:val="20"/>
          <w:szCs w:val="20"/>
          <w:lang w:eastAsia="zh-Hans"/>
        </w:rPr>
        <w:t>(Full-Duplex)</w:t>
      </w:r>
      <w:r w:rsidRPr="005C5B3F">
        <w:rPr>
          <w:rFonts w:ascii="Arial" w:eastAsia="宋体" w:hAnsi="Arial" w:cs="Arial" w:hint="eastAsia"/>
          <w:color w:val="222222"/>
          <w:kern w:val="0"/>
          <w:sz w:val="20"/>
          <w:szCs w:val="20"/>
          <w:lang w:eastAsia="zh-Hans"/>
        </w:rPr>
        <w:t>传输方式，以及电路交换网络和分组交换网络。</w:t>
      </w:r>
      <w:r w:rsidRPr="005C5B3F">
        <w:rPr>
          <w:rFonts w:ascii="Arial" w:eastAsia="宋体" w:hAnsi="Arial" w:cs="Arial" w:hint="eastAsia"/>
          <w:color w:val="222222"/>
          <w:kern w:val="0"/>
          <w:sz w:val="20"/>
          <w:szCs w:val="20"/>
          <w:lang w:eastAsia="zh-Hans"/>
        </w:rPr>
        <w:t>Signaling 7:</w:t>
      </w:r>
      <w:r w:rsidRPr="005C5B3F">
        <w:rPr>
          <w:rFonts w:ascii="Arial" w:eastAsia="宋体" w:hAnsi="Arial" w:cs="Arial" w:hint="eastAsia"/>
          <w:color w:val="222222"/>
          <w:kern w:val="0"/>
          <w:sz w:val="20"/>
          <w:szCs w:val="20"/>
          <w:lang w:eastAsia="zh-Hans"/>
        </w:rPr>
        <w:t>针对大多数数字集群系统兼容要使用的一种信令协议。</w:t>
      </w:r>
      <w:r w:rsidRPr="005C5B3F">
        <w:rPr>
          <w:rFonts w:ascii="Arial" w:eastAsia="宋体" w:hAnsi="Arial" w:cs="Arial" w:hint="eastAsia"/>
          <w:color w:val="222222"/>
          <w:kern w:val="0"/>
          <w:sz w:val="20"/>
          <w:szCs w:val="20"/>
          <w:lang w:eastAsia="zh-Hans"/>
        </w:rPr>
        <w:t>IMS</w:t>
      </w:r>
      <w:r w:rsidRPr="005C5B3F">
        <w:rPr>
          <w:rFonts w:ascii="Arial" w:eastAsia="宋体" w:hAnsi="Arial" w:cs="Arial" w:hint="eastAsia"/>
          <w:color w:val="222222"/>
          <w:kern w:val="0"/>
          <w:sz w:val="20"/>
          <w:szCs w:val="20"/>
          <w:lang w:eastAsia="zh-Hans"/>
        </w:rPr>
        <w:t>协议位系统提供</w:t>
      </w:r>
      <w:r w:rsidRPr="005C5B3F">
        <w:rPr>
          <w:rFonts w:ascii="Arial" w:eastAsia="宋体" w:hAnsi="Arial" w:cs="Arial" w:hint="eastAsia"/>
          <w:color w:val="222222"/>
          <w:kern w:val="0"/>
          <w:sz w:val="20"/>
          <w:szCs w:val="20"/>
          <w:lang w:eastAsia="zh-Hans"/>
        </w:rPr>
        <w:t>Instant Message (</w:t>
      </w:r>
      <w:r w:rsidRPr="005C5B3F">
        <w:rPr>
          <w:rFonts w:ascii="Arial" w:eastAsia="宋体" w:hAnsi="Arial" w:cs="Arial" w:hint="eastAsia"/>
          <w:color w:val="222222"/>
          <w:kern w:val="0"/>
          <w:sz w:val="20"/>
          <w:szCs w:val="20"/>
          <w:lang w:eastAsia="zh-Hans"/>
        </w:rPr>
        <w:t>即时消息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lastRenderedPageBreak/>
        <w:t>[0052]</w:t>
      </w:r>
      <w:r w:rsidRPr="005C5B3F">
        <w:rPr>
          <w:rFonts w:ascii="Arial" w:eastAsia="宋体" w:hAnsi="Arial" w:cs="Arial" w:hint="eastAsia"/>
          <w:color w:val="222222"/>
          <w:kern w:val="0"/>
          <w:sz w:val="20"/>
          <w:szCs w:val="20"/>
          <w:lang w:eastAsia="zh-Hans"/>
        </w:rPr>
        <w:t>当终端无法检测到任何无线电信号，就会启动自组网功能。自动向外发送联机请求和本机的信息。并接收其他终端的连接请求，并把搜收到的各终端信息寄存在缓存区。一旦通过其他手机的联机请求后，向改机发送联机完成信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[0053] </w:t>
      </w:r>
      <w:r w:rsidRPr="005C5B3F">
        <w:rPr>
          <w:rFonts w:ascii="Arial" w:eastAsia="宋体" w:hAnsi="Arial" w:cs="Arial" w:hint="eastAsia"/>
          <w:color w:val="222222"/>
          <w:kern w:val="0"/>
          <w:sz w:val="20"/>
          <w:szCs w:val="20"/>
          <w:lang w:eastAsia="zh-Hans"/>
        </w:rPr>
        <w:t>通过该通信方式达到无线点终端设备之间的实时通讯，使得每个手机终端均可作为一个中继系统，实现了接力传输。该通信方式通过对各个手机终端的识别能够有效的处理发送和接受信息并避免重复发送和接受同一信息，避免瞬间的数据风暴形成的链路堵塞。</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[0054] </w:t>
      </w:r>
      <w:r w:rsidRPr="005C5B3F">
        <w:rPr>
          <w:rFonts w:ascii="Arial" w:eastAsia="宋体" w:hAnsi="Arial" w:cs="Arial" w:hint="eastAsia"/>
          <w:color w:val="222222"/>
          <w:kern w:val="0"/>
          <w:sz w:val="20"/>
          <w:szCs w:val="20"/>
          <w:lang w:eastAsia="zh-Hans"/>
        </w:rPr>
        <w:t>通常情况下，无线通信系统还包括卫星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，用于对智能终端进行定位。</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[0055] </w:t>
      </w:r>
      <w:r w:rsidRPr="005C5B3F">
        <w:rPr>
          <w:rFonts w:ascii="Arial" w:eastAsia="宋体" w:hAnsi="Arial" w:cs="Arial" w:hint="eastAsia"/>
          <w:color w:val="222222"/>
          <w:kern w:val="0"/>
          <w:sz w:val="20"/>
          <w:szCs w:val="20"/>
          <w:lang w:eastAsia="zh-Hans"/>
        </w:rPr>
        <w:t>当处于紧急或必要情况下时，智能终端也可以通过卫星通讯系统进行数据交互，具体通如下</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[0056] </w:t>
      </w:r>
      <w:r w:rsidRPr="005C5B3F">
        <w:rPr>
          <w:rFonts w:ascii="Arial" w:eastAsia="宋体" w:hAnsi="Arial" w:cs="Arial" w:hint="eastAsia"/>
          <w:color w:val="222222"/>
          <w:kern w:val="0"/>
          <w:sz w:val="20"/>
          <w:szCs w:val="20"/>
          <w:lang w:eastAsia="zh-Hans"/>
        </w:rPr>
        <w:t>无线电盲区内的至少一台智能终端</w:t>
      </w:r>
      <w:r w:rsidRPr="005C5B3F">
        <w:rPr>
          <w:rFonts w:ascii="Arial" w:eastAsia="宋体" w:hAnsi="Arial" w:cs="Arial" w:hint="eastAsia"/>
          <w:color w:val="222222"/>
          <w:kern w:val="0"/>
          <w:sz w:val="20"/>
          <w:szCs w:val="20"/>
          <w:lang w:eastAsia="zh-Hans"/>
        </w:rPr>
        <w:t>10</w:t>
      </w:r>
      <w:r w:rsidRPr="005C5B3F">
        <w:rPr>
          <w:rFonts w:ascii="Arial" w:eastAsia="宋体" w:hAnsi="Arial" w:cs="Arial" w:hint="eastAsia"/>
          <w:color w:val="222222"/>
          <w:kern w:val="0"/>
          <w:sz w:val="20"/>
          <w:szCs w:val="20"/>
          <w:lang w:eastAsia="zh-Hans"/>
        </w:rPr>
        <w:t>与卫星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通信连接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与无线电基站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通讯连接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与无线电盲区外的智能终端</w:t>
      </w:r>
      <w:r w:rsidRPr="005C5B3F">
        <w:rPr>
          <w:rFonts w:ascii="Arial" w:eastAsia="宋体" w:hAnsi="Arial" w:cs="Arial" w:hint="eastAsia"/>
          <w:color w:val="222222"/>
          <w:kern w:val="0"/>
          <w:sz w:val="20"/>
          <w:szCs w:val="20"/>
          <w:lang w:eastAsia="zh-Hans"/>
        </w:rPr>
        <w:t>20</w:t>
      </w:r>
      <w:r w:rsidRPr="005C5B3F">
        <w:rPr>
          <w:rFonts w:ascii="Arial" w:eastAsia="宋体" w:hAnsi="Arial" w:cs="Arial" w:hint="eastAsia"/>
          <w:color w:val="222222"/>
          <w:kern w:val="0"/>
          <w:sz w:val="20"/>
          <w:szCs w:val="20"/>
          <w:lang w:eastAsia="zh-Hans"/>
        </w:rPr>
        <w:t>通讯连接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无线电盲区外的智能终端</w:t>
      </w:r>
      <w:r w:rsidRPr="005C5B3F">
        <w:rPr>
          <w:rFonts w:ascii="Arial" w:eastAsia="宋体" w:hAnsi="Arial" w:cs="Arial" w:hint="eastAsia"/>
          <w:color w:val="222222"/>
          <w:kern w:val="0"/>
          <w:sz w:val="20"/>
          <w:szCs w:val="20"/>
          <w:lang w:eastAsia="zh-Hans"/>
        </w:rPr>
        <w:t>20</w:t>
      </w:r>
      <w:r w:rsidRPr="005C5B3F">
        <w:rPr>
          <w:rFonts w:ascii="Arial" w:eastAsia="宋体" w:hAnsi="Arial" w:cs="Arial" w:hint="eastAsia"/>
          <w:color w:val="222222"/>
          <w:kern w:val="0"/>
          <w:sz w:val="20"/>
          <w:szCs w:val="20"/>
          <w:lang w:eastAsia="zh-Hans"/>
        </w:rPr>
        <w:t>通过中继设备</w:t>
      </w:r>
      <w:r w:rsidRPr="005C5B3F">
        <w:rPr>
          <w:rFonts w:ascii="Arial" w:eastAsia="宋体" w:hAnsi="Arial" w:cs="Arial" w:hint="eastAsia"/>
          <w:color w:val="222222"/>
          <w:kern w:val="0"/>
          <w:sz w:val="20"/>
          <w:szCs w:val="20"/>
          <w:lang w:eastAsia="zh-Hans"/>
        </w:rPr>
        <w:t>50</w:t>
      </w:r>
      <w:r w:rsidRPr="005C5B3F">
        <w:rPr>
          <w:rFonts w:ascii="Arial" w:eastAsia="宋体" w:hAnsi="Arial" w:cs="Arial" w:hint="eastAsia"/>
          <w:color w:val="222222"/>
          <w:kern w:val="0"/>
          <w:sz w:val="20"/>
          <w:szCs w:val="20"/>
          <w:lang w:eastAsia="zh-Hans"/>
        </w:rPr>
        <w:t>与数据处理中心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通讯连接</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与无线电基站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、中继设备</w:t>
      </w:r>
      <w:r w:rsidRPr="005C5B3F">
        <w:rPr>
          <w:rFonts w:ascii="Arial" w:eastAsia="宋体" w:hAnsi="Arial" w:cs="Arial" w:hint="eastAsia"/>
          <w:color w:val="222222"/>
          <w:kern w:val="0"/>
          <w:sz w:val="20"/>
          <w:szCs w:val="20"/>
          <w:lang w:eastAsia="zh-Hans"/>
        </w:rPr>
        <w:t>50</w:t>
      </w:r>
      <w:r w:rsidRPr="005C5B3F">
        <w:rPr>
          <w:rFonts w:ascii="Arial" w:eastAsia="宋体" w:hAnsi="Arial" w:cs="Arial" w:hint="eastAsia"/>
          <w:color w:val="222222"/>
          <w:kern w:val="0"/>
          <w:sz w:val="20"/>
          <w:szCs w:val="20"/>
          <w:lang w:eastAsia="zh-Hans"/>
        </w:rPr>
        <w:t>、数据服务器</w:t>
      </w:r>
      <w:r w:rsidRPr="005C5B3F">
        <w:rPr>
          <w:rFonts w:ascii="Arial" w:eastAsia="宋体" w:hAnsi="Arial" w:cs="Arial" w:hint="eastAsia"/>
          <w:color w:val="222222"/>
          <w:kern w:val="0"/>
          <w:sz w:val="20"/>
          <w:szCs w:val="20"/>
          <w:lang w:eastAsia="zh-Hans"/>
        </w:rPr>
        <w:t>70</w:t>
      </w:r>
      <w:r w:rsidRPr="005C5B3F">
        <w:rPr>
          <w:rFonts w:ascii="Arial" w:eastAsia="宋体" w:hAnsi="Arial" w:cs="Arial" w:hint="eastAsia"/>
          <w:color w:val="222222"/>
          <w:kern w:val="0"/>
          <w:sz w:val="20"/>
          <w:szCs w:val="20"/>
          <w:lang w:eastAsia="zh-Hans"/>
        </w:rPr>
        <w:t>通讯连接。</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[0057] </w:t>
      </w:r>
      <w:r w:rsidRPr="005C5B3F">
        <w:rPr>
          <w:rFonts w:ascii="Arial" w:eastAsia="宋体" w:hAnsi="Arial" w:cs="Arial" w:hint="eastAsia"/>
          <w:color w:val="222222"/>
          <w:kern w:val="0"/>
          <w:sz w:val="20"/>
          <w:szCs w:val="20"/>
          <w:lang w:eastAsia="zh-Hans"/>
        </w:rPr>
        <w:t>在无线电基站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的信号覆盖范围内，无线电盲区外的智能终端</w:t>
      </w:r>
      <w:r w:rsidRPr="005C5B3F">
        <w:rPr>
          <w:rFonts w:ascii="Arial" w:eastAsia="宋体" w:hAnsi="Arial" w:cs="Arial" w:hint="eastAsia"/>
          <w:color w:val="222222"/>
          <w:kern w:val="0"/>
          <w:sz w:val="20"/>
          <w:szCs w:val="20"/>
          <w:lang w:eastAsia="zh-Hans"/>
        </w:rPr>
        <w:t>20</w:t>
      </w:r>
      <w:r w:rsidRPr="005C5B3F">
        <w:rPr>
          <w:rFonts w:ascii="Arial" w:eastAsia="宋体" w:hAnsi="Arial" w:cs="Arial" w:hint="eastAsia"/>
          <w:color w:val="222222"/>
          <w:kern w:val="0"/>
          <w:sz w:val="20"/>
          <w:szCs w:val="20"/>
          <w:lang w:eastAsia="zh-Hans"/>
        </w:rPr>
        <w:t>通过中继设备与数据处理中心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进行数据传输，无线电基站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用于连通数据处理中心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与卫星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之间的通信链路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用于连通所述无线电基站</w:t>
      </w:r>
      <w:r w:rsidRPr="005C5B3F">
        <w:rPr>
          <w:rFonts w:ascii="Arial" w:eastAsia="宋体" w:hAnsi="Arial" w:cs="Arial" w:hint="eastAsia"/>
          <w:color w:val="222222"/>
          <w:kern w:val="0"/>
          <w:sz w:val="20"/>
          <w:szCs w:val="20"/>
          <w:lang w:eastAsia="zh-Hans"/>
        </w:rPr>
        <w:t>40</w:t>
      </w:r>
      <w:r w:rsidRPr="005C5B3F">
        <w:rPr>
          <w:rFonts w:ascii="Arial" w:eastAsia="宋体" w:hAnsi="Arial" w:cs="Arial" w:hint="eastAsia"/>
          <w:color w:val="222222"/>
          <w:kern w:val="0"/>
          <w:sz w:val="20"/>
          <w:szCs w:val="20"/>
          <w:lang w:eastAsia="zh-Hans"/>
        </w:rPr>
        <w:t>与无线电盲区内的智能终端</w:t>
      </w:r>
      <w:r w:rsidRPr="005C5B3F">
        <w:rPr>
          <w:rFonts w:ascii="Arial" w:eastAsia="宋体" w:hAnsi="Arial" w:cs="Arial" w:hint="eastAsia"/>
          <w:color w:val="222222"/>
          <w:kern w:val="0"/>
          <w:sz w:val="20"/>
          <w:szCs w:val="20"/>
          <w:lang w:eastAsia="zh-Hans"/>
        </w:rPr>
        <w:t>10</w:t>
      </w:r>
      <w:r w:rsidRPr="005C5B3F">
        <w:rPr>
          <w:rFonts w:ascii="Arial" w:eastAsia="宋体" w:hAnsi="Arial" w:cs="Arial" w:hint="eastAsia"/>
          <w:color w:val="222222"/>
          <w:kern w:val="0"/>
          <w:sz w:val="20"/>
          <w:szCs w:val="20"/>
          <w:lang w:eastAsia="zh-Hans"/>
        </w:rPr>
        <w:t>之间的通信链路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所有经数据处理中心</w:t>
      </w:r>
      <w:r w:rsidRPr="005C5B3F">
        <w:rPr>
          <w:rFonts w:ascii="Arial" w:eastAsia="宋体" w:hAnsi="Arial" w:cs="Arial" w:hint="eastAsia"/>
          <w:color w:val="222222"/>
          <w:kern w:val="0"/>
          <w:sz w:val="20"/>
          <w:szCs w:val="20"/>
          <w:lang w:eastAsia="zh-Hans"/>
        </w:rPr>
        <w:t>60</w:t>
      </w:r>
      <w:r w:rsidRPr="005C5B3F">
        <w:rPr>
          <w:rFonts w:ascii="Arial" w:eastAsia="宋体" w:hAnsi="Arial" w:cs="Arial" w:hint="eastAsia"/>
          <w:color w:val="222222"/>
          <w:kern w:val="0"/>
          <w:sz w:val="20"/>
          <w:szCs w:val="20"/>
          <w:lang w:eastAsia="zh-Hans"/>
        </w:rPr>
        <w:t>的数据均存储于数据服务器</w:t>
      </w:r>
      <w:r w:rsidRPr="005C5B3F">
        <w:rPr>
          <w:rFonts w:ascii="Arial" w:eastAsia="宋体" w:hAnsi="Arial" w:cs="Arial" w:hint="eastAsia"/>
          <w:color w:val="222222"/>
          <w:kern w:val="0"/>
          <w:sz w:val="20"/>
          <w:szCs w:val="20"/>
          <w:lang w:eastAsia="zh-Hans"/>
        </w:rPr>
        <w:t>70</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[0058] </w:t>
      </w:r>
      <w:r w:rsidRPr="005C5B3F">
        <w:rPr>
          <w:rFonts w:ascii="Arial" w:eastAsia="宋体" w:hAnsi="Arial" w:cs="Arial" w:hint="eastAsia"/>
          <w:color w:val="222222"/>
          <w:kern w:val="0"/>
          <w:sz w:val="20"/>
          <w:szCs w:val="20"/>
          <w:lang w:eastAsia="zh-Hans"/>
        </w:rPr>
        <w:t>当无线电盲区内的智能终端</w:t>
      </w:r>
      <w:r w:rsidRPr="005C5B3F">
        <w:rPr>
          <w:rFonts w:ascii="Arial" w:eastAsia="宋体" w:hAnsi="Arial" w:cs="Arial" w:hint="eastAsia"/>
          <w:color w:val="222222"/>
          <w:kern w:val="0"/>
          <w:sz w:val="20"/>
          <w:szCs w:val="20"/>
          <w:lang w:eastAsia="zh-Hans"/>
        </w:rPr>
        <w:t>10</w:t>
      </w:r>
      <w:r w:rsidRPr="005C5B3F">
        <w:rPr>
          <w:rFonts w:ascii="Arial" w:eastAsia="宋体" w:hAnsi="Arial" w:cs="Arial" w:hint="eastAsia"/>
          <w:color w:val="222222"/>
          <w:kern w:val="0"/>
          <w:sz w:val="20"/>
          <w:szCs w:val="20"/>
          <w:lang w:eastAsia="zh-Hans"/>
        </w:rPr>
        <w:t>数量多</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台时，智能终端</w:t>
      </w:r>
      <w:r w:rsidRPr="005C5B3F">
        <w:rPr>
          <w:rFonts w:ascii="Arial" w:eastAsia="宋体" w:hAnsi="Arial" w:cs="Arial" w:hint="eastAsia"/>
          <w:color w:val="222222"/>
          <w:kern w:val="0"/>
          <w:sz w:val="20"/>
          <w:szCs w:val="20"/>
          <w:lang w:eastAsia="zh-Hans"/>
        </w:rPr>
        <w:t>10</w:t>
      </w:r>
      <w:r w:rsidRPr="005C5B3F">
        <w:rPr>
          <w:rFonts w:ascii="Arial" w:eastAsia="宋体" w:hAnsi="Arial" w:cs="Arial" w:hint="eastAsia"/>
          <w:color w:val="222222"/>
          <w:kern w:val="0"/>
          <w:sz w:val="20"/>
          <w:szCs w:val="20"/>
          <w:lang w:eastAsia="zh-Hans"/>
        </w:rPr>
        <w:t>自组形成网络在无线电盲区内实现智能终端之间的通讯。其中，通信方式如上所述，不再赘述。</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[0059] </w:t>
      </w:r>
      <w:r w:rsidRPr="005C5B3F">
        <w:rPr>
          <w:rFonts w:ascii="Arial" w:eastAsia="宋体" w:hAnsi="Arial" w:cs="Arial" w:hint="eastAsia"/>
          <w:color w:val="222222"/>
          <w:kern w:val="0"/>
          <w:sz w:val="20"/>
          <w:szCs w:val="20"/>
          <w:lang w:eastAsia="zh-Hans"/>
        </w:rPr>
        <w:t>当无线电盲区内的智能终端</w:t>
      </w:r>
      <w:r w:rsidRPr="005C5B3F">
        <w:rPr>
          <w:rFonts w:ascii="Arial" w:eastAsia="宋体" w:hAnsi="Arial" w:cs="Arial" w:hint="eastAsia"/>
          <w:color w:val="222222"/>
          <w:kern w:val="0"/>
          <w:sz w:val="20"/>
          <w:szCs w:val="20"/>
          <w:lang w:eastAsia="zh-Hans"/>
        </w:rPr>
        <w:t>10</w:t>
      </w:r>
      <w:r w:rsidRPr="005C5B3F">
        <w:rPr>
          <w:rFonts w:ascii="Arial" w:eastAsia="宋体" w:hAnsi="Arial" w:cs="Arial" w:hint="eastAsia"/>
          <w:color w:val="222222"/>
          <w:kern w:val="0"/>
          <w:sz w:val="20"/>
          <w:szCs w:val="20"/>
          <w:lang w:eastAsia="zh-Hans"/>
        </w:rPr>
        <w:t>数量多</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台，且需要连通卫星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的智能终端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例如智能终端</w:t>
      </w:r>
      <w:r w:rsidRPr="005C5B3F">
        <w:rPr>
          <w:rFonts w:ascii="Arial" w:eastAsia="宋体" w:hAnsi="Arial" w:cs="Arial" w:hint="eastAsia"/>
          <w:color w:val="222222"/>
          <w:kern w:val="0"/>
          <w:sz w:val="20"/>
          <w:szCs w:val="20"/>
          <w:lang w:eastAsia="zh-Hans"/>
        </w:rPr>
        <w:t>101)</w:t>
      </w:r>
      <w:r w:rsidRPr="005C5B3F">
        <w:rPr>
          <w:rFonts w:ascii="Arial" w:eastAsia="宋体" w:hAnsi="Arial" w:cs="Arial" w:hint="eastAsia"/>
          <w:color w:val="222222"/>
          <w:kern w:val="0"/>
          <w:sz w:val="20"/>
          <w:szCs w:val="20"/>
          <w:lang w:eastAsia="zh-Hans"/>
        </w:rPr>
        <w:t>无法与卫星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进行通讯连接时，该智能终端</w:t>
      </w:r>
      <w:r w:rsidRPr="005C5B3F">
        <w:rPr>
          <w:rFonts w:ascii="Arial" w:eastAsia="宋体" w:hAnsi="Arial" w:cs="Arial" w:hint="eastAsia"/>
          <w:color w:val="222222"/>
          <w:kern w:val="0"/>
          <w:sz w:val="20"/>
          <w:szCs w:val="20"/>
          <w:lang w:eastAsia="zh-Hans"/>
        </w:rPr>
        <w:t>101</w:t>
      </w:r>
      <w:r w:rsidRPr="005C5B3F">
        <w:rPr>
          <w:rFonts w:ascii="Arial" w:eastAsia="宋体" w:hAnsi="Arial" w:cs="Arial" w:hint="eastAsia"/>
          <w:color w:val="222222"/>
          <w:kern w:val="0"/>
          <w:sz w:val="20"/>
          <w:szCs w:val="20"/>
          <w:lang w:eastAsia="zh-Hans"/>
        </w:rPr>
        <w:t>通过无线电盲区内的自组网络以接力的方式将数据传输至能够与卫星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连通的智能终端</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例如智能终端</w:t>
      </w:r>
      <w:r w:rsidRPr="005C5B3F">
        <w:rPr>
          <w:rFonts w:ascii="Arial" w:eastAsia="宋体" w:hAnsi="Arial" w:cs="Arial" w:hint="eastAsia"/>
          <w:color w:val="222222"/>
          <w:kern w:val="0"/>
          <w:sz w:val="20"/>
          <w:szCs w:val="20"/>
          <w:lang w:eastAsia="zh-Hans"/>
        </w:rPr>
        <w:t>104)</w:t>
      </w:r>
      <w:r w:rsidRPr="005C5B3F">
        <w:rPr>
          <w:rFonts w:ascii="Arial" w:eastAsia="宋体" w:hAnsi="Arial" w:cs="Arial" w:hint="eastAsia"/>
          <w:color w:val="222222"/>
          <w:kern w:val="0"/>
          <w:sz w:val="20"/>
          <w:szCs w:val="20"/>
          <w:lang w:eastAsia="zh-Hans"/>
        </w:rPr>
        <w:t>，再由该智能终端</w:t>
      </w:r>
      <w:r w:rsidRPr="005C5B3F">
        <w:rPr>
          <w:rFonts w:ascii="Arial" w:eastAsia="宋体" w:hAnsi="Arial" w:cs="Arial" w:hint="eastAsia"/>
          <w:color w:val="222222"/>
          <w:kern w:val="0"/>
          <w:sz w:val="20"/>
          <w:szCs w:val="20"/>
          <w:lang w:eastAsia="zh-Hans"/>
        </w:rPr>
        <w:t>104</w:t>
      </w:r>
      <w:r w:rsidRPr="005C5B3F">
        <w:rPr>
          <w:rFonts w:ascii="Arial" w:eastAsia="宋体" w:hAnsi="Arial" w:cs="Arial" w:hint="eastAsia"/>
          <w:color w:val="222222"/>
          <w:kern w:val="0"/>
          <w:sz w:val="20"/>
          <w:szCs w:val="20"/>
          <w:lang w:eastAsia="zh-Hans"/>
        </w:rPr>
        <w:t>与卫星</w:t>
      </w:r>
      <w:r w:rsidRPr="005C5B3F">
        <w:rPr>
          <w:rFonts w:ascii="Arial" w:eastAsia="宋体" w:hAnsi="Arial" w:cs="Arial" w:hint="eastAsia"/>
          <w:color w:val="222222"/>
          <w:kern w:val="0"/>
          <w:sz w:val="20"/>
          <w:szCs w:val="20"/>
          <w:lang w:eastAsia="zh-Hans"/>
        </w:rPr>
        <w:t>30</w:t>
      </w:r>
      <w:r w:rsidRPr="005C5B3F">
        <w:rPr>
          <w:rFonts w:ascii="Arial" w:eastAsia="宋体" w:hAnsi="Arial" w:cs="Arial" w:hint="eastAsia"/>
          <w:color w:val="222222"/>
          <w:kern w:val="0"/>
          <w:sz w:val="20"/>
          <w:szCs w:val="20"/>
          <w:lang w:eastAsia="zh-Hans"/>
        </w:rPr>
        <w:t>间进行数据交换，实现与盲区外的设备通讯。</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[0060] </w:t>
      </w:r>
      <w:r w:rsidRPr="005C5B3F">
        <w:rPr>
          <w:rFonts w:ascii="Arial" w:eastAsia="宋体" w:hAnsi="Arial" w:cs="Arial" w:hint="eastAsia"/>
          <w:color w:val="222222"/>
          <w:kern w:val="0"/>
          <w:sz w:val="20"/>
          <w:szCs w:val="20"/>
          <w:lang w:eastAsia="zh-Hans"/>
        </w:rPr>
        <w:t>如图</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所示，本发明的用于无线电盲区的无线通信智能终端，包括</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基带芯片</w:t>
      </w:r>
      <w:r w:rsidRPr="005C5B3F">
        <w:rPr>
          <w:rFonts w:ascii="Arial" w:eastAsia="宋体" w:hAnsi="Arial" w:cs="Arial" w:hint="eastAsia"/>
          <w:color w:val="222222"/>
          <w:kern w:val="0"/>
          <w:sz w:val="20"/>
          <w:szCs w:val="20"/>
          <w:lang w:eastAsia="zh-Hans"/>
        </w:rPr>
        <w:t>1</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、协议处理器</w:t>
      </w:r>
      <w:r w:rsidRPr="005C5B3F">
        <w:rPr>
          <w:rFonts w:ascii="Arial" w:eastAsia="宋体" w:hAnsi="Arial" w:cs="Arial" w:hint="eastAsia"/>
          <w:color w:val="222222"/>
          <w:kern w:val="0"/>
          <w:sz w:val="20"/>
          <w:szCs w:val="20"/>
          <w:lang w:eastAsia="zh-Hans"/>
        </w:rPr>
        <w:t>3</w:t>
      </w:r>
      <w:r w:rsidRPr="005C5B3F">
        <w:rPr>
          <w:rFonts w:ascii="Arial" w:eastAsia="宋体" w:hAnsi="Arial" w:cs="Arial" w:hint="eastAsia"/>
          <w:color w:val="222222"/>
          <w:kern w:val="0"/>
          <w:sz w:val="20"/>
          <w:szCs w:val="20"/>
          <w:lang w:eastAsia="zh-Hans"/>
        </w:rPr>
        <w:t>、显示模块</w:t>
      </w:r>
      <w:r w:rsidRPr="005C5B3F">
        <w:rPr>
          <w:rFonts w:ascii="Arial" w:eastAsia="宋体" w:hAnsi="Arial" w:cs="Arial" w:hint="eastAsia"/>
          <w:color w:val="222222"/>
          <w:kern w:val="0"/>
          <w:sz w:val="20"/>
          <w:szCs w:val="20"/>
          <w:lang w:eastAsia="zh-Hans"/>
        </w:rPr>
        <w:t>4</w:t>
      </w:r>
      <w:r w:rsidRPr="005C5B3F">
        <w:rPr>
          <w:rFonts w:ascii="Arial" w:eastAsia="宋体" w:hAnsi="Arial" w:cs="Arial" w:hint="eastAsia"/>
          <w:color w:val="222222"/>
          <w:kern w:val="0"/>
          <w:sz w:val="20"/>
          <w:szCs w:val="20"/>
          <w:lang w:eastAsia="zh-Hans"/>
        </w:rPr>
        <w:t>以及定位模块</w:t>
      </w:r>
      <w:r w:rsidRPr="005C5B3F">
        <w:rPr>
          <w:rFonts w:ascii="Arial" w:eastAsia="宋体" w:hAnsi="Arial" w:cs="Arial" w:hint="eastAsia"/>
          <w:color w:val="222222"/>
          <w:kern w:val="0"/>
          <w:sz w:val="20"/>
          <w:szCs w:val="20"/>
          <w:lang w:eastAsia="zh-Hans"/>
        </w:rPr>
        <w:t>5</w:t>
      </w:r>
      <w:r w:rsidRPr="005C5B3F">
        <w:rPr>
          <w:rFonts w:ascii="Arial" w:eastAsia="宋体" w:hAnsi="Arial" w:cs="Arial" w:hint="eastAsia"/>
          <w:color w:val="222222"/>
          <w:kern w:val="0"/>
          <w:sz w:val="20"/>
          <w:szCs w:val="20"/>
          <w:lang w:eastAsia="zh-Hans"/>
        </w:rPr>
        <w:t>。</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[0061] </w:t>
      </w:r>
      <w:r w:rsidRPr="005C5B3F">
        <w:rPr>
          <w:rFonts w:ascii="Arial" w:eastAsia="宋体" w:hAnsi="Arial" w:cs="Arial" w:hint="eastAsia"/>
          <w:color w:val="222222"/>
          <w:kern w:val="0"/>
          <w:sz w:val="20"/>
          <w:szCs w:val="20"/>
          <w:lang w:eastAsia="zh-Hans"/>
        </w:rPr>
        <w:t>基带芯片</w:t>
      </w:r>
      <w:r w:rsidRPr="005C5B3F">
        <w:rPr>
          <w:rFonts w:ascii="Arial" w:eastAsia="宋体" w:hAnsi="Arial" w:cs="Arial" w:hint="eastAsia"/>
          <w:color w:val="222222"/>
          <w:kern w:val="0"/>
          <w:sz w:val="20"/>
          <w:szCs w:val="20"/>
          <w:lang w:eastAsia="zh-Hans"/>
        </w:rPr>
        <w:t>I</w:t>
      </w:r>
      <w:r w:rsidRPr="005C5B3F">
        <w:rPr>
          <w:rFonts w:ascii="Arial" w:eastAsia="宋体" w:hAnsi="Arial" w:cs="Arial" w:hint="eastAsia"/>
          <w:color w:val="222222"/>
          <w:kern w:val="0"/>
          <w:sz w:val="20"/>
          <w:szCs w:val="20"/>
          <w:lang w:eastAsia="zh-Hans"/>
        </w:rPr>
        <w:t>，用于模块间信息交互发送指令，以及预处理信息的节点数据</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基带芯片由</w:t>
      </w:r>
      <w:r w:rsidRPr="005C5B3F">
        <w:rPr>
          <w:rFonts w:ascii="Arial" w:eastAsia="宋体" w:hAnsi="Arial" w:cs="Arial" w:hint="eastAsia"/>
          <w:color w:val="222222"/>
          <w:kern w:val="0"/>
          <w:sz w:val="20"/>
          <w:szCs w:val="20"/>
          <w:lang w:eastAsia="zh-Hans"/>
        </w:rPr>
        <w:t>FPGA+ARM core</w:t>
      </w:r>
      <w:r w:rsidRPr="005C5B3F">
        <w:rPr>
          <w:rFonts w:ascii="Arial" w:eastAsia="宋体" w:hAnsi="Arial" w:cs="Arial" w:hint="eastAsia"/>
          <w:color w:val="222222"/>
          <w:kern w:val="0"/>
          <w:sz w:val="20"/>
          <w:szCs w:val="20"/>
          <w:lang w:eastAsia="zh-Hans"/>
        </w:rPr>
        <w:t>或</w:t>
      </w:r>
      <w:r w:rsidRPr="005C5B3F">
        <w:rPr>
          <w:rFonts w:ascii="Arial" w:eastAsia="宋体" w:hAnsi="Arial" w:cs="Arial" w:hint="eastAsia"/>
          <w:color w:val="222222"/>
          <w:kern w:val="0"/>
          <w:sz w:val="20"/>
          <w:szCs w:val="20"/>
          <w:lang w:eastAsia="zh-Hans"/>
        </w:rPr>
        <w:t>DSP</w:t>
      </w:r>
      <w:r w:rsidRPr="005C5B3F">
        <w:rPr>
          <w:rFonts w:ascii="Arial" w:eastAsia="宋体" w:hAnsi="Arial" w:cs="Arial" w:hint="eastAsia"/>
          <w:color w:val="222222"/>
          <w:kern w:val="0"/>
          <w:sz w:val="20"/>
          <w:szCs w:val="20"/>
          <w:lang w:eastAsia="zh-Hans"/>
        </w:rPr>
        <w:t>来完成，主要是处理数据包的结构，数据的包头的建立，数据的序列检测和处理；</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[0062] RF</w:t>
      </w:r>
      <w:r w:rsidRPr="005C5B3F">
        <w:rPr>
          <w:rFonts w:ascii="Arial" w:eastAsia="宋体" w:hAnsi="Arial" w:cs="Arial" w:hint="eastAsia"/>
          <w:color w:val="222222"/>
          <w:kern w:val="0"/>
          <w:sz w:val="20"/>
          <w:szCs w:val="20"/>
          <w:lang w:eastAsia="zh-Hans"/>
        </w:rPr>
        <w:t>模块</w:t>
      </w:r>
      <w:r w:rsidRPr="005C5B3F">
        <w:rPr>
          <w:rFonts w:ascii="Arial" w:eastAsia="宋体" w:hAnsi="Arial" w:cs="Arial" w:hint="eastAsia"/>
          <w:color w:val="222222"/>
          <w:kern w:val="0"/>
          <w:sz w:val="20"/>
          <w:szCs w:val="20"/>
          <w:lang w:eastAsia="zh-Hans"/>
        </w:rPr>
        <w:t>2</w:t>
      </w:r>
      <w:r w:rsidRPr="005C5B3F">
        <w:rPr>
          <w:rFonts w:ascii="Arial" w:eastAsia="宋体" w:hAnsi="Arial" w:cs="Arial" w:hint="eastAsia"/>
          <w:color w:val="222222"/>
          <w:kern w:val="0"/>
          <w:sz w:val="20"/>
          <w:szCs w:val="20"/>
          <w:lang w:eastAsia="zh-Hans"/>
        </w:rPr>
        <w:t>，用于开启网络、传输由基带芯片</w:t>
      </w:r>
      <w:r w:rsidRPr="005C5B3F">
        <w:rPr>
          <w:rFonts w:ascii="Arial" w:eastAsia="宋体" w:hAnsi="Arial" w:cs="Arial" w:hint="eastAsia"/>
          <w:color w:val="222222"/>
          <w:kern w:val="0"/>
          <w:sz w:val="20"/>
          <w:szCs w:val="20"/>
          <w:lang w:eastAsia="zh-Hans"/>
        </w:rPr>
        <w:t>I</w:t>
      </w:r>
      <w:r w:rsidRPr="005C5B3F">
        <w:rPr>
          <w:rFonts w:ascii="Arial" w:eastAsia="宋体" w:hAnsi="Arial" w:cs="Arial" w:hint="eastAsia"/>
          <w:color w:val="222222"/>
          <w:kern w:val="0"/>
          <w:sz w:val="20"/>
          <w:szCs w:val="20"/>
          <w:lang w:eastAsia="zh-Hans"/>
        </w:rPr>
        <w:t>预处理后的节点数据，以及从数据服务器接收运算好的坐标信息并发送至基带芯片</w:t>
      </w:r>
      <w:r w:rsidRPr="005C5B3F">
        <w:rPr>
          <w:rFonts w:ascii="Arial" w:eastAsia="宋体" w:hAnsi="Arial" w:cs="Arial" w:hint="eastAsia"/>
          <w:color w:val="222222"/>
          <w:kern w:val="0"/>
          <w:sz w:val="20"/>
          <w:szCs w:val="20"/>
          <w:lang w:eastAsia="zh-Hans"/>
        </w:rPr>
        <w:t>I</w:t>
      </w:r>
      <w:r w:rsidRPr="005C5B3F">
        <w:rPr>
          <w:rFonts w:ascii="Arial" w:eastAsia="宋体" w:hAnsi="Arial" w:cs="Arial" w:hint="eastAsia"/>
          <w:color w:val="222222"/>
          <w:kern w:val="0"/>
          <w:sz w:val="20"/>
          <w:szCs w:val="20"/>
          <w:lang w:eastAsia="zh-Hans"/>
        </w:rPr>
        <w:t>。其中，</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模块包括</w:t>
      </w:r>
      <w:r w:rsidRPr="005C5B3F">
        <w:rPr>
          <w:rFonts w:ascii="Arial" w:eastAsia="宋体" w:hAnsi="Arial" w:cs="Arial" w:hint="eastAsia"/>
          <w:color w:val="222222"/>
          <w:kern w:val="0"/>
          <w:sz w:val="20"/>
          <w:szCs w:val="20"/>
          <w:lang w:eastAsia="zh-Hans"/>
        </w:rPr>
        <w:t>4G/3G</w:t>
      </w:r>
      <w:r w:rsidRPr="005C5B3F">
        <w:rPr>
          <w:rFonts w:ascii="Arial" w:eastAsia="宋体" w:hAnsi="Arial" w:cs="Arial" w:hint="eastAsia"/>
          <w:color w:val="222222"/>
          <w:kern w:val="0"/>
          <w:sz w:val="20"/>
          <w:szCs w:val="20"/>
          <w:lang w:eastAsia="zh-Hans"/>
        </w:rPr>
        <w:t>的</w:t>
      </w:r>
      <w:r w:rsidRPr="005C5B3F">
        <w:rPr>
          <w:rFonts w:ascii="Arial" w:eastAsia="宋体" w:hAnsi="Arial" w:cs="Arial" w:hint="eastAsia"/>
          <w:color w:val="222222"/>
          <w:kern w:val="0"/>
          <w:sz w:val="20"/>
          <w:szCs w:val="20"/>
          <w:lang w:eastAsia="zh-Hans"/>
        </w:rPr>
        <w:t>900MHz/1.8G/2.1G/2.4G</w:t>
      </w:r>
      <w:r w:rsidRPr="005C5B3F">
        <w:rPr>
          <w:rFonts w:ascii="Arial" w:eastAsia="宋体" w:hAnsi="Arial" w:cs="Arial" w:hint="eastAsia"/>
          <w:color w:val="222222"/>
          <w:kern w:val="0"/>
          <w:sz w:val="20"/>
          <w:szCs w:val="20"/>
          <w:lang w:eastAsia="zh-Hans"/>
        </w:rPr>
        <w:t>等高频载波的接发送器和支持</w:t>
      </w:r>
      <w:r w:rsidRPr="005C5B3F">
        <w:rPr>
          <w:rFonts w:ascii="Arial" w:eastAsia="宋体" w:hAnsi="Arial" w:cs="Arial" w:hint="eastAsia"/>
          <w:color w:val="222222"/>
          <w:kern w:val="0"/>
          <w:sz w:val="20"/>
          <w:szCs w:val="20"/>
          <w:lang w:eastAsia="zh-Hans"/>
        </w:rPr>
        <w:t>350MHZ/470MHZ/800MHZ</w:t>
      </w:r>
      <w:r w:rsidRPr="005C5B3F">
        <w:rPr>
          <w:rFonts w:ascii="Arial" w:eastAsia="宋体" w:hAnsi="Arial" w:cs="Arial" w:hint="eastAsia"/>
          <w:color w:val="222222"/>
          <w:kern w:val="0"/>
          <w:sz w:val="20"/>
          <w:szCs w:val="20"/>
          <w:lang w:eastAsia="zh-Hans"/>
        </w:rPr>
        <w:t>的</w:t>
      </w:r>
      <w:r w:rsidRPr="005C5B3F">
        <w:rPr>
          <w:rFonts w:ascii="Arial" w:eastAsia="宋体" w:hAnsi="Arial" w:cs="Arial" w:hint="eastAsia"/>
          <w:color w:val="222222"/>
          <w:kern w:val="0"/>
          <w:sz w:val="20"/>
          <w:szCs w:val="20"/>
          <w:lang w:eastAsia="zh-Hans"/>
        </w:rPr>
        <w:t>FM</w:t>
      </w:r>
      <w:r w:rsidRPr="005C5B3F">
        <w:rPr>
          <w:rFonts w:ascii="Arial" w:eastAsia="宋体" w:hAnsi="Arial" w:cs="Arial" w:hint="eastAsia"/>
          <w:color w:val="222222"/>
          <w:kern w:val="0"/>
          <w:sz w:val="20"/>
          <w:szCs w:val="20"/>
          <w:lang w:eastAsia="zh-Hans"/>
        </w:rPr>
        <w:t>调频接发送器。</w:t>
      </w:r>
      <w:r w:rsidRPr="005C5B3F">
        <w:rPr>
          <w:rFonts w:ascii="Arial" w:eastAsia="宋体" w:hAnsi="Arial" w:cs="Arial" w:hint="eastAsia"/>
          <w:color w:val="222222"/>
          <w:kern w:val="0"/>
          <w:sz w:val="20"/>
          <w:szCs w:val="20"/>
          <w:lang w:eastAsia="zh-Hans"/>
        </w:rPr>
        <w:t>RF</w:t>
      </w:r>
      <w:r w:rsidRPr="005C5B3F">
        <w:rPr>
          <w:rFonts w:ascii="Arial" w:eastAsia="宋体" w:hAnsi="Arial" w:cs="Arial" w:hint="eastAsia"/>
          <w:color w:val="222222"/>
          <w:kern w:val="0"/>
          <w:sz w:val="20"/>
          <w:szCs w:val="20"/>
          <w:lang w:eastAsia="zh-Hans"/>
        </w:rPr>
        <w:t>模块由射频收发芯片、射频功率放大电路和射频信号接收电路组成。采用零中频技术，包括</w:t>
      </w:r>
      <w:r w:rsidRPr="005C5B3F">
        <w:rPr>
          <w:rFonts w:ascii="Arial" w:eastAsia="宋体" w:hAnsi="Arial" w:cs="Arial" w:hint="eastAsia"/>
          <w:color w:val="222222"/>
          <w:kern w:val="0"/>
          <w:sz w:val="20"/>
          <w:szCs w:val="20"/>
          <w:lang w:eastAsia="zh-Hans"/>
        </w:rPr>
        <w:t>I/Q</w:t>
      </w:r>
      <w:r w:rsidRPr="005C5B3F">
        <w:rPr>
          <w:rFonts w:ascii="Arial" w:eastAsia="宋体" w:hAnsi="Arial" w:cs="Arial" w:hint="eastAsia"/>
          <w:color w:val="222222"/>
          <w:kern w:val="0"/>
          <w:sz w:val="20"/>
          <w:szCs w:val="20"/>
          <w:lang w:eastAsia="zh-Hans"/>
        </w:rPr>
        <w:t>调制解调或</w:t>
      </w:r>
      <w:r w:rsidRPr="005C5B3F">
        <w:rPr>
          <w:rFonts w:ascii="Arial" w:eastAsia="宋体" w:hAnsi="Arial" w:cs="Arial" w:hint="eastAsia"/>
          <w:color w:val="222222"/>
          <w:kern w:val="0"/>
          <w:sz w:val="20"/>
          <w:szCs w:val="20"/>
          <w:lang w:eastAsia="zh-Hans"/>
        </w:rPr>
        <w:t>QAM/QPSK</w:t>
      </w:r>
      <w:r w:rsidRPr="005C5B3F">
        <w:rPr>
          <w:rFonts w:ascii="Arial" w:eastAsia="宋体" w:hAnsi="Arial" w:cs="Arial" w:hint="eastAsia"/>
          <w:color w:val="222222"/>
          <w:kern w:val="0"/>
          <w:sz w:val="20"/>
          <w:szCs w:val="20"/>
          <w:lang w:eastAsia="zh-Hans"/>
        </w:rPr>
        <w:t>调试解调，用于缓和可用频带紧张状况以及实现多速率的多媒体综合业务的传输。采用卷积码编码实现编码扩频，用于提高信息传输的准确</w:t>
      </w:r>
      <w:r w:rsidRPr="005C5B3F">
        <w:rPr>
          <w:rFonts w:ascii="Arial" w:eastAsia="宋体" w:hAnsi="Arial" w:cs="Arial" w:hint="eastAsia"/>
          <w:color w:val="222222"/>
          <w:kern w:val="0"/>
          <w:sz w:val="20"/>
          <w:szCs w:val="20"/>
          <w:lang w:eastAsia="zh-Hans"/>
        </w:rPr>
        <w:lastRenderedPageBreak/>
        <w:t>性。采用低量化噪声</w:t>
      </w:r>
      <w:r w:rsidRPr="005C5B3F">
        <w:rPr>
          <w:rFonts w:ascii="Arial" w:eastAsia="宋体" w:hAnsi="Arial" w:cs="Arial" w:hint="eastAsia"/>
          <w:color w:val="222222"/>
          <w:kern w:val="0"/>
          <w:sz w:val="20"/>
          <w:szCs w:val="20"/>
          <w:lang w:eastAsia="zh-Hans"/>
        </w:rPr>
        <w:t>16bit</w:t>
      </w:r>
      <w:r w:rsidRPr="005C5B3F">
        <w:rPr>
          <w:rFonts w:ascii="Arial" w:eastAsia="宋体" w:hAnsi="Arial" w:cs="Arial" w:hint="eastAsia"/>
          <w:color w:val="222222"/>
          <w:kern w:val="0"/>
          <w:sz w:val="20"/>
          <w:szCs w:val="20"/>
          <w:lang w:eastAsia="zh-Hans"/>
        </w:rPr>
        <w:t>的</w:t>
      </w:r>
      <w:r w:rsidRPr="005C5B3F">
        <w:rPr>
          <w:rFonts w:ascii="Arial" w:eastAsia="宋体" w:hAnsi="Arial" w:cs="Arial" w:hint="eastAsia"/>
          <w:color w:val="222222"/>
          <w:kern w:val="0"/>
          <w:sz w:val="20"/>
          <w:szCs w:val="20"/>
          <w:lang w:eastAsia="zh-Hans"/>
        </w:rPr>
        <w:t>ADC</w:t>
      </w:r>
      <w:r w:rsidRPr="005C5B3F">
        <w:rPr>
          <w:rFonts w:ascii="Arial" w:eastAsia="宋体" w:hAnsi="Arial" w:cs="Arial" w:hint="eastAsia"/>
          <w:color w:val="222222"/>
          <w:kern w:val="0"/>
          <w:sz w:val="20"/>
          <w:szCs w:val="20"/>
          <w:lang w:eastAsia="zh-Hans"/>
        </w:rPr>
        <w:t>，同步电路及数字滤波处理回声消除，噪声滤出，嘯叫滤除，丢包补偿等</w:t>
      </w:r>
      <w:r w:rsidRPr="005C5B3F">
        <w:rPr>
          <w:rFonts w:ascii="Arial" w:eastAsia="宋体" w:hAnsi="Arial" w:cs="Arial" w:hint="eastAsia"/>
          <w:color w:val="222222"/>
          <w:kern w:val="0"/>
          <w:sz w:val="20"/>
          <w:szCs w:val="20"/>
          <w:lang w:eastAsia="zh-Hans"/>
        </w:rPr>
        <w:t>DSP</w:t>
      </w:r>
      <w:r w:rsidRPr="005C5B3F">
        <w:rPr>
          <w:rFonts w:ascii="Arial" w:eastAsia="宋体" w:hAnsi="Arial" w:cs="Arial" w:hint="eastAsia"/>
          <w:color w:val="222222"/>
          <w:kern w:val="0"/>
          <w:sz w:val="20"/>
          <w:szCs w:val="20"/>
          <w:lang w:eastAsia="zh-Hans"/>
        </w:rPr>
        <w:t>算法。</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[0063] </w:t>
      </w:r>
      <w:r w:rsidRPr="005C5B3F">
        <w:rPr>
          <w:rFonts w:ascii="Arial" w:eastAsia="宋体" w:hAnsi="Arial" w:cs="Arial" w:hint="eastAsia"/>
          <w:color w:val="222222"/>
          <w:kern w:val="0"/>
          <w:sz w:val="20"/>
          <w:szCs w:val="20"/>
          <w:lang w:eastAsia="zh-Hans"/>
        </w:rPr>
        <w:t>协议处理器</w:t>
      </w:r>
      <w:r w:rsidRPr="005C5B3F">
        <w:rPr>
          <w:rFonts w:ascii="Arial" w:eastAsia="宋体" w:hAnsi="Arial" w:cs="Arial" w:hint="eastAsia"/>
          <w:color w:val="222222"/>
          <w:kern w:val="0"/>
          <w:sz w:val="20"/>
          <w:szCs w:val="20"/>
          <w:lang w:eastAsia="zh-Hans"/>
        </w:rPr>
        <w:t>3</w:t>
      </w:r>
      <w:r w:rsidRPr="005C5B3F">
        <w:rPr>
          <w:rFonts w:ascii="Arial" w:eastAsia="宋体" w:hAnsi="Arial" w:cs="Arial" w:hint="eastAsia"/>
          <w:color w:val="222222"/>
          <w:kern w:val="0"/>
          <w:sz w:val="20"/>
          <w:szCs w:val="20"/>
          <w:lang w:eastAsia="zh-Hans"/>
        </w:rPr>
        <w:t>，用于处理智能终端通讯过程中的所有数据链路的建立和处理</w:t>
      </w:r>
      <w:r w:rsidRPr="005C5B3F">
        <w:rPr>
          <w:rFonts w:ascii="Arial" w:eastAsia="宋体" w:hAnsi="Arial" w:cs="Arial" w:hint="eastAsia"/>
          <w:color w:val="222222"/>
          <w:kern w:val="0"/>
          <w:sz w:val="20"/>
          <w:szCs w:val="20"/>
          <w:lang w:eastAsia="zh-Hans"/>
        </w:rPr>
        <w:t>;</w:t>
      </w:r>
      <w:r w:rsidRPr="005C5B3F">
        <w:rPr>
          <w:rFonts w:ascii="Arial" w:eastAsia="宋体" w:hAnsi="Arial" w:cs="Arial" w:hint="eastAsia"/>
          <w:color w:val="222222"/>
          <w:kern w:val="0"/>
          <w:sz w:val="20"/>
          <w:szCs w:val="20"/>
          <w:lang w:eastAsia="zh-Hans"/>
        </w:rPr>
        <w:t>协议处理器采用基于</w:t>
      </w:r>
      <w:r w:rsidRPr="005C5B3F">
        <w:rPr>
          <w:rFonts w:ascii="Arial" w:eastAsia="宋体" w:hAnsi="Arial" w:cs="Arial" w:hint="eastAsia"/>
          <w:color w:val="222222"/>
          <w:kern w:val="0"/>
          <w:sz w:val="20"/>
          <w:szCs w:val="20"/>
          <w:lang w:eastAsia="zh-Hans"/>
        </w:rPr>
        <w:t>ARM7</w:t>
      </w:r>
      <w:r w:rsidRPr="005C5B3F">
        <w:rPr>
          <w:rFonts w:ascii="Arial" w:eastAsia="宋体" w:hAnsi="Arial" w:cs="Arial" w:hint="eastAsia"/>
          <w:color w:val="222222"/>
          <w:kern w:val="0"/>
          <w:sz w:val="20"/>
          <w:szCs w:val="20"/>
          <w:lang w:eastAsia="zh-Hans"/>
        </w:rPr>
        <w:t>的</w:t>
      </w:r>
      <w:r w:rsidRPr="005C5B3F">
        <w:rPr>
          <w:rFonts w:ascii="Arial" w:eastAsia="宋体" w:hAnsi="Arial" w:cs="Arial" w:hint="eastAsia"/>
          <w:color w:val="222222"/>
          <w:kern w:val="0"/>
          <w:sz w:val="20"/>
          <w:szCs w:val="20"/>
          <w:lang w:eastAsia="zh-Hans"/>
        </w:rPr>
        <w:t>MCU</w:t>
      </w:r>
      <w:r w:rsidRPr="005C5B3F">
        <w:rPr>
          <w:rFonts w:ascii="Arial" w:eastAsia="宋体" w:hAnsi="Arial" w:cs="Arial" w:hint="eastAsia"/>
          <w:color w:val="222222"/>
          <w:kern w:val="0"/>
          <w:sz w:val="20"/>
          <w:szCs w:val="20"/>
          <w:lang w:eastAsia="zh-Hans"/>
        </w:rPr>
        <w:t>嵌入式系统。</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[0064]</w:t>
      </w:r>
      <w:r w:rsidRPr="005C5B3F">
        <w:rPr>
          <w:rFonts w:ascii="Arial" w:eastAsia="宋体" w:hAnsi="Arial" w:cs="Arial" w:hint="eastAsia"/>
          <w:color w:val="222222"/>
          <w:kern w:val="0"/>
          <w:sz w:val="20"/>
          <w:szCs w:val="20"/>
          <w:lang w:eastAsia="zh-Hans"/>
        </w:rPr>
        <w:t>显示模块</w:t>
      </w:r>
      <w:r w:rsidRPr="005C5B3F">
        <w:rPr>
          <w:rFonts w:ascii="Arial" w:eastAsia="宋体" w:hAnsi="Arial" w:cs="Arial" w:hint="eastAsia"/>
          <w:color w:val="222222"/>
          <w:kern w:val="0"/>
          <w:sz w:val="20"/>
          <w:szCs w:val="20"/>
          <w:lang w:eastAsia="zh-Hans"/>
        </w:rPr>
        <w:t>4</w:t>
      </w:r>
      <w:r w:rsidRPr="005C5B3F">
        <w:rPr>
          <w:rFonts w:ascii="Arial" w:eastAsia="宋体" w:hAnsi="Arial" w:cs="Arial" w:hint="eastAsia"/>
          <w:color w:val="222222"/>
          <w:kern w:val="0"/>
          <w:sz w:val="20"/>
          <w:szCs w:val="20"/>
          <w:lang w:eastAsia="zh-Hans"/>
        </w:rPr>
        <w:t>，用于显示智能终端系统的状态信息，包括信号强度，网络状况、自身位置、相邻终端位置、时间、用户名、用户在线和用户等级等；</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[0065] </w:t>
      </w:r>
      <w:r w:rsidRPr="005C5B3F">
        <w:rPr>
          <w:rFonts w:ascii="Arial" w:eastAsia="宋体" w:hAnsi="Arial" w:cs="Arial" w:hint="eastAsia"/>
          <w:color w:val="222222"/>
          <w:kern w:val="0"/>
          <w:sz w:val="20"/>
          <w:szCs w:val="20"/>
          <w:lang w:eastAsia="zh-Hans"/>
        </w:rPr>
        <w:t>定位模块</w:t>
      </w:r>
      <w:r w:rsidRPr="005C5B3F">
        <w:rPr>
          <w:rFonts w:ascii="Arial" w:eastAsia="宋体" w:hAnsi="Arial" w:cs="Arial" w:hint="eastAsia"/>
          <w:color w:val="222222"/>
          <w:kern w:val="0"/>
          <w:sz w:val="20"/>
          <w:szCs w:val="20"/>
          <w:lang w:eastAsia="zh-Hans"/>
        </w:rPr>
        <w:t>5</w:t>
      </w:r>
      <w:r w:rsidRPr="005C5B3F">
        <w:rPr>
          <w:rFonts w:ascii="Arial" w:eastAsia="宋体" w:hAnsi="Arial" w:cs="Arial" w:hint="eastAsia"/>
          <w:color w:val="222222"/>
          <w:kern w:val="0"/>
          <w:sz w:val="20"/>
          <w:szCs w:val="20"/>
          <w:lang w:eastAsia="zh-Hans"/>
        </w:rPr>
        <w:t>，用于通过</w:t>
      </w:r>
      <w:r w:rsidRPr="005C5B3F">
        <w:rPr>
          <w:rFonts w:ascii="Arial" w:eastAsia="宋体" w:hAnsi="Arial" w:cs="Arial" w:hint="eastAsia"/>
          <w:color w:val="222222"/>
          <w:kern w:val="0"/>
          <w:sz w:val="20"/>
          <w:szCs w:val="20"/>
          <w:lang w:eastAsia="zh-Hans"/>
        </w:rPr>
        <w:t>GPS</w:t>
      </w:r>
      <w:r w:rsidRPr="005C5B3F">
        <w:rPr>
          <w:rFonts w:ascii="Arial" w:eastAsia="宋体" w:hAnsi="Arial" w:cs="Arial" w:hint="eastAsia"/>
          <w:color w:val="222222"/>
          <w:kern w:val="0"/>
          <w:sz w:val="20"/>
          <w:szCs w:val="20"/>
          <w:lang w:eastAsia="zh-Hans"/>
        </w:rPr>
        <w:t>或北斗对智能终端进行定位。</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 xml:space="preserve">[0066] </w:t>
      </w:r>
      <w:r w:rsidRPr="005C5B3F">
        <w:rPr>
          <w:rFonts w:ascii="Arial" w:eastAsia="宋体" w:hAnsi="Arial" w:cs="Arial" w:hint="eastAsia"/>
          <w:color w:val="222222"/>
          <w:kern w:val="0"/>
          <w:sz w:val="20"/>
          <w:szCs w:val="20"/>
          <w:lang w:eastAsia="zh-Hans"/>
        </w:rPr>
        <w:t>本发明的智能终端，融合了中继，模拟和数字对讲于一体的设计方案，并利用</w:t>
      </w:r>
      <w:r w:rsidRPr="005C5B3F">
        <w:rPr>
          <w:rFonts w:ascii="Arial" w:eastAsia="宋体" w:hAnsi="Arial" w:cs="Arial" w:hint="eastAsia"/>
          <w:color w:val="222222"/>
          <w:kern w:val="0"/>
          <w:sz w:val="20"/>
          <w:szCs w:val="20"/>
          <w:lang w:eastAsia="zh-Hans"/>
        </w:rPr>
        <w:t>GPS</w:t>
      </w:r>
      <w:r w:rsidRPr="005C5B3F">
        <w:rPr>
          <w:rFonts w:ascii="Arial" w:eastAsia="宋体" w:hAnsi="Arial" w:cs="Arial" w:hint="eastAsia"/>
          <w:color w:val="222222"/>
          <w:kern w:val="0"/>
          <w:sz w:val="20"/>
          <w:szCs w:val="20"/>
          <w:lang w:eastAsia="zh-Hans"/>
        </w:rPr>
        <w:t>或北斗，可以实现双工模拟对讲的远距离通信及对用户的位置实现定位，提高了模拟对讲的传输距离及便携能力。</w:t>
      </w:r>
    </w:p>
    <w:p w:rsidR="005C5B3F" w:rsidRPr="005C5B3F" w:rsidRDefault="005C5B3F" w:rsidP="005C5B3F">
      <w:pPr>
        <w:widowControl/>
        <w:shd w:val="clear" w:color="auto" w:fill="FFFFFF"/>
        <w:spacing w:before="100" w:beforeAutospacing="1" w:after="100" w:afterAutospacing="1" w:line="320" w:lineRule="atLeast"/>
        <w:jc w:val="left"/>
        <w:rPr>
          <w:rFonts w:ascii="Arial" w:eastAsia="宋体" w:hAnsi="Arial" w:cs="Arial" w:hint="eastAsia"/>
          <w:color w:val="222222"/>
          <w:kern w:val="0"/>
          <w:sz w:val="20"/>
          <w:szCs w:val="20"/>
          <w:lang w:eastAsia="zh-Hans"/>
        </w:rPr>
      </w:pPr>
      <w:r w:rsidRPr="005C5B3F">
        <w:rPr>
          <w:rFonts w:ascii="Arial" w:eastAsia="宋体" w:hAnsi="Arial" w:cs="Arial" w:hint="eastAsia"/>
          <w:color w:val="222222"/>
          <w:kern w:val="0"/>
          <w:sz w:val="20"/>
          <w:szCs w:val="20"/>
          <w:lang w:eastAsia="zh-Hans"/>
        </w:rPr>
        <w:t>[0067]</w:t>
      </w:r>
      <w:r w:rsidRPr="005C5B3F">
        <w:rPr>
          <w:rFonts w:ascii="Arial" w:eastAsia="宋体" w:hAnsi="Arial" w:cs="Arial" w:hint="eastAsia"/>
          <w:color w:val="222222"/>
          <w:kern w:val="0"/>
          <w:sz w:val="20"/>
          <w:szCs w:val="20"/>
          <w:lang w:eastAsia="zh-Hans"/>
        </w:rPr>
        <w:t>以上已对本发明创造的较佳实施例进行了具体说明，但本发明创造并不限于所述的实施例，熟悉本领域的技术人员在不违背本发明创造精神的前提下还可以做出种种的等同的变型或替换，这些等同变型或替换均包含在本申请权利要求所限定的范围内。</w:t>
      </w:r>
    </w:p>
    <w:p w:rsidR="001A51CF" w:rsidRPr="005C5B3F" w:rsidRDefault="001A51CF"/>
    <w:sectPr w:rsidR="001A51CF" w:rsidRPr="005C5B3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5B3F"/>
    <w:rsid w:val="001A51CF"/>
    <w:rsid w:val="005C5B3F"/>
    <w:rsid w:val="00966E7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E01BF54-277D-4087-89C2-763B52B57A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3416341">
      <w:bodyDiv w:val="1"/>
      <w:marLeft w:val="0"/>
      <w:marRight w:val="0"/>
      <w:marTop w:val="0"/>
      <w:marBottom w:val="0"/>
      <w:divBdr>
        <w:top w:val="none" w:sz="0" w:space="0" w:color="auto"/>
        <w:left w:val="none" w:sz="0" w:space="0" w:color="auto"/>
        <w:bottom w:val="none" w:sz="0" w:space="0" w:color="auto"/>
        <w:right w:val="none" w:sz="0" w:space="0" w:color="auto"/>
      </w:divBdr>
    </w:div>
    <w:div w:id="1429883165">
      <w:bodyDiv w:val="1"/>
      <w:marLeft w:val="0"/>
      <w:marRight w:val="0"/>
      <w:marTop w:val="0"/>
      <w:marBottom w:val="0"/>
      <w:divBdr>
        <w:top w:val="none" w:sz="0" w:space="0" w:color="auto"/>
        <w:left w:val="none" w:sz="0" w:space="0" w:color="auto"/>
        <w:bottom w:val="none" w:sz="0" w:space="0" w:color="auto"/>
        <w:right w:val="none" w:sz="0" w:space="0" w:color="auto"/>
      </w:divBdr>
      <w:divsChild>
        <w:div w:id="1267158445">
          <w:marLeft w:val="0"/>
          <w:marRight w:val="0"/>
          <w:marTop w:val="0"/>
          <w:marBottom w:val="0"/>
          <w:divBdr>
            <w:top w:val="none" w:sz="0" w:space="0" w:color="auto"/>
            <w:left w:val="none" w:sz="0" w:space="0" w:color="auto"/>
            <w:bottom w:val="none" w:sz="0" w:space="0" w:color="auto"/>
            <w:right w:val="none" w:sz="0" w:space="0" w:color="auto"/>
          </w:divBdr>
        </w:div>
        <w:div w:id="371611038">
          <w:marLeft w:val="0"/>
          <w:marRight w:val="0"/>
          <w:marTop w:val="300"/>
          <w:marBottom w:val="0"/>
          <w:divBdr>
            <w:top w:val="none" w:sz="0" w:space="0" w:color="auto"/>
            <w:left w:val="none" w:sz="0" w:space="0" w:color="auto"/>
            <w:bottom w:val="none" w:sz="0" w:space="0" w:color="auto"/>
            <w:right w:val="none" w:sz="0" w:space="0" w:color="auto"/>
          </w:divBdr>
          <w:divsChild>
            <w:div w:id="12538007">
              <w:marLeft w:val="0"/>
              <w:marRight w:val="0"/>
              <w:marTop w:val="0"/>
              <w:marBottom w:val="240"/>
              <w:divBdr>
                <w:top w:val="none" w:sz="0" w:space="0" w:color="auto"/>
                <w:left w:val="none" w:sz="0" w:space="0" w:color="auto"/>
                <w:bottom w:val="none" w:sz="0" w:space="0" w:color="auto"/>
                <w:right w:val="none" w:sz="0" w:space="0" w:color="auto"/>
              </w:divBdr>
            </w:div>
            <w:div w:id="1792825898">
              <w:marLeft w:val="0"/>
              <w:marRight w:val="0"/>
              <w:marTop w:val="0"/>
              <w:marBottom w:val="0"/>
              <w:divBdr>
                <w:top w:val="none" w:sz="0" w:space="0" w:color="auto"/>
                <w:left w:val="none" w:sz="0" w:space="0" w:color="auto"/>
                <w:bottom w:val="none" w:sz="0" w:space="0" w:color="auto"/>
                <w:right w:val="none" w:sz="0" w:space="0" w:color="auto"/>
              </w:divBdr>
              <w:divsChild>
                <w:div w:id="1630626092">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671613782">
          <w:marLeft w:val="289"/>
          <w:marRight w:val="0"/>
          <w:marTop w:val="300"/>
          <w:marBottom w:val="0"/>
          <w:divBdr>
            <w:top w:val="none" w:sz="0" w:space="0" w:color="auto"/>
            <w:left w:val="none" w:sz="0" w:space="0" w:color="auto"/>
            <w:bottom w:val="none" w:sz="0" w:space="0" w:color="auto"/>
            <w:right w:val="none" w:sz="0" w:space="0" w:color="auto"/>
          </w:divBdr>
          <w:divsChild>
            <w:div w:id="1084109265">
              <w:marLeft w:val="0"/>
              <w:marRight w:val="0"/>
              <w:marTop w:val="0"/>
              <w:marBottom w:val="240"/>
              <w:divBdr>
                <w:top w:val="none" w:sz="0" w:space="0" w:color="auto"/>
                <w:left w:val="none" w:sz="0" w:space="0" w:color="auto"/>
                <w:bottom w:val="none" w:sz="0" w:space="0" w:color="auto"/>
                <w:right w:val="none" w:sz="0" w:space="0" w:color="auto"/>
              </w:divBdr>
            </w:div>
            <w:div w:id="1711176860">
              <w:marLeft w:val="0"/>
              <w:marRight w:val="0"/>
              <w:marTop w:val="0"/>
              <w:marBottom w:val="0"/>
              <w:divBdr>
                <w:top w:val="none" w:sz="0" w:space="0" w:color="auto"/>
                <w:left w:val="none" w:sz="0" w:space="0" w:color="auto"/>
                <w:bottom w:val="none" w:sz="0" w:space="0" w:color="auto"/>
                <w:right w:val="none" w:sz="0" w:space="0" w:color="auto"/>
              </w:divBdr>
              <w:divsChild>
                <w:div w:id="1955938478">
                  <w:marLeft w:val="0"/>
                  <w:marRight w:val="0"/>
                  <w:marTop w:val="0"/>
                  <w:marBottom w:val="0"/>
                  <w:divBdr>
                    <w:top w:val="none" w:sz="0" w:space="0" w:color="auto"/>
                    <w:left w:val="none" w:sz="0" w:space="0" w:color="auto"/>
                    <w:bottom w:val="none" w:sz="0" w:space="0" w:color="auto"/>
                    <w:right w:val="none" w:sz="0" w:space="0" w:color="auto"/>
                  </w:divBdr>
                  <w:divsChild>
                    <w:div w:id="603272796">
                      <w:marLeft w:val="0"/>
                      <w:marRight w:val="0"/>
                      <w:marTop w:val="0"/>
                      <w:marBottom w:val="0"/>
                      <w:divBdr>
                        <w:top w:val="none" w:sz="0" w:space="0" w:color="auto"/>
                        <w:left w:val="none" w:sz="0" w:space="0" w:color="auto"/>
                        <w:bottom w:val="none" w:sz="0" w:space="0" w:color="auto"/>
                        <w:right w:val="none" w:sz="0" w:space="0" w:color="auto"/>
                      </w:divBdr>
                      <w:divsChild>
                        <w:div w:id="547765977">
                          <w:marLeft w:val="0"/>
                          <w:marRight w:val="0"/>
                          <w:marTop w:val="0"/>
                          <w:marBottom w:val="0"/>
                          <w:divBdr>
                            <w:top w:val="none" w:sz="0" w:space="0" w:color="auto"/>
                            <w:left w:val="none" w:sz="0" w:space="0" w:color="auto"/>
                            <w:bottom w:val="none" w:sz="0" w:space="0" w:color="auto"/>
                            <w:right w:val="none" w:sz="0" w:space="0" w:color="auto"/>
                          </w:divBdr>
                          <w:divsChild>
                            <w:div w:id="73041897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2275179">
                      <w:marLeft w:val="960"/>
                      <w:marRight w:val="0"/>
                      <w:marTop w:val="0"/>
                      <w:marBottom w:val="0"/>
                      <w:divBdr>
                        <w:top w:val="none" w:sz="0" w:space="0" w:color="auto"/>
                        <w:left w:val="none" w:sz="0" w:space="0" w:color="auto"/>
                        <w:bottom w:val="none" w:sz="0" w:space="0" w:color="auto"/>
                        <w:right w:val="none" w:sz="0" w:space="0" w:color="auto"/>
                      </w:divBdr>
                      <w:divsChild>
                        <w:div w:id="1045643351">
                          <w:marLeft w:val="0"/>
                          <w:marRight w:val="0"/>
                          <w:marTop w:val="0"/>
                          <w:marBottom w:val="0"/>
                          <w:divBdr>
                            <w:top w:val="none" w:sz="0" w:space="0" w:color="auto"/>
                            <w:left w:val="none" w:sz="0" w:space="0" w:color="auto"/>
                            <w:bottom w:val="none" w:sz="0" w:space="0" w:color="auto"/>
                            <w:right w:val="none" w:sz="0" w:space="0" w:color="auto"/>
                          </w:divBdr>
                          <w:divsChild>
                            <w:div w:id="186092331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0534136">
                      <w:marLeft w:val="960"/>
                      <w:marRight w:val="0"/>
                      <w:marTop w:val="0"/>
                      <w:marBottom w:val="0"/>
                      <w:divBdr>
                        <w:top w:val="none" w:sz="0" w:space="0" w:color="auto"/>
                        <w:left w:val="none" w:sz="0" w:space="0" w:color="auto"/>
                        <w:bottom w:val="none" w:sz="0" w:space="0" w:color="auto"/>
                        <w:right w:val="none" w:sz="0" w:space="0" w:color="auto"/>
                      </w:divBdr>
                      <w:divsChild>
                        <w:div w:id="1342926861">
                          <w:marLeft w:val="0"/>
                          <w:marRight w:val="0"/>
                          <w:marTop w:val="0"/>
                          <w:marBottom w:val="0"/>
                          <w:divBdr>
                            <w:top w:val="none" w:sz="0" w:space="0" w:color="auto"/>
                            <w:left w:val="none" w:sz="0" w:space="0" w:color="auto"/>
                            <w:bottom w:val="none" w:sz="0" w:space="0" w:color="auto"/>
                            <w:right w:val="none" w:sz="0" w:space="0" w:color="auto"/>
                          </w:divBdr>
                          <w:divsChild>
                            <w:div w:id="178129050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337348145">
                      <w:marLeft w:val="0"/>
                      <w:marRight w:val="0"/>
                      <w:marTop w:val="0"/>
                      <w:marBottom w:val="0"/>
                      <w:divBdr>
                        <w:top w:val="none" w:sz="0" w:space="0" w:color="auto"/>
                        <w:left w:val="none" w:sz="0" w:space="0" w:color="auto"/>
                        <w:bottom w:val="none" w:sz="0" w:space="0" w:color="auto"/>
                        <w:right w:val="none" w:sz="0" w:space="0" w:color="auto"/>
                      </w:divBdr>
                      <w:divsChild>
                        <w:div w:id="2028092002">
                          <w:marLeft w:val="0"/>
                          <w:marRight w:val="0"/>
                          <w:marTop w:val="0"/>
                          <w:marBottom w:val="0"/>
                          <w:divBdr>
                            <w:top w:val="none" w:sz="0" w:space="0" w:color="auto"/>
                            <w:left w:val="none" w:sz="0" w:space="0" w:color="auto"/>
                            <w:bottom w:val="none" w:sz="0" w:space="0" w:color="auto"/>
                            <w:right w:val="none" w:sz="0" w:space="0" w:color="auto"/>
                          </w:divBdr>
                          <w:divsChild>
                            <w:div w:id="1141918818">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978002294">
                      <w:marLeft w:val="960"/>
                      <w:marRight w:val="0"/>
                      <w:marTop w:val="0"/>
                      <w:marBottom w:val="0"/>
                      <w:divBdr>
                        <w:top w:val="none" w:sz="0" w:space="0" w:color="auto"/>
                        <w:left w:val="none" w:sz="0" w:space="0" w:color="auto"/>
                        <w:bottom w:val="none" w:sz="0" w:space="0" w:color="auto"/>
                        <w:right w:val="none" w:sz="0" w:space="0" w:color="auto"/>
                      </w:divBdr>
                      <w:divsChild>
                        <w:div w:id="253704534">
                          <w:marLeft w:val="0"/>
                          <w:marRight w:val="0"/>
                          <w:marTop w:val="0"/>
                          <w:marBottom w:val="0"/>
                          <w:divBdr>
                            <w:top w:val="none" w:sz="0" w:space="0" w:color="auto"/>
                            <w:left w:val="none" w:sz="0" w:space="0" w:color="auto"/>
                            <w:bottom w:val="none" w:sz="0" w:space="0" w:color="auto"/>
                            <w:right w:val="none" w:sz="0" w:space="0" w:color="auto"/>
                          </w:divBdr>
                          <w:divsChild>
                            <w:div w:id="2121144369">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626765001">
                      <w:marLeft w:val="960"/>
                      <w:marRight w:val="0"/>
                      <w:marTop w:val="0"/>
                      <w:marBottom w:val="0"/>
                      <w:divBdr>
                        <w:top w:val="none" w:sz="0" w:space="0" w:color="auto"/>
                        <w:left w:val="none" w:sz="0" w:space="0" w:color="auto"/>
                        <w:bottom w:val="none" w:sz="0" w:space="0" w:color="auto"/>
                        <w:right w:val="none" w:sz="0" w:space="0" w:color="auto"/>
                      </w:divBdr>
                      <w:divsChild>
                        <w:div w:id="1071580653">
                          <w:marLeft w:val="0"/>
                          <w:marRight w:val="0"/>
                          <w:marTop w:val="0"/>
                          <w:marBottom w:val="0"/>
                          <w:divBdr>
                            <w:top w:val="none" w:sz="0" w:space="0" w:color="auto"/>
                            <w:left w:val="none" w:sz="0" w:space="0" w:color="auto"/>
                            <w:bottom w:val="none" w:sz="0" w:space="0" w:color="auto"/>
                            <w:right w:val="none" w:sz="0" w:space="0" w:color="auto"/>
                          </w:divBdr>
                          <w:divsChild>
                            <w:div w:id="1123765125">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875191934">
                      <w:marLeft w:val="960"/>
                      <w:marRight w:val="0"/>
                      <w:marTop w:val="0"/>
                      <w:marBottom w:val="0"/>
                      <w:divBdr>
                        <w:top w:val="none" w:sz="0" w:space="0" w:color="auto"/>
                        <w:left w:val="none" w:sz="0" w:space="0" w:color="auto"/>
                        <w:bottom w:val="none" w:sz="0" w:space="0" w:color="auto"/>
                        <w:right w:val="none" w:sz="0" w:space="0" w:color="auto"/>
                      </w:divBdr>
                      <w:divsChild>
                        <w:div w:id="853301035">
                          <w:marLeft w:val="0"/>
                          <w:marRight w:val="0"/>
                          <w:marTop w:val="0"/>
                          <w:marBottom w:val="0"/>
                          <w:divBdr>
                            <w:top w:val="none" w:sz="0" w:space="0" w:color="auto"/>
                            <w:left w:val="none" w:sz="0" w:space="0" w:color="auto"/>
                            <w:bottom w:val="none" w:sz="0" w:space="0" w:color="auto"/>
                            <w:right w:val="none" w:sz="0" w:space="0" w:color="auto"/>
                          </w:divBdr>
                          <w:divsChild>
                            <w:div w:id="993528804">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575505480">
                      <w:marLeft w:val="960"/>
                      <w:marRight w:val="0"/>
                      <w:marTop w:val="0"/>
                      <w:marBottom w:val="0"/>
                      <w:divBdr>
                        <w:top w:val="none" w:sz="0" w:space="0" w:color="auto"/>
                        <w:left w:val="none" w:sz="0" w:space="0" w:color="auto"/>
                        <w:bottom w:val="none" w:sz="0" w:space="0" w:color="auto"/>
                        <w:right w:val="none" w:sz="0" w:space="0" w:color="auto"/>
                      </w:divBdr>
                      <w:divsChild>
                        <w:div w:id="1456871875">
                          <w:marLeft w:val="0"/>
                          <w:marRight w:val="0"/>
                          <w:marTop w:val="0"/>
                          <w:marBottom w:val="0"/>
                          <w:divBdr>
                            <w:top w:val="none" w:sz="0" w:space="0" w:color="auto"/>
                            <w:left w:val="none" w:sz="0" w:space="0" w:color="auto"/>
                            <w:bottom w:val="none" w:sz="0" w:space="0" w:color="auto"/>
                            <w:right w:val="none" w:sz="0" w:space="0" w:color="auto"/>
                          </w:divBdr>
                          <w:divsChild>
                            <w:div w:id="968245491">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1745911791">
                      <w:marLeft w:val="960"/>
                      <w:marRight w:val="0"/>
                      <w:marTop w:val="0"/>
                      <w:marBottom w:val="0"/>
                      <w:divBdr>
                        <w:top w:val="none" w:sz="0" w:space="0" w:color="auto"/>
                        <w:left w:val="none" w:sz="0" w:space="0" w:color="auto"/>
                        <w:bottom w:val="none" w:sz="0" w:space="0" w:color="auto"/>
                        <w:right w:val="none" w:sz="0" w:space="0" w:color="auto"/>
                      </w:divBdr>
                      <w:divsChild>
                        <w:div w:id="117452853">
                          <w:marLeft w:val="0"/>
                          <w:marRight w:val="0"/>
                          <w:marTop w:val="0"/>
                          <w:marBottom w:val="0"/>
                          <w:divBdr>
                            <w:top w:val="none" w:sz="0" w:space="0" w:color="auto"/>
                            <w:left w:val="none" w:sz="0" w:space="0" w:color="auto"/>
                            <w:bottom w:val="none" w:sz="0" w:space="0" w:color="auto"/>
                            <w:right w:val="none" w:sz="0" w:space="0" w:color="auto"/>
                          </w:divBdr>
                          <w:divsChild>
                            <w:div w:id="1173032217">
                              <w:marLeft w:val="0"/>
                              <w:marRight w:val="0"/>
                              <w:marTop w:val="240"/>
                              <w:marBottom w:val="240"/>
                              <w:divBdr>
                                <w:top w:val="none" w:sz="0" w:space="0" w:color="auto"/>
                                <w:left w:val="none" w:sz="0" w:space="0" w:color="auto"/>
                                <w:bottom w:val="none" w:sz="0" w:space="0" w:color="auto"/>
                                <w:right w:val="none" w:sz="0" w:space="0" w:color="auto"/>
                              </w:divBdr>
                            </w:div>
                          </w:divsChild>
                        </w:div>
                      </w:divsChild>
                    </w:div>
                    <w:div w:id="5714353">
                      <w:marLeft w:val="960"/>
                      <w:marRight w:val="0"/>
                      <w:marTop w:val="0"/>
                      <w:marBottom w:val="0"/>
                      <w:divBdr>
                        <w:top w:val="none" w:sz="0" w:space="0" w:color="auto"/>
                        <w:left w:val="none" w:sz="0" w:space="0" w:color="auto"/>
                        <w:bottom w:val="none" w:sz="0" w:space="0" w:color="auto"/>
                        <w:right w:val="none" w:sz="0" w:space="0" w:color="auto"/>
                      </w:divBdr>
                      <w:divsChild>
                        <w:div w:id="792599230">
                          <w:marLeft w:val="0"/>
                          <w:marRight w:val="0"/>
                          <w:marTop w:val="0"/>
                          <w:marBottom w:val="0"/>
                          <w:divBdr>
                            <w:top w:val="none" w:sz="0" w:space="0" w:color="auto"/>
                            <w:left w:val="none" w:sz="0" w:space="0" w:color="auto"/>
                            <w:bottom w:val="none" w:sz="0" w:space="0" w:color="auto"/>
                            <w:right w:val="none" w:sz="0" w:space="0" w:color="auto"/>
                          </w:divBdr>
                          <w:divsChild>
                            <w:div w:id="486291087">
                              <w:marLeft w:val="0"/>
                              <w:marRight w:val="0"/>
                              <w:marTop w:val="240"/>
                              <w:marBottom w:val="240"/>
                              <w:divBdr>
                                <w:top w:val="none" w:sz="0" w:space="0" w:color="auto"/>
                                <w:left w:val="none" w:sz="0" w:space="0" w:color="auto"/>
                                <w:bottom w:val="single" w:sz="24" w:space="24" w:color="999999"/>
                                <w:right w:val="none" w:sz="0" w:space="0" w:color="auto"/>
                              </w:divBdr>
                            </w:div>
                          </w:divsChild>
                        </w:div>
                      </w:divsChild>
                    </w:div>
                  </w:divsChild>
                </w:div>
              </w:divsChild>
            </w:div>
          </w:divsChild>
        </w:div>
        <w:div w:id="1372802653">
          <w:marLeft w:val="0"/>
          <w:marRight w:val="0"/>
          <w:marTop w:val="300"/>
          <w:marBottom w:val="0"/>
          <w:divBdr>
            <w:top w:val="none" w:sz="0" w:space="0" w:color="auto"/>
            <w:left w:val="none" w:sz="0" w:space="0" w:color="auto"/>
            <w:bottom w:val="none" w:sz="0" w:space="0" w:color="auto"/>
            <w:right w:val="none" w:sz="0" w:space="0" w:color="auto"/>
          </w:divBdr>
          <w:divsChild>
            <w:div w:id="2095516386">
              <w:marLeft w:val="0"/>
              <w:marRight w:val="0"/>
              <w:marTop w:val="0"/>
              <w:marBottom w:val="240"/>
              <w:divBdr>
                <w:top w:val="none" w:sz="0" w:space="0" w:color="auto"/>
                <w:left w:val="none" w:sz="0" w:space="0" w:color="auto"/>
                <w:bottom w:val="none" w:sz="0" w:space="0" w:color="auto"/>
                <w:right w:val="none" w:sz="0" w:space="0" w:color="auto"/>
              </w:divBdr>
            </w:div>
            <w:div w:id="2031300276">
              <w:marLeft w:val="0"/>
              <w:marRight w:val="0"/>
              <w:marTop w:val="0"/>
              <w:marBottom w:val="0"/>
              <w:divBdr>
                <w:top w:val="none" w:sz="0" w:space="0" w:color="auto"/>
                <w:left w:val="none" w:sz="0" w:space="0" w:color="auto"/>
                <w:bottom w:val="none" w:sz="0" w:space="0" w:color="auto"/>
                <w:right w:val="none" w:sz="0" w:space="0" w:color="auto"/>
              </w:divBdr>
              <w:divsChild>
                <w:div w:id="2092703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patents/CN106376008A.bibtex?cl=zh" TargetMode="External"/><Relationship Id="rId13" Type="http://schemas.openxmlformats.org/officeDocument/2006/relationships/hyperlink" Target="https://www.google.com/url?id=THUFCgABERAJ&amp;q=http://211.157.104.87:8080/sipo/zljs/hyjs-yx-new.jsp%3Frecid%3D201610803227&amp;usg=AFQjCNHfyWnuIYNgLXxv9T0570MGY99jLA" TargetMode="External"/><Relationship Id="rId3" Type="http://schemas.openxmlformats.org/officeDocument/2006/relationships/webSettings" Target="webSettings.xml"/><Relationship Id="rId7" Type="http://schemas.openxmlformats.org/officeDocument/2006/relationships/hyperlink" Target="https://www.google.com/search?tbo=p&amp;tbm=pts&amp;hl=en&amp;q=inassignee:%22%E4%B8%8A%E6%B5%B7%E6%95%B0%E6%9E%9C%E7%A7%91%E6%8A%80%E6%9C%89%E9%99%90%E5%85%AC%E5%8F%B8%22" TargetMode="External"/><Relationship Id="rId12" Type="http://schemas.openxmlformats.org/officeDocument/2006/relationships/hyperlink" Target="https://www.google.com/patents/CN106376008A?cl=zh" TargetMode="External"/><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www.google.com/search?tbo=p&amp;tbm=pts&amp;hl=en&amp;q=ininventor:%22%E5%BC%A0%E4%B8%BD%E8%90%8D%22" TargetMode="External"/><Relationship Id="rId11" Type="http://schemas.openxmlformats.org/officeDocument/2006/relationships/hyperlink" Target="https://www.google.com/patents/CN106376008A?cl=zh" TargetMode="External"/><Relationship Id="rId5" Type="http://schemas.openxmlformats.org/officeDocument/2006/relationships/hyperlink" Target="https://www.google.com/search?tbo=p&amp;tbm=pts&amp;hl=en&amp;q=ininventor:%22%E8%8B%8F%E6%B4%AA%22" TargetMode="External"/><Relationship Id="rId15" Type="http://schemas.openxmlformats.org/officeDocument/2006/relationships/fontTable" Target="fontTable.xml"/><Relationship Id="rId10" Type="http://schemas.openxmlformats.org/officeDocument/2006/relationships/hyperlink" Target="https://www.google.com/patents/CN106376008A.ris?cl=zh" TargetMode="External"/><Relationship Id="rId4" Type="http://schemas.openxmlformats.org/officeDocument/2006/relationships/hyperlink" Target="https://www.google.com/search?tbo=p&amp;tbm=pts&amp;hl=en&amp;q=ininventor:%22%E8%96%9B%E9%92%A2%22" TargetMode="External"/><Relationship Id="rId9" Type="http://schemas.openxmlformats.org/officeDocument/2006/relationships/hyperlink" Target="https://www.google.com/patents/CN106376008A.enw?cl=zh" TargetMode="External"/><Relationship Id="rId14" Type="http://schemas.openxmlformats.org/officeDocument/2006/relationships/hyperlink" Target="https://www.google.com/url?id=THUFCgABERAJ&amp;q=http://worldwide.espacenet.com/publicationDetails/biblio%3FCC%3DCN%26NR%3D106376008A%26KC%3DA%26FT%3DD&amp;usg=AFQjCNHQaf9O97TrgktEKbWqbY1V4VBISw"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1675</Words>
  <Characters>9550</Characters>
  <Application>Microsoft Office Word</Application>
  <DocSecurity>0</DocSecurity>
  <Lines>79</Lines>
  <Paragraphs>22</Paragraphs>
  <ScaleCrop>false</ScaleCrop>
  <Company/>
  <LinksUpToDate>false</LinksUpToDate>
  <CharactersWithSpaces>11203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 Hsueh</dc:creator>
  <cp:keywords/>
  <dc:description/>
  <cp:lastModifiedBy>Robert Hsueh</cp:lastModifiedBy>
  <cp:revision>2</cp:revision>
  <dcterms:created xsi:type="dcterms:W3CDTF">2017-11-29T02:36:00Z</dcterms:created>
  <dcterms:modified xsi:type="dcterms:W3CDTF">2017-11-29T02:36:00Z</dcterms:modified>
</cp:coreProperties>
</file>