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eastAsia="zh-CN"/>
        </w:rPr>
      </w:pPr>
      <w:r>
        <w:rPr>
          <w:rFonts w:hint="eastAsia"/>
          <w:lang w:val="en-US" w:eastAsia="zh-CN"/>
        </w:rPr>
        <w:t xml:space="preserve">BitExchange核盾HardID </w:t>
      </w:r>
      <w:r>
        <w:rPr>
          <w:lang w:val="en-US" w:eastAsia="zh-CN"/>
        </w:rPr>
        <w:t>项目</w:t>
      </w:r>
      <w:r>
        <w:rPr>
          <w:rFonts w:hint="eastAsia"/>
          <w:lang w:val="en-US" w:eastAsia="zh-CN"/>
        </w:rPr>
        <w:t>计划书</w:t>
      </w:r>
    </w:p>
    <w:p>
      <w:pPr>
        <w:pStyle w:val="style0"/>
        <w:rPr>
          <w:b/>
          <w:bCs/>
          <w:lang w:val="en-US" w:eastAsia="zh-CN"/>
        </w:rPr>
      </w:pPr>
    </w:p>
    <w:p>
      <w:pPr>
        <w:pStyle w:val="style0"/>
        <w:rPr>
          <w:rFonts w:hint="eastAsia"/>
          <w:lang w:val="en-US" w:eastAsia="zh-CN"/>
        </w:rPr>
      </w:pPr>
      <w:r>
        <w:rPr>
          <w:rFonts w:hint="eastAsia"/>
          <w:lang w:val="en-US" w:eastAsia="zh-CN"/>
        </w:rPr>
        <w:t>BitExchange核盾HardID产品基于闪电智能与BitExchange成功推出的硬件钱包产品。该钱包采用软件开源，MCU采用ST32 ARM内核，功能极致简单。追求最高安全等级与易用性的完善结合。具体特点：</w:t>
      </w:r>
    </w:p>
    <w:p>
      <w:pPr>
        <w:pStyle w:val="style0"/>
        <w:rPr>
          <w:rFonts w:hint="eastAsia"/>
          <w:lang w:val="en-US" w:eastAsia="zh-CN"/>
        </w:rPr>
      </w:pPr>
      <w:r>
        <w:rPr>
          <w:rFonts w:hint="eastAsia"/>
          <w:lang w:val="en-US" w:eastAsia="zh-CN"/>
        </w:rPr>
        <w:t>蓝宝石玻璃</w:t>
      </w:r>
    </w:p>
    <w:p>
      <w:pPr>
        <w:pStyle w:val="style0"/>
        <w:rPr>
          <w:rFonts w:hint="eastAsia"/>
          <w:lang w:val="en-US" w:eastAsia="zh-CN"/>
        </w:rPr>
      </w:pPr>
      <w:r>
        <w:rPr>
          <w:rFonts w:hint="eastAsia"/>
          <w:lang w:val="en-US" w:eastAsia="zh-CN"/>
        </w:rPr>
        <w:t>电容触摸</w:t>
      </w:r>
    </w:p>
    <w:p>
      <w:pPr>
        <w:pStyle w:val="style0"/>
        <w:rPr>
          <w:rFonts w:hint="eastAsia"/>
          <w:lang w:val="en-US" w:eastAsia="zh-CN"/>
        </w:rPr>
      </w:pPr>
      <w:r>
        <w:rPr>
          <w:rFonts w:hint="eastAsia"/>
          <w:lang w:val="en-US" w:eastAsia="zh-CN"/>
        </w:rPr>
        <w:t>超薄4mm</w:t>
      </w:r>
    </w:p>
    <w:p>
      <w:pPr>
        <w:pStyle w:val="style0"/>
        <w:rPr>
          <w:rFonts w:hint="eastAsia"/>
          <w:lang w:val="en-US" w:eastAsia="zh-CN"/>
        </w:rPr>
      </w:pPr>
      <w:r>
        <w:rPr>
          <w:rFonts w:hint="eastAsia"/>
          <w:lang w:val="en-US" w:eastAsia="zh-CN"/>
        </w:rPr>
        <w:t>CNC加工铝壳</w:t>
      </w:r>
    </w:p>
    <w:p>
      <w:pPr>
        <w:pStyle w:val="style0"/>
        <w:rPr>
          <w:rFonts w:hint="eastAsia"/>
          <w:lang w:val="en-US" w:eastAsia="zh-CN"/>
        </w:rPr>
      </w:pPr>
      <w:r>
        <w:rPr>
          <w:rFonts w:hint="eastAsia"/>
          <w:lang w:val="en-US" w:eastAsia="zh-CN"/>
        </w:rPr>
        <w:drawing>
          <wp:inline distT="0" distB="0" distR="0" distL="0">
            <wp:extent cx="4476115" cy="6330950"/>
            <wp:effectExtent l="0" t="0" r="635" b="1270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476115" cy="6330950"/>
                    </a:xfrm>
                    <a:prstGeom prst="rect"/>
                  </pic:spPr>
                </pic:pic>
              </a:graphicData>
            </a:graphic>
          </wp:inline>
        </w:drawing>
      </w:r>
    </w:p>
    <w:p>
      <w:pPr>
        <w:pStyle w:val="style0"/>
        <w:rPr>
          <w:rFonts w:hint="eastAsia"/>
          <w:lang w:val="en-US" w:eastAsia="zh-CN"/>
        </w:rPr>
      </w:pPr>
      <w:r>
        <w:rPr>
          <w:rFonts w:hint="eastAsia"/>
          <w:lang w:val="en-US" w:eastAsia="zh-CN"/>
        </w:rPr>
        <w:t>硬件钱包将与 BitExchange交易所，ATM产生协同效应。全球惟一。</w:t>
      </w: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eastAsia"/>
          <w:lang w:val="en-US" w:eastAsia="zh-CN"/>
        </w:rPr>
        <w:t>为什么说硬件钱包是最安全的钱包：</w:t>
      </w:r>
    </w:p>
    <w:p>
      <w:pPr>
        <w:pStyle w:val="style0"/>
        <w:rPr>
          <w:rFonts w:hint="eastAsia"/>
          <w:lang w:val="en-US" w:eastAsia="zh-CN"/>
        </w:rPr>
      </w:pPr>
    </w:p>
    <w:p>
      <w:pPr>
        <w:pStyle w:val="style0"/>
        <w:rPr>
          <w:rFonts w:hint="eastAsia"/>
          <w:lang w:val="en-US" w:eastAsia="zh-CN"/>
        </w:rPr>
      </w:pPr>
      <w:r>
        <w:rPr>
          <w:rFonts w:hint="eastAsia"/>
          <w:lang w:val="en-US" w:eastAsia="zh-CN"/>
        </w:rPr>
        <w:t>首先：比特币，区块链项目强调将物权完全交给用户。这意味着，谁拥有私钥，谁就是主人。无论私钥如何丢失，如因为意外，被盗等原因，这就代表着你丢失你的财产，并且没有第三方可以帮你找回。私钥的绝对的安全性成为最重要的，其次才是方便，成本等。</w:t>
      </w:r>
    </w:p>
    <w:p>
      <w:pPr>
        <w:pStyle w:val="style0"/>
        <w:rPr>
          <w:rFonts w:hint="eastAsia"/>
          <w:lang w:val="en-US" w:eastAsia="zh-CN"/>
        </w:rPr>
      </w:pPr>
    </w:p>
    <w:p>
      <w:pPr>
        <w:pStyle w:val="style0"/>
        <w:rPr>
          <w:rFonts w:hint="eastAsia"/>
          <w:lang w:val="en-US" w:eastAsia="zh-CN"/>
        </w:rPr>
      </w:pPr>
      <w:r>
        <w:rPr>
          <w:rFonts w:hint="eastAsia"/>
          <w:lang w:val="en-US" w:eastAsia="zh-CN"/>
        </w:rPr>
        <w:t>其次，现有的钱包解决方案分为手机钱包，PC钱包，硬件钱包。这三种钱包的安全性排序分别是硬件钱包，手机钱包，PC钱包。John McAfee说比特币不能放在手机钱包里？因为手机，PC系统是一个复杂的系统。操作系统基于LINUX，有BUG风险；手机随时触网，有病毒风险；硬件系统太复杂，有BUG风险。海量的用户中一定比例用户使用不当，丢失私钥的风险。PC钱包存在类似的风险。</w:t>
      </w:r>
    </w:p>
    <w:p>
      <w:pPr>
        <w:pStyle w:val="style0"/>
        <w:rPr>
          <w:rFonts w:hint="eastAsia"/>
          <w:lang w:val="en-US" w:eastAsia="zh-CN"/>
        </w:rPr>
      </w:pPr>
    </w:p>
    <w:p>
      <w:pPr>
        <w:pStyle w:val="style0"/>
        <w:rPr>
          <w:rFonts w:hint="eastAsia"/>
          <w:lang w:val="en-US" w:eastAsia="zh-CN"/>
        </w:rPr>
      </w:pPr>
      <w:r>
        <w:rPr>
          <w:rFonts w:hint="eastAsia"/>
          <w:lang w:val="en-US" w:eastAsia="zh-CN"/>
        </w:rPr>
        <w:t>为什么说硬件钱包是最安全的？</w:t>
      </w:r>
    </w:p>
    <w:p>
      <w:pPr>
        <w:pStyle w:val="style0"/>
        <w:rPr>
          <w:rFonts w:hint="eastAsia"/>
          <w:lang w:val="en-US" w:eastAsia="zh-CN"/>
        </w:rPr>
      </w:pPr>
    </w:p>
    <w:p>
      <w:pPr>
        <w:pStyle w:val="style0"/>
        <w:rPr>
          <w:rFonts w:hint="eastAsia"/>
          <w:lang w:val="en-US" w:eastAsia="zh-CN"/>
        </w:rPr>
      </w:pPr>
      <w:r>
        <w:rPr>
          <w:rFonts w:hint="eastAsia"/>
          <w:lang w:val="en-US" w:eastAsia="zh-CN"/>
        </w:rPr>
        <w:t>1，硬件钱包的系统最简单：a, 硬件系统最简单。就是一个SOC芯片。出现硬件BUG的可能远远小于手机;b, PC;软件系统最简单，就是利用随机数生成私钥。对外界的交互只传递签名信息。软件中病毒的可能远远小于手机。C, 同时，只通过线缆传输数据。使用时才会对外界交互签名信息。被静默破解的可能性为零。</w:t>
      </w:r>
    </w:p>
    <w:p>
      <w:pPr>
        <w:pStyle w:val="style0"/>
        <w:rPr>
          <w:rFonts w:hint="eastAsia"/>
          <w:lang w:val="en-US" w:eastAsia="zh-CN"/>
        </w:rPr>
      </w:pPr>
    </w:p>
    <w:p>
      <w:pPr>
        <w:pStyle w:val="style0"/>
        <w:rPr>
          <w:rFonts w:hint="eastAsia"/>
          <w:lang w:val="en-US" w:eastAsia="zh-CN"/>
        </w:rPr>
      </w:pPr>
      <w:r>
        <w:rPr>
          <w:rFonts w:hint="eastAsia"/>
          <w:lang w:val="en-US" w:eastAsia="zh-CN"/>
        </w:rPr>
        <w:t>2，外部系统风险：a, SOC芯片供应商主要放置后门，并用于攻击比特币系统的可能性几乎为零。一个高安SOC需要经过多方的测试。安全不单是供应商自己宣告，同时需要第三方测试认证。b, 软件代码开源。由于功能简单，代码简单。非常容易检查。有动手能力的用户可以自己编译升级BOOTLOADER与固件。没有动手能力的用户可以根据开源社区义工的检查结果来选择可信任硬件供应商。</w:t>
      </w:r>
    </w:p>
    <w:p>
      <w:pPr>
        <w:pStyle w:val="style0"/>
        <w:rPr>
          <w:rFonts w:hint="eastAsia"/>
          <w:lang w:val="en-US" w:eastAsia="zh-CN"/>
        </w:rPr>
      </w:pPr>
    </w:p>
    <w:p>
      <w:pPr>
        <w:pStyle w:val="style0"/>
        <w:rPr>
          <w:rFonts w:hint="eastAsia"/>
          <w:lang w:val="en-US" w:eastAsia="zh-CN"/>
        </w:rPr>
      </w:pPr>
      <w:r>
        <w:rPr>
          <w:rFonts w:hint="eastAsia"/>
          <w:lang w:val="en-US" w:eastAsia="zh-CN"/>
        </w:rPr>
        <w:t>3，至于某制造商靠后门席卷用户后，硬件钱包总崩盘这观点too young too simple。 Mtgox跑路了，交易所都关门了吗？烤猫跑路了，矿机厂商都倒闭了吗？有的矿工亏钱关门了，江总你融币挖矿不还玩的不亦乐乎？</w:t>
      </w:r>
    </w:p>
    <w:p>
      <w:pPr>
        <w:pStyle w:val="style0"/>
        <w:rPr>
          <w:rFonts w:hint="eastAsia"/>
          <w:lang w:val="en-US" w:eastAsia="zh-CN"/>
        </w:rPr>
      </w:pPr>
    </w:p>
    <w:p>
      <w:pPr>
        <w:pStyle w:val="style0"/>
        <w:rPr>
          <w:rFonts w:hint="eastAsia"/>
          <w:lang w:val="en-US" w:eastAsia="zh-CN"/>
        </w:rPr>
      </w:pPr>
      <w:r>
        <w:rPr>
          <w:rFonts w:hint="eastAsia"/>
          <w:lang w:val="en-US" w:eastAsia="zh-CN"/>
        </w:rPr>
        <w:t>正因为硬件钱包的简单，易审查，才能为普通用户带来最方便，安全的解决方案。绝大部分用户都不是技术人员。只有最简单，最安全的钱包才是比特币社区不断发展的重要一环。</w:t>
      </w: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eastAsia"/>
          <w:lang w:val="en-US" w:eastAsia="zh-CN"/>
        </w:rPr>
        <w:t>行业竞争分析：</w:t>
      </w:r>
    </w:p>
    <w:p>
      <w:pPr>
        <w:pStyle w:val="style0"/>
        <w:rPr>
          <w:rFonts w:hint="eastAsia"/>
          <w:lang w:val="en-US" w:eastAsia="zh-CN"/>
        </w:rPr>
      </w:pPr>
      <w:r>
        <w:rPr>
          <w:rFonts w:hint="eastAsia"/>
          <w:lang w:val="en-US" w:eastAsia="zh-CN"/>
        </w:rPr>
        <w:t>目前硬件钱包的主要品牌有： 中国： BitExchange, BWallet, 海外：TREZOR,Ledger, Keepkit.BitExchange硬件钱包具有如下优势：</w:t>
      </w:r>
    </w:p>
    <w:p>
      <w:pPr>
        <w:pStyle w:val="style0"/>
        <w:rPr>
          <w:rFonts w:hint="eastAsia"/>
          <w:lang w:val="en-US" w:eastAsia="zh-CN"/>
        </w:rPr>
      </w:pPr>
      <w:r>
        <w:rPr>
          <w:rFonts w:hint="eastAsia"/>
          <w:lang w:val="en-US" w:eastAsia="zh-CN"/>
        </w:rPr>
        <w:t>1， 全面领先的工业设计：</w:t>
      </w:r>
    </w:p>
    <w:p>
      <w:pPr>
        <w:pStyle w:val="style0"/>
        <w:rPr>
          <w:rFonts w:hint="eastAsia"/>
          <w:lang w:val="en-US" w:eastAsia="zh-CN"/>
        </w:rPr>
      </w:pPr>
      <w:r>
        <w:rPr>
          <w:rFonts w:hint="eastAsia"/>
          <w:lang w:val="en-US" w:eastAsia="zh-CN"/>
        </w:rPr>
        <w:t>蓝宝石玻璃</w:t>
      </w:r>
    </w:p>
    <w:p>
      <w:pPr>
        <w:pStyle w:val="style0"/>
        <w:rPr>
          <w:rFonts w:hint="eastAsia"/>
          <w:lang w:val="en-US" w:eastAsia="zh-CN"/>
        </w:rPr>
      </w:pPr>
      <w:r>
        <w:rPr>
          <w:rFonts w:hint="eastAsia"/>
          <w:lang w:val="en-US" w:eastAsia="zh-CN"/>
        </w:rPr>
        <w:t>电容触摸</w:t>
      </w:r>
    </w:p>
    <w:p>
      <w:pPr>
        <w:pStyle w:val="style0"/>
        <w:rPr>
          <w:rFonts w:hint="eastAsia"/>
          <w:lang w:val="en-US" w:eastAsia="zh-CN"/>
        </w:rPr>
      </w:pPr>
      <w:r>
        <w:rPr>
          <w:rFonts w:hint="eastAsia"/>
          <w:lang w:val="en-US" w:eastAsia="zh-CN"/>
        </w:rPr>
        <w:t>超薄4mm</w:t>
      </w:r>
    </w:p>
    <w:p>
      <w:pPr>
        <w:pStyle w:val="style0"/>
        <w:rPr>
          <w:rFonts w:hint="eastAsia"/>
          <w:lang w:val="en-US" w:eastAsia="zh-CN"/>
        </w:rPr>
      </w:pPr>
      <w:r>
        <w:rPr>
          <w:rFonts w:hint="eastAsia"/>
          <w:lang w:val="en-US" w:eastAsia="zh-CN"/>
        </w:rPr>
        <w:t>CNC加工铝壳</w:t>
      </w:r>
    </w:p>
    <w:p>
      <w:pPr>
        <w:pStyle w:val="style0"/>
        <w:rPr>
          <w:rFonts w:hint="eastAsia"/>
          <w:lang w:val="en-US" w:eastAsia="zh-CN"/>
        </w:rPr>
      </w:pPr>
      <w:r>
        <w:rPr>
          <w:rFonts w:hint="eastAsia"/>
          <w:lang w:val="en-US" w:eastAsia="zh-CN"/>
        </w:rPr>
        <w:t>2，绝对碾压的供应链优势：</w:t>
      </w:r>
    </w:p>
    <w:p>
      <w:pPr>
        <w:pStyle w:val="style0"/>
        <w:rPr>
          <w:rFonts w:hint="eastAsia"/>
          <w:lang w:val="en-US" w:eastAsia="zh-CN"/>
        </w:rPr>
      </w:pPr>
      <w:r>
        <w:rPr>
          <w:rFonts w:hint="eastAsia"/>
          <w:lang w:val="en-US" w:eastAsia="zh-CN"/>
        </w:rPr>
        <w:t>BitExchange的合作伙伴闪电智能是专业的区块链硬件企业。产品包括矿机，ATM, 硬件钱包。是全球惟一拥有如此丰富产品线的企业 。同时闪电智能位于深圳。可以快递交货，绝不会缺货。其它同行经常断货1-2个。</w:t>
      </w:r>
    </w:p>
    <w:p>
      <w:pPr>
        <w:pStyle w:val="style0"/>
        <w:rPr>
          <w:rFonts w:hint="eastAsia"/>
          <w:lang w:val="en-US" w:eastAsia="zh-CN"/>
        </w:rPr>
      </w:pPr>
      <w:r>
        <w:rPr>
          <w:rFonts w:hint="eastAsia"/>
          <w:lang w:val="en-US" w:eastAsia="zh-CN"/>
        </w:rPr>
        <w:t>3，BitExchange核盾HardID已经组建明星开发团队.慢2-3个月时间, 快则1个月,从软件上将超过Trezor与 Ledger。</w:t>
      </w: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ascii="宋体" w:cs="宋体" w:hAnsi="宋体" w:hint="eastAsia"/>
          <w:b w:val="false"/>
          <w:i w:val="false"/>
          <w:caps w:val="false"/>
          <w:color w:val="000000"/>
          <w:spacing w:val="0"/>
          <w:sz w:val="21"/>
          <w:szCs w:val="21"/>
          <w:lang w:val="en-US" w:eastAsia="zh-CN"/>
        </w:rPr>
      </w:pPr>
      <w:r>
        <w:rPr>
          <w:rFonts w:ascii="宋体" w:cs="宋体" w:hAnsi="宋体" w:hint="eastAsia"/>
          <w:b w:val="false"/>
          <w:i w:val="false"/>
          <w:caps w:val="false"/>
          <w:color w:val="000000"/>
          <w:spacing w:val="0"/>
          <w:sz w:val="21"/>
          <w:szCs w:val="21"/>
          <w:lang w:val="en-US" w:eastAsia="zh-CN"/>
        </w:rPr>
        <w:t>市场上几款常见硬件钱包对比：</w:t>
      </w:r>
    </w:p>
    <w:tbl>
      <w:tblPr>
        <w:tblStyle w:val="style154"/>
        <w:tblW w:w="852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22"/>
        <w:gridCol w:w="1541"/>
        <w:gridCol w:w="1303"/>
        <w:gridCol w:w="1422"/>
        <w:gridCol w:w="1422"/>
        <w:gridCol w:w="1411"/>
      </w:tblGrid>
      <w:tr>
        <w:trPr>
          <w:trHeight w:val="620" w:hRule="atLeast"/>
        </w:trPr>
        <w:tc>
          <w:tcPr>
            <w:tcW w:w="1422"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楷体_GB2312" w:cs="楷体_GB2312" w:eastAsia="楷体_GB2312" w:hAnsi="楷体_GB2312" w:hint="eastAsia"/>
                <w:b w:val="false"/>
                <w:i w:val="false"/>
                <w:caps w:val="false"/>
                <w:color w:val="auto"/>
                <w:spacing w:val="0"/>
                <w:sz w:val="21"/>
                <w:szCs w:val="21"/>
                <w:vertAlign w:val="baseline"/>
                <w:lang w:val="en-US" w:eastAsia="zh-CN"/>
              </w:rPr>
            </w:pPr>
          </w:p>
        </w:tc>
        <w:tc>
          <w:tcPr>
            <w:tcW w:w="1541"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Times New Roman" w:cs="Times New Roman" w:eastAsia="楷体_GB2312" w:hAnsi="Times New Roman" w:hint="default"/>
                <w:b/>
                <w:bCs/>
                <w:i w:val="false"/>
                <w:caps w:val="false"/>
                <w:color w:val="auto"/>
                <w:spacing w:val="0"/>
                <w:sz w:val="21"/>
                <w:szCs w:val="21"/>
                <w:vertAlign w:val="baseline"/>
                <w:lang w:val="en-US" w:eastAsia="zh-CN"/>
              </w:rPr>
            </w:pPr>
            <w:r>
              <w:rPr>
                <w:rFonts w:ascii="Times New Roman" w:cs="Times New Roman" w:eastAsia="楷体_GB2312" w:hAnsi="Times New Roman" w:hint="default"/>
                <w:b/>
                <w:bCs/>
                <w:i w:val="false"/>
                <w:caps w:val="false"/>
                <w:color w:val="auto"/>
                <w:spacing w:val="0"/>
                <w:sz w:val="21"/>
                <w:szCs w:val="21"/>
                <w:vertAlign w:val="baseline"/>
                <w:lang w:val="en-US" w:eastAsia="zh-CN"/>
              </w:rPr>
              <w:t>BitExchange</w:t>
            </w:r>
          </w:p>
        </w:tc>
        <w:tc>
          <w:tcPr>
            <w:tcW w:w="1303"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Times New Roman" w:cs="Times New Roman" w:eastAsia="楷体_GB2312" w:hAnsi="Times New Roman" w:hint="default"/>
                <w:b/>
                <w:bCs/>
                <w:i w:val="false"/>
                <w:caps w:val="false"/>
                <w:color w:val="auto"/>
                <w:spacing w:val="0"/>
                <w:sz w:val="21"/>
                <w:szCs w:val="21"/>
                <w:vertAlign w:val="baseline"/>
                <w:lang w:val="en-US" w:eastAsia="zh-CN"/>
              </w:rPr>
            </w:pPr>
            <w:r>
              <w:rPr>
                <w:rFonts w:ascii="Times New Roman" w:cs="Times New Roman" w:eastAsia="楷体_GB2312" w:hAnsi="Times New Roman" w:hint="default"/>
                <w:b/>
                <w:bCs/>
                <w:i w:val="false"/>
                <w:caps w:val="false"/>
                <w:color w:val="auto"/>
                <w:spacing w:val="0"/>
                <w:sz w:val="21"/>
                <w:szCs w:val="21"/>
                <w:vertAlign w:val="baseline"/>
                <w:lang w:val="en-US" w:eastAsia="zh-CN"/>
              </w:rPr>
              <w:t>Trezor</w:t>
            </w:r>
          </w:p>
        </w:tc>
        <w:tc>
          <w:tcPr>
            <w:tcW w:w="1422"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Times New Roman" w:cs="Times New Roman" w:eastAsia="楷体_GB2312" w:hAnsi="Times New Roman" w:hint="default"/>
                <w:b/>
                <w:bCs/>
                <w:i w:val="false"/>
                <w:caps w:val="false"/>
                <w:color w:val="auto"/>
                <w:spacing w:val="0"/>
                <w:sz w:val="21"/>
                <w:szCs w:val="21"/>
                <w:vertAlign w:val="baseline"/>
                <w:lang w:val="en-US" w:eastAsia="zh-CN"/>
              </w:rPr>
            </w:pPr>
            <w:r>
              <w:rPr>
                <w:rFonts w:ascii="Times New Roman" w:cs="Times New Roman" w:eastAsia="楷体_GB2312" w:hAnsi="Times New Roman" w:hint="default"/>
                <w:b/>
                <w:bCs/>
                <w:i w:val="false"/>
                <w:caps w:val="false"/>
                <w:color w:val="auto"/>
                <w:spacing w:val="0"/>
                <w:sz w:val="21"/>
                <w:szCs w:val="21"/>
                <w:vertAlign w:val="baseline"/>
                <w:lang w:val="en-US" w:eastAsia="zh-CN"/>
              </w:rPr>
              <w:t>KeepKey</w:t>
            </w:r>
          </w:p>
        </w:tc>
        <w:tc>
          <w:tcPr>
            <w:tcW w:w="1422"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Times New Roman" w:cs="Times New Roman" w:eastAsia="楷体_GB2312" w:hAnsi="Times New Roman" w:hint="default"/>
                <w:b/>
                <w:bCs/>
                <w:i w:val="false"/>
                <w:caps w:val="false"/>
                <w:color w:val="auto"/>
                <w:spacing w:val="0"/>
                <w:sz w:val="21"/>
                <w:szCs w:val="21"/>
                <w:vertAlign w:val="baseline"/>
                <w:lang w:val="en-US" w:eastAsia="zh-CN"/>
              </w:rPr>
            </w:pPr>
            <w:r>
              <w:rPr>
                <w:rFonts w:ascii="Times New Roman" w:cs="Times New Roman" w:eastAsia="楷体_GB2312" w:hAnsi="Times New Roman" w:hint="default"/>
                <w:b/>
                <w:bCs/>
                <w:i w:val="false"/>
                <w:caps w:val="false"/>
                <w:color w:val="auto"/>
                <w:spacing w:val="0"/>
                <w:sz w:val="21"/>
                <w:szCs w:val="21"/>
                <w:vertAlign w:val="baseline"/>
                <w:lang w:val="en-US" w:eastAsia="zh-CN"/>
              </w:rPr>
              <w:t>BWallet</w:t>
            </w:r>
          </w:p>
        </w:tc>
        <w:tc>
          <w:tcPr>
            <w:tcW w:w="1411"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Times New Roman" w:cs="Times New Roman" w:eastAsia="楷体_GB2312" w:hAnsi="Times New Roman" w:hint="default"/>
                <w:b/>
                <w:bCs/>
                <w:i w:val="false"/>
                <w:caps w:val="false"/>
                <w:color w:val="auto"/>
                <w:spacing w:val="0"/>
                <w:sz w:val="21"/>
                <w:szCs w:val="21"/>
                <w:vertAlign w:val="baseline"/>
                <w:lang w:val="en-US" w:eastAsia="zh-CN"/>
              </w:rPr>
            </w:pPr>
            <w:r>
              <w:rPr>
                <w:rFonts w:ascii="Times New Roman" w:cs="Times New Roman" w:eastAsia="楷体_GB2312" w:hAnsi="Times New Roman" w:hint="default"/>
                <w:b/>
                <w:bCs/>
                <w:i w:val="false"/>
                <w:caps w:val="false"/>
                <w:color w:val="auto"/>
                <w:spacing w:val="0"/>
                <w:sz w:val="21"/>
                <w:szCs w:val="21"/>
                <w:vertAlign w:val="baseline"/>
                <w:lang w:val="en-US" w:eastAsia="zh-CN"/>
              </w:rPr>
              <w:t>CoolWallet</w:t>
            </w:r>
          </w:p>
        </w:tc>
      </w:tr>
      <w:tr>
        <w:tblPrEx/>
        <w:trPr>
          <w:trHeight w:val="2145" w:hRule="atLeast"/>
        </w:trPr>
        <w:tc>
          <w:tcPr>
            <w:tcW w:w="1422"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aps w:val="false"/>
                <w:color w:val="auto"/>
                <w:spacing w:val="0"/>
                <w:sz w:val="21"/>
                <w:szCs w:val="21"/>
                <w:vertAlign w:val="baseline"/>
                <w:lang w:val="en-US" w:eastAsia="zh-CN"/>
              </w:rPr>
              <w:t>图片</w:t>
            </w:r>
          </w:p>
        </w:tc>
        <w:tc>
          <w:tcPr>
            <w:tcW w:w="1541"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楷体_GB2312" w:cs="楷体_GB2312" w:eastAsia="楷体_GB2312" w:hAnsi="楷体_GB2312" w:hint="eastAsia"/>
                <w:b w:val="false"/>
                <w:i w:val="false"/>
                <w:caps w:val="false"/>
                <w:color w:val="auto"/>
                <w:spacing w:val="0"/>
                <w:sz w:val="21"/>
                <w:szCs w:val="21"/>
                <w:vertAlign w:val="baseline"/>
                <w:lang w:val="en-US" w:eastAsia="zh-CN"/>
              </w:rPr>
            </w:pPr>
            <w:r>
              <w:rPr>
                <w:rFonts w:ascii="楷体_GB2312" w:cs="楷体_GB2312" w:eastAsia="楷体_GB2312" w:hAnsi="楷体_GB2312" w:hint="eastAsia"/>
                <w:color w:val="auto"/>
                <w:sz w:val="21"/>
                <w:szCs w:val="21"/>
              </w:rPr>
              <w:drawing>
                <wp:inline distT="0" distB="0" distR="0" distL="0">
                  <wp:extent cx="953135" cy="1240155"/>
                  <wp:effectExtent l="0" t="0" r="0" b="0"/>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cstate="print"/>
                          <a:srcRect l="0" t="0" r="0" b="0"/>
                          <a:stretch/>
                        </pic:blipFill>
                        <pic:spPr>
                          <a:xfrm rot="0">
                            <a:off x="0" y="0"/>
                            <a:ext cx="953135" cy="1240155"/>
                          </a:xfrm>
                          <a:prstGeom prst="rect"/>
                          <a:ln>
                            <a:noFill/>
                          </a:ln>
                        </pic:spPr>
                      </pic:pic>
                    </a:graphicData>
                  </a:graphic>
                </wp:inline>
              </w:drawing>
            </w:r>
          </w:p>
        </w:tc>
        <w:tc>
          <w:tcPr>
            <w:tcW w:w="1303"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楷体_GB2312" w:cs="楷体_GB2312" w:eastAsia="楷体_GB2312" w:hAnsi="楷体_GB2312" w:hint="eastAsia"/>
                <w:b w:val="false"/>
                <w:i w:val="false"/>
                <w:caps w:val="false"/>
                <w:color w:val="auto"/>
                <w:spacing w:val="0"/>
                <w:sz w:val="21"/>
                <w:szCs w:val="21"/>
                <w:vertAlign w:val="baseline"/>
                <w:lang w:val="en-US" w:eastAsia="zh-CN"/>
              </w:rPr>
            </w:pPr>
            <w:r>
              <w:rPr>
                <w:rFonts w:ascii="楷体_GB2312" w:cs="楷体_GB2312" w:eastAsia="楷体_GB2312" w:hAnsi="楷体_GB2312" w:hint="eastAsia"/>
                <w:color w:val="auto"/>
                <w:sz w:val="21"/>
                <w:szCs w:val="21"/>
              </w:rPr>
              <w:drawing>
                <wp:inline distT="0" distB="0" distR="0" distL="0">
                  <wp:extent cx="623570" cy="1176655"/>
                  <wp:effectExtent l="0" t="0" r="5080" b="4445"/>
                  <wp:docPr id="1028"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srcRect l="0" t="0" r="0" b="0"/>
                          <a:stretch/>
                        </pic:blipFill>
                        <pic:spPr>
                          <a:xfrm rot="0">
                            <a:off x="0" y="0"/>
                            <a:ext cx="623570" cy="1176655"/>
                          </a:xfrm>
                          <a:prstGeom prst="rect"/>
                          <a:ln>
                            <a:noFill/>
                          </a:ln>
                        </pic:spPr>
                      </pic:pic>
                    </a:graphicData>
                  </a:graphic>
                </wp:inline>
              </w:drawing>
            </w:r>
          </w:p>
        </w:tc>
        <w:tc>
          <w:tcPr>
            <w:tcW w:w="1422"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楷体_GB2312" w:cs="楷体_GB2312" w:eastAsia="楷体_GB2312" w:hAnsi="楷体_GB2312" w:hint="eastAsia"/>
                <w:b w:val="false"/>
                <w:i w:val="false"/>
                <w:caps w:val="false"/>
                <w:color w:val="auto"/>
                <w:spacing w:val="0"/>
                <w:sz w:val="21"/>
                <w:szCs w:val="21"/>
                <w:vertAlign w:val="baseline"/>
                <w:lang w:val="en-US" w:eastAsia="zh-CN"/>
              </w:rPr>
            </w:pPr>
            <w:r>
              <w:rPr>
                <w:rFonts w:ascii="楷体_GB2312" w:cs="楷体_GB2312" w:eastAsia="楷体_GB2312" w:hAnsi="楷体_GB2312" w:hint="eastAsia"/>
                <w:color w:val="auto"/>
                <w:sz w:val="21"/>
                <w:szCs w:val="21"/>
              </w:rPr>
              <w:drawing>
                <wp:inline distT="0" distB="0" distR="0" distL="0">
                  <wp:extent cx="718185" cy="1228725"/>
                  <wp:effectExtent l="0" t="0" r="5715" b="9525"/>
                  <wp:docPr id="1029"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cstate="print"/>
                          <a:srcRect l="0" t="0" r="0" b="0"/>
                          <a:stretch/>
                        </pic:blipFill>
                        <pic:spPr>
                          <a:xfrm rot="0">
                            <a:off x="0" y="0"/>
                            <a:ext cx="718185" cy="1228725"/>
                          </a:xfrm>
                          <a:prstGeom prst="rect"/>
                          <a:ln>
                            <a:noFill/>
                          </a:ln>
                        </pic:spPr>
                      </pic:pic>
                    </a:graphicData>
                  </a:graphic>
                </wp:inline>
              </w:drawing>
            </w:r>
          </w:p>
        </w:tc>
        <w:tc>
          <w:tcPr>
            <w:tcW w:w="1422"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楷体_GB2312" w:cs="楷体_GB2312" w:eastAsia="楷体_GB2312" w:hAnsi="楷体_GB2312" w:hint="eastAsia"/>
                <w:color w:val="auto"/>
                <w:sz w:val="21"/>
                <w:szCs w:val="21"/>
              </w:rPr>
            </w:pP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楷体_GB2312" w:cs="楷体_GB2312" w:eastAsia="楷体_GB2312" w:hAnsi="楷体_GB2312" w:hint="eastAsia"/>
                <w:b w:val="false"/>
                <w:i w:val="false"/>
                <w:caps w:val="false"/>
                <w:color w:val="auto"/>
                <w:spacing w:val="0"/>
                <w:sz w:val="21"/>
                <w:szCs w:val="21"/>
                <w:vertAlign w:val="baseline"/>
                <w:lang w:val="en-US" w:eastAsia="zh-CN"/>
              </w:rPr>
            </w:pPr>
            <w:r>
              <w:rPr>
                <w:rFonts w:ascii="楷体_GB2312" w:cs="楷体_GB2312" w:eastAsia="楷体_GB2312" w:hAnsi="楷体_GB2312" w:hint="eastAsia"/>
                <w:color w:val="auto"/>
                <w:sz w:val="21"/>
                <w:szCs w:val="21"/>
              </w:rPr>
              <w:drawing>
                <wp:inline distT="0" distB="0" distR="0" distL="0">
                  <wp:extent cx="842010" cy="814705"/>
                  <wp:effectExtent l="0" t="0" r="14605" b="4445"/>
                  <wp:docPr id="1030"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srcRect l="0" t="0" r="0" b="0"/>
                          <a:stretch/>
                        </pic:blipFill>
                        <pic:spPr>
                          <a:xfrm rot="0">
                            <a:off x="0" y="0"/>
                            <a:ext cx="842010" cy="814705"/>
                          </a:xfrm>
                          <a:prstGeom prst="rect"/>
                          <a:ln>
                            <a:noFill/>
                          </a:ln>
                        </pic:spPr>
                      </pic:pic>
                    </a:graphicData>
                  </a:graphic>
                </wp:inline>
              </w:drawing>
            </w:r>
          </w:p>
        </w:tc>
        <w:tc>
          <w:tcPr>
            <w:tcW w:w="1411"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楷体_GB2312" w:cs="楷体_GB2312" w:eastAsia="楷体_GB2312" w:hAnsi="楷体_GB2312" w:hint="eastAsia"/>
                <w:color w:val="auto"/>
                <w:sz w:val="21"/>
                <w:szCs w:val="21"/>
                <w:lang w:eastAsia="zh-CN"/>
              </w:rPr>
            </w:pPr>
            <w:r>
              <w:rPr>
                <w:rFonts w:ascii="楷体_GB2312" w:cs="楷体_GB2312" w:eastAsia="楷体_GB2312" w:hAnsi="楷体_GB2312" w:hint="eastAsia"/>
                <w:color w:val="auto"/>
                <w:sz w:val="21"/>
                <w:szCs w:val="21"/>
                <w:lang w:eastAsia="zh-CN"/>
              </w:rPr>
              <w:drawing>
                <wp:inline distT="0" distB="0" distR="0" distL="0">
                  <wp:extent cx="805815" cy="831850"/>
                  <wp:effectExtent l="0" t="0" r="13334" b="6350"/>
                  <wp:docPr id="1031"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cstate="print"/>
                          <a:srcRect l="0" t="0" r="0" b="0"/>
                          <a:stretch/>
                        </pic:blipFill>
                        <pic:spPr>
                          <a:xfrm rot="0">
                            <a:off x="0" y="0"/>
                            <a:ext cx="805815" cy="831850"/>
                          </a:xfrm>
                          <a:prstGeom prst="rect"/>
                          <a:ln>
                            <a:noFill/>
                          </a:ln>
                        </pic:spPr>
                      </pic:pic>
                    </a:graphicData>
                  </a:graphic>
                </wp:inline>
              </w:drawing>
            </w:r>
          </w:p>
        </w:tc>
      </w:tr>
      <w:tr>
        <w:tblPrEx/>
        <w:trPr>
          <w:trHeight w:val="315" w:hRule="atLeast"/>
        </w:trPr>
        <w:tc>
          <w:tcPr>
            <w:tcW w:w="1422" w:type="dxa"/>
            <w:tcBorders/>
            <w:vAlign w:val="center"/>
          </w:tcPr>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aps w:val="false"/>
                <w:color w:val="auto"/>
                <w:spacing w:val="0"/>
                <w:sz w:val="21"/>
                <w:szCs w:val="21"/>
                <w:vertAlign w:val="baseline"/>
                <w:lang w:val="en-US" w:eastAsia="zh-CN"/>
              </w:rPr>
              <w:t>控制器</w:t>
            </w:r>
          </w:p>
        </w:tc>
        <w:tc>
          <w:tcPr>
            <w:tcW w:w="154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ARM微控制器</w:t>
            </w:r>
          </w:p>
        </w:tc>
        <w:tc>
          <w:tcPr>
            <w:tcW w:w="1303"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ARM微控制器</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M3处理器</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CPU处理器</w:t>
            </w:r>
          </w:p>
        </w:tc>
        <w:tc>
          <w:tcPr>
            <w:tcW w:w="141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SE芯片</w:t>
            </w:r>
          </w:p>
        </w:tc>
      </w:tr>
      <w:tr>
        <w:tblPrEx/>
        <w:trPr>
          <w:trHeight w:val="925" w:hRule="atLeast"/>
        </w:trPr>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olor w:val="auto"/>
                <w:kern w:val="0"/>
                <w:sz w:val="21"/>
                <w:szCs w:val="21"/>
                <w:u w:val="none"/>
                <w:lang w:val="en-US" w:eastAsia="zh-CN"/>
              </w:rPr>
              <w:t>屏幕</w:t>
            </w:r>
          </w:p>
        </w:tc>
        <w:tc>
          <w:tcPr>
            <w:tcW w:w="154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0.96英寸</w:t>
            </w:r>
          </w:p>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OLED屏</w:t>
            </w:r>
          </w:p>
        </w:tc>
        <w:tc>
          <w:tcPr>
            <w:tcW w:w="1303"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0.96英寸OLED单色显示屏</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3.12英寸</w:t>
            </w:r>
          </w:p>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OLED屏</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LED显示屏</w:t>
            </w:r>
          </w:p>
        </w:tc>
        <w:tc>
          <w:tcPr>
            <w:tcW w:w="141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E-Ink显示屏</w:t>
            </w:r>
          </w:p>
        </w:tc>
      </w:tr>
      <w:tr>
        <w:tblPrEx/>
        <w:trPr>
          <w:trHeight w:val="315" w:hRule="atLeast"/>
        </w:trPr>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olor w:val="auto"/>
                <w:kern w:val="0"/>
                <w:sz w:val="21"/>
                <w:szCs w:val="21"/>
                <w:u w:val="none"/>
                <w:lang w:val="en-US" w:eastAsia="zh-CN"/>
              </w:rPr>
              <w:t>厚度</w:t>
            </w:r>
          </w:p>
        </w:tc>
        <w:tc>
          <w:tcPr>
            <w:tcW w:w="154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4.3mm,超薄</w:t>
            </w:r>
          </w:p>
        </w:tc>
        <w:tc>
          <w:tcPr>
            <w:tcW w:w="1303"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略厚</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hAnsi="宋体" w:hint="eastAsia"/>
                <w:i w:val="false"/>
                <w:color w:val="auto"/>
                <w:kern w:val="0"/>
                <w:sz w:val="21"/>
                <w:szCs w:val="21"/>
                <w:u w:val="none"/>
                <w:lang w:val="en-US" w:eastAsia="zh-CN"/>
              </w:rPr>
              <w:t>一般</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9mm,厚</w:t>
            </w:r>
          </w:p>
        </w:tc>
        <w:tc>
          <w:tcPr>
            <w:tcW w:w="141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0.8mm</w:t>
            </w:r>
            <w:r>
              <w:rPr>
                <w:rFonts w:ascii="宋体" w:cs="宋体" w:hAnsi="宋体" w:hint="eastAsia"/>
                <w:i w:val="false"/>
                <w:color w:val="auto"/>
                <w:kern w:val="0"/>
                <w:sz w:val="21"/>
                <w:szCs w:val="21"/>
                <w:u w:val="none"/>
                <w:lang w:val="en-US" w:eastAsia="zh-CN"/>
              </w:rPr>
              <w:t>，</w:t>
            </w:r>
            <w:r>
              <w:rPr>
                <w:rFonts w:ascii="宋体" w:cs="宋体" w:eastAsia="宋体" w:hAnsi="宋体" w:hint="eastAsia"/>
                <w:i w:val="false"/>
                <w:color w:val="auto"/>
                <w:kern w:val="0"/>
                <w:sz w:val="21"/>
                <w:szCs w:val="21"/>
                <w:u w:val="none"/>
                <w:lang w:val="en-US" w:eastAsia="zh-CN"/>
              </w:rPr>
              <w:t>超薄</w:t>
            </w:r>
          </w:p>
        </w:tc>
      </w:tr>
      <w:tr>
        <w:tblPrEx/>
        <w:trPr>
          <w:trHeight w:val="315" w:hRule="atLeast"/>
        </w:trPr>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olor w:val="auto"/>
                <w:kern w:val="0"/>
                <w:sz w:val="21"/>
                <w:szCs w:val="21"/>
                <w:u w:val="none"/>
                <w:lang w:val="en-US" w:eastAsia="zh-CN"/>
              </w:rPr>
              <w:t>按键</w:t>
            </w:r>
          </w:p>
        </w:tc>
        <w:tc>
          <w:tcPr>
            <w:tcW w:w="154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电容触摸屏</w:t>
            </w:r>
          </w:p>
        </w:tc>
        <w:tc>
          <w:tcPr>
            <w:tcW w:w="1303"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双长方形按钮</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圆形按钮</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双长方形按钮</w:t>
            </w:r>
          </w:p>
        </w:tc>
        <w:tc>
          <w:tcPr>
            <w:tcW w:w="141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hAnsi="宋体" w:hint="eastAsia"/>
                <w:i w:val="false"/>
                <w:color w:val="auto"/>
                <w:kern w:val="0"/>
                <w:sz w:val="21"/>
                <w:szCs w:val="21"/>
                <w:u w:val="none"/>
                <w:lang w:val="en-US" w:eastAsia="zh-CN"/>
              </w:rPr>
              <w:t>功能按钮</w:t>
            </w:r>
          </w:p>
        </w:tc>
      </w:tr>
      <w:tr>
        <w:tblPrEx/>
        <w:trPr>
          <w:trHeight w:val="925" w:hRule="atLeast"/>
        </w:trPr>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olor w:val="auto"/>
                <w:kern w:val="0"/>
                <w:sz w:val="21"/>
                <w:szCs w:val="21"/>
                <w:u w:val="none"/>
                <w:lang w:val="en-US" w:eastAsia="zh-CN"/>
              </w:rPr>
              <w:t>外壳</w:t>
            </w:r>
          </w:p>
        </w:tc>
        <w:tc>
          <w:tcPr>
            <w:tcW w:w="154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面板：蓝宝石玻璃</w:t>
            </w:r>
          </w:p>
          <w:p>
            <w:pPr>
              <w:pStyle w:val="style0"/>
              <w:keepNext w:val="false"/>
              <w:keepLines w:val="false"/>
              <w:widowControl/>
              <w:suppressLineNumbers w:val="false"/>
              <w:jc w:val="both"/>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后盖：铝合金</w:t>
            </w:r>
          </w:p>
        </w:tc>
        <w:tc>
          <w:tcPr>
            <w:tcW w:w="1303"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面板：塑料</w:t>
            </w:r>
          </w:p>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后盖：金属</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面板：聚碳酸</w:t>
            </w:r>
          </w:p>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后壳：铝合金</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全塑料</w:t>
            </w:r>
          </w:p>
        </w:tc>
        <w:tc>
          <w:tcPr>
            <w:tcW w:w="141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全塑料</w:t>
            </w:r>
          </w:p>
        </w:tc>
      </w:tr>
      <w:tr>
        <w:tblPrEx/>
        <w:trPr>
          <w:trHeight w:val="620" w:hRule="atLeast"/>
        </w:trPr>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olor w:val="auto"/>
                <w:kern w:val="0"/>
                <w:sz w:val="21"/>
                <w:szCs w:val="21"/>
                <w:u w:val="none"/>
                <w:lang w:val="en-US" w:eastAsia="zh-CN"/>
              </w:rPr>
              <w:t>特点</w:t>
            </w:r>
          </w:p>
        </w:tc>
        <w:tc>
          <w:tcPr>
            <w:tcW w:w="154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防摔，防尘，无刮痕</w:t>
            </w:r>
          </w:p>
        </w:tc>
        <w:tc>
          <w:tcPr>
            <w:tcW w:w="1303"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塑料不耐用，时间长易变色</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面板易刮花</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塑料不耐用，时间长易变色</w:t>
            </w:r>
          </w:p>
        </w:tc>
        <w:tc>
          <w:tcPr>
            <w:tcW w:w="141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塑料</w:t>
            </w:r>
            <w:r>
              <w:rPr>
                <w:rFonts w:ascii="宋体" w:cs="宋体" w:hAnsi="宋体" w:hint="eastAsia"/>
                <w:i w:val="false"/>
                <w:color w:val="auto"/>
                <w:kern w:val="0"/>
                <w:sz w:val="21"/>
                <w:szCs w:val="21"/>
                <w:u w:val="none"/>
                <w:lang w:val="en-US" w:eastAsia="zh-CN"/>
              </w:rPr>
              <w:t>寿命短</w:t>
            </w:r>
          </w:p>
        </w:tc>
      </w:tr>
      <w:tr>
        <w:tblPrEx/>
        <w:trPr>
          <w:trHeight w:val="325" w:hRule="atLeast"/>
        </w:trPr>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bCs/>
                <w:i w:val="false"/>
                <w:caps w:val="false"/>
                <w:color w:val="auto"/>
                <w:spacing w:val="0"/>
                <w:sz w:val="21"/>
                <w:szCs w:val="21"/>
                <w:vertAlign w:val="baseline"/>
                <w:lang w:val="en-US" w:eastAsia="zh-CN"/>
              </w:rPr>
            </w:pPr>
            <w:r>
              <w:rPr>
                <w:rFonts w:ascii="宋体" w:cs="宋体" w:eastAsia="宋体" w:hAnsi="宋体" w:hint="eastAsia"/>
                <w:b/>
                <w:bCs/>
                <w:i w:val="false"/>
                <w:color w:val="auto"/>
                <w:kern w:val="0"/>
                <w:sz w:val="21"/>
                <w:szCs w:val="21"/>
                <w:u w:val="none"/>
                <w:lang w:val="en-US" w:eastAsia="zh-CN"/>
              </w:rPr>
              <w:t>售价</w:t>
            </w:r>
          </w:p>
        </w:tc>
        <w:tc>
          <w:tcPr>
            <w:tcW w:w="1541" w:type="dxa"/>
            <w:tcBorders/>
            <w:vAlign w:val="center"/>
          </w:tcPr>
          <w:p>
            <w:pPr>
              <w:pStyle w:val="style0"/>
              <w:jc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hAnsi="宋体" w:hint="eastAsia"/>
                <w:b w:val="false"/>
                <w:i w:val="false"/>
                <w:caps w:val="false"/>
                <w:color w:val="auto"/>
                <w:spacing w:val="0"/>
                <w:sz w:val="21"/>
                <w:szCs w:val="21"/>
                <w:vertAlign w:val="baseline"/>
                <w:lang w:val="en-US" w:eastAsia="zh-CN"/>
              </w:rPr>
              <w:t>USD149</w:t>
            </w:r>
          </w:p>
        </w:tc>
        <w:tc>
          <w:tcPr>
            <w:tcW w:w="1303"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$99</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$239</w:t>
            </w:r>
          </w:p>
        </w:tc>
        <w:tc>
          <w:tcPr>
            <w:tcW w:w="1422"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b w:val="false"/>
                <w:i w:val="false"/>
                <w:caps w:val="false"/>
                <w:color w:val="auto"/>
                <w:spacing w:val="0"/>
                <w:sz w:val="21"/>
                <w:szCs w:val="21"/>
                <w:vertAlign w:val="baseline"/>
                <w:lang w:val="en-US" w:eastAsia="zh-CN"/>
              </w:rPr>
            </w:pPr>
            <w:r>
              <w:rPr>
                <w:rFonts w:ascii="宋体" w:cs="宋体" w:eastAsia="宋体" w:hAnsi="宋体" w:hint="eastAsia"/>
                <w:i w:val="false"/>
                <w:color w:val="auto"/>
                <w:kern w:val="0"/>
                <w:sz w:val="21"/>
                <w:szCs w:val="21"/>
                <w:u w:val="none"/>
                <w:lang w:val="en-US" w:eastAsia="zh-CN"/>
              </w:rPr>
              <w:t>￥168</w:t>
            </w:r>
          </w:p>
        </w:tc>
        <w:tc>
          <w:tcPr>
            <w:tcW w:w="1411" w:type="dxa"/>
            <w:tcBorders/>
            <w:vAlign w:val="center"/>
          </w:tcPr>
          <w:p>
            <w:pPr>
              <w:pStyle w:val="style0"/>
              <w:keepNext w:val="false"/>
              <w:keepLines w:val="false"/>
              <w:widowControl/>
              <w:suppressLineNumbers w:val="false"/>
              <w:jc w:val="center"/>
              <w:textAlignment w:val="center"/>
              <w:rPr>
                <w:rFonts w:ascii="宋体" w:cs="宋体" w:eastAsia="宋体" w:hAnsi="宋体" w:hint="eastAsia"/>
                <w:i w:val="false"/>
                <w:color w:val="auto"/>
                <w:kern w:val="0"/>
                <w:sz w:val="21"/>
                <w:szCs w:val="21"/>
                <w:u w:val="none"/>
                <w:lang w:val="en-US" w:eastAsia="zh-CN"/>
              </w:rPr>
            </w:pPr>
            <w:r>
              <w:rPr>
                <w:rFonts w:ascii="宋体" w:cs="宋体" w:eastAsia="宋体" w:hAnsi="宋体" w:hint="eastAsia"/>
                <w:i w:val="false"/>
                <w:color w:val="auto"/>
                <w:kern w:val="0"/>
                <w:sz w:val="21"/>
                <w:szCs w:val="21"/>
                <w:u w:val="none"/>
                <w:lang w:val="en-US" w:eastAsia="zh-CN"/>
              </w:rPr>
              <w:t>$119</w:t>
            </w:r>
          </w:p>
        </w:tc>
      </w:tr>
    </w:tbl>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0" w:right="0" w:firstLine="0"/>
        <w:rPr>
          <w:rFonts w:ascii="宋体" w:cs="宋体" w:hAnsi="宋体" w:hint="eastAsia"/>
          <w:b w:val="false"/>
          <w:i w:val="false"/>
          <w:caps w:val="false"/>
          <w:color w:val="auto"/>
          <w:spacing w:val="0"/>
          <w:sz w:val="21"/>
          <w:szCs w:val="21"/>
          <w:shd w:val="clear" w:color="auto" w:fill="ffffff"/>
          <w:lang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eastAsia"/>
          <w:lang w:val="en-US" w:eastAsia="zh-CN"/>
        </w:rPr>
        <w:t>战略规划：</w:t>
      </w:r>
    </w:p>
    <w:p>
      <w:pPr>
        <w:pStyle w:val="style0"/>
        <w:rPr>
          <w:rFonts w:hint="eastAsia"/>
          <w:lang w:val="en-US" w:eastAsia="zh-CN"/>
        </w:rPr>
      </w:pPr>
      <w:r>
        <w:rPr>
          <w:rFonts w:hint="eastAsia"/>
          <w:lang w:val="en-US" w:eastAsia="zh-CN"/>
        </w:rPr>
        <w:t>核盾HardID 基于非对称加密的技术体系，从数学上保障个人ID信息的绝对不可复制，个人对信息的绝对控制。</w:t>
      </w:r>
    </w:p>
    <w:p>
      <w:pPr>
        <w:pStyle w:val="style0"/>
        <w:rPr>
          <w:rFonts w:hint="eastAsia"/>
          <w:lang w:val="en-US" w:eastAsia="zh-CN"/>
        </w:rPr>
      </w:pPr>
      <w:r>
        <w:rPr>
          <w:rFonts w:hint="eastAsia"/>
          <w:lang w:val="en-US" w:eastAsia="zh-CN"/>
        </w:rPr>
        <w:t>可以有3个应用 领域：</w:t>
      </w:r>
    </w:p>
    <w:p>
      <w:pPr>
        <w:pStyle w:val="style0"/>
        <w:rPr>
          <w:rFonts w:hint="eastAsia"/>
          <w:lang w:val="en-US" w:eastAsia="zh-CN"/>
        </w:rPr>
      </w:pPr>
      <w:r>
        <w:rPr>
          <w:rFonts w:hint="eastAsia"/>
          <w:lang w:val="en-US" w:eastAsia="zh-CN"/>
        </w:rPr>
        <w:t>1，虚拟货币帐号系统。</w:t>
      </w:r>
    </w:p>
    <w:p>
      <w:pPr>
        <w:pStyle w:val="style0"/>
        <w:rPr>
          <w:rFonts w:hint="eastAsia"/>
          <w:lang w:val="en-US" w:eastAsia="zh-CN"/>
        </w:rPr>
      </w:pPr>
      <w:r>
        <w:rPr>
          <w:rFonts w:hint="eastAsia"/>
          <w:lang w:val="en-US" w:eastAsia="zh-CN"/>
        </w:rPr>
        <w:t>基于非对称加密算法，由私钥签名，公钥验证信息。</w:t>
      </w:r>
    </w:p>
    <w:p>
      <w:pPr>
        <w:pStyle w:val="style0"/>
        <w:rPr>
          <w:rFonts w:hint="eastAsia"/>
          <w:lang w:val="en-US" w:eastAsia="zh-CN"/>
        </w:rPr>
      </w:pPr>
      <w:r>
        <w:rPr>
          <w:rFonts w:hint="eastAsia"/>
          <w:lang w:val="en-US" w:eastAsia="zh-CN"/>
        </w:rPr>
        <w:t>2，互联网网络密码管理</w:t>
      </w:r>
    </w:p>
    <w:p>
      <w:pPr>
        <w:pStyle w:val="style0"/>
        <w:rPr>
          <w:rFonts w:hint="eastAsia"/>
          <w:lang w:val="en-US" w:eastAsia="zh-CN"/>
        </w:rPr>
      </w:pPr>
      <w:r>
        <w:rPr>
          <w:rFonts w:hint="eastAsia"/>
          <w:lang w:val="en-US" w:eastAsia="zh-CN"/>
        </w:rPr>
        <w:t>基于非对称加密算法，由私钥签名，公钥验证信息。同时由私钥产生海量密钥，用于不同场景的登录。</w:t>
      </w:r>
    </w:p>
    <w:p>
      <w:pPr>
        <w:pStyle w:val="style0"/>
        <w:rPr>
          <w:rFonts w:hint="eastAsia"/>
          <w:lang w:val="en-US" w:eastAsia="zh-CN"/>
        </w:rPr>
      </w:pPr>
    </w:p>
    <w:p>
      <w:pPr>
        <w:pStyle w:val="style0"/>
        <w:rPr>
          <w:rFonts w:hint="eastAsia"/>
          <w:lang w:val="en-US" w:eastAsia="zh-CN"/>
        </w:rPr>
      </w:pPr>
      <w:r>
        <w:rPr>
          <w:rFonts w:hint="eastAsia"/>
          <w:lang w:val="en-US" w:eastAsia="zh-CN"/>
        </w:rPr>
        <w:t>3，法律人身份认证。</w:t>
      </w:r>
    </w:p>
    <w:p>
      <w:pPr>
        <w:pStyle w:val="style0"/>
        <w:rPr>
          <w:rFonts w:hint="eastAsia"/>
          <w:lang w:val="en-US" w:eastAsia="zh-CN"/>
        </w:rPr>
      </w:pPr>
      <w:r>
        <w:rPr>
          <w:rFonts w:hint="eastAsia"/>
          <w:lang w:val="en-US" w:eastAsia="zh-CN"/>
        </w:rPr>
        <w:t>基于非对称加密算法，由私钥签名，公钥验证信息。通过建立公共数据库或与第三方数据库建立合作关系。由身份认证人通过签名信息授权数据的在授权范围内公开，验证。</w:t>
      </w:r>
    </w:p>
    <w:p>
      <w:pPr>
        <w:pStyle w:val="style0"/>
        <w:rPr>
          <w:lang w:val="en-US" w:eastAsia="zh-CN"/>
        </w:rPr>
      </w:pPr>
      <w:r>
        <w:rPr>
          <w:rFonts w:hint="eastAsia"/>
          <w:lang w:val="en-US" w:eastAsia="zh-CN"/>
        </w:rPr>
        <w:t>这一层的应用需要与政府，公证，律师等第三方机构合作。创建生态。</w:t>
      </w: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eastAsia"/>
          <w:lang w:val="en-US" w:eastAsia="zh-CN"/>
        </w:rPr>
        <w:t>HARDIDCOIN关键特性：</w:t>
      </w:r>
    </w:p>
    <w:p>
      <w:pPr>
        <w:pStyle w:val="style0"/>
        <w:rPr>
          <w:rFonts w:hint="eastAsia"/>
          <w:lang w:val="en-US" w:eastAsia="zh-CN"/>
        </w:rPr>
      </w:pPr>
      <w:r>
        <w:rPr>
          <w:rFonts w:hint="eastAsia"/>
          <w:lang w:val="en-US" w:eastAsia="zh-CN"/>
        </w:rPr>
        <w:t>采用：第一阶段：POP，Prove of Product 机制，第一次产量减半后，转为POW机制。只有由GPU挖矿。发行与记帐节点分离。总量21，000万。每销售一个产品，自动铸造一个区块的HARDIDCOIN，每购买一个硬件钱包，自动向该钱包铸造500HARDIDCOIN。采用50%衰减机制。销售21万个硬件钱包，产量衰减50%。</w:t>
      </w:r>
    </w:p>
    <w:p>
      <w:pPr>
        <w:pStyle w:val="style0"/>
        <w:rPr>
          <w:rFonts w:hint="eastAsia"/>
          <w:lang w:val="en-US" w:eastAsia="zh-CN"/>
        </w:rPr>
      </w:pPr>
    </w:p>
    <w:p>
      <w:pPr>
        <w:pStyle w:val="style0"/>
        <w:rPr>
          <w:rFonts w:hint="eastAsia"/>
          <w:lang w:val="en-US" w:eastAsia="zh-CN"/>
        </w:rPr>
      </w:pPr>
      <w:r>
        <w:rPr>
          <w:rFonts w:hint="eastAsia"/>
          <w:lang w:val="en-US" w:eastAsia="zh-CN"/>
        </w:rPr>
        <w:t>区块链将融合货币体系与原生智能合约功能。</w:t>
      </w: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eastAsia"/>
          <w:lang w:val="en-US" w:eastAsia="zh-CN"/>
        </w:rPr>
        <w:t>基本商业计划：</w:t>
      </w:r>
    </w:p>
    <w:p>
      <w:pPr>
        <w:pStyle w:val="style0"/>
        <w:rPr>
          <w:rFonts w:hint="eastAsia"/>
          <w:lang w:val="en-US" w:eastAsia="zh-CN"/>
        </w:rPr>
      </w:pPr>
      <w:r>
        <w:rPr>
          <w:rFonts w:hint="eastAsia"/>
          <w:lang w:val="en-US" w:eastAsia="zh-CN"/>
        </w:rPr>
        <w:t>1，成为硬件钱包细分领域的全球第一。</w:t>
      </w:r>
    </w:p>
    <w:p>
      <w:pPr>
        <w:pStyle w:val="style0"/>
        <w:rPr>
          <w:rFonts w:hint="eastAsia"/>
          <w:lang w:val="en-US" w:eastAsia="zh-CN"/>
        </w:rPr>
      </w:pPr>
      <w:r>
        <w:rPr>
          <w:rFonts w:hint="eastAsia"/>
          <w:lang w:val="en-US" w:eastAsia="zh-CN"/>
        </w:rPr>
        <w:t>2，通过硬件钱包获得区块链优质用户。</w:t>
      </w:r>
    </w:p>
    <w:p>
      <w:pPr>
        <w:pStyle w:val="style0"/>
        <w:rPr>
          <w:rFonts w:hint="eastAsia"/>
          <w:lang w:val="en-US" w:eastAsia="zh-CN"/>
        </w:rPr>
      </w:pPr>
      <w:r>
        <w:rPr>
          <w:rFonts w:hint="eastAsia"/>
          <w:lang w:val="en-US" w:eastAsia="zh-CN"/>
        </w:rPr>
        <w:t>3，优质用户带来优质社区，与生态。</w:t>
      </w:r>
    </w:p>
    <w:p>
      <w:pPr>
        <w:pStyle w:val="style0"/>
        <w:rPr>
          <w:rFonts w:hint="eastAsia"/>
          <w:lang w:val="en-US" w:eastAsia="zh-CN"/>
        </w:rPr>
      </w:pPr>
      <w:r>
        <w:rPr>
          <w:rFonts w:hint="eastAsia"/>
          <w:lang w:val="en-US" w:eastAsia="zh-CN"/>
        </w:rPr>
        <w:t>4，链将支持货币，原生去中心化交易，原生ATM系统，最终实现智能合约。</w:t>
      </w:r>
    </w:p>
    <w:p>
      <w:pPr>
        <w:pStyle w:val="style0"/>
        <w:rPr>
          <w:rFonts w:hint="eastAsia"/>
          <w:lang w:val="en-US" w:eastAsia="zh-CN"/>
        </w:rPr>
      </w:pPr>
      <w:r>
        <w:rPr>
          <w:rFonts w:hint="eastAsia"/>
          <w:lang w:val="en-US" w:eastAsia="zh-CN"/>
        </w:rPr>
        <w:t>4.1. 第一阶段实现货币与去中心化交易，</w:t>
      </w:r>
    </w:p>
    <w:p>
      <w:pPr>
        <w:pStyle w:val="style0"/>
        <w:rPr>
          <w:rFonts w:hint="eastAsia"/>
          <w:lang w:val="en-US" w:eastAsia="zh-CN"/>
        </w:rPr>
      </w:pPr>
      <w:r>
        <w:rPr>
          <w:rFonts w:hint="eastAsia"/>
          <w:lang w:val="en-US" w:eastAsia="zh-CN"/>
        </w:rPr>
        <w:t>4.2，第二阶段实现ATM系统。每个网关可以运行自己的ATM网络，</w:t>
      </w:r>
    </w:p>
    <w:p>
      <w:pPr>
        <w:pStyle w:val="style0"/>
        <w:rPr>
          <w:rFonts w:hint="eastAsia"/>
          <w:lang w:val="en-US" w:eastAsia="zh-CN"/>
        </w:rPr>
      </w:pPr>
      <w:r>
        <w:rPr>
          <w:rFonts w:hint="eastAsia"/>
          <w:lang w:val="en-US" w:eastAsia="zh-CN"/>
        </w:rPr>
        <w:t>4.3，第三阶段实现智能合约。</w:t>
      </w:r>
      <w:bookmarkStart w:id="0" w:name="_GoBack"/>
      <w:bookmarkEnd w:id="0"/>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0" w:right="0" w:firstLine="0"/>
        <w:rPr>
          <w:rFonts w:ascii="宋体" w:cs="宋体" w:hAnsi="宋体" w:hint="eastAsia"/>
          <w:b/>
          <w:bCs/>
          <w:i w:val="false"/>
          <w:caps w:val="false"/>
          <w:color w:val="auto"/>
          <w:spacing w:val="0"/>
          <w:sz w:val="24"/>
          <w:szCs w:val="24"/>
          <w:shd w:val="clear" w:color="auto" w:fill="ffffff"/>
          <w:lang w:val="en-US" w:eastAsia="zh-CN"/>
        </w:rPr>
      </w:pPr>
      <w:r>
        <w:rPr>
          <w:rFonts w:ascii="宋体" w:cs="宋体" w:hAnsi="宋体" w:hint="eastAsia"/>
          <w:b/>
          <w:bCs/>
          <w:i w:val="false"/>
          <w:caps w:val="false"/>
          <w:color w:val="auto"/>
          <w:spacing w:val="0"/>
          <w:sz w:val="24"/>
          <w:szCs w:val="24"/>
          <w:shd w:val="clear" w:color="auto" w:fill="ffffff"/>
          <w:lang w:val="en-US" w:eastAsia="zh-CN"/>
        </w:rPr>
        <w:t>ICO团队</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0" w:right="0" w:firstLine="0"/>
        <w:rPr>
          <w:rFonts w:ascii="宋体" w:cs="宋体" w:hAnsi="宋体" w:hint="eastAsia"/>
          <w:b w:val="false"/>
          <w:i w:val="false"/>
          <w:caps w:val="false"/>
          <w:color w:val="auto"/>
          <w:spacing w:val="0"/>
          <w:sz w:val="21"/>
          <w:szCs w:val="21"/>
          <w:shd w:val="clear" w:color="auto" w:fill="ffffff"/>
          <w:lang w:eastAsia="zh-CN"/>
        </w:rPr>
      </w:pPr>
      <w:r>
        <w:rPr>
          <w:rFonts w:ascii="宋体" w:cs="宋体" w:hAnsi="宋体" w:hint="eastAsia"/>
          <w:b w:val="false"/>
          <w:i w:val="false"/>
          <w:caps w:val="false"/>
          <w:color w:val="auto"/>
          <w:spacing w:val="0"/>
          <w:sz w:val="21"/>
          <w:szCs w:val="21"/>
          <w:shd w:val="clear" w:color="auto" w:fill="ffffff"/>
          <w:lang w:val="en-US" w:eastAsia="zh-CN"/>
        </w:rPr>
        <w:t>BitExchange</w:t>
      </w:r>
      <w:r>
        <w:rPr>
          <w:rFonts w:ascii="宋体" w:cs="宋体" w:eastAsia="宋体" w:hAnsi="宋体" w:hint="eastAsia"/>
          <w:b w:val="false"/>
          <w:i w:val="false"/>
          <w:caps w:val="false"/>
          <w:color w:val="auto"/>
          <w:spacing w:val="0"/>
          <w:sz w:val="21"/>
          <w:szCs w:val="21"/>
          <w:shd w:val="clear" w:color="auto" w:fill="ffffff"/>
        </w:rPr>
        <w:t>团队是一个潜心在行业领域深层做研究的团队，现</w:t>
      </w:r>
      <w:r>
        <w:rPr>
          <w:rFonts w:ascii="宋体" w:cs="宋体" w:hAnsi="宋体" w:hint="eastAsia"/>
          <w:b w:val="false"/>
          <w:i w:val="false"/>
          <w:caps w:val="false"/>
          <w:color w:val="auto"/>
          <w:spacing w:val="0"/>
          <w:sz w:val="21"/>
          <w:szCs w:val="21"/>
          <w:shd w:val="clear" w:color="auto" w:fill="ffffff"/>
          <w:lang w:eastAsia="zh-CN"/>
        </w:rPr>
        <w:t>有专业</w:t>
      </w:r>
      <w:r>
        <w:rPr>
          <w:rFonts w:ascii="宋体" w:cs="宋体" w:eastAsia="宋体" w:hAnsi="宋体" w:hint="eastAsia"/>
          <w:b w:val="false"/>
          <w:i w:val="false"/>
          <w:caps w:val="false"/>
          <w:color w:val="auto"/>
          <w:spacing w:val="0"/>
          <w:sz w:val="21"/>
          <w:szCs w:val="21"/>
          <w:shd w:val="clear" w:color="auto" w:fill="ffffff"/>
        </w:rPr>
        <w:t>的区块链研究、技术和商务团队。的创始人</w:t>
      </w:r>
      <w:r>
        <w:rPr>
          <w:rFonts w:ascii="宋体" w:cs="宋体" w:hAnsi="宋体" w:hint="eastAsia"/>
          <w:b w:val="false"/>
          <w:i w:val="false"/>
          <w:caps w:val="false"/>
          <w:color w:val="auto"/>
          <w:spacing w:val="0"/>
          <w:sz w:val="21"/>
          <w:szCs w:val="21"/>
          <w:shd w:val="clear" w:color="auto" w:fill="ffffff"/>
          <w:lang w:eastAsia="zh-CN"/>
        </w:rPr>
        <w:t>廖翔（</w:t>
      </w:r>
      <w:r>
        <w:rPr>
          <w:rFonts w:ascii="宋体" w:cs="宋体" w:hAnsi="宋体" w:hint="eastAsia"/>
          <w:b w:val="false"/>
          <w:i w:val="false"/>
          <w:caps w:val="false"/>
          <w:color w:val="auto"/>
          <w:spacing w:val="0"/>
          <w:sz w:val="21"/>
          <w:szCs w:val="21"/>
          <w:shd w:val="clear" w:color="auto" w:fill="ffffff"/>
          <w:lang w:val="en-US" w:eastAsia="zh-CN"/>
        </w:rPr>
        <w:t>Jack Liao</w:t>
      </w:r>
      <w:r>
        <w:rPr>
          <w:rFonts w:ascii="宋体" w:cs="宋体" w:hAnsi="宋体" w:hint="eastAsia"/>
          <w:b w:val="false"/>
          <w:i w:val="false"/>
          <w:caps w:val="false"/>
          <w:color w:val="auto"/>
          <w:spacing w:val="0"/>
          <w:sz w:val="21"/>
          <w:szCs w:val="21"/>
          <w:shd w:val="clear" w:color="auto" w:fill="ffffff"/>
          <w:lang w:eastAsia="zh-CN"/>
        </w:rPr>
        <w:t>）于</w:t>
      </w:r>
      <w:r>
        <w:rPr>
          <w:rFonts w:ascii="宋体" w:cs="宋体" w:hAnsi="宋体" w:hint="eastAsia"/>
          <w:b w:val="false"/>
          <w:i w:val="false"/>
          <w:caps w:val="false"/>
          <w:color w:val="auto"/>
          <w:spacing w:val="0"/>
          <w:sz w:val="21"/>
          <w:szCs w:val="21"/>
          <w:shd w:val="clear" w:color="auto" w:fill="ffffff"/>
          <w:lang w:val="en-US" w:eastAsia="zh-CN"/>
        </w:rPr>
        <w:t>2013年创立BitExchange公司，</w:t>
      </w:r>
      <w:r>
        <w:rPr>
          <w:rFonts w:ascii="宋体" w:cs="宋体" w:eastAsia="宋体" w:hAnsi="宋体" w:hint="eastAsia"/>
          <w:b w:val="false"/>
          <w:i w:val="false"/>
          <w:caps w:val="false"/>
          <w:color w:val="auto"/>
          <w:spacing w:val="0"/>
          <w:sz w:val="21"/>
          <w:szCs w:val="21"/>
          <w:shd w:val="clear" w:color="auto" w:fill="ffffff"/>
        </w:rPr>
        <w:t>经历了国内</w:t>
      </w:r>
      <w:r>
        <w:rPr>
          <w:rFonts w:ascii="宋体" w:cs="宋体" w:hAnsi="宋体" w:hint="eastAsia"/>
          <w:b w:val="false"/>
          <w:i w:val="false"/>
          <w:caps w:val="false"/>
          <w:color w:val="auto"/>
          <w:spacing w:val="0"/>
          <w:sz w:val="21"/>
          <w:szCs w:val="21"/>
          <w:shd w:val="clear" w:color="auto" w:fill="ffffff"/>
          <w:lang w:eastAsia="zh-CN"/>
        </w:rPr>
        <w:t>比特币</w:t>
      </w:r>
      <w:r>
        <w:rPr>
          <w:rFonts w:ascii="宋体" w:cs="宋体" w:eastAsia="宋体" w:hAnsi="宋体" w:hint="eastAsia"/>
          <w:b w:val="false"/>
          <w:i w:val="false"/>
          <w:caps w:val="false"/>
          <w:color w:val="auto"/>
          <w:spacing w:val="0"/>
          <w:sz w:val="21"/>
          <w:szCs w:val="21"/>
          <w:shd w:val="clear" w:color="auto" w:fill="ffffff"/>
        </w:rPr>
        <w:t>交易所和挖矿产业的</w:t>
      </w:r>
      <w:r>
        <w:rPr>
          <w:rFonts w:ascii="宋体" w:cs="宋体" w:hAnsi="宋体" w:hint="eastAsia"/>
          <w:b w:val="false"/>
          <w:i w:val="false"/>
          <w:caps w:val="false"/>
          <w:color w:val="auto"/>
          <w:spacing w:val="0"/>
          <w:sz w:val="21"/>
          <w:szCs w:val="21"/>
          <w:shd w:val="clear" w:color="auto" w:fill="ffffff"/>
          <w:lang w:eastAsia="zh-CN"/>
        </w:rPr>
        <w:t>从无到</w:t>
      </w:r>
      <w:r>
        <w:rPr>
          <w:rFonts w:ascii="宋体" w:cs="宋体" w:eastAsia="宋体" w:hAnsi="宋体" w:hint="eastAsia"/>
          <w:b w:val="false"/>
          <w:i w:val="false"/>
          <w:caps w:val="false"/>
          <w:color w:val="auto"/>
          <w:spacing w:val="0"/>
          <w:sz w:val="21"/>
          <w:szCs w:val="21"/>
          <w:shd w:val="clear" w:color="auto" w:fill="ffffff"/>
        </w:rPr>
        <w:t>爆发式增长</w:t>
      </w:r>
      <w:r>
        <w:rPr>
          <w:rFonts w:ascii="宋体" w:cs="宋体" w:hAnsi="宋体" w:hint="eastAsia"/>
          <w:b w:val="false"/>
          <w:i w:val="false"/>
          <w:caps w:val="false"/>
          <w:color w:val="auto"/>
          <w:spacing w:val="0"/>
          <w:sz w:val="21"/>
          <w:szCs w:val="21"/>
          <w:shd w:val="clear" w:color="auto" w:fill="ffffff"/>
          <w:lang w:eastAsia="zh-CN"/>
        </w:rPr>
        <w:t>，</w:t>
      </w:r>
      <w:r>
        <w:rPr>
          <w:rFonts w:ascii="宋体" w:cs="宋体" w:eastAsia="宋体" w:hAnsi="宋体" w:hint="eastAsia"/>
          <w:b w:val="false"/>
          <w:i w:val="false"/>
          <w:caps w:val="false"/>
          <w:color w:val="auto"/>
          <w:spacing w:val="0"/>
          <w:sz w:val="21"/>
          <w:szCs w:val="21"/>
          <w:shd w:val="clear" w:color="auto" w:fill="ffffff"/>
        </w:rPr>
        <w:t>是一位资深区块链及数字资产专家</w:t>
      </w:r>
      <w:r>
        <w:rPr>
          <w:rFonts w:ascii="宋体" w:cs="宋体" w:hAnsi="宋体" w:hint="eastAsia"/>
          <w:b w:val="false"/>
          <w:i w:val="false"/>
          <w:caps w:val="false"/>
          <w:color w:val="auto"/>
          <w:spacing w:val="0"/>
          <w:sz w:val="21"/>
          <w:szCs w:val="21"/>
          <w:shd w:val="clear" w:color="auto" w:fill="ffffff"/>
          <w:lang w:eastAsia="zh-CN"/>
        </w:rPr>
        <w:t>。</w:t>
      </w: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ascii="宋体" w:cs="宋体" w:hAnsi="宋体" w:hint="eastAsia"/>
          <w:b w:val="false"/>
          <w:i w:val="false"/>
          <w:caps w:val="false"/>
          <w:color w:val="000000"/>
          <w:spacing w:val="0"/>
          <w:sz w:val="21"/>
          <w:szCs w:val="21"/>
          <w:lang w:val="en-US" w:eastAsia="zh-CN"/>
        </w:rPr>
      </w:pP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ascii="宋体" w:cs="宋体" w:hAnsi="宋体" w:hint="eastAsia"/>
          <w:b w:val="false"/>
          <w:i w:val="false"/>
          <w:caps w:val="false"/>
          <w:color w:val="000000"/>
          <w:spacing w:val="0"/>
          <w:sz w:val="21"/>
          <w:szCs w:val="21"/>
          <w:lang w:val="en-US" w:eastAsia="zh-CN"/>
        </w:rPr>
      </w:pP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bCs/>
          <w:i w:val="false"/>
          <w:caps w:val="false"/>
          <w:color w:val="auto"/>
          <w:spacing w:val="0"/>
          <w:sz w:val="21"/>
          <w:szCs w:val="21"/>
          <w:shd w:val="clear" w:color="auto" w:fill="ffffff"/>
          <w:lang w:val="en-US" w:eastAsia="zh-CN"/>
        </w:rPr>
      </w:pPr>
      <w:r>
        <w:rPr>
          <w:rFonts w:ascii="宋体" w:cs="宋体" w:hAnsi="宋体" w:hint="eastAsia"/>
          <w:b/>
          <w:bCs/>
          <w:i w:val="false"/>
          <w:caps w:val="false"/>
          <w:color w:val="auto"/>
          <w:spacing w:val="0"/>
          <w:sz w:val="24"/>
          <w:szCs w:val="24"/>
          <w:shd w:val="clear" w:color="auto" w:fill="ffffff"/>
          <w:lang w:val="en-US" w:eastAsia="zh-CN"/>
        </w:rPr>
        <w:t>BitExchange比特币硬件钱包安全吗？为什么？</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BitExchange硬件钱包安全性主要分为两个方面。</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1）硬件安全：蓝宝石玻璃镜面,603不锈钢外壳，防摔，防尘。</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2）软件安全：利用随机数产生密钥，存储私钥签名操作，独立而不发送密钥到网络。</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i w:val="false"/>
          <w:caps w:val="false"/>
          <w:color w:val="000000"/>
          <w:spacing w:val="0"/>
          <w:sz w:val="21"/>
          <w:szCs w:val="21"/>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当用户想要做一笔交易，外界只发送交易请求到钱包，并请求数字签名。钱包屏幕会显示所有比特币数量和请求的目的地址。用户可以通过钱包界面上的按钮，确认交易，钱包将继续在设备的签名操作，并返回签名结果，整个过程不会泄露的比特币钱包密钥。因此，这是非常安全的。</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bCs/>
          <w:i w:val="false"/>
          <w:caps w:val="false"/>
          <w:color w:val="auto"/>
          <w:spacing w:val="0"/>
          <w:sz w:val="21"/>
          <w:szCs w:val="21"/>
          <w:shd w:val="clear" w:color="auto" w:fill="ffffff"/>
          <w:lang w:val="en-US" w:eastAsia="zh-CN"/>
        </w:rPr>
      </w:pP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bCs/>
          <w:i w:val="false"/>
          <w:caps w:val="false"/>
          <w:color w:val="auto"/>
          <w:spacing w:val="0"/>
          <w:sz w:val="24"/>
          <w:szCs w:val="24"/>
          <w:shd w:val="clear" w:color="auto" w:fill="ffffff"/>
          <w:lang w:val="en-US" w:eastAsia="zh-CN"/>
        </w:rPr>
      </w:pPr>
      <w:r>
        <w:rPr>
          <w:rFonts w:ascii="宋体" w:cs="宋体" w:hAnsi="宋体" w:hint="eastAsia"/>
          <w:b/>
          <w:bCs/>
          <w:i w:val="false"/>
          <w:caps w:val="false"/>
          <w:color w:val="auto"/>
          <w:spacing w:val="0"/>
          <w:sz w:val="24"/>
          <w:szCs w:val="24"/>
          <w:shd w:val="clear" w:color="auto" w:fill="ffffff"/>
          <w:lang w:val="en-US" w:eastAsia="zh-CN"/>
        </w:rPr>
        <w:t>为什么要选择必易BitExchange比特币硬件钱包？</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现在市场上的钱包解决方案有三种，分别是手机钱包，PC钱包和硬件钱包。手机和PC是一个复杂，触网，无数接触到BUG和病毒的可能性。而BitExchange比特币硬件电子钱包系统最简单，只有一个SOC芯片，出现硬件BUG的问题远远低于手机和PC，同时代码开源，便于审查。私钥随机生成，且只通过线缆传输数据，使用时才会对外界交互签名信息，被静默破解的可能性为零。而且它操作简单，新老玩家都可以轻松使用。</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在比特币硬件钱包里领域里，BitExchange已走在行业前端，此次推出的钱包已是必易电子钱包系列第三代产品，无论是时尚的外观还是内在的安全性都是您最好的选择。</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bCs/>
          <w:i w:val="false"/>
          <w:caps w:val="false"/>
          <w:color w:val="auto"/>
          <w:spacing w:val="0"/>
          <w:sz w:val="24"/>
          <w:szCs w:val="24"/>
          <w:shd w:val="clear" w:color="auto" w:fill="ffffff"/>
          <w:lang w:val="en-US" w:eastAsia="zh-CN"/>
        </w:rPr>
      </w:pPr>
      <w:r>
        <w:rPr>
          <w:rFonts w:ascii="宋体" w:cs="宋体" w:hAnsi="宋体" w:hint="eastAsia"/>
          <w:b/>
          <w:bCs/>
          <w:i w:val="false"/>
          <w:caps w:val="false"/>
          <w:color w:val="auto"/>
          <w:spacing w:val="0"/>
          <w:sz w:val="24"/>
          <w:szCs w:val="24"/>
          <w:shd w:val="clear" w:color="auto" w:fill="ffffff"/>
          <w:lang w:val="en-US" w:eastAsia="zh-CN"/>
        </w:rPr>
        <w:t>为什么我们需要您的支持？</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BitExchange在比特币运用中，发现很多客户都是新接触比特币钱包，他们都不知道如何使用钱包，或者不知道使用比特币硬件钱包会产生哪些安全问题。我们一直的目标是为客户提供安全的交易体验。因此特别设计了BitExchange比特币硬件电子钱包，一方面，为客户带来安全和愉快的交易体验；另一方面希望能进一步促进和调节比特币钱包的交易市场。而这离不开您的支持。</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BitExchange的盈利模式：</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1，通过硬件的生产与销售赚取利润。</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BitExchange位于香港，背靠深圳这一全球的硬件之都。在产品设计，生产方面都有独特优势。可以通过产品的规模，性能，快速交货等抢占市场，获取利润。</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2，此硬件装置可以适用于互联网的身份识别领域，这是一块更大的市场。</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384"/>
        <w:ind w:leftChars="0" w:right="0" w:rightChars="0"/>
        <w:rPr>
          <w:rFonts w:ascii="宋体" w:cs="宋体" w:hAnsi="宋体" w:hint="eastAsia"/>
          <w:b w:val="false"/>
          <w:bCs w:val="false"/>
          <w:i w:val="false"/>
          <w:caps w:val="false"/>
          <w:color w:val="auto"/>
          <w:spacing w:val="0"/>
          <w:sz w:val="21"/>
          <w:szCs w:val="21"/>
          <w:shd w:val="clear" w:color="auto" w:fill="ffffff"/>
          <w:lang w:val="en-US" w:eastAsia="zh-CN"/>
        </w:rPr>
      </w:pPr>
      <w:r>
        <w:rPr>
          <w:rFonts w:ascii="宋体" w:cs="宋体" w:hAnsi="宋体" w:hint="eastAsia"/>
          <w:b w:val="false"/>
          <w:bCs w:val="false"/>
          <w:i w:val="false"/>
          <w:caps w:val="false"/>
          <w:color w:val="auto"/>
          <w:spacing w:val="0"/>
          <w:sz w:val="21"/>
          <w:szCs w:val="21"/>
          <w:shd w:val="clear" w:color="auto" w:fill="ffffff"/>
          <w:lang w:val="en-US" w:eastAsia="zh-CN"/>
        </w:rPr>
        <w:t>本次ICO募集资金用于补充流动资金，雇佣更多的软件研发人员。</w:t>
      </w: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ascii="宋体" w:cs="宋体" w:eastAsia="宋体" w:hAnsi="宋体" w:hint="eastAsia"/>
          <w:b/>
          <w:bCs/>
          <w:i w:val="false"/>
          <w:caps w:val="false"/>
          <w:color w:val="auto"/>
          <w:spacing w:val="0"/>
          <w:sz w:val="24"/>
          <w:szCs w:val="24"/>
          <w:lang w:val="en-US" w:eastAsia="zh-CN"/>
        </w:rPr>
      </w:pP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ascii="宋体" w:cs="宋体" w:eastAsia="宋体" w:hAnsi="宋体" w:hint="eastAsia"/>
          <w:b/>
          <w:bCs/>
          <w:i w:val="false"/>
          <w:caps w:val="false"/>
          <w:color w:val="auto"/>
          <w:spacing w:val="0"/>
          <w:sz w:val="24"/>
          <w:szCs w:val="24"/>
          <w:lang w:val="en-US" w:eastAsia="zh-CN"/>
        </w:rPr>
      </w:pPr>
      <w:r>
        <w:rPr>
          <w:rFonts w:ascii="宋体" w:cs="宋体" w:eastAsia="宋体" w:hAnsi="宋体" w:hint="eastAsia"/>
          <w:b/>
          <w:bCs/>
          <w:i w:val="false"/>
          <w:caps w:val="false"/>
          <w:color w:val="auto"/>
          <w:spacing w:val="0"/>
          <w:sz w:val="24"/>
          <w:szCs w:val="24"/>
          <w:lang w:val="en-US" w:eastAsia="zh-CN"/>
        </w:rPr>
        <w:t>联系我们</w:t>
      </w: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cs="宋体" w:eastAsia="宋体" w:hAnsi="宋体"/>
          <w:b w:val="false"/>
          <w:bCs w:val="false"/>
          <w:i w:val="false"/>
          <w:caps w:val="false"/>
          <w:color w:val="auto"/>
          <w:spacing w:val="0"/>
          <w:sz w:val="24"/>
          <w:szCs w:val="24"/>
          <w:u w:val="none"/>
          <w:lang w:val="en-US" w:eastAsia="zh-CN"/>
        </w:rPr>
      </w:pPr>
      <w:r>
        <w:rPr>
          <w:rFonts w:ascii="宋体" w:cs="宋体" w:eastAsia="宋体" w:hAnsi="宋体" w:hint="eastAsia"/>
          <w:b w:val="false"/>
          <w:bCs w:val="false"/>
          <w:i w:val="false"/>
          <w:caps w:val="false"/>
          <w:color w:val="auto"/>
          <w:spacing w:val="0"/>
          <w:sz w:val="24"/>
          <w:szCs w:val="24"/>
          <w:u w:val="none"/>
          <w:lang w:val="en-US" w:eastAsia="zh-CN"/>
        </w:rPr>
        <w:fldChar w:fldCharType="begin"/>
      </w:r>
      <w:r>
        <w:rPr>
          <w:rFonts w:ascii="宋体" w:cs="宋体" w:eastAsia="宋体" w:hAnsi="宋体" w:hint="eastAsia"/>
          <w:b w:val="false"/>
          <w:bCs w:val="false"/>
          <w:i w:val="false"/>
          <w:caps w:val="false"/>
          <w:color w:val="auto"/>
          <w:spacing w:val="0"/>
          <w:sz w:val="24"/>
          <w:szCs w:val="24"/>
          <w:u w:val="none"/>
          <w:lang w:val="en-US" w:eastAsia="zh-CN"/>
        </w:rPr>
        <w:instrText xml:space="preserve"> HYPERLINK "http://www.bitexchange.com.hk" </w:instrText>
      </w:r>
      <w:r>
        <w:rPr>
          <w:rFonts w:ascii="宋体" w:cs="宋体" w:eastAsia="宋体" w:hAnsi="宋体" w:hint="eastAsia"/>
          <w:b w:val="false"/>
          <w:bCs w:val="false"/>
          <w:i w:val="false"/>
          <w:caps w:val="false"/>
          <w:color w:val="auto"/>
          <w:spacing w:val="0"/>
          <w:sz w:val="24"/>
          <w:szCs w:val="24"/>
          <w:u w:val="none"/>
          <w:lang w:val="en-US" w:eastAsia="zh-CN"/>
        </w:rPr>
        <w:fldChar w:fldCharType="separate"/>
      </w:r>
      <w:r>
        <w:rPr>
          <w:rStyle w:val="style85"/>
          <w:rFonts w:ascii="宋体" w:cs="宋体" w:eastAsia="宋体" w:hAnsi="宋体" w:hint="eastAsia"/>
          <w:b w:val="false"/>
          <w:bCs w:val="false"/>
          <w:i w:val="false"/>
          <w:caps w:val="false"/>
          <w:spacing w:val="0"/>
          <w:sz w:val="24"/>
          <w:szCs w:val="24"/>
          <w:lang w:val="en-US" w:eastAsia="zh-CN"/>
        </w:rPr>
        <w:t>www.bitexchang</w:t>
      </w:r>
      <w:r>
        <w:rPr>
          <w:rStyle w:val="style85"/>
          <w:rFonts w:ascii="宋体" w:cs="宋体" w:hAnsi="宋体" w:hint="eastAsia"/>
          <w:b w:val="false"/>
          <w:bCs w:val="false"/>
          <w:i w:val="false"/>
          <w:caps w:val="false"/>
          <w:spacing w:val="0"/>
          <w:sz w:val="24"/>
          <w:szCs w:val="24"/>
          <w:lang w:val="en-US" w:eastAsia="zh-CN"/>
        </w:rPr>
        <w:t>e.com.hk</w:t>
      </w:r>
      <w:r>
        <w:rPr>
          <w:rFonts w:ascii="宋体" w:cs="宋体" w:eastAsia="宋体" w:hAnsi="宋体" w:hint="eastAsia"/>
          <w:b w:val="false"/>
          <w:bCs w:val="false"/>
          <w:i w:val="false"/>
          <w:caps w:val="false"/>
          <w:color w:val="auto"/>
          <w:spacing w:val="0"/>
          <w:sz w:val="24"/>
          <w:szCs w:val="24"/>
          <w:u w:val="none"/>
          <w:lang w:val="en-US" w:eastAsia="zh-CN"/>
        </w:rPr>
        <w:fldChar w:fldCharType="end"/>
      </w: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cs="宋体" w:eastAsia="宋体" w:hAnsi="宋体"/>
          <w:b w:val="false"/>
          <w:bCs w:val="false"/>
          <w:i w:val="false"/>
          <w:caps w:val="false"/>
          <w:color w:val="auto"/>
          <w:spacing w:val="0"/>
          <w:sz w:val="24"/>
          <w:szCs w:val="24"/>
          <w:u w:val="none"/>
          <w:lang w:val="en-US" w:eastAsia="zh-CN"/>
        </w:rPr>
      </w:pPr>
    </w:p>
    <w:p>
      <w:pPr>
        <w:pStyle w:val="style0"/>
        <w:rPr/>
      </w:pPr>
    </w:p>
    <w:p>
      <w:pPr>
        <w:pStyle w:val="style0"/>
        <w:rPr/>
      </w:pPr>
      <w:r>
        <w:rPr>
          <w:b/>
          <w:lang w:val="en-US" w:eastAsia="zh-CN"/>
        </w:rPr>
        <w:t>ledger A轮融资700万美金。公司价值7000万美金。</w:t>
      </w:r>
    </w:p>
    <w:p>
      <w:pPr>
        <w:pStyle w:val="style0"/>
        <w:rPr/>
      </w:pPr>
      <w:r>
        <w:rPr>
          <w:lang w:val="en-US" w:eastAsia="zh-CN"/>
        </w:rPr>
        <w:t>核盾项目的价值将十倍百倍于ledger。</w:t>
      </w:r>
    </w:p>
    <w:p>
      <w:pPr>
        <w:pStyle w:val="style94"/>
        <w:keepNext w:val="false"/>
        <w:keepLines w:val="false"/>
        <w:widowControl/>
        <w:numPr>
          <w:ilvl w:val="0"/>
          <w:numId w:val="0"/>
        </w:numPr>
        <w:suppressLineNumbers w:val="false"/>
        <w:spacing w:before="0" w:beforeAutospacing="false" w:after="0" w:afterAutospacing="false" w:lineRule="auto" w:line="240"/>
        <w:ind w:right="0" w:rightChars="0"/>
        <w:jc w:val="left"/>
        <w:rPr>
          <w:rFonts w:ascii="宋体" w:cs="宋体" w:eastAsia="宋体" w:hAnsi="宋体" w:hint="eastAsia"/>
          <w:b w:val="false"/>
          <w:bCs w:val="false"/>
          <w:i w:val="false"/>
          <w:caps w:val="false"/>
          <w:color w:val="auto"/>
          <w:spacing w:val="0"/>
          <w:sz w:val="24"/>
          <w:szCs w:val="24"/>
          <w:lang w:val="en-US" w:eastAsia="zh-CN"/>
        </w:rPr>
      </w:pPr>
      <w:r>
        <w:rPr>
          <w:rFonts w:cs="宋体" w:eastAsia="宋体" w:hAnsi="宋体"/>
          <w:b w:val="false"/>
          <w:bCs w:val="false"/>
          <w:i w:val="false"/>
          <w:caps w:val="false"/>
          <w:color w:val="auto"/>
          <w:spacing w:val="0"/>
          <w:sz w:val="24"/>
          <w:szCs w:val="24"/>
          <w:u w:val="none"/>
          <w:lang w:val="en-US" w:eastAsia="zh-CN"/>
        </w:rPr>
        <w:t>天使轮510万个核盾币。按转币时，币价一比一分配 。</w:t>
      </w:r>
    </w:p>
    <w:p>
      <w:pPr>
        <w:pStyle w:val="style0"/>
        <w:rPr>
          <w:lang w:val="en-US" w:eastAsia="zh-CN"/>
        </w:rPr>
      </w:pPr>
    </w:p>
    <w:p>
      <w:pPr>
        <w:pStyle w:val="style0"/>
        <w:rPr>
          <w:lang w:val="en-US" w:eastAsia="zh-CN"/>
        </w:rPr>
      </w:pPr>
      <w:r>
        <w:rPr>
          <w:lang w:val="en-US" w:eastAsia="zh-CN"/>
        </w:rPr>
        <w:t>天使轮打币地址:</w:t>
      </w:r>
    </w:p>
    <w:p>
      <w:pPr>
        <w:pStyle w:val="style0"/>
        <w:rPr>
          <w:lang w:val="en-US" w:eastAsia="zh-CN"/>
        </w:rPr>
      </w:pPr>
    </w:p>
    <w:p>
      <w:pPr>
        <w:pStyle w:val="style0"/>
        <w:rPr>
          <w:lang w:val="en-US" w:eastAsia="zh-CN"/>
        </w:rPr>
      </w:pPr>
      <w:r>
        <w:rPr>
          <w:lang w:val="en-US" w:eastAsia="zh-CN"/>
        </w:rPr>
        <w:t xml:space="preserve">比特币BTC：1D2KHviYSvCAk1Z7oHwqx8Dc95JUZG88Pk </w:t>
      </w:r>
    </w:p>
    <w:p>
      <w:pPr>
        <w:pStyle w:val="style0"/>
        <w:rPr>
          <w:lang w:val="en-US" w:eastAsia="zh-CN"/>
        </w:rPr>
      </w:pPr>
      <w:r>
        <w:rPr>
          <w:lang w:val="en-US" w:eastAsia="zh-CN"/>
        </w:rPr>
        <w:t xml:space="preserve">莱特币LTC: LLEfk6k9o1p5FmZsb7JnsVhQRuR1E1Ejbb </w:t>
      </w:r>
    </w:p>
    <w:p>
      <w:pPr>
        <w:pStyle w:val="style0"/>
        <w:rPr>
          <w:lang w:val="en-US" w:eastAsia="zh-CN"/>
        </w:rPr>
      </w:pPr>
      <w:r>
        <w:rPr>
          <w:lang w:val="en-US" w:eastAsia="zh-CN"/>
        </w:rPr>
        <w:t>以太坊ETH: 0xbb63df2aa01d66fa11b1425c2c01524ea87e2331</w:t>
      </w:r>
    </w:p>
    <w:p>
      <w:pPr>
        <w:pStyle w:val="style0"/>
        <w:rPr>
          <w:lang w:val="en-US" w:eastAsia="zh-CN"/>
        </w:rPr>
      </w:pPr>
    </w:p>
    <w:p>
      <w:pPr>
        <w:pStyle w:val="style0"/>
        <w:rPr>
          <w:lang w:val="en-US" w:eastAsia="zh-CN"/>
        </w:rPr>
      </w:pPr>
      <w:r>
        <w:rPr>
          <w:lang w:val="en-US" w:eastAsia="zh-CN"/>
        </w:rPr>
        <w:t>请转币后把您的链接，联系电话，姓名，微信号，发送至官网邮箱 admin@lightningasic.com 谢谢</w:t>
      </w:r>
    </w:p>
    <w:p>
      <w:pPr>
        <w:pStyle w:val="style0"/>
        <w:rPr>
          <w:lang w:val="en-US" w:eastAsia="zh-CN"/>
        </w:rPr>
      </w:pPr>
    </w:p>
    <w:p>
      <w:pPr>
        <w:pStyle w:val="style0"/>
        <w:rPr>
          <w:lang w:val="en-US" w:eastAsia="zh-CN"/>
        </w:rPr>
      </w:pPr>
      <w:r>
        <w:rPr>
          <w:lang w:val="en-US" w:eastAsia="zh-CN"/>
        </w:rPr>
        <w:t>邮件格式请参考：</w:t>
      </w:r>
    </w:p>
    <w:p>
      <w:pPr>
        <w:pStyle w:val="style0"/>
        <w:rPr>
          <w:lang w:val="en-US" w:eastAsia="zh-CN"/>
        </w:rPr>
      </w:pPr>
    </w:p>
    <w:p>
      <w:pPr>
        <w:pStyle w:val="style0"/>
        <w:rPr>
          <w:lang w:val="en-US" w:eastAsia="zh-CN"/>
        </w:rPr>
      </w:pPr>
      <w:r>
        <w:rPr>
          <w:lang w:val="en-US" w:eastAsia="zh-CN"/>
        </w:rPr>
        <w:t>姓名：</w:t>
      </w:r>
    </w:p>
    <w:p>
      <w:pPr>
        <w:pStyle w:val="style0"/>
        <w:rPr>
          <w:lang w:val="en-US" w:eastAsia="zh-CN"/>
        </w:rPr>
      </w:pPr>
      <w:r>
        <w:rPr>
          <w:lang w:val="en-US" w:eastAsia="zh-CN"/>
        </w:rPr>
        <w:t>电话：</w:t>
      </w:r>
    </w:p>
    <w:p>
      <w:pPr>
        <w:pStyle w:val="style0"/>
        <w:rPr>
          <w:lang w:val="en-US" w:eastAsia="zh-CN"/>
        </w:rPr>
      </w:pPr>
      <w:r>
        <w:rPr>
          <w:lang w:val="en-US" w:eastAsia="zh-CN"/>
        </w:rPr>
        <w:t>微信号：</w:t>
      </w:r>
    </w:p>
    <w:p>
      <w:pPr>
        <w:pStyle w:val="style0"/>
        <w:rPr>
          <w:rFonts w:hint="eastAsia"/>
          <w:lang w:val="en-US" w:eastAsia="zh-CN"/>
        </w:rPr>
      </w:pPr>
      <w:r>
        <w:rPr>
          <w:lang w:val="en-US" w:eastAsia="zh-CN"/>
        </w:rPr>
        <w:t>TXID：</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 w:name="Helvetica Neue">
    <w:altName w:val="Courier New"/>
    <w:panose1 w:val="00000000000000000000"/>
    <w:charset w:val="00"/>
    <w:family w:val="auto"/>
    <w:pitch w:val="default"/>
    <w:sig w:usb0="00000000" w:usb1="00000000" w:usb2="00000000" w:usb3="00000000" w:csb0="00040001" w:csb1="00000000"/>
  </w:font>
  <w:font w:name="楷体_GB2312">
    <w:altName w:val="楷体"/>
    <w:panose1 w:val="02010609030000010101"/>
    <w:charset w:val="86"/>
    <w:family w:val="auto"/>
    <w:pitch w:val="default"/>
    <w:sig w:usb0="00000000" w:usb1="00000000" w:usb2="00000000" w:usb3="00000000" w:csb0="00040000" w:csb1="00000000"/>
  </w:font>
  <w:font w:name="楷体">
    <w:altName w:val="楷体"/>
    <w:panose1 w:val="020106090600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100" w:beforeAutospacing="true" w:after="100" w:afterAutospacing="true"/>
      <w:ind w:left="0" w:right="0"/>
      <w:jc w:val="left"/>
    </w:pPr>
    <w:rPr>
      <w:kern w:val="0"/>
      <w:sz w:val="24"/>
      <w:lang w:val="en-US" w:eastAsia="zh-CN"/>
    </w:rPr>
  </w:style>
  <w:style w:type="character" w:styleId="style85">
    <w:name w:val="Hyperlink"/>
    <w:basedOn w:val="style65"/>
    <w:next w:val="style85"/>
    <w:qFormat/>
    <w:uiPriority w:val="0"/>
    <w:rPr>
      <w:color w:val="0000ff"/>
      <w:u w:val="single"/>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png"/><Relationship Id="rId10" Type="http://schemas.openxmlformats.org/officeDocument/2006/relationships/settings" Target="settings.xml"/><Relationship Id="rId12" Type="http://schemas.openxmlformats.org/officeDocument/2006/relationships/customXml" Target="../customXml/item1.xml"/><Relationship Id="rId8" Type="http://schemas.openxmlformats.org/officeDocument/2006/relationships/styles" Target="styles.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fontTable" Target="fontTable.xml"/><Relationship Id="rId6" Type="http://schemas.openxmlformats.org/officeDocument/2006/relationships/image" Target="media/image5.png"/><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2942</Words>
  <Pages>1</Pages>
  <Characters>3644</Characters>
  <Application>WPS Office</Application>
  <DocSecurity>0</DocSecurity>
  <Paragraphs>254</Paragraphs>
  <ScaleCrop>false</ScaleCrop>
  <LinksUpToDate>false</LinksUpToDate>
  <CharactersWithSpaces>3682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2017-06-06T07:16:00Z</dcterms:created>
  <dc:creator>xiang</dc:creator>
  <lastModifiedBy>ZUK Z2121</lastModifiedBy>
  <dcterms:modified xsi:type="dcterms:W3CDTF">2017-06-07T00:35:32Z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