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0DBFA" w14:textId="77777777" w:rsidR="006F13E9" w:rsidRPr="00C4533C" w:rsidRDefault="006F13E9" w:rsidP="006F13E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</w:p>
    <w:p w14:paraId="16540042" w14:textId="77777777" w:rsidR="006F13E9" w:rsidRPr="00C4533C" w:rsidRDefault="006F13E9" w:rsidP="006F13E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</w:rPr>
      </w:pPr>
      <w:bookmarkStart w:id="0" w:name="_GoBack"/>
      <w:r w:rsidRPr="00C4533C">
        <w:rPr>
          <w:rFonts w:ascii="SimSun" w:eastAsia="SimSun" w:hAnsi="SimSun" w:cs="SimSun" w:hint="eastAsia"/>
        </w:rPr>
        <w:t>覃文延，毕业于加拿大</w:t>
      </w:r>
      <w:r w:rsidRPr="00C4533C">
        <w:rPr>
          <w:rFonts w:ascii="SimSun" w:eastAsia="SimSun" w:hAnsi="SimSun" w:cs="Courier New"/>
        </w:rPr>
        <w:t>Western University</w:t>
      </w:r>
      <w:r w:rsidRPr="00C4533C">
        <w:rPr>
          <w:rFonts w:ascii="SimSun" w:eastAsia="SimSun" w:hAnsi="SimSun" w:cs="SimSun" w:hint="eastAsia"/>
        </w:rPr>
        <w:t>计算机专业并获得</w:t>
      </w:r>
      <w:r w:rsidRPr="00C4533C">
        <w:rPr>
          <w:rFonts w:ascii="SimSun" w:eastAsia="SimSun" w:hAnsi="SimSun" w:cs="Courier New"/>
        </w:rPr>
        <w:t>Bioinformatics</w:t>
      </w:r>
      <w:r w:rsidRPr="00C4533C">
        <w:rPr>
          <w:rFonts w:ascii="SimSun" w:eastAsia="SimSun" w:hAnsi="SimSun" w:cs="SimSun" w:hint="eastAsia"/>
        </w:rPr>
        <w:t>荣誉学位，并拥有</w:t>
      </w:r>
      <w:bookmarkEnd w:id="0"/>
      <w:r w:rsidRPr="00C4533C">
        <w:rPr>
          <w:rFonts w:ascii="SimSun" w:eastAsia="SimSun" w:hAnsi="SimSun" w:cs="SimSun" w:hint="eastAsia"/>
        </w:rPr>
        <w:t>工学学士学位，</w:t>
      </w:r>
      <w:r w:rsidR="008729B7">
        <w:rPr>
          <w:rFonts w:ascii="SimSun" w:eastAsia="SimSun" w:hAnsi="SimSun" w:cs="SimSun" w:hint="eastAsia"/>
          <w:lang w:val="zh-CN"/>
        </w:rPr>
        <w:t>现任</w:t>
      </w:r>
      <w:r w:rsidR="00D40CD9">
        <w:rPr>
          <w:rFonts w:ascii="SimSun" w:eastAsia="SimSun" w:hAnsi="SimSun" w:cs="SimSun" w:hint="eastAsia"/>
          <w:lang w:val="zh-CN"/>
        </w:rPr>
        <w:t>某</w:t>
      </w:r>
      <w:r w:rsidR="009F0F63">
        <w:rPr>
          <w:rFonts w:ascii="SimSun" w:eastAsia="SimSun" w:hAnsi="SimSun" w:cs="SimSun" w:hint="eastAsia"/>
          <w:lang w:val="zh-CN"/>
        </w:rPr>
        <w:t>知名</w:t>
      </w:r>
      <w:r w:rsidR="008729B7">
        <w:rPr>
          <w:rFonts w:ascii="SimSun" w:eastAsia="SimSun" w:hAnsi="SimSun" w:cs="SimSun" w:hint="eastAsia"/>
          <w:lang w:val="zh-CN"/>
        </w:rPr>
        <w:t>私募投行区块链事业部总经理，</w:t>
      </w:r>
      <w:r w:rsidRPr="00C4533C">
        <w:rPr>
          <w:rFonts w:ascii="SimSun" w:eastAsia="SimSun" w:hAnsi="SimSun" w:cs="SimSun" w:hint="eastAsia"/>
        </w:rPr>
        <w:t>是一个有可查成功记录的技术革新领袖，领导和参与的项目有：</w:t>
      </w:r>
    </w:p>
    <w:p w14:paraId="2F9A8FF6" w14:textId="77777777" w:rsidR="006F13E9" w:rsidRPr="00C4533C" w:rsidRDefault="006F13E9" w:rsidP="006F13E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lang w:val="zh-CN"/>
        </w:rPr>
      </w:pPr>
    </w:p>
    <w:p w14:paraId="57919BBE" w14:textId="77777777" w:rsidR="00724E00" w:rsidRPr="00140CA2" w:rsidRDefault="00724E00" w:rsidP="006F13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imSun" w:eastAsia="SimSun" w:hAnsi="SimSun" w:cs="SimSun" w:hint="eastAsia"/>
          <w:lang w:val="zh-CN"/>
        </w:rPr>
      </w:pPr>
      <w:r>
        <w:rPr>
          <w:rFonts w:ascii="SimSun" w:eastAsia="SimSun" w:hAnsi="SimSun" w:cs="SimSun" w:hint="eastAsia"/>
          <w:lang w:val="zh-CN"/>
        </w:rPr>
        <w:t>E</w:t>
      </w:r>
      <w:proofErr w:type="spellStart"/>
      <w:r>
        <w:rPr>
          <w:rFonts w:ascii="SimSun" w:eastAsia="SimSun" w:hAnsi="SimSun" w:cs="SimSun"/>
          <w:lang w:val="en-CA"/>
        </w:rPr>
        <w:t>nvestbank</w:t>
      </w:r>
      <w:proofErr w:type="spellEnd"/>
      <w:r>
        <w:rPr>
          <w:rFonts w:ascii="SimSun" w:eastAsia="SimSun" w:hAnsi="SimSun" w:cs="SimSun" w:hint="eastAsia"/>
          <w:lang w:val="en-CA"/>
        </w:rPr>
        <w:t>汇鑫金融科技公司区块链事业部总经理</w:t>
      </w:r>
    </w:p>
    <w:p w14:paraId="06E54197" w14:textId="40040460" w:rsidR="00140CA2" w:rsidRPr="00724E00" w:rsidRDefault="00140CA2" w:rsidP="006F13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imSun" w:eastAsia="SimSun" w:hAnsi="SimSun" w:cs="SimSun"/>
          <w:lang w:val="zh-CN"/>
        </w:rPr>
      </w:pPr>
      <w:r>
        <w:rPr>
          <w:rFonts w:ascii="SimSun" w:eastAsia="SimSun" w:hAnsi="SimSun" w:cs="SimSun" w:hint="eastAsia"/>
          <w:lang w:val="en-CA"/>
        </w:rPr>
        <w:t>北京光华隆信资产管理公司区块链事业部</w:t>
      </w:r>
      <w:r>
        <w:rPr>
          <w:rFonts w:ascii="SimSun" w:eastAsia="SimSun" w:hAnsi="SimSun" w:cs="SimSun"/>
          <w:lang w:val="en-CA"/>
        </w:rPr>
        <w:t>CTO</w:t>
      </w:r>
      <w:r>
        <w:rPr>
          <w:rFonts w:ascii="SimSun" w:eastAsia="SimSun" w:hAnsi="SimSun" w:cs="SimSun" w:hint="eastAsia"/>
          <w:lang w:val="en-CA"/>
        </w:rPr>
        <w:t>，区块链研究院副院长</w:t>
      </w:r>
    </w:p>
    <w:p w14:paraId="0810BDE4" w14:textId="77777777" w:rsidR="006F13E9" w:rsidRPr="00C4533C" w:rsidRDefault="00A23203" w:rsidP="006F13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imSun" w:eastAsia="SimSun" w:hAnsi="SimSun" w:cs="SimSun"/>
          <w:lang w:val="zh-CN"/>
        </w:rPr>
      </w:pPr>
      <w:r>
        <w:rPr>
          <w:rFonts w:ascii="SimSun" w:eastAsia="SimSun" w:hAnsi="SimSun" w:cs="SimSun" w:hint="eastAsia"/>
          <w:lang w:val="zh-CN"/>
        </w:rPr>
        <w:t>多个</w:t>
      </w:r>
      <w:r w:rsidR="006F13E9" w:rsidRPr="00C4533C">
        <w:rPr>
          <w:rFonts w:ascii="SimSun" w:eastAsia="SimSun" w:hAnsi="SimSun" w:cs="SimSun" w:hint="eastAsia"/>
          <w:lang w:val="zh-CN"/>
        </w:rPr>
        <w:t>自有知识产权的区块链底层技术构架专家委员会和技术白皮书</w:t>
      </w:r>
      <w:r w:rsidR="00933F79">
        <w:rPr>
          <w:rFonts w:ascii="SimSun" w:eastAsia="SimSun" w:hAnsi="SimSun" w:cs="SimSun" w:hint="eastAsia"/>
          <w:lang w:val="zh-CN"/>
        </w:rPr>
        <w:t>组织</w:t>
      </w:r>
      <w:r w:rsidR="006F13E9" w:rsidRPr="00C4533C">
        <w:rPr>
          <w:rFonts w:ascii="SimSun" w:eastAsia="SimSun" w:hAnsi="SimSun" w:cs="SimSun" w:hint="eastAsia"/>
          <w:lang w:val="zh-CN"/>
        </w:rPr>
        <w:t>者</w:t>
      </w:r>
      <w:r>
        <w:rPr>
          <w:rFonts w:ascii="SimSun" w:eastAsia="SimSun" w:hAnsi="SimSun" w:cs="SimSun" w:hint="eastAsia"/>
          <w:lang w:val="zh-CN"/>
        </w:rPr>
        <w:t>和参与者</w:t>
      </w:r>
      <w:r w:rsidR="006F13E9" w:rsidRPr="00C4533C">
        <w:rPr>
          <w:rFonts w:ascii="SimSun" w:eastAsia="SimSun" w:hAnsi="SimSun" w:cs="SimSun" w:hint="eastAsia"/>
          <w:lang w:val="zh-CN"/>
        </w:rPr>
        <w:t>；</w:t>
      </w:r>
    </w:p>
    <w:p w14:paraId="05517C98" w14:textId="183D68AC" w:rsidR="006F13E9" w:rsidRDefault="00140CA2" w:rsidP="006F13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imSun" w:eastAsia="SimSun" w:hAnsi="SimSun" w:cs="SimSun"/>
          <w:lang w:val="zh-CN"/>
        </w:rPr>
      </w:pPr>
      <w:r>
        <w:rPr>
          <w:rFonts w:ascii="SimSun" w:eastAsia="SimSun" w:hAnsi="SimSun" w:cs="SimSun" w:hint="eastAsia"/>
          <w:lang w:val="zh-CN"/>
        </w:rPr>
        <w:t>审核</w:t>
      </w:r>
      <w:r w:rsidR="006F13E9" w:rsidRPr="00C4533C">
        <w:rPr>
          <w:rFonts w:ascii="SimSun" w:eastAsia="SimSun" w:hAnsi="SimSun" w:cs="SimSun" w:hint="eastAsia"/>
          <w:lang w:val="zh-CN"/>
        </w:rPr>
        <w:t>并参与</w:t>
      </w:r>
      <w:r>
        <w:rPr>
          <w:rFonts w:ascii="SimSun" w:eastAsia="SimSun" w:hAnsi="SimSun" w:cs="SimSun" w:hint="eastAsia"/>
          <w:lang w:val="zh-CN"/>
        </w:rPr>
        <w:t>设计</w:t>
      </w:r>
      <w:r w:rsidR="006F13E9" w:rsidRPr="00C4533C">
        <w:rPr>
          <w:rFonts w:ascii="SimSun" w:eastAsia="SimSun" w:hAnsi="SimSun" w:cs="SimSun" w:hint="eastAsia"/>
          <w:lang w:val="zh-CN"/>
        </w:rPr>
        <w:t>多家大型企业和行业性</w:t>
      </w:r>
      <w:r w:rsidR="00DB77A5">
        <w:rPr>
          <w:rFonts w:ascii="SimSun" w:eastAsia="SimSun" w:hAnsi="SimSun" w:cs="SimSun" w:hint="eastAsia"/>
          <w:lang w:val="zh-CN"/>
        </w:rPr>
        <w:t>区块链技术</w:t>
      </w:r>
      <w:r>
        <w:rPr>
          <w:rFonts w:ascii="SimSun" w:eastAsia="SimSun" w:hAnsi="SimSun" w:cs="SimSun" w:hint="eastAsia"/>
          <w:lang w:val="zh-CN"/>
        </w:rPr>
        <w:t>供应链金融，资产数字货币化及数字资产交易等金融平台</w:t>
      </w:r>
      <w:r w:rsidR="006F13E9" w:rsidRPr="00C4533C">
        <w:rPr>
          <w:rFonts w:ascii="SimSun" w:eastAsia="SimSun" w:hAnsi="SimSun" w:cs="SimSun" w:hint="eastAsia"/>
          <w:lang w:val="zh-CN"/>
        </w:rPr>
        <w:t>技术方案；</w:t>
      </w:r>
    </w:p>
    <w:p w14:paraId="22257F81" w14:textId="77777777" w:rsidR="0003552F" w:rsidRPr="00C4533C" w:rsidRDefault="0003552F" w:rsidP="006F13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imSun" w:eastAsia="SimSun" w:hAnsi="SimSun" w:cs="SimSun"/>
          <w:lang w:val="zh-CN"/>
        </w:rPr>
      </w:pPr>
      <w:r>
        <w:rPr>
          <w:rFonts w:ascii="SimSun" w:eastAsia="SimSun" w:hAnsi="SimSun" w:cs="SimSun" w:hint="eastAsia"/>
          <w:lang w:val="zh-CN"/>
        </w:rPr>
        <w:t>加拿大数据库技术公司raindb Technologies Inc.和rdb.io Inc.的创始人和CEO</w:t>
      </w:r>
      <w:r w:rsidR="00933F79">
        <w:rPr>
          <w:rFonts w:ascii="SimSun" w:eastAsia="SimSun" w:hAnsi="SimSun" w:cs="SimSun" w:hint="eastAsia"/>
          <w:lang w:val="zh-CN"/>
        </w:rPr>
        <w:t>；</w:t>
      </w:r>
    </w:p>
    <w:p w14:paraId="139938C1" w14:textId="77777777" w:rsidR="006F13E9" w:rsidRPr="00C4533C" w:rsidRDefault="006F13E9" w:rsidP="006F13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imSun" w:eastAsia="SimSun" w:hAnsi="SimSun" w:cs="SimSun"/>
          <w:sz w:val="24"/>
          <w:szCs w:val="24"/>
          <w:lang w:val="zh-CN"/>
        </w:rPr>
      </w:pPr>
      <w:r w:rsidRPr="00C4533C">
        <w:rPr>
          <w:rFonts w:ascii="SimSun" w:eastAsia="SimSun" w:hAnsi="SimSun" w:cs="SimSun" w:hint="eastAsia"/>
        </w:rPr>
        <w:t>加拿大最大的保险公司</w:t>
      </w:r>
      <w:r w:rsidRPr="00C4533C">
        <w:rPr>
          <w:rFonts w:ascii="SimSun" w:eastAsia="SimSun" w:hAnsi="SimSun" w:cs="SimSun"/>
          <w:sz w:val="24"/>
          <w:szCs w:val="24"/>
        </w:rPr>
        <w:t>Manulife</w:t>
      </w:r>
      <w:r w:rsidR="00E53AED">
        <w:rPr>
          <w:rFonts w:ascii="SimSun" w:eastAsia="SimSun" w:hAnsi="SimSun" w:cs="SimSun" w:hint="eastAsia"/>
          <w:sz w:val="24"/>
          <w:szCs w:val="24"/>
        </w:rPr>
        <w:t>美国分公司John Hancock的</w:t>
      </w:r>
      <w:r w:rsidRPr="00C4533C">
        <w:rPr>
          <w:rFonts w:ascii="SimSun" w:eastAsia="SimSun" w:hAnsi="SimSun" w:cs="SimSun" w:hint="eastAsia"/>
          <w:sz w:val="24"/>
          <w:szCs w:val="24"/>
        </w:rPr>
        <w:t>基金管理，</w:t>
      </w:r>
      <w:r w:rsidR="00E53AED">
        <w:rPr>
          <w:rFonts w:ascii="SimSun" w:eastAsia="SimSun" w:hAnsi="SimSun" w:cs="SimSun" w:hint="eastAsia"/>
          <w:sz w:val="24"/>
          <w:szCs w:val="24"/>
        </w:rPr>
        <w:t>保险</w:t>
      </w:r>
      <w:r w:rsidRPr="00C4533C">
        <w:rPr>
          <w:rFonts w:ascii="SimSun" w:eastAsia="SimSun" w:hAnsi="SimSun" w:cs="SimSun" w:hint="eastAsia"/>
          <w:sz w:val="24"/>
          <w:szCs w:val="24"/>
        </w:rPr>
        <w:t>定价引擎，</w:t>
      </w:r>
      <w:r w:rsidR="00E53AED">
        <w:rPr>
          <w:rFonts w:ascii="SimSun" w:eastAsia="SimSun" w:hAnsi="SimSun" w:cs="SimSun" w:hint="eastAsia"/>
          <w:sz w:val="24"/>
          <w:szCs w:val="24"/>
        </w:rPr>
        <w:t>美国</w:t>
      </w:r>
      <w:r w:rsidRPr="00C4533C">
        <w:rPr>
          <w:rFonts w:ascii="SimSun" w:eastAsia="SimSun" w:hAnsi="SimSun" w:cs="SimSun"/>
          <w:sz w:val="24"/>
          <w:szCs w:val="24"/>
        </w:rPr>
        <w:t>401</w:t>
      </w:r>
      <w:r w:rsidRPr="00C4533C">
        <w:rPr>
          <w:rFonts w:ascii="SimSun" w:eastAsia="SimSun" w:hAnsi="SimSun" w:cs="SimSun"/>
          <w:sz w:val="24"/>
          <w:szCs w:val="24"/>
          <w:lang w:val="zh-CN"/>
        </w:rPr>
        <w:t>K</w:t>
      </w:r>
      <w:r w:rsidRPr="00C4533C">
        <w:rPr>
          <w:rFonts w:ascii="SimSun" w:eastAsia="SimSun" w:hAnsi="SimSun" w:cs="SimSun" w:hint="eastAsia"/>
          <w:sz w:val="24"/>
          <w:szCs w:val="24"/>
          <w:lang w:val="zh-CN"/>
        </w:rPr>
        <w:t>退休金</w:t>
      </w:r>
      <w:r w:rsidRPr="00C4533C">
        <w:rPr>
          <w:rFonts w:ascii="SimSun" w:eastAsia="SimSun" w:hAnsi="SimSun" w:cs="SimSun" w:hint="eastAsia"/>
          <w:sz w:val="24"/>
          <w:szCs w:val="24"/>
        </w:rPr>
        <w:t>数据平台研发</w:t>
      </w:r>
      <w:r w:rsidRPr="00C4533C">
        <w:rPr>
          <w:rFonts w:ascii="SimSun" w:eastAsia="SimSun" w:hAnsi="SimSun" w:cs="SimSun" w:hint="eastAsia"/>
          <w:sz w:val="24"/>
          <w:szCs w:val="24"/>
          <w:lang w:val="zh-CN"/>
        </w:rPr>
        <w:t>；</w:t>
      </w:r>
    </w:p>
    <w:p w14:paraId="78230320" w14:textId="77777777" w:rsidR="006F13E9" w:rsidRPr="00C4533C" w:rsidRDefault="006F13E9" w:rsidP="006F13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imSun" w:eastAsia="SimSun" w:hAnsi="SimSun" w:cs="SimSun"/>
          <w:lang w:val="zh-CN"/>
        </w:rPr>
      </w:pPr>
      <w:r w:rsidRPr="00C4533C">
        <w:rPr>
          <w:rFonts w:ascii="SimSun" w:eastAsia="SimSun" w:hAnsi="SimSun" w:cs="SimSun" w:hint="eastAsia"/>
          <w:lang w:val="zh-CN"/>
        </w:rPr>
        <w:t>加拿大</w:t>
      </w:r>
      <w:r w:rsidRPr="00C4533C">
        <w:rPr>
          <w:rFonts w:ascii="SimSun" w:eastAsia="SimSun" w:hAnsi="SimSun" w:cs="SimSun" w:hint="eastAsia"/>
        </w:rPr>
        <w:t>蒙特利尔银行负责</w:t>
      </w:r>
      <w:r w:rsidR="00724E00">
        <w:rPr>
          <w:rFonts w:ascii="SimSun" w:eastAsia="SimSun" w:hAnsi="SimSun" w:cs="SimSun" w:hint="eastAsia"/>
          <w:lang w:val="zh-CN"/>
        </w:rPr>
        <w:t>银行总部Capital Market投行部从事</w:t>
      </w:r>
      <w:r w:rsidR="008729B7" w:rsidRPr="00C4533C">
        <w:rPr>
          <w:rFonts w:ascii="SimSun" w:eastAsia="SimSun" w:hAnsi="SimSun" w:cs="Courier New"/>
        </w:rPr>
        <w:t>VAR</w:t>
      </w:r>
      <w:r w:rsidR="008729B7">
        <w:rPr>
          <w:rFonts w:ascii="SimSun" w:eastAsia="SimSun" w:hAnsi="SimSun" w:cs="Courier New" w:hint="eastAsia"/>
        </w:rPr>
        <w:t>（Value at Risk</w:t>
      </w:r>
      <w:r w:rsidR="008729B7">
        <w:rPr>
          <w:rFonts w:ascii="SimSun" w:eastAsia="SimSun" w:hAnsi="SimSun" w:cs="Courier New"/>
        </w:rPr>
        <w:t>）</w:t>
      </w:r>
      <w:r w:rsidR="00E95A62">
        <w:rPr>
          <w:rFonts w:ascii="SimSun" w:eastAsia="SimSun" w:hAnsi="SimSun" w:cs="SimSun" w:hint="eastAsia"/>
          <w:lang w:val="zh-CN"/>
        </w:rPr>
        <w:t>实时风险管理</w:t>
      </w:r>
      <w:r w:rsidR="00C4533C">
        <w:rPr>
          <w:rFonts w:ascii="SimSun" w:eastAsia="SimSun" w:hAnsi="SimSun" w:cs="SimSun" w:hint="eastAsia"/>
          <w:lang w:val="zh-CN"/>
        </w:rPr>
        <w:t>引擎</w:t>
      </w:r>
      <w:r w:rsidRPr="00C4533C">
        <w:rPr>
          <w:rFonts w:ascii="SimSun" w:eastAsia="SimSun" w:hAnsi="SimSun" w:cs="SimSun" w:hint="eastAsia"/>
        </w:rPr>
        <w:t>开发和</w:t>
      </w:r>
      <w:r w:rsidRPr="00C4533C">
        <w:rPr>
          <w:rFonts w:ascii="SimSun" w:eastAsia="SimSun" w:hAnsi="SimSun" w:cs="SimSun" w:hint="eastAsia"/>
          <w:lang w:val="zh-CN"/>
        </w:rPr>
        <w:t>部署管理；</w:t>
      </w:r>
    </w:p>
    <w:p w14:paraId="723BD99C" w14:textId="77777777" w:rsidR="006F13E9" w:rsidRPr="00C4533C" w:rsidRDefault="006F13E9" w:rsidP="006F13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imSun" w:eastAsia="SimSun" w:hAnsi="SimSun" w:cs="SimSun"/>
          <w:sz w:val="24"/>
          <w:szCs w:val="24"/>
        </w:rPr>
      </w:pPr>
      <w:r w:rsidRPr="00C4533C">
        <w:rPr>
          <w:rFonts w:ascii="SimSun" w:eastAsia="SimSun" w:hAnsi="SimSun" w:cs="SimSun"/>
          <w:sz w:val="24"/>
          <w:szCs w:val="24"/>
        </w:rPr>
        <w:t>IBM</w:t>
      </w:r>
      <w:r w:rsidRPr="00C4533C">
        <w:rPr>
          <w:rFonts w:ascii="SimSun" w:eastAsia="SimSun" w:hAnsi="SimSun" w:cs="SimSun" w:hint="eastAsia"/>
          <w:sz w:val="24"/>
          <w:szCs w:val="24"/>
        </w:rPr>
        <w:t>多伦多实验室</w:t>
      </w:r>
      <w:r w:rsidRPr="00C4533C">
        <w:rPr>
          <w:rFonts w:ascii="SimSun" w:eastAsia="SimSun" w:hAnsi="SimSun" w:cs="SimSun"/>
          <w:sz w:val="24"/>
          <w:szCs w:val="24"/>
        </w:rPr>
        <w:t>DB2</w:t>
      </w:r>
      <w:r w:rsidRPr="00C4533C">
        <w:rPr>
          <w:rFonts w:ascii="SimSun" w:eastAsia="SimSun" w:hAnsi="SimSun" w:cs="SimSun" w:hint="eastAsia"/>
          <w:sz w:val="24"/>
          <w:szCs w:val="24"/>
        </w:rPr>
        <w:t>和</w:t>
      </w:r>
      <w:r w:rsidRPr="00C4533C">
        <w:rPr>
          <w:rFonts w:ascii="SimSun" w:eastAsia="SimSun" w:hAnsi="SimSun" w:cs="SimSun"/>
          <w:sz w:val="24"/>
          <w:szCs w:val="24"/>
        </w:rPr>
        <w:t>SAP</w:t>
      </w:r>
      <w:r w:rsidRPr="00C4533C">
        <w:rPr>
          <w:rFonts w:ascii="SimSun" w:eastAsia="SimSun" w:hAnsi="SimSun" w:cs="SimSun" w:hint="eastAsia"/>
          <w:sz w:val="24"/>
          <w:szCs w:val="24"/>
        </w:rPr>
        <w:t>集成中心</w:t>
      </w:r>
      <w:r w:rsidRPr="00C4533C">
        <w:rPr>
          <w:rFonts w:ascii="SimSun" w:eastAsia="SimSun" w:hAnsi="SimSun" w:cs="SimSun"/>
          <w:sz w:val="24"/>
          <w:szCs w:val="24"/>
        </w:rPr>
        <w:t>DB2&amp;SAP</w:t>
      </w:r>
      <w:r w:rsidRPr="00C4533C">
        <w:rPr>
          <w:rFonts w:ascii="SimSun" w:eastAsia="SimSun" w:hAnsi="SimSun" w:cs="SimSun" w:hint="eastAsia"/>
          <w:sz w:val="24"/>
          <w:szCs w:val="24"/>
        </w:rPr>
        <w:t>系统集成自动化系统；</w:t>
      </w:r>
      <w:r w:rsidRPr="00C4533C">
        <w:rPr>
          <w:rFonts w:ascii="SimSun" w:eastAsia="SimSun" w:hAnsi="SimSun" w:cs="SimSun"/>
          <w:sz w:val="24"/>
          <w:szCs w:val="24"/>
        </w:rPr>
        <w:t xml:space="preserve">DB2 </w:t>
      </w:r>
      <w:r w:rsidRPr="00C4533C">
        <w:rPr>
          <w:rFonts w:ascii="SimSun" w:eastAsia="SimSun" w:hAnsi="SimSun" w:cs="SimSun" w:hint="eastAsia"/>
          <w:sz w:val="24"/>
          <w:szCs w:val="24"/>
        </w:rPr>
        <w:t>引擎构架开发；</w:t>
      </w:r>
      <w:r w:rsidRPr="00C4533C">
        <w:rPr>
          <w:rFonts w:ascii="SimSun" w:eastAsia="SimSun" w:hAnsi="SimSun" w:cs="SimSun"/>
          <w:sz w:val="24"/>
          <w:szCs w:val="24"/>
        </w:rPr>
        <w:t>DB2</w:t>
      </w:r>
      <w:r w:rsidRPr="00C4533C">
        <w:rPr>
          <w:rFonts w:ascii="SimSun" w:eastAsia="SimSun" w:hAnsi="SimSun" w:cs="SimSun" w:hint="eastAsia"/>
          <w:sz w:val="24"/>
          <w:szCs w:val="24"/>
        </w:rPr>
        <w:t>数据库协议</w:t>
      </w:r>
      <w:r w:rsidRPr="00C4533C">
        <w:rPr>
          <w:rFonts w:ascii="SimSun" w:eastAsia="SimSun" w:hAnsi="SimSun" w:cs="SimSun"/>
          <w:sz w:val="24"/>
          <w:szCs w:val="24"/>
        </w:rPr>
        <w:t>DRDA</w:t>
      </w:r>
      <w:r w:rsidRPr="00C4533C">
        <w:rPr>
          <w:rFonts w:ascii="SimSun" w:eastAsia="SimSun" w:hAnsi="SimSun" w:cs="SimSun" w:hint="eastAsia"/>
          <w:sz w:val="24"/>
          <w:szCs w:val="24"/>
        </w:rPr>
        <w:t>研发和技术支持；在</w:t>
      </w:r>
      <w:r w:rsidRPr="00C4533C">
        <w:rPr>
          <w:rFonts w:ascii="SimSun" w:eastAsia="SimSun" w:hAnsi="SimSun" w:cs="SimSun"/>
          <w:sz w:val="24"/>
          <w:szCs w:val="24"/>
        </w:rPr>
        <w:t>IBM</w:t>
      </w:r>
      <w:r w:rsidRPr="00C4533C">
        <w:rPr>
          <w:rFonts w:ascii="SimSun" w:eastAsia="SimSun" w:hAnsi="SimSun" w:cs="SimSun" w:hint="eastAsia"/>
          <w:sz w:val="24"/>
          <w:szCs w:val="24"/>
        </w:rPr>
        <w:t>多伦多实验室带领团队设计过</w:t>
      </w:r>
      <w:r w:rsidRPr="00C4533C">
        <w:rPr>
          <w:rFonts w:ascii="SimSun" w:eastAsia="SimSun" w:hAnsi="SimSun" w:cs="SimSun"/>
          <w:sz w:val="24"/>
          <w:szCs w:val="24"/>
        </w:rPr>
        <w:t>IBM DB2</w:t>
      </w:r>
      <w:r w:rsidRPr="00C4533C">
        <w:rPr>
          <w:rFonts w:ascii="SimSun" w:eastAsia="SimSun" w:hAnsi="SimSun" w:cs="SimSun" w:hint="eastAsia"/>
          <w:sz w:val="24"/>
          <w:szCs w:val="24"/>
        </w:rPr>
        <w:t>云数据库构架</w:t>
      </w:r>
      <w:r w:rsidRPr="00C4533C">
        <w:rPr>
          <w:rFonts w:ascii="SimSun" w:eastAsia="SimSun" w:hAnsi="SimSun" w:cs="SimSun"/>
          <w:sz w:val="24"/>
          <w:szCs w:val="24"/>
        </w:rPr>
        <w:t xml:space="preserve">; </w:t>
      </w:r>
    </w:p>
    <w:p w14:paraId="7D182097" w14:textId="77777777" w:rsidR="008729B7" w:rsidRPr="008729B7" w:rsidRDefault="006F13E9" w:rsidP="006F13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imSun" w:eastAsia="SimSun" w:hAnsi="SimSun" w:cs="SimSun"/>
          <w:sz w:val="24"/>
          <w:szCs w:val="24"/>
        </w:rPr>
      </w:pPr>
      <w:r w:rsidRPr="00C4533C">
        <w:rPr>
          <w:rFonts w:ascii="SimSun" w:eastAsia="SimSun" w:hAnsi="SimSun" w:cs="SimSun"/>
          <w:sz w:val="24"/>
          <w:szCs w:val="24"/>
          <w:lang w:val="zh-CN"/>
        </w:rPr>
        <w:t xml:space="preserve">IBM </w:t>
      </w:r>
      <w:r w:rsidRPr="00C4533C">
        <w:rPr>
          <w:rFonts w:ascii="SimSun" w:eastAsia="SimSun" w:hAnsi="SimSun" w:cs="SimSun"/>
          <w:sz w:val="24"/>
          <w:szCs w:val="24"/>
        </w:rPr>
        <w:t>DB2</w:t>
      </w:r>
      <w:r w:rsidRPr="00C4533C">
        <w:rPr>
          <w:rFonts w:ascii="SimSun" w:eastAsia="SimSun" w:hAnsi="SimSun" w:cs="SimSun" w:hint="eastAsia"/>
          <w:sz w:val="24"/>
          <w:szCs w:val="24"/>
        </w:rPr>
        <w:t>文件自动化处理系统做系统研发</w:t>
      </w:r>
      <w:r w:rsidRPr="00C4533C">
        <w:rPr>
          <w:rFonts w:ascii="SimSun" w:eastAsia="SimSun" w:hAnsi="SimSun" w:cs="SimSun" w:hint="eastAsia"/>
          <w:sz w:val="24"/>
          <w:szCs w:val="24"/>
          <w:lang w:val="zh-CN"/>
        </w:rPr>
        <w:t>；</w:t>
      </w:r>
    </w:p>
    <w:p w14:paraId="21A748DA" w14:textId="6EBD0972" w:rsidR="006F13E9" w:rsidRPr="00C4533C" w:rsidRDefault="00140CA2" w:rsidP="006F13E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</w:rPr>
        <w:t>全国出入境</w:t>
      </w:r>
      <w:r w:rsidR="006F13E9" w:rsidRPr="00C4533C">
        <w:rPr>
          <w:rFonts w:ascii="SimSun" w:eastAsia="SimSun" w:hAnsi="SimSun" w:cs="SimSun" w:hint="eastAsia"/>
        </w:rPr>
        <w:t>口岸</w:t>
      </w:r>
      <w:r w:rsidR="008729B7">
        <w:rPr>
          <w:rFonts w:ascii="SimSun" w:eastAsia="SimSun" w:hAnsi="SimSun" w:cs="SimSun" w:hint="eastAsia"/>
        </w:rPr>
        <w:t>大联通</w:t>
      </w:r>
      <w:r w:rsidR="006F13E9" w:rsidRPr="00C4533C">
        <w:rPr>
          <w:rFonts w:ascii="SimSun" w:eastAsia="SimSun" w:hAnsi="SimSun" w:cs="SimSun" w:hint="eastAsia"/>
        </w:rPr>
        <w:t>信息管理系统及数据中心建设</w:t>
      </w:r>
      <w:r w:rsidR="006F13E9" w:rsidRPr="00C4533C">
        <w:rPr>
          <w:rFonts w:ascii="SimSun" w:eastAsia="SimSun" w:hAnsi="SimSun" w:cs="SimSun" w:hint="eastAsia"/>
          <w:lang w:val="zh-CN"/>
        </w:rPr>
        <w:t>。</w:t>
      </w:r>
    </w:p>
    <w:p w14:paraId="29A2A0BF" w14:textId="77777777" w:rsidR="006F13E9" w:rsidRPr="00C4533C" w:rsidRDefault="006F13E9" w:rsidP="006F13E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SimSun"/>
          <w:lang w:val="zh-CN"/>
        </w:rPr>
      </w:pPr>
    </w:p>
    <w:p w14:paraId="5EFD9926" w14:textId="33B2A7E4" w:rsidR="006F13E9" w:rsidRPr="00C4533C" w:rsidRDefault="006F13E9" w:rsidP="006F13E9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Courier New"/>
        </w:rPr>
      </w:pPr>
      <w:r w:rsidRPr="00C4533C">
        <w:rPr>
          <w:rFonts w:ascii="SimSun" w:eastAsia="SimSun" w:hAnsi="SimSun" w:cs="SimSun" w:hint="eastAsia"/>
          <w:lang w:val="zh-CN"/>
        </w:rPr>
        <w:t>覃文延</w:t>
      </w:r>
      <w:r w:rsidRPr="00C4533C">
        <w:rPr>
          <w:rFonts w:ascii="SimSun" w:eastAsia="SimSun" w:hAnsi="SimSun" w:cs="SimSun" w:hint="eastAsia"/>
        </w:rPr>
        <w:t>是一线数据解决方案，大数据技术专家和区块链核心技术专家和持续创业者。</w:t>
      </w:r>
      <w:r w:rsidRPr="00C4533C">
        <w:rPr>
          <w:rFonts w:ascii="SimSun" w:eastAsia="SimSun" w:hAnsi="SimSun" w:cs="SimSun" w:hint="eastAsia"/>
          <w:lang w:val="zh-CN"/>
        </w:rPr>
        <w:t>也是</w:t>
      </w:r>
      <w:r w:rsidR="00E53AED">
        <w:rPr>
          <w:rFonts w:ascii="SimSun" w:eastAsia="SimSun" w:hAnsi="SimSun" w:cs="SimSun" w:hint="eastAsia"/>
          <w:lang w:val="zh-CN"/>
        </w:rPr>
        <w:t>2017</w:t>
      </w:r>
      <w:r w:rsidRPr="00C4533C">
        <w:rPr>
          <w:rFonts w:ascii="SimSun" w:eastAsia="SimSun" w:hAnsi="SimSun" w:cs="SimSun" w:hint="eastAsia"/>
          <w:lang w:val="zh-CN"/>
        </w:rPr>
        <w:t>中国国家级大数据博览会</w:t>
      </w:r>
      <w:r w:rsidR="00EE3F94">
        <w:rPr>
          <w:rFonts w:ascii="SimSun" w:eastAsia="SimSun" w:hAnsi="SimSun" w:cs="SimSun" w:hint="eastAsia"/>
          <w:lang w:val="zh-CN"/>
        </w:rPr>
        <w:t>贵阳数博会及东北亚数博会</w:t>
      </w:r>
      <w:r w:rsidRPr="00C4533C">
        <w:rPr>
          <w:rFonts w:ascii="SimSun" w:eastAsia="SimSun" w:hAnsi="SimSun" w:cs="SimSun" w:hint="eastAsia"/>
          <w:lang w:val="zh-CN"/>
        </w:rPr>
        <w:t>区块链技术外国专家</w:t>
      </w:r>
      <w:r w:rsidR="00413152">
        <w:rPr>
          <w:rFonts w:ascii="SimSun" w:eastAsia="SimSun" w:hAnsi="SimSun" w:cs="SimSun" w:hint="eastAsia"/>
          <w:lang w:val="zh-CN"/>
        </w:rPr>
        <w:t>（加拿大）</w:t>
      </w:r>
      <w:r w:rsidRPr="00C4533C">
        <w:rPr>
          <w:rFonts w:ascii="SimSun" w:eastAsia="SimSun" w:hAnsi="SimSun" w:cs="SimSun" w:hint="eastAsia"/>
          <w:lang w:val="zh-CN"/>
        </w:rPr>
        <w:t>特聘嘉宾。</w:t>
      </w:r>
      <w:r w:rsidR="00140CA2">
        <w:rPr>
          <w:rFonts w:ascii="SimSun" w:eastAsia="SimSun" w:hAnsi="SimSun" w:cs="SimSun" w:hint="eastAsia"/>
          <w:lang w:val="zh-CN"/>
        </w:rPr>
        <w:t>第二届中国区块链技术大赛北京赛区和贵阳总决赛技术评委。</w:t>
      </w:r>
    </w:p>
    <w:p w14:paraId="41E937DF" w14:textId="77777777" w:rsidR="00C8206C" w:rsidRPr="00C4533C" w:rsidRDefault="00C8206C">
      <w:pPr>
        <w:rPr>
          <w:rFonts w:ascii="SimSun" w:eastAsia="SimSun" w:hAnsi="SimSun"/>
        </w:rPr>
      </w:pPr>
    </w:p>
    <w:sectPr w:rsidR="00C8206C" w:rsidRPr="00C4533C" w:rsidSect="00AE44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FABC6" w14:textId="77777777" w:rsidR="00683179" w:rsidRDefault="00683179" w:rsidP="006F13E9">
      <w:pPr>
        <w:spacing w:after="0" w:line="240" w:lineRule="auto"/>
      </w:pPr>
      <w:r>
        <w:separator/>
      </w:r>
    </w:p>
  </w:endnote>
  <w:endnote w:type="continuationSeparator" w:id="0">
    <w:p w14:paraId="41F6CC08" w14:textId="77777777" w:rsidR="00683179" w:rsidRDefault="00683179" w:rsidP="006F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AA6A4" w14:textId="77777777" w:rsidR="00683179" w:rsidRDefault="00683179" w:rsidP="006F13E9">
      <w:pPr>
        <w:spacing w:after="0" w:line="240" w:lineRule="auto"/>
      </w:pPr>
      <w:r>
        <w:separator/>
      </w:r>
    </w:p>
  </w:footnote>
  <w:footnote w:type="continuationSeparator" w:id="0">
    <w:p w14:paraId="76C27FF8" w14:textId="77777777" w:rsidR="00683179" w:rsidRDefault="00683179" w:rsidP="006F1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EDECB8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4C"/>
    <w:rsid w:val="0003552F"/>
    <w:rsid w:val="000C04D1"/>
    <w:rsid w:val="00140CA2"/>
    <w:rsid w:val="002B195A"/>
    <w:rsid w:val="00413152"/>
    <w:rsid w:val="00472E18"/>
    <w:rsid w:val="005A6AC2"/>
    <w:rsid w:val="00683179"/>
    <w:rsid w:val="006F13E9"/>
    <w:rsid w:val="00724E00"/>
    <w:rsid w:val="007828FB"/>
    <w:rsid w:val="00791B58"/>
    <w:rsid w:val="008729B7"/>
    <w:rsid w:val="008B0D4C"/>
    <w:rsid w:val="00933F79"/>
    <w:rsid w:val="00980009"/>
    <w:rsid w:val="009839BF"/>
    <w:rsid w:val="009F0F63"/>
    <w:rsid w:val="00A23203"/>
    <w:rsid w:val="00B23655"/>
    <w:rsid w:val="00BF718A"/>
    <w:rsid w:val="00C4533C"/>
    <w:rsid w:val="00C8206C"/>
    <w:rsid w:val="00D222EA"/>
    <w:rsid w:val="00D40CD9"/>
    <w:rsid w:val="00DB77A5"/>
    <w:rsid w:val="00E53AED"/>
    <w:rsid w:val="00E76155"/>
    <w:rsid w:val="00E95A62"/>
    <w:rsid w:val="00E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9ABA"/>
  <w15:chartTrackingRefBased/>
  <w15:docId w15:val="{D806A7D1-99FA-4A46-9A8C-1CB12B32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E9"/>
  </w:style>
  <w:style w:type="paragraph" w:styleId="Footer">
    <w:name w:val="footer"/>
    <w:basedOn w:val="Normal"/>
    <w:link w:val="FooterChar"/>
    <w:uiPriority w:val="99"/>
    <w:unhideWhenUsed/>
    <w:rsid w:val="006F1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qwy</dc:creator>
  <cp:keywords/>
  <dc:description/>
  <cp:lastModifiedBy>Microsoft Office User</cp:lastModifiedBy>
  <cp:revision>21</cp:revision>
  <dcterms:created xsi:type="dcterms:W3CDTF">2017-07-20T03:49:00Z</dcterms:created>
  <dcterms:modified xsi:type="dcterms:W3CDTF">2017-11-24T01:50:00Z</dcterms:modified>
</cp:coreProperties>
</file>