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7BFD2" w14:textId="77777777" w:rsidR="008C5EBF" w:rsidRPr="00756F11" w:rsidRDefault="008C5EBF" w:rsidP="008C5EBF">
      <w:pPr>
        <w:adjustRightInd w:val="0"/>
        <w:snapToGrid w:val="0"/>
        <w:spacing w:line="252" w:lineRule="auto"/>
        <w:jc w:val="center"/>
        <w:rPr>
          <w:rFonts w:ascii="方正小标宋_GBK" w:eastAsia="方正小标宋_GBK" w:hAnsi="华文中宋"/>
          <w:b/>
          <w:sz w:val="44"/>
          <w:szCs w:val="44"/>
        </w:rPr>
      </w:pPr>
      <w:r w:rsidRPr="00756F11">
        <w:rPr>
          <w:rFonts w:ascii="方正小标宋_GBK" w:eastAsia="方正小标宋_GBK" w:hAnsi="华文中宋" w:hint="eastAsia"/>
          <w:b/>
          <w:sz w:val="44"/>
          <w:szCs w:val="44"/>
        </w:rPr>
        <w:t>北京市市级部门信息系统升级改造项目</w:t>
      </w:r>
    </w:p>
    <w:p w14:paraId="33E6A5C5" w14:textId="77777777" w:rsidR="008C5EBF" w:rsidRPr="00756F11" w:rsidRDefault="008C5EBF" w:rsidP="008C5EBF">
      <w:pPr>
        <w:adjustRightInd w:val="0"/>
        <w:snapToGrid w:val="0"/>
        <w:spacing w:line="252" w:lineRule="auto"/>
        <w:jc w:val="center"/>
        <w:rPr>
          <w:rFonts w:ascii="方正小标宋_GBK" w:eastAsia="方正小标宋_GBK" w:hAnsi="华文中宋"/>
          <w:b/>
          <w:sz w:val="44"/>
          <w:szCs w:val="44"/>
        </w:rPr>
      </w:pPr>
      <w:r w:rsidRPr="00756F11">
        <w:rPr>
          <w:rFonts w:ascii="方正小标宋_GBK" w:eastAsia="方正小标宋_GBK" w:hAnsi="华文中宋" w:hint="eastAsia"/>
          <w:b/>
          <w:sz w:val="44"/>
          <w:szCs w:val="44"/>
        </w:rPr>
        <w:t>申报书编写说明</w:t>
      </w:r>
    </w:p>
    <w:p w14:paraId="32723F2C" w14:textId="77777777" w:rsidR="008C5EBF" w:rsidRPr="00756F11" w:rsidRDefault="008C5EBF" w:rsidP="008C5EBF">
      <w:pPr>
        <w:jc w:val="center"/>
        <w:rPr>
          <w:rFonts w:ascii="仿宋_GB2312" w:eastAsia="仿宋_GB2312"/>
          <w:b/>
          <w:sz w:val="32"/>
          <w:szCs w:val="32"/>
        </w:rPr>
      </w:pPr>
    </w:p>
    <w:p w14:paraId="63EE5532"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各项目申报单位应根据本部门顶层设计成果，结合信息化建设的实际情况，根据拟申报项目建设内容，选择申报书参考模板中的相关章节，如实填写，申报材料必须真实、准确、完整。</w:t>
      </w:r>
    </w:p>
    <w:p w14:paraId="494753AD"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申报书可附带相关的证明材料。（如专家论证意见、领导批示、上级主管单位发文等）</w:t>
      </w:r>
    </w:p>
    <w:p w14:paraId="5061FEFF" w14:textId="77777777" w:rsidR="008C5EBF" w:rsidRPr="00756F11" w:rsidRDefault="008C5EBF" w:rsidP="00756F11">
      <w:pPr>
        <w:ind w:firstLineChars="200" w:firstLine="640"/>
        <w:rPr>
          <w:rFonts w:ascii="仿宋_GB2312" w:eastAsia="仿宋_GB2312"/>
          <w:b/>
          <w:sz w:val="32"/>
          <w:szCs w:val="32"/>
        </w:rPr>
      </w:pPr>
    </w:p>
    <w:p w14:paraId="5A804CBC" w14:textId="77777777" w:rsidR="008C5EBF" w:rsidRPr="00756F11" w:rsidRDefault="008C5EBF" w:rsidP="00756F11">
      <w:pPr>
        <w:ind w:firstLineChars="200" w:firstLine="640"/>
        <w:rPr>
          <w:rFonts w:ascii="仿宋_GB2312" w:eastAsia="仿宋_GB2312"/>
          <w:b/>
          <w:sz w:val="32"/>
          <w:szCs w:val="32"/>
        </w:rPr>
      </w:pPr>
    </w:p>
    <w:p w14:paraId="070CA8CF" w14:textId="77777777" w:rsidR="008C5EBF" w:rsidRPr="00756F11" w:rsidRDefault="008C5EBF" w:rsidP="00756F11">
      <w:pPr>
        <w:ind w:firstLineChars="200" w:firstLine="640"/>
        <w:rPr>
          <w:rFonts w:ascii="仿宋_GB2312" w:eastAsia="仿宋_GB2312"/>
          <w:b/>
          <w:sz w:val="32"/>
          <w:szCs w:val="32"/>
        </w:rPr>
      </w:pPr>
    </w:p>
    <w:p w14:paraId="0BB4BEE1" w14:textId="77777777" w:rsidR="008C5EBF" w:rsidRPr="00756F11" w:rsidRDefault="008C5EBF" w:rsidP="00756F11">
      <w:pPr>
        <w:ind w:firstLineChars="200" w:firstLine="640"/>
        <w:rPr>
          <w:rFonts w:ascii="仿宋_GB2312" w:eastAsia="仿宋_GB2312"/>
          <w:b/>
          <w:sz w:val="32"/>
          <w:szCs w:val="32"/>
        </w:rPr>
      </w:pPr>
    </w:p>
    <w:p w14:paraId="300B81A0" w14:textId="77777777" w:rsidR="008C5EBF" w:rsidRPr="00756F11" w:rsidRDefault="008C5EBF" w:rsidP="00756F11">
      <w:pPr>
        <w:ind w:firstLineChars="200" w:firstLine="640"/>
        <w:rPr>
          <w:rFonts w:ascii="仿宋_GB2312" w:eastAsia="仿宋_GB2312"/>
          <w:b/>
          <w:sz w:val="32"/>
          <w:szCs w:val="32"/>
        </w:rPr>
      </w:pPr>
    </w:p>
    <w:p w14:paraId="4478A054" w14:textId="77777777" w:rsidR="008C5EBF" w:rsidRPr="00756F11" w:rsidRDefault="008C5EBF" w:rsidP="00756F11">
      <w:pPr>
        <w:ind w:firstLineChars="200" w:firstLine="640"/>
        <w:rPr>
          <w:rFonts w:ascii="仿宋_GB2312" w:eastAsia="仿宋_GB2312"/>
          <w:b/>
          <w:sz w:val="32"/>
          <w:szCs w:val="32"/>
        </w:rPr>
      </w:pPr>
    </w:p>
    <w:p w14:paraId="62ABA21C" w14:textId="77777777" w:rsidR="008C5EBF" w:rsidRPr="00756F11" w:rsidRDefault="008C5EBF" w:rsidP="00756F11">
      <w:pPr>
        <w:ind w:firstLineChars="200" w:firstLine="640"/>
        <w:rPr>
          <w:rFonts w:ascii="仿宋_GB2312" w:eastAsia="仿宋_GB2312"/>
          <w:b/>
          <w:sz w:val="32"/>
          <w:szCs w:val="32"/>
        </w:rPr>
      </w:pPr>
    </w:p>
    <w:p w14:paraId="6D770614" w14:textId="77777777" w:rsidR="008C5EBF" w:rsidRPr="00756F11" w:rsidRDefault="008C5EBF" w:rsidP="00756F11">
      <w:pPr>
        <w:ind w:firstLineChars="200" w:firstLine="640"/>
        <w:rPr>
          <w:rFonts w:ascii="仿宋_GB2312" w:eastAsia="仿宋_GB2312"/>
          <w:b/>
          <w:sz w:val="32"/>
          <w:szCs w:val="32"/>
        </w:rPr>
      </w:pPr>
    </w:p>
    <w:p w14:paraId="0A311B6A" w14:textId="77777777" w:rsidR="008C5EBF" w:rsidRPr="00756F11" w:rsidRDefault="008C5EBF" w:rsidP="00756F11">
      <w:pPr>
        <w:ind w:firstLineChars="200" w:firstLine="640"/>
        <w:rPr>
          <w:rFonts w:ascii="仿宋_GB2312" w:eastAsia="仿宋_GB2312"/>
          <w:b/>
          <w:sz w:val="32"/>
          <w:szCs w:val="32"/>
        </w:rPr>
      </w:pPr>
    </w:p>
    <w:p w14:paraId="18F56596" w14:textId="77777777" w:rsidR="008C5EBF" w:rsidRPr="00756F11" w:rsidRDefault="008C5EBF" w:rsidP="008C5EBF">
      <w:pPr>
        <w:pStyle w:val="10"/>
        <w:spacing w:after="312"/>
      </w:pPr>
      <w:r w:rsidRPr="00756F11">
        <w:br w:type="page"/>
      </w:r>
      <w:r w:rsidRPr="00756F11">
        <w:rPr>
          <w:rFonts w:hint="eastAsia"/>
        </w:rPr>
        <w:lastRenderedPageBreak/>
        <w:t>第一部分申报书封面说明</w:t>
      </w:r>
    </w:p>
    <w:p w14:paraId="1946E830" w14:textId="77777777" w:rsidR="008C5EBF" w:rsidRPr="00756F11" w:rsidRDefault="008C5EBF" w:rsidP="00756F11">
      <w:pPr>
        <w:ind w:firstLineChars="200" w:firstLine="640"/>
        <w:rPr>
          <w:rFonts w:ascii="黑体" w:eastAsia="黑体"/>
          <w:b/>
          <w:sz w:val="32"/>
          <w:szCs w:val="32"/>
        </w:rPr>
      </w:pPr>
      <w:r w:rsidRPr="00756F11">
        <w:rPr>
          <w:rFonts w:ascii="黑体" w:eastAsia="黑体" w:hint="eastAsia"/>
          <w:b/>
          <w:sz w:val="32"/>
          <w:szCs w:val="32"/>
        </w:rPr>
        <w:t>项目名称：</w:t>
      </w:r>
    </w:p>
    <w:p w14:paraId="504631DC" w14:textId="77777777" w:rsidR="008C5EBF" w:rsidRPr="00756F11" w:rsidRDefault="008C5EBF" w:rsidP="00756F11">
      <w:pPr>
        <w:ind w:firstLineChars="200" w:firstLine="640"/>
        <w:rPr>
          <w:rFonts w:ascii="黑体" w:eastAsia="黑体"/>
          <w:b/>
          <w:sz w:val="32"/>
          <w:szCs w:val="32"/>
        </w:rPr>
      </w:pPr>
      <w:r w:rsidRPr="00756F11">
        <w:rPr>
          <w:rFonts w:ascii="仿宋_GB2312" w:eastAsia="仿宋_GB2312" w:hint="eastAsia"/>
          <w:b/>
          <w:sz w:val="32"/>
          <w:szCs w:val="32"/>
        </w:rPr>
        <w:t>对于新建类项目，项目名称一般为：主责单位简称 + XXXX + “建设项目”， XXXX应为新建信息系统的名称，如“北京市经信委办公系统建设项目”。对于分期建设的项目，可在项目后加上X期。</w:t>
      </w:r>
    </w:p>
    <w:p w14:paraId="2FF39625"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对于升级改造类项目，项目名称一般为：主责单位简称 + XXXX + “升级改造项目”，其中XXXX为要被改造的原信息系统名称，如“北京市经信委办公系统升级改造项目”。对于只对局部进行升级改造的，可在原系统名称后增加限定词以示区别，如“北京市经信委办公系统安全体系升级改造项目”。对于分期升级改造的项目，可在项目后加上X期。</w:t>
      </w:r>
    </w:p>
    <w:p w14:paraId="2ED3DF63"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如果信息系统名称中能体现所属行业或委办局，主责单位简称可省略。</w:t>
      </w:r>
    </w:p>
    <w:p w14:paraId="112D998E" w14:textId="77777777" w:rsidR="008C5EBF" w:rsidRPr="00756F11" w:rsidRDefault="008C5EBF" w:rsidP="00756F11">
      <w:pPr>
        <w:ind w:firstLineChars="200" w:firstLine="640"/>
        <w:rPr>
          <w:rFonts w:ascii="黑体" w:eastAsia="黑体"/>
          <w:b/>
          <w:sz w:val="32"/>
          <w:szCs w:val="32"/>
        </w:rPr>
      </w:pPr>
      <w:r w:rsidRPr="00756F11">
        <w:rPr>
          <w:rFonts w:ascii="黑体" w:eastAsia="黑体" w:hint="eastAsia"/>
          <w:b/>
          <w:sz w:val="32"/>
          <w:szCs w:val="32"/>
        </w:rPr>
        <w:t xml:space="preserve">申报单位（盖章）：                         </w:t>
      </w:r>
    </w:p>
    <w:p w14:paraId="1D68A618"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一般为市级部委办局或市级直属机构，原则上不接受下属机构或部门越过上级主管部门直接申报的项目。</w:t>
      </w:r>
    </w:p>
    <w:p w14:paraId="52B8A176" w14:textId="77777777" w:rsidR="008C5EBF" w:rsidRPr="00756F11" w:rsidRDefault="008C5EBF" w:rsidP="00756F11">
      <w:pPr>
        <w:ind w:firstLineChars="200" w:firstLine="640"/>
        <w:rPr>
          <w:rFonts w:ascii="黑体" w:eastAsia="黑体"/>
          <w:b/>
          <w:sz w:val="32"/>
          <w:szCs w:val="32"/>
        </w:rPr>
      </w:pPr>
      <w:r w:rsidRPr="00756F11">
        <w:rPr>
          <w:rFonts w:ascii="黑体" w:eastAsia="黑体" w:hint="eastAsia"/>
          <w:b/>
          <w:sz w:val="32"/>
          <w:szCs w:val="32"/>
        </w:rPr>
        <w:t xml:space="preserve">申报单位项目联系人：                          </w:t>
      </w:r>
    </w:p>
    <w:p w14:paraId="1017154B"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一般为申报单位信息化工作主管部门具体负责该项目的人员。</w:t>
      </w:r>
    </w:p>
    <w:p w14:paraId="6098A786" w14:textId="77777777" w:rsidR="008C5EBF" w:rsidRPr="00756F11" w:rsidRDefault="008C5EBF" w:rsidP="00756F11">
      <w:pPr>
        <w:ind w:firstLineChars="200" w:firstLine="640"/>
        <w:rPr>
          <w:rFonts w:ascii="黑体" w:eastAsia="黑体"/>
          <w:b/>
          <w:sz w:val="32"/>
          <w:szCs w:val="32"/>
        </w:rPr>
      </w:pPr>
      <w:r w:rsidRPr="00756F11">
        <w:rPr>
          <w:rFonts w:ascii="黑体" w:eastAsia="黑体" w:hint="eastAsia"/>
          <w:b/>
          <w:sz w:val="32"/>
          <w:szCs w:val="32"/>
        </w:rPr>
        <w:t xml:space="preserve">联系电话： </w:t>
      </w:r>
    </w:p>
    <w:p w14:paraId="5B5FB23E"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lastRenderedPageBreak/>
        <w:t xml:space="preserve">一般为固定电话，为便于及时联系沟通，最好同时留存移动电话。                        </w:t>
      </w:r>
    </w:p>
    <w:p w14:paraId="0145EA51" w14:textId="77777777" w:rsidR="008C5EBF" w:rsidRPr="00756F11" w:rsidRDefault="008C5EBF" w:rsidP="00756F11">
      <w:pPr>
        <w:ind w:firstLineChars="200" w:firstLine="640"/>
        <w:rPr>
          <w:rFonts w:ascii="黑体" w:eastAsia="黑体"/>
          <w:b/>
          <w:sz w:val="32"/>
          <w:szCs w:val="32"/>
        </w:rPr>
      </w:pPr>
      <w:r w:rsidRPr="00756F11">
        <w:rPr>
          <w:rFonts w:ascii="黑体" w:eastAsia="黑体" w:hint="eastAsia"/>
          <w:b/>
          <w:sz w:val="32"/>
          <w:szCs w:val="32"/>
        </w:rPr>
        <w:t xml:space="preserve">申报时间：   年     月    日   </w:t>
      </w:r>
    </w:p>
    <w:p w14:paraId="723AC737"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 xml:space="preserve">采用阿拉伯数字填写，为正式递交申报书的日期，对于修改后重新提交的申报书，应填写重新提交时的日期。  </w:t>
      </w:r>
    </w:p>
    <w:p w14:paraId="53F9861C" w14:textId="77777777" w:rsidR="008C5EBF" w:rsidRPr="00756F11" w:rsidRDefault="008C5EBF" w:rsidP="008C5EBF">
      <w:pPr>
        <w:ind w:firstLineChars="200" w:firstLine="640"/>
        <w:rPr>
          <w:rFonts w:ascii="仿宋_GB2312" w:eastAsia="仿宋_GB2312"/>
          <w:b/>
          <w:sz w:val="32"/>
          <w:szCs w:val="32"/>
        </w:rPr>
      </w:pPr>
    </w:p>
    <w:p w14:paraId="269AD297" w14:textId="77777777" w:rsidR="008C5EBF" w:rsidRPr="00756F11" w:rsidRDefault="008C5EBF" w:rsidP="008C5EBF">
      <w:pPr>
        <w:ind w:firstLineChars="200" w:firstLine="640"/>
        <w:rPr>
          <w:rFonts w:ascii="仿宋_GB2312" w:eastAsia="仿宋_GB2312"/>
          <w:b/>
          <w:sz w:val="32"/>
          <w:szCs w:val="32"/>
        </w:rPr>
      </w:pPr>
    </w:p>
    <w:p w14:paraId="1C8DAC58" w14:textId="77777777" w:rsidR="008C5EBF" w:rsidRPr="00756F11" w:rsidRDefault="008C5EBF" w:rsidP="008C5EBF">
      <w:pPr>
        <w:ind w:firstLineChars="200" w:firstLine="640"/>
        <w:rPr>
          <w:rFonts w:ascii="仿宋_GB2312" w:eastAsia="仿宋_GB2312"/>
          <w:b/>
          <w:sz w:val="32"/>
          <w:szCs w:val="32"/>
        </w:rPr>
      </w:pPr>
    </w:p>
    <w:p w14:paraId="02197C5F" w14:textId="77777777" w:rsidR="008C5EBF" w:rsidRPr="00756F11" w:rsidRDefault="008C5EBF" w:rsidP="008C5EBF">
      <w:pPr>
        <w:ind w:firstLineChars="200" w:firstLine="640"/>
        <w:rPr>
          <w:rFonts w:ascii="仿宋_GB2312" w:eastAsia="仿宋_GB2312"/>
          <w:b/>
          <w:sz w:val="32"/>
          <w:szCs w:val="32"/>
        </w:rPr>
      </w:pPr>
    </w:p>
    <w:p w14:paraId="26C4F82B" w14:textId="77777777" w:rsidR="008C5EBF" w:rsidRPr="00756F11" w:rsidRDefault="008C5EBF" w:rsidP="008C5EBF">
      <w:pPr>
        <w:ind w:firstLineChars="200" w:firstLine="640"/>
        <w:rPr>
          <w:rFonts w:ascii="仿宋_GB2312" w:eastAsia="仿宋_GB2312"/>
          <w:b/>
          <w:sz w:val="32"/>
          <w:szCs w:val="32"/>
        </w:rPr>
      </w:pPr>
    </w:p>
    <w:p w14:paraId="6D71512D" w14:textId="77777777" w:rsidR="008C5EBF" w:rsidRPr="00756F11" w:rsidRDefault="008C5EBF" w:rsidP="008C5EBF">
      <w:pPr>
        <w:ind w:firstLineChars="200" w:firstLine="640"/>
        <w:rPr>
          <w:rFonts w:ascii="仿宋_GB2312" w:eastAsia="仿宋_GB2312"/>
          <w:b/>
          <w:sz w:val="32"/>
          <w:szCs w:val="32"/>
        </w:rPr>
      </w:pPr>
    </w:p>
    <w:p w14:paraId="2F442E19" w14:textId="77777777" w:rsidR="008C5EBF" w:rsidRPr="00756F11" w:rsidRDefault="008C5EBF" w:rsidP="008C5EBF">
      <w:pPr>
        <w:ind w:firstLineChars="200" w:firstLine="640"/>
        <w:rPr>
          <w:rFonts w:ascii="仿宋_GB2312" w:eastAsia="仿宋_GB2312"/>
          <w:b/>
          <w:sz w:val="32"/>
          <w:szCs w:val="32"/>
        </w:rPr>
      </w:pPr>
    </w:p>
    <w:p w14:paraId="65A94D92" w14:textId="77777777" w:rsidR="008C5EBF" w:rsidRPr="00756F11" w:rsidRDefault="008C5EBF" w:rsidP="008C5EBF">
      <w:pPr>
        <w:ind w:firstLineChars="200" w:firstLine="640"/>
        <w:rPr>
          <w:rFonts w:ascii="仿宋_GB2312" w:eastAsia="仿宋_GB2312"/>
          <w:b/>
          <w:sz w:val="32"/>
          <w:szCs w:val="32"/>
        </w:rPr>
      </w:pPr>
    </w:p>
    <w:p w14:paraId="2B11C7BC" w14:textId="77777777" w:rsidR="008C5EBF" w:rsidRPr="00756F11" w:rsidRDefault="008C5EBF" w:rsidP="008C5EBF">
      <w:pPr>
        <w:ind w:firstLineChars="200" w:firstLine="640"/>
        <w:rPr>
          <w:rFonts w:ascii="仿宋_GB2312" w:eastAsia="仿宋_GB2312"/>
          <w:b/>
          <w:sz w:val="32"/>
          <w:szCs w:val="32"/>
        </w:rPr>
      </w:pPr>
    </w:p>
    <w:p w14:paraId="64284E23" w14:textId="77777777" w:rsidR="008C5EBF" w:rsidRPr="00756F11" w:rsidRDefault="008C5EBF" w:rsidP="008C5EBF">
      <w:pPr>
        <w:ind w:firstLineChars="200" w:firstLine="640"/>
        <w:rPr>
          <w:rFonts w:ascii="仿宋_GB2312" w:eastAsia="仿宋_GB2312"/>
          <w:b/>
          <w:sz w:val="32"/>
          <w:szCs w:val="32"/>
        </w:rPr>
      </w:pPr>
    </w:p>
    <w:p w14:paraId="794A828E" w14:textId="77777777" w:rsidR="008C5EBF" w:rsidRPr="00756F11" w:rsidRDefault="008C5EBF" w:rsidP="008C5EBF">
      <w:pPr>
        <w:ind w:firstLineChars="200" w:firstLine="640"/>
        <w:rPr>
          <w:rFonts w:ascii="仿宋_GB2312" w:eastAsia="仿宋_GB2312"/>
          <w:b/>
          <w:sz w:val="32"/>
          <w:szCs w:val="32"/>
        </w:rPr>
      </w:pPr>
    </w:p>
    <w:p w14:paraId="3A7F8CBA" w14:textId="77777777" w:rsidR="008C5EBF" w:rsidRPr="00756F11" w:rsidRDefault="008C5EBF" w:rsidP="008C5EBF">
      <w:pPr>
        <w:ind w:firstLineChars="200" w:firstLine="640"/>
        <w:rPr>
          <w:rFonts w:ascii="仿宋_GB2312" w:eastAsia="仿宋_GB2312"/>
          <w:b/>
          <w:sz w:val="32"/>
          <w:szCs w:val="32"/>
        </w:rPr>
      </w:pPr>
    </w:p>
    <w:p w14:paraId="4A46A13F" w14:textId="77777777" w:rsidR="008C5EBF" w:rsidRPr="00756F11" w:rsidRDefault="008C5EBF" w:rsidP="008C5EBF">
      <w:pPr>
        <w:ind w:firstLineChars="200" w:firstLine="880"/>
        <w:rPr>
          <w:rFonts w:ascii="方正小标宋简体" w:eastAsia="方正小标宋简体"/>
          <w:b/>
          <w:sz w:val="44"/>
          <w:szCs w:val="44"/>
        </w:rPr>
      </w:pPr>
    </w:p>
    <w:p w14:paraId="12A4DA63" w14:textId="77777777" w:rsidR="008C5EBF" w:rsidRPr="00756F11" w:rsidRDefault="008C5EBF" w:rsidP="008C5EBF">
      <w:pPr>
        <w:ind w:firstLineChars="200" w:firstLine="880"/>
        <w:rPr>
          <w:rFonts w:ascii="方正小标宋简体" w:eastAsia="方正小标宋简体"/>
          <w:b/>
          <w:sz w:val="44"/>
          <w:szCs w:val="44"/>
        </w:rPr>
      </w:pPr>
    </w:p>
    <w:p w14:paraId="595ABC0A" w14:textId="77777777" w:rsidR="008C5EBF" w:rsidRPr="00756F11" w:rsidRDefault="008C5EBF" w:rsidP="008C5EBF">
      <w:pPr>
        <w:ind w:firstLineChars="200" w:firstLine="880"/>
        <w:rPr>
          <w:rFonts w:ascii="方正小标宋简体" w:eastAsia="方正小标宋简体"/>
          <w:b/>
          <w:sz w:val="44"/>
          <w:szCs w:val="44"/>
        </w:rPr>
      </w:pPr>
    </w:p>
    <w:p w14:paraId="08ECAEB1" w14:textId="77777777" w:rsidR="008C5EBF" w:rsidRPr="00756F11" w:rsidRDefault="008C5EBF" w:rsidP="008C5EBF">
      <w:pPr>
        <w:pStyle w:val="10"/>
        <w:rPr>
          <w:szCs w:val="32"/>
        </w:rPr>
      </w:pPr>
      <w:r w:rsidRPr="00756F11">
        <w:rPr>
          <w:rFonts w:hint="eastAsia"/>
          <w:szCs w:val="32"/>
        </w:rPr>
        <w:lastRenderedPageBreak/>
        <w:t>第二部分申报书内容编写说明</w:t>
      </w:r>
    </w:p>
    <w:p w14:paraId="7AF674B8" w14:textId="77777777" w:rsidR="008C5EBF" w:rsidRPr="00756F11" w:rsidRDefault="008C5EBF" w:rsidP="008C5EBF">
      <w:pPr>
        <w:pStyle w:val="10"/>
        <w:rPr>
          <w:sz w:val="36"/>
          <w:szCs w:val="36"/>
        </w:rPr>
      </w:pPr>
      <w:r w:rsidRPr="00756F11">
        <w:rPr>
          <w:rFonts w:hint="eastAsia"/>
          <w:sz w:val="36"/>
          <w:szCs w:val="36"/>
        </w:rPr>
        <w:t>一、背景、现状和必要性</w:t>
      </w:r>
    </w:p>
    <w:p w14:paraId="5BE8AE6E" w14:textId="77777777" w:rsidR="008C5EBF" w:rsidRPr="00756F11" w:rsidRDefault="008C5EBF" w:rsidP="008C5EBF">
      <w:pPr>
        <w:pStyle w:val="2"/>
        <w:spacing w:before="156" w:after="156"/>
      </w:pPr>
      <w:r w:rsidRPr="00756F11">
        <w:rPr>
          <w:rFonts w:hint="eastAsia"/>
        </w:rPr>
        <w:t>（一）背景</w:t>
      </w:r>
    </w:p>
    <w:p w14:paraId="087887E8"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概述本项目立项的背景情况和依据，其中立项背景情况包括项目来源、立项论证过程、对拟支撑业务的重要性和紧迫性等；立项依据包括市委市政府领导批示、市政府办实事项目、折子工程、规划范围的等。</w:t>
      </w:r>
    </w:p>
    <w:p w14:paraId="13028FDF"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如果属于升级改造类项目，还应说明本次要升级改造的原系统名称、原建设目标、建设内容、建设时间、终验时间、投入运行时间、投资规模及运行情况等。如果该系统之前已经过升级改造，还应说明历次升级改造的相关情况。</w:t>
      </w:r>
    </w:p>
    <w:p w14:paraId="64562784" w14:textId="77777777" w:rsidR="008C5EBF" w:rsidRPr="00756F11" w:rsidRDefault="008C5EBF" w:rsidP="008C5EBF">
      <w:pPr>
        <w:pStyle w:val="2"/>
        <w:spacing w:before="156" w:after="156"/>
      </w:pPr>
      <w:r w:rsidRPr="00756F11">
        <w:rPr>
          <w:rFonts w:hint="eastAsia"/>
        </w:rPr>
        <w:t>（二）现状</w:t>
      </w:r>
    </w:p>
    <w:p w14:paraId="5836D40F"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属于系统升级改造类项目，应说明原系统的现状。如果属于多系统整合类项目，应说明本次申报项目所涉及的各系统的现状。主要包括以下内容：</w:t>
      </w:r>
    </w:p>
    <w:p w14:paraId="4A722CDF"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1.业务应用方面：重点说明原系统在业务支撑范围、业务处理的实时性和响应时间、业务高峰期在线用户数及并发用户数、业务协同程度等方面的设计能力和实施状况。</w:t>
      </w:r>
    </w:p>
    <w:p w14:paraId="193056A8"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2.原系统情况：系统采用的技术路线和系统架构，重点说明在软件环境（系统软件品牌和版本）、硬件配置（硬件设备品牌型号）、数据库、数据存储系统的技术和容量、网络及</w:t>
      </w:r>
      <w:r w:rsidRPr="00756F11">
        <w:rPr>
          <w:rFonts w:ascii="仿宋_GB2312" w:eastAsia="仿宋_GB2312" w:hint="eastAsia"/>
          <w:b/>
          <w:sz w:val="32"/>
          <w:szCs w:val="32"/>
        </w:rPr>
        <w:lastRenderedPageBreak/>
        <w:t>安全等方面的设计能力和实际配置，网络和设备连接图（与相关网络的连通情况及出口带宽）。安全风险评估；安全等级保护工作；安全体系建设；容灾体系建设等。</w:t>
      </w:r>
    </w:p>
    <w:p w14:paraId="6E79373B"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3. 原系统运行效果</w:t>
      </w:r>
    </w:p>
    <w:p w14:paraId="3B48C839"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1）概括说明原系统业务应用是否正常、软硬件运行负荷状况等。所支撑业务的实际数据平均流量和峰值流量。</w:t>
      </w:r>
    </w:p>
    <w:p w14:paraId="7235FADC"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2）系统产生的社会效益和经济效益（投入/产出情况），公共服务覆盖率、用户满意度，资源共享、协同办公等效果，资金等资源配置的合理程度等。</w:t>
      </w:r>
    </w:p>
    <w:p w14:paraId="1BE5C70E"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4.信息化资产情况。</w:t>
      </w:r>
    </w:p>
    <w:p w14:paraId="591224BF"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参照《北京市市级信息系统升级改造项目决算报告（参考模版）》的“决算02－1表” 和“决算02－1表”格式说明相关的信息化资产现状。</w:t>
      </w:r>
    </w:p>
    <w:p w14:paraId="2818AA3A"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5.存在问题</w:t>
      </w:r>
    </w:p>
    <w:p w14:paraId="554729B1"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应从原系统的业务应用、支撑服务，软件系统、硬件系统及信息安全体系等方面，分析存在的问题、风险及其原因等。</w:t>
      </w:r>
    </w:p>
    <w:p w14:paraId="2617551A"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（1）原系统哪些功能和性能不能满足业务发展或信息资源共享等方面需求，需要进行功能完善和扩展；原系统存在哪些较大缺陷，需进行完善或进行技术架构改造等。</w:t>
      </w:r>
    </w:p>
    <w:p w14:paraId="68288C34"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2）原系统没有整体信息安全保障措施，需要增加信息安全体系建设；原系统信息安全保障措施需要进行哪些更新和升级；原系统的信息安全等级提高等情况导致需要对原有信息安全体系进行加固建设（不含信息安全体系正常运维保</w:t>
      </w:r>
      <w:r w:rsidRPr="00756F11">
        <w:rPr>
          <w:rFonts w:ascii="仿宋_GB2312" w:eastAsia="仿宋_GB2312" w:hint="eastAsia"/>
          <w:b/>
          <w:sz w:val="32"/>
          <w:szCs w:val="32"/>
        </w:rPr>
        <w:lastRenderedPageBreak/>
        <w:t>障）等。</w:t>
      </w:r>
    </w:p>
    <w:p w14:paraId="769784D9"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3）需要进行版本升级的软件产品（如，操作系统、数据库系统、中间件等）的情况；因服务协议到期需进行更换的软件产品；因设备老化、系统软件对硬件的要求提升、网络流量增加等原因需对网络设备和计算机等硬件设备进行更换或升级的具体情况；因业务发展而需扩充硬件设备配置和软件产品的配置具体情况等。</w:t>
      </w:r>
    </w:p>
    <w:p w14:paraId="2DD0707E"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属于新建项目，应说明与新建项目相关的业务系统情况，包括实现方式、工作效率、需要解决的问题等。</w:t>
      </w:r>
    </w:p>
    <w:p w14:paraId="30786EC3" w14:textId="77777777" w:rsidR="008C5EBF" w:rsidRPr="00756F11" w:rsidRDefault="008C5EBF" w:rsidP="008C5EBF">
      <w:pPr>
        <w:spacing w:line="560" w:lineRule="exact"/>
        <w:ind w:firstLineChars="200" w:firstLine="640"/>
        <w:rPr>
          <w:rFonts w:ascii="仿宋_GB2312" w:eastAsia="仿宋_GB2312"/>
          <w:b/>
          <w:sz w:val="32"/>
          <w:szCs w:val="32"/>
        </w:rPr>
      </w:pPr>
    </w:p>
    <w:p w14:paraId="173DF247" w14:textId="77777777" w:rsidR="008C5EBF" w:rsidRPr="00756F11" w:rsidRDefault="008C5EBF" w:rsidP="008C5EBF">
      <w:pPr>
        <w:pStyle w:val="2"/>
        <w:spacing w:before="156" w:after="156"/>
      </w:pPr>
      <w:r w:rsidRPr="00756F11">
        <w:rPr>
          <w:rFonts w:hint="eastAsia"/>
        </w:rPr>
        <w:t>（三）项目必要性</w:t>
      </w:r>
    </w:p>
    <w:p w14:paraId="3E84538D"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概述项目建设的必要性，一般按以下几个方面进行说明：</w:t>
      </w:r>
    </w:p>
    <w:p w14:paraId="7586262E"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1．推动业务发展，说明拟支撑业务符合部门“三定方案”要求，进行信息化建设对支撑本部门业务工作目标有价值。</w:t>
      </w:r>
    </w:p>
    <w:p w14:paraId="3673AA5F"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2．概括存在的问题，说明需要进行升级改造。</w:t>
      </w:r>
    </w:p>
    <w:p w14:paraId="0E5BDB80"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3．市委、市政府领导批示，政府办实事项目，政府折子工程。</w:t>
      </w:r>
    </w:p>
    <w:p w14:paraId="750080EF"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4．上级主管单位发文，要求完成的建设任务，或配套建设的项目。</w:t>
      </w:r>
    </w:p>
    <w:p w14:paraId="2F5F3CF2"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5．其它需要说明的必要性。</w:t>
      </w:r>
    </w:p>
    <w:p w14:paraId="73B1EDF2" w14:textId="77777777" w:rsidR="008C5EBF" w:rsidRPr="00756F11" w:rsidRDefault="008C5EBF" w:rsidP="008C5EBF">
      <w:pPr>
        <w:pStyle w:val="10"/>
        <w:rPr>
          <w:sz w:val="36"/>
        </w:rPr>
      </w:pPr>
      <w:r w:rsidRPr="00756F11">
        <w:rPr>
          <w:rFonts w:hint="eastAsia"/>
          <w:sz w:val="36"/>
        </w:rPr>
        <w:t>二、需求分析</w:t>
      </w:r>
    </w:p>
    <w:p w14:paraId="0C025B8C" w14:textId="77777777" w:rsidR="00E512DA" w:rsidRPr="00756F11" w:rsidRDefault="00E512DA" w:rsidP="00E512DA">
      <w:pPr>
        <w:rPr>
          <w:b/>
        </w:rPr>
      </w:pPr>
    </w:p>
    <w:p w14:paraId="517EBC6F" w14:textId="77777777" w:rsidR="008C5EBF" w:rsidRPr="00756F11" w:rsidRDefault="008C5EBF" w:rsidP="008C5EBF">
      <w:pPr>
        <w:pStyle w:val="2"/>
        <w:spacing w:before="156" w:after="156"/>
      </w:pPr>
      <w:r w:rsidRPr="00756F11">
        <w:rPr>
          <w:rFonts w:hint="eastAsia"/>
        </w:rPr>
        <w:lastRenderedPageBreak/>
        <w:t>（一）业务需求</w:t>
      </w:r>
    </w:p>
    <w:p w14:paraId="060FDF78"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在充分梳理、优化业务流程的基础上，详细描述申报项目拟建设系统所支撑业务需求，包括业务边界、业务模式、业务频度、业务规模等方面内容。</w:t>
      </w:r>
    </w:p>
    <w:p w14:paraId="29FCBCB6"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并说明系统的最终用户及管理用户，每类用户在业务流程中所对应的角色、权限等方面需求。</w:t>
      </w:r>
    </w:p>
    <w:p w14:paraId="5FE05BD8" w14:textId="77777777" w:rsidR="008C5EBF" w:rsidRPr="00756F11" w:rsidRDefault="008C5EBF" w:rsidP="008C5EBF">
      <w:pPr>
        <w:ind w:firstLineChars="200" w:firstLine="420"/>
        <w:rPr>
          <w:b/>
        </w:rPr>
      </w:pPr>
    </w:p>
    <w:p w14:paraId="3D30637B" w14:textId="77777777" w:rsidR="008C5EBF" w:rsidRPr="00756F11" w:rsidRDefault="008C5EBF" w:rsidP="008C5EBF">
      <w:pPr>
        <w:pStyle w:val="2"/>
        <w:spacing w:before="156" w:after="156"/>
      </w:pPr>
      <w:r w:rsidRPr="00756F11">
        <w:rPr>
          <w:rFonts w:hint="eastAsia"/>
        </w:rPr>
        <w:t>（二）功能需求</w:t>
      </w:r>
    </w:p>
    <w:p w14:paraId="046542C0"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基于信息系统整合的基础上，根据业务需求，分析申报项目中拟建设系统的功能需求。可从业务应用软件系统、信息资源建设、设备、网络、机房环境等多个方面进行分析、整理和归纳。</w:t>
      </w:r>
    </w:p>
    <w:p w14:paraId="3BBE63CB"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如果涉及业务协同需求，应用明确本系统和部门内其他系统、其他部门业务系统的功能对接需求，即本系统和外部系统的接口关系。</w:t>
      </w:r>
    </w:p>
    <w:p w14:paraId="12072463"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如果存在对共享交换平台、政务云计算服务平台、移动政务平台、物联网平台等全市统筹建设的共性平台使用需求，应说明需要调用哪个共性平台的哪些共性服务。</w:t>
      </w:r>
    </w:p>
    <w:p w14:paraId="370BA1F0" w14:textId="77777777" w:rsidR="008C5EBF" w:rsidRPr="00756F11" w:rsidRDefault="008C5EBF" w:rsidP="008C5EBF">
      <w:pPr>
        <w:pStyle w:val="2"/>
        <w:spacing w:before="156" w:after="156"/>
      </w:pPr>
      <w:r w:rsidRPr="00756F11">
        <w:rPr>
          <w:rFonts w:hint="eastAsia"/>
        </w:rPr>
        <w:t>（三）数据需求</w:t>
      </w:r>
    </w:p>
    <w:p w14:paraId="545041F6"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若项目方案中涉及政务信息资源时，</w:t>
      </w:r>
      <w:r w:rsidRPr="00756F11">
        <w:rPr>
          <w:rFonts w:ascii="仿宋_GB2312" w:eastAsia="仿宋_GB2312" w:hAnsi="华文仿宋" w:hint="eastAsia"/>
          <w:b/>
          <w:sz w:val="32"/>
          <w:szCs w:val="32"/>
        </w:rPr>
        <w:t>应在信息资源梳理分析的基础上，</w:t>
      </w:r>
      <w:r w:rsidRPr="00756F11">
        <w:rPr>
          <w:rFonts w:ascii="仿宋_GB2312" w:eastAsia="仿宋_GB2312" w:hint="eastAsia"/>
          <w:b/>
          <w:sz w:val="32"/>
          <w:szCs w:val="32"/>
        </w:rPr>
        <w:t>说明本项目采集、共享、整合或者获取哪些</w:t>
      </w:r>
      <w:r w:rsidRPr="00756F11">
        <w:rPr>
          <w:rFonts w:ascii="仿宋_GB2312" w:eastAsia="仿宋_GB2312" w:hint="eastAsia"/>
          <w:b/>
          <w:sz w:val="32"/>
          <w:szCs w:val="32"/>
        </w:rPr>
        <w:lastRenderedPageBreak/>
        <w:t>数据及这些数据的更新频率，并说明数据采集、数据加工处理、数据存储等方面需求。</w:t>
      </w:r>
    </w:p>
    <w:p w14:paraId="25FF690A"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如果存在跨部门、跨层级资源共享需求，应说明需要共享哪些部门的数据，并具体列出数据内容、共享方式、更新频率等。</w:t>
      </w:r>
    </w:p>
    <w:p w14:paraId="526D62F9"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如果存在部门内部信息资源的整合需求，应说明需要整合哪些系统，并具体列出这些系统中已经形成的信息资源等。</w:t>
      </w:r>
    </w:p>
    <w:p w14:paraId="497AC917" w14:textId="77777777" w:rsidR="008C5EBF" w:rsidRPr="00756F11" w:rsidRDefault="008C5EBF" w:rsidP="008C5EBF">
      <w:pPr>
        <w:pStyle w:val="2"/>
        <w:spacing w:before="156" w:after="156"/>
      </w:pPr>
      <w:r w:rsidRPr="00756F11">
        <w:rPr>
          <w:rFonts w:hint="eastAsia"/>
        </w:rPr>
        <w:t>（四）性能需求</w:t>
      </w:r>
    </w:p>
    <w:p w14:paraId="06816102" w14:textId="77777777" w:rsidR="008C5EBF" w:rsidRPr="00756F11" w:rsidRDefault="008C5EBF" w:rsidP="00756F11">
      <w:pPr>
        <w:ind w:firstLineChars="200" w:firstLine="640"/>
        <w:rPr>
          <w:b/>
        </w:rPr>
      </w:pPr>
      <w:r w:rsidRPr="002570CA">
        <w:rPr>
          <w:rFonts w:ascii="仿宋_GB2312" w:eastAsia="仿宋_GB2312" w:hint="eastAsia"/>
          <w:b/>
          <w:sz w:val="32"/>
          <w:szCs w:val="32"/>
          <w:highlight w:val="cyan"/>
        </w:rPr>
        <w:t>说明系统支持的在线用户数、并发用户数、响应时间、访问速度、可靠性等</w:t>
      </w:r>
      <w:r w:rsidRPr="00756F11">
        <w:rPr>
          <w:rFonts w:ascii="仿宋_GB2312" w:eastAsia="仿宋_GB2312" w:hint="eastAsia"/>
          <w:b/>
          <w:sz w:val="32"/>
          <w:szCs w:val="32"/>
        </w:rPr>
        <w:t>。</w:t>
      </w:r>
    </w:p>
    <w:p w14:paraId="2C73418D" w14:textId="77777777" w:rsidR="008C5EBF" w:rsidRPr="00756F11" w:rsidRDefault="008C5EBF" w:rsidP="008C5EBF">
      <w:pPr>
        <w:pStyle w:val="2"/>
        <w:spacing w:before="156" w:after="156"/>
      </w:pPr>
      <w:r w:rsidRPr="00756F11">
        <w:rPr>
          <w:rFonts w:hint="eastAsia"/>
        </w:rPr>
        <w:t>（五）安全需求</w:t>
      </w:r>
    </w:p>
    <w:p w14:paraId="5CA67E0F" w14:textId="77777777" w:rsidR="008C5EBF" w:rsidRDefault="008C5EBF" w:rsidP="00756F11">
      <w:pPr>
        <w:ind w:firstLineChars="200" w:firstLine="640"/>
        <w:rPr>
          <w:rFonts w:ascii="仿宋_GB2312" w:eastAsia="仿宋_GB2312"/>
          <w:b/>
          <w:sz w:val="32"/>
          <w:szCs w:val="32"/>
        </w:rPr>
      </w:pPr>
      <w:r w:rsidRPr="002570CA">
        <w:rPr>
          <w:rFonts w:ascii="仿宋_GB2312" w:eastAsia="仿宋_GB2312" w:hint="eastAsia"/>
          <w:b/>
          <w:sz w:val="32"/>
          <w:szCs w:val="32"/>
          <w:highlight w:val="green"/>
        </w:rPr>
        <w:t>分析政策法规要求、相关技术规范要求、安全风险，说明系统主要安全需求，及系统在安全等保方面的需求、网站方面的特定安全要求（参见GB/T 31506-2015）等。</w:t>
      </w:r>
    </w:p>
    <w:p w14:paraId="46D41300" w14:textId="4A3CD62D" w:rsidR="00FC3289" w:rsidRDefault="00FC3289" w:rsidP="00756F11">
      <w:pPr>
        <w:ind w:firstLineChars="200" w:firstLine="640"/>
        <w:rPr>
          <w:rFonts w:ascii="仿宋_GB2312" w:eastAsia="仿宋_GB2312"/>
          <w:b/>
          <w:sz w:val="32"/>
          <w:szCs w:val="32"/>
        </w:rPr>
      </w:pPr>
      <w:r>
        <w:rPr>
          <w:rFonts w:ascii="仿宋_GB2312" w:eastAsia="仿宋_GB2312" w:hint="eastAsia"/>
          <w:b/>
          <w:sz w:val="32"/>
          <w:szCs w:val="32"/>
        </w:rPr>
        <w:t>安全为满足相关标准以及等级保护三级的安全要求，从以下几点满足需求：</w:t>
      </w:r>
    </w:p>
    <w:p w14:paraId="71CA2B42" w14:textId="77777777" w:rsidR="000D0940" w:rsidRPr="000D0940" w:rsidRDefault="000D0940" w:rsidP="000D0940">
      <w:pPr>
        <w:rPr>
          <w:rFonts w:ascii="仿宋_GB2312" w:eastAsia="仿宋_GB2312"/>
          <w:b/>
          <w:sz w:val="32"/>
          <w:szCs w:val="32"/>
        </w:rPr>
      </w:pPr>
      <w:r w:rsidRPr="000D0940">
        <w:rPr>
          <w:rFonts w:ascii="仿宋_GB2312" w:eastAsia="仿宋_GB2312"/>
          <w:b/>
          <w:sz w:val="32"/>
          <w:szCs w:val="32"/>
        </w:rPr>
        <w:t></w:t>
      </w:r>
      <w:r w:rsidRPr="000D0940">
        <w:rPr>
          <w:rFonts w:ascii="仿宋_GB2312" w:eastAsia="仿宋_GB2312"/>
          <w:b/>
          <w:sz w:val="32"/>
          <w:szCs w:val="32"/>
        </w:rPr>
        <w:tab/>
      </w:r>
      <w:r w:rsidRPr="000D0940">
        <w:rPr>
          <w:rFonts w:ascii="仿宋_GB2312" w:eastAsia="仿宋_GB2312" w:hint="eastAsia"/>
          <w:b/>
          <w:sz w:val="32"/>
          <w:szCs w:val="32"/>
        </w:rPr>
        <w:t>加强网络安全防护建设，保障信息系统安全稳定的运行。开展渗透测试和漏洞扫描工作，检测应用系统、网络系统、主机系统和数据库系统的安全情况，为下一步安全整改工作提供合理有效的依据，保障已有信息系统的安全运行。另一方面确保新上线系统的安全性。通过不断优化安全配置和策</w:t>
      </w:r>
      <w:r w:rsidRPr="000D0940">
        <w:rPr>
          <w:rFonts w:ascii="仿宋_GB2312" w:eastAsia="仿宋_GB2312" w:hint="eastAsia"/>
          <w:b/>
          <w:sz w:val="32"/>
          <w:szCs w:val="32"/>
        </w:rPr>
        <w:lastRenderedPageBreak/>
        <w:t>略，加强信息系统业务连续性建设，确保信息系统安全、有效的运行。</w:t>
      </w:r>
    </w:p>
    <w:p w14:paraId="73EA7C22" w14:textId="77777777" w:rsidR="000D0940" w:rsidRPr="000D0940" w:rsidRDefault="000D0940" w:rsidP="000D0940">
      <w:pPr>
        <w:rPr>
          <w:rFonts w:ascii="仿宋_GB2312" w:eastAsia="仿宋_GB2312"/>
          <w:b/>
          <w:sz w:val="32"/>
          <w:szCs w:val="32"/>
        </w:rPr>
      </w:pPr>
      <w:r w:rsidRPr="000D0940">
        <w:rPr>
          <w:rFonts w:ascii="仿宋_GB2312" w:eastAsia="仿宋_GB2312"/>
          <w:b/>
          <w:sz w:val="32"/>
          <w:szCs w:val="32"/>
        </w:rPr>
        <w:t></w:t>
      </w:r>
      <w:r w:rsidRPr="000D0940">
        <w:rPr>
          <w:rFonts w:ascii="仿宋_GB2312" w:eastAsia="仿宋_GB2312"/>
          <w:b/>
          <w:sz w:val="32"/>
          <w:szCs w:val="32"/>
        </w:rPr>
        <w:tab/>
      </w:r>
      <w:r w:rsidRPr="000D0940">
        <w:rPr>
          <w:rFonts w:ascii="仿宋_GB2312" w:eastAsia="仿宋_GB2312" w:hint="eastAsia"/>
          <w:b/>
          <w:sz w:val="32"/>
          <w:szCs w:val="32"/>
        </w:rPr>
        <w:t>及时发现安全隐患，快速响应确保系统安全运营。通过建立全面监测系统，及时发现安全隐患，一旦发生信息安全事件，能够快速响应并在最短时间内把事故影响面控制到最小。</w:t>
      </w:r>
    </w:p>
    <w:p w14:paraId="05A9199E" w14:textId="77777777" w:rsidR="000D0940" w:rsidRPr="000D0940" w:rsidRDefault="000D0940" w:rsidP="000D0940">
      <w:pPr>
        <w:rPr>
          <w:rFonts w:ascii="仿宋_GB2312" w:eastAsia="仿宋_GB2312"/>
          <w:b/>
          <w:sz w:val="32"/>
          <w:szCs w:val="32"/>
        </w:rPr>
      </w:pPr>
      <w:r w:rsidRPr="000D0940">
        <w:rPr>
          <w:rFonts w:ascii="仿宋_GB2312" w:eastAsia="仿宋_GB2312"/>
          <w:b/>
          <w:sz w:val="32"/>
          <w:szCs w:val="32"/>
        </w:rPr>
        <w:t></w:t>
      </w:r>
      <w:r w:rsidRPr="000D0940">
        <w:rPr>
          <w:rFonts w:ascii="仿宋_GB2312" w:eastAsia="仿宋_GB2312"/>
          <w:b/>
          <w:sz w:val="32"/>
          <w:szCs w:val="32"/>
        </w:rPr>
        <w:tab/>
      </w:r>
      <w:r w:rsidRPr="000D0940">
        <w:rPr>
          <w:rFonts w:ascii="仿宋_GB2312" w:eastAsia="仿宋_GB2312" w:hint="eastAsia"/>
          <w:b/>
          <w:sz w:val="32"/>
          <w:szCs w:val="32"/>
        </w:rPr>
        <w:t>抵御来自互联网的黑客攻击与威胁，保障合法用户正常访问公司网站及对外业务系统，维护工作业务稳健、持续运营。</w:t>
      </w:r>
    </w:p>
    <w:p w14:paraId="43488037" w14:textId="77777777" w:rsidR="000D0940" w:rsidRPr="000D0940" w:rsidRDefault="000D0940" w:rsidP="000D0940">
      <w:pPr>
        <w:rPr>
          <w:rFonts w:ascii="仿宋_GB2312" w:eastAsia="仿宋_GB2312"/>
          <w:b/>
          <w:sz w:val="32"/>
          <w:szCs w:val="32"/>
        </w:rPr>
      </w:pPr>
      <w:r w:rsidRPr="000D0940">
        <w:rPr>
          <w:rFonts w:ascii="仿宋_GB2312" w:eastAsia="仿宋_GB2312"/>
          <w:b/>
          <w:sz w:val="32"/>
          <w:szCs w:val="32"/>
        </w:rPr>
        <w:t></w:t>
      </w:r>
      <w:r w:rsidRPr="000D0940">
        <w:rPr>
          <w:rFonts w:ascii="仿宋_GB2312" w:eastAsia="仿宋_GB2312"/>
          <w:b/>
          <w:sz w:val="32"/>
          <w:szCs w:val="32"/>
        </w:rPr>
        <w:tab/>
      </w:r>
      <w:r w:rsidRPr="000D0940">
        <w:rPr>
          <w:rFonts w:ascii="仿宋_GB2312" w:eastAsia="仿宋_GB2312" w:hint="eastAsia"/>
          <w:b/>
          <w:sz w:val="32"/>
          <w:szCs w:val="32"/>
        </w:rPr>
        <w:t>通过加强网络安全监测，明确网络安全责任，加强网络安全科技风险防范工作，满足监管部门合规性要求。</w:t>
      </w:r>
    </w:p>
    <w:p w14:paraId="67DE3D08" w14:textId="1AF15CEF" w:rsidR="00166735" w:rsidRPr="000D0940" w:rsidRDefault="000D0940" w:rsidP="00166735">
      <w:pPr>
        <w:rPr>
          <w:rFonts w:ascii="仿宋_GB2312" w:eastAsia="仿宋_GB2312"/>
          <w:b/>
          <w:sz w:val="32"/>
          <w:szCs w:val="32"/>
        </w:rPr>
      </w:pPr>
      <w:r w:rsidRPr="000D0940">
        <w:rPr>
          <w:rFonts w:ascii="仿宋_GB2312" w:eastAsia="仿宋_GB2312"/>
          <w:b/>
          <w:sz w:val="32"/>
          <w:szCs w:val="32"/>
        </w:rPr>
        <w:t></w:t>
      </w:r>
      <w:r w:rsidRPr="000D0940">
        <w:rPr>
          <w:rFonts w:ascii="仿宋_GB2312" w:eastAsia="仿宋_GB2312"/>
          <w:b/>
          <w:sz w:val="32"/>
          <w:szCs w:val="32"/>
        </w:rPr>
        <w:tab/>
      </w:r>
      <w:r w:rsidRPr="000D0940">
        <w:rPr>
          <w:rFonts w:ascii="仿宋_GB2312" w:eastAsia="仿宋_GB2312" w:hint="eastAsia"/>
          <w:b/>
          <w:sz w:val="32"/>
          <w:szCs w:val="32"/>
        </w:rPr>
        <w:t>健全安全体系文档，并提供相关安全服务，包括技术支持和培训等。</w:t>
      </w:r>
    </w:p>
    <w:p w14:paraId="7A3EFC5B" w14:textId="77777777" w:rsidR="008C5EBF" w:rsidRPr="00756F11" w:rsidRDefault="008C5EBF" w:rsidP="008C5EBF">
      <w:pPr>
        <w:pStyle w:val="10"/>
        <w:rPr>
          <w:sz w:val="36"/>
        </w:rPr>
      </w:pPr>
      <w:r w:rsidRPr="00756F11">
        <w:rPr>
          <w:rFonts w:hint="eastAsia"/>
          <w:sz w:val="36"/>
        </w:rPr>
        <w:t>三、建设目标</w:t>
      </w:r>
    </w:p>
    <w:p w14:paraId="5D643960" w14:textId="77777777" w:rsidR="008C5EBF" w:rsidRPr="00756F11" w:rsidRDefault="008C5EBF" w:rsidP="008C5EBF">
      <w:pPr>
        <w:pStyle w:val="2"/>
        <w:spacing w:before="156" w:after="156"/>
      </w:pPr>
      <w:r w:rsidRPr="00756F11">
        <w:rPr>
          <w:rFonts w:hint="eastAsia"/>
        </w:rPr>
        <w:t>（一）业务目标</w:t>
      </w:r>
    </w:p>
    <w:p w14:paraId="68F9FDB3"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业务流程梳理和规范化目标，改进服务和提高效率的绩效目标，业务和信息资源管理机制完善目标等。</w:t>
      </w:r>
    </w:p>
    <w:p w14:paraId="5986B675"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１．要有对现有业务流程进行梳理和规范化的目标；</w:t>
      </w:r>
    </w:p>
    <w:p w14:paraId="20129F11"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２．详细说明升级改造后改进服务和提高效率的绩效目标；</w:t>
      </w:r>
    </w:p>
    <w:p w14:paraId="056D0C9F"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３．为保证目标实现所采取的完善业务和信息资源管理机制的措施。</w:t>
      </w:r>
    </w:p>
    <w:p w14:paraId="4389E124" w14:textId="77777777" w:rsidR="008C5EBF" w:rsidRPr="00756F11" w:rsidRDefault="008C5EBF" w:rsidP="00756F11">
      <w:pPr>
        <w:spacing w:line="560" w:lineRule="exact"/>
        <w:ind w:firstLineChars="225" w:firstLine="720"/>
        <w:rPr>
          <w:rFonts w:ascii="仿宋_GB2312" w:eastAsia="仿宋_GB2312"/>
          <w:b/>
          <w:sz w:val="32"/>
          <w:szCs w:val="32"/>
        </w:rPr>
      </w:pPr>
      <w:r w:rsidRPr="00756F11">
        <w:rPr>
          <w:rFonts w:ascii="仿宋_GB2312" w:eastAsia="仿宋_GB2312" w:hint="eastAsia"/>
          <w:b/>
          <w:sz w:val="32"/>
          <w:szCs w:val="32"/>
        </w:rPr>
        <w:t>4．对信息资源建设目标成果的应用说明。</w:t>
      </w:r>
    </w:p>
    <w:p w14:paraId="1B8EF075" w14:textId="77777777" w:rsidR="008C5EBF" w:rsidRPr="00756F11" w:rsidRDefault="008C5EBF" w:rsidP="008C5EBF">
      <w:pPr>
        <w:pStyle w:val="2"/>
        <w:spacing w:before="156" w:after="156"/>
      </w:pPr>
      <w:r w:rsidRPr="00756F11">
        <w:rPr>
          <w:rFonts w:hint="eastAsia"/>
        </w:rPr>
        <w:lastRenderedPageBreak/>
        <w:t>（二）技术目标</w:t>
      </w:r>
    </w:p>
    <w:p w14:paraId="55AB6BD4"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软件、硬件、信息资源、安全、运维等目标。</w:t>
      </w:r>
    </w:p>
    <w:p w14:paraId="2C548E1E"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从以下几方面论证说明为实现业务目标所必须达到的技术目标。</w:t>
      </w:r>
    </w:p>
    <w:p w14:paraId="42DCD02B" w14:textId="77777777" w:rsidR="008C5EBF" w:rsidRPr="00756F11" w:rsidRDefault="008C5EBF" w:rsidP="00756F11">
      <w:pPr>
        <w:spacing w:line="560" w:lineRule="exact"/>
        <w:ind w:firstLineChars="200" w:firstLine="640"/>
        <w:rPr>
          <w:rFonts w:ascii="仿宋_GB2312" w:eastAsia="仿宋_GB2312"/>
          <w:b/>
          <w:sz w:val="32"/>
          <w:szCs w:val="32"/>
        </w:rPr>
      </w:pPr>
      <w:r w:rsidRPr="00A147BB">
        <w:rPr>
          <w:rFonts w:ascii="仿宋_GB2312" w:eastAsia="仿宋_GB2312" w:hint="eastAsia"/>
          <w:b/>
          <w:sz w:val="32"/>
          <w:szCs w:val="32"/>
          <w:highlight w:val="cyan"/>
        </w:rPr>
        <w:t>1．软件的功能、性能、易用性、兼容性、可靠性、健壮性等及支持自主创新的目标；</w:t>
      </w:r>
    </w:p>
    <w:p w14:paraId="2C2ACF19"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2．信息资源采集、共享、整合和应用的目标；</w:t>
      </w:r>
    </w:p>
    <w:p w14:paraId="0157C4E2" w14:textId="77777777" w:rsidR="008C5EBF" w:rsidRPr="00756F11" w:rsidRDefault="008C5EBF" w:rsidP="00756F11">
      <w:pPr>
        <w:spacing w:line="560" w:lineRule="exact"/>
        <w:ind w:firstLineChars="200" w:firstLine="640"/>
        <w:rPr>
          <w:rFonts w:ascii="仿宋_GB2312" w:eastAsia="仿宋_GB2312"/>
          <w:b/>
          <w:sz w:val="32"/>
          <w:szCs w:val="32"/>
        </w:rPr>
      </w:pPr>
      <w:r w:rsidRPr="00A147BB">
        <w:rPr>
          <w:rFonts w:ascii="仿宋_GB2312" w:eastAsia="仿宋_GB2312" w:hint="eastAsia"/>
          <w:b/>
          <w:sz w:val="32"/>
          <w:szCs w:val="32"/>
          <w:highlight w:val="green"/>
        </w:rPr>
        <w:t>3．网络、存储、主机、机房设备等硬件的性能、兼容性等及支持自主创新的目标；</w:t>
      </w:r>
    </w:p>
    <w:p w14:paraId="1F28BA91" w14:textId="77777777" w:rsidR="008C5EBF" w:rsidRDefault="008C5EBF" w:rsidP="00756F11">
      <w:pPr>
        <w:spacing w:line="560" w:lineRule="exact"/>
        <w:ind w:firstLineChars="200" w:firstLine="640"/>
        <w:rPr>
          <w:rFonts w:ascii="仿宋_GB2312" w:eastAsia="仿宋_GB2312"/>
          <w:b/>
          <w:sz w:val="32"/>
          <w:szCs w:val="32"/>
          <w:highlight w:val="green"/>
        </w:rPr>
      </w:pPr>
      <w:r w:rsidRPr="00A147BB">
        <w:rPr>
          <w:rFonts w:ascii="仿宋_GB2312" w:eastAsia="仿宋_GB2312" w:hint="eastAsia"/>
          <w:b/>
          <w:sz w:val="32"/>
          <w:szCs w:val="32"/>
          <w:highlight w:val="green"/>
        </w:rPr>
        <w:t>4．根据系统安全风险，依据相应安全等级保护要求在物理、网络、主机、应用、数据备份等方面及支持自主创新的目标；</w:t>
      </w:r>
    </w:p>
    <w:p w14:paraId="3886F579" w14:textId="63910F9B" w:rsidR="00FC3289" w:rsidRPr="00FC3289" w:rsidRDefault="00FC3289" w:rsidP="00756F11">
      <w:pPr>
        <w:spacing w:line="560" w:lineRule="exact"/>
        <w:ind w:firstLineChars="200" w:firstLine="640"/>
        <w:rPr>
          <w:rFonts w:ascii="仿宋_GB2312" w:eastAsia="仿宋_GB2312"/>
          <w:b/>
          <w:sz w:val="32"/>
          <w:szCs w:val="32"/>
        </w:rPr>
      </w:pPr>
      <w:r w:rsidRPr="00FC3289">
        <w:rPr>
          <w:rFonts w:ascii="仿宋_GB2312" w:eastAsia="仿宋_GB2312" w:hint="eastAsia"/>
          <w:b/>
          <w:sz w:val="32"/>
          <w:szCs w:val="32"/>
        </w:rPr>
        <w:t>系统安全风险控制</w:t>
      </w:r>
      <w:r w:rsidR="00A634D7">
        <w:rPr>
          <w:rFonts w:ascii="仿宋_GB2312" w:eastAsia="仿宋_GB2312" w:hint="eastAsia"/>
          <w:b/>
          <w:sz w:val="32"/>
          <w:szCs w:val="32"/>
        </w:rPr>
        <w:t>按照</w:t>
      </w:r>
      <w:r w:rsidR="00AE5437">
        <w:rPr>
          <w:rFonts w:ascii="仿宋_GB2312" w:eastAsia="仿宋_GB2312" w:hint="eastAsia"/>
          <w:b/>
          <w:sz w:val="32"/>
          <w:szCs w:val="32"/>
        </w:rPr>
        <w:t>以下</w:t>
      </w:r>
      <w:r w:rsidR="00A634D7">
        <w:rPr>
          <w:rFonts w:ascii="仿宋_GB2312" w:eastAsia="仿宋_GB2312" w:hint="eastAsia"/>
          <w:b/>
          <w:sz w:val="32"/>
          <w:szCs w:val="32"/>
        </w:rPr>
        <w:t>顺序对业务系统进行安全风险的挖掘和规避：</w:t>
      </w:r>
    </w:p>
    <w:p w14:paraId="006C0912" w14:textId="50FFF485" w:rsidR="00CD5FF3" w:rsidRDefault="00CD5FF3" w:rsidP="00CD5FF3">
      <w:pPr>
        <w:pStyle w:val="NERCIS-2"/>
        <w:jc w:val="left"/>
      </w:pPr>
      <w:r w:rsidRPr="0000794E">
        <w:rPr>
          <w:noProof/>
          <w:lang w:val="en-US" w:eastAsia="zh-CN"/>
        </w:rPr>
        <w:drawing>
          <wp:inline distT="0" distB="0" distL="0" distR="0" wp14:anchorId="14010F4F" wp14:editId="07B4FE14">
            <wp:extent cx="5283200" cy="25527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8">
                      <a:extLst>
                        <a:ext uri="{28A0092B-C50C-407E-A947-70E740481C1C}">
                          <a14:useLocalDpi xmlns:a14="http://schemas.microsoft.com/office/drawing/2010/main" val="0"/>
                        </a:ext>
                      </a:extLst>
                    </a:blip>
                    <a:srcRect b="13734"/>
                    <a:stretch/>
                  </pic:blipFill>
                  <pic:spPr bwMode="auto">
                    <a:xfrm>
                      <a:off x="0" y="0"/>
                      <a:ext cx="5283200" cy="2552700"/>
                    </a:xfrm>
                    <a:prstGeom prst="rect">
                      <a:avLst/>
                    </a:prstGeom>
                    <a:noFill/>
                    <a:ln>
                      <a:noFill/>
                    </a:ln>
                    <a:extLst>
                      <a:ext uri="{53640926-AAD7-44D8-BBD7-CCE9431645EC}">
                        <a14:shadowObscured xmlns:a14="http://schemas.microsoft.com/office/drawing/2010/main"/>
                      </a:ext>
                    </a:extLst>
                  </pic:spPr>
                </pic:pic>
              </a:graphicData>
            </a:graphic>
          </wp:inline>
        </w:drawing>
      </w:r>
    </w:p>
    <w:p w14:paraId="522C17E9" w14:textId="32D6A967" w:rsidR="00CD5FF3" w:rsidRDefault="000D27B4" w:rsidP="000D27B4">
      <w:pPr>
        <w:pStyle w:val="NERCIS-2"/>
        <w:spacing w:before="120"/>
        <w:rPr>
          <w:color w:val="000000"/>
        </w:rPr>
      </w:pPr>
      <w:r>
        <w:rPr>
          <w:rFonts w:hint="eastAsia"/>
          <w:b/>
          <w:lang w:eastAsia="zh-CN" w:bidi="en-US"/>
        </w:rPr>
        <w:t>依照</w:t>
      </w:r>
      <w:r w:rsidR="00CD5FF3" w:rsidRPr="0001670D">
        <w:rPr>
          <w:rFonts w:hint="eastAsia"/>
          <w:b/>
          <w:lang w:eastAsia="zh-CN" w:bidi="en-US"/>
        </w:rPr>
        <w:t>系统定级</w:t>
      </w:r>
      <w:r w:rsidR="00CD5FF3">
        <w:rPr>
          <w:rFonts w:hint="eastAsia"/>
          <w:b/>
          <w:lang w:eastAsia="zh-CN" w:bidi="en-US"/>
        </w:rPr>
        <w:t>及备案指导</w:t>
      </w:r>
      <w:r>
        <w:rPr>
          <w:rFonts w:hint="eastAsia"/>
          <w:b/>
          <w:lang w:eastAsia="zh-CN" w:bidi="en-US"/>
        </w:rPr>
        <w:t>-》</w:t>
      </w:r>
      <w:r w:rsidR="00CD5FF3" w:rsidRPr="0001670D">
        <w:rPr>
          <w:rFonts w:hint="eastAsia"/>
          <w:b/>
          <w:lang w:eastAsia="zh-CN"/>
        </w:rPr>
        <w:t>差距分析</w:t>
      </w:r>
      <w:r>
        <w:rPr>
          <w:rFonts w:hint="eastAsia"/>
          <w:b/>
          <w:lang w:eastAsia="zh-CN"/>
        </w:rPr>
        <w:t>-》</w:t>
      </w:r>
      <w:r w:rsidR="00CD5FF3" w:rsidRPr="0001670D">
        <w:rPr>
          <w:rFonts w:hint="eastAsia"/>
          <w:b/>
          <w:lang w:eastAsia="zh-CN"/>
        </w:rPr>
        <w:t>整改方案设计及实施指导</w:t>
      </w:r>
      <w:r>
        <w:rPr>
          <w:rFonts w:hint="eastAsia"/>
          <w:b/>
          <w:lang w:eastAsia="zh-CN"/>
        </w:rPr>
        <w:t>-》</w:t>
      </w:r>
      <w:r w:rsidR="00CD5FF3" w:rsidRPr="0001670D">
        <w:rPr>
          <w:rFonts w:hint="eastAsia"/>
          <w:b/>
          <w:lang w:eastAsia="zh-CN"/>
        </w:rPr>
        <w:t>等级测评</w:t>
      </w:r>
      <w:r>
        <w:rPr>
          <w:rFonts w:hint="eastAsia"/>
          <w:b/>
          <w:lang w:eastAsia="zh-CN"/>
        </w:rPr>
        <w:t>，</w:t>
      </w:r>
      <w:r w:rsidRPr="00413CAD">
        <w:rPr>
          <w:rFonts w:hint="eastAsia"/>
        </w:rPr>
        <w:t>公安部关于信息系统等级保护定级的相关法规和标准</w:t>
      </w:r>
      <w:r>
        <w:rPr>
          <w:rFonts w:hint="eastAsia"/>
        </w:rPr>
        <w:t>，</w:t>
      </w:r>
      <w:r>
        <w:rPr>
          <w:rFonts w:hint="eastAsia"/>
          <w:b/>
          <w:lang w:eastAsia="zh-CN"/>
        </w:rPr>
        <w:t>实现满足公安部对等级保护的要求目标，以及国家相关标准对业务系统的安全要求目标。</w:t>
      </w:r>
    </w:p>
    <w:p w14:paraId="36EEDB3A" w14:textId="140FA2EE" w:rsidR="006615FF" w:rsidRDefault="006615FF" w:rsidP="006615FF">
      <w:pPr>
        <w:pStyle w:val="NERCIS-2"/>
        <w:rPr>
          <w:lang w:eastAsia="zh-CN" w:bidi="en-US"/>
        </w:rPr>
      </w:pPr>
    </w:p>
    <w:p w14:paraId="1E49BFAF" w14:textId="77777777" w:rsidR="00D0368B" w:rsidRDefault="00D0368B" w:rsidP="00D0368B">
      <w:pPr>
        <w:spacing w:line="560" w:lineRule="exact"/>
        <w:ind w:firstLineChars="200" w:firstLine="640"/>
        <w:rPr>
          <w:rFonts w:ascii="仿宋_GB2312" w:eastAsia="仿宋_GB2312"/>
          <w:b/>
          <w:sz w:val="32"/>
          <w:szCs w:val="32"/>
        </w:rPr>
      </w:pPr>
      <w:r w:rsidRPr="00A147BB">
        <w:rPr>
          <w:rFonts w:ascii="仿宋_GB2312" w:eastAsia="仿宋_GB2312" w:hint="eastAsia"/>
          <w:b/>
          <w:sz w:val="32"/>
          <w:szCs w:val="32"/>
          <w:highlight w:val="green"/>
        </w:rPr>
        <w:t>5．技术保障运行、支撑业务和数据维护、应急保障等运维方面的目标。</w:t>
      </w:r>
      <w:r w:rsidRPr="00756F11">
        <w:rPr>
          <w:rFonts w:ascii="仿宋_GB2312" w:eastAsia="仿宋_GB2312" w:hint="eastAsia"/>
          <w:b/>
          <w:sz w:val="32"/>
          <w:szCs w:val="32"/>
        </w:rPr>
        <w:t xml:space="preserve"> </w:t>
      </w:r>
    </w:p>
    <w:p w14:paraId="51CD08A8" w14:textId="02265FB5" w:rsidR="00160C61" w:rsidRPr="00EC6342" w:rsidRDefault="000D27B4" w:rsidP="00160C61">
      <w:pPr>
        <w:ind w:firstLineChars="200" w:firstLine="420"/>
        <w:rPr>
          <w:rFonts w:hint="eastAsia"/>
          <w:szCs w:val="21"/>
        </w:rPr>
      </w:pPr>
      <w:r>
        <w:rPr>
          <w:rFonts w:hint="eastAsia"/>
          <w:szCs w:val="21"/>
        </w:rPr>
        <w:t>在应急保障中涉及到系统安全的事件中，依照以下流程处理：</w:t>
      </w:r>
    </w:p>
    <w:p w14:paraId="41D20533" w14:textId="77777777" w:rsidR="00160C61" w:rsidRDefault="00160C61" w:rsidP="00160C61">
      <w:pPr>
        <w:ind w:firstLineChars="200" w:firstLine="420"/>
      </w:pPr>
      <w:r>
        <w:object w:dxaOrig="8010" w:dyaOrig="7155" w14:anchorId="1A1A9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35pt;height:357.5pt" o:ole="">
            <v:imagedata r:id="rId9" o:title=""/>
          </v:shape>
          <o:OLEObject Type="Embed" ProgID="Visio.Drawing.11" ShapeID="_x0000_i1025" DrawAspect="Content" ObjectID="_1571933207" r:id="rId10"/>
        </w:object>
      </w:r>
    </w:p>
    <w:p w14:paraId="7530A527" w14:textId="24F33D41" w:rsidR="000D27B4" w:rsidRDefault="000D27B4" w:rsidP="00160C61">
      <w:pPr>
        <w:spacing w:line="360" w:lineRule="auto"/>
        <w:ind w:firstLineChars="200" w:firstLine="420"/>
        <w:rPr>
          <w:rFonts w:hint="eastAsia"/>
        </w:rPr>
      </w:pPr>
      <w:bookmarkStart w:id="0" w:name="_Toc331774678"/>
      <w:bookmarkStart w:id="1" w:name="_Toc65544368"/>
      <w:bookmarkStart w:id="2" w:name="_Toc22628210"/>
      <w:r>
        <w:rPr>
          <w:rFonts w:hint="eastAsia"/>
        </w:rPr>
        <w:t>需要现场紧急处理的安全应急响应保障，依照以下流程处理：</w:t>
      </w:r>
    </w:p>
    <w:p w14:paraId="073BBEFD" w14:textId="2487A29F" w:rsidR="00160C61" w:rsidRPr="00144ACC" w:rsidRDefault="00160C61" w:rsidP="000D27B4">
      <w:pPr>
        <w:spacing w:line="360" w:lineRule="auto"/>
        <w:ind w:firstLineChars="200" w:firstLine="420"/>
      </w:pPr>
      <w:r>
        <w:object w:dxaOrig="8625" w:dyaOrig="12075" w14:anchorId="09C46C9C">
          <v:shape id="_x0000_i1026" type="#_x0000_t75" style="width:6in;height:603.65pt" o:ole="">
            <v:imagedata r:id="rId11" o:title=""/>
          </v:shape>
          <o:OLEObject Type="Embed" ProgID="Visio.Drawing.11" ShapeID="_x0000_i1026" DrawAspect="Content" ObjectID="_1571933208" r:id="rId12"/>
        </w:object>
      </w:r>
      <w:bookmarkEnd w:id="0"/>
      <w:bookmarkEnd w:id="1"/>
      <w:bookmarkEnd w:id="2"/>
      <w:r w:rsidR="000D27B4" w:rsidRPr="00144ACC">
        <w:t xml:space="preserve"> </w:t>
      </w:r>
    </w:p>
    <w:p w14:paraId="61B32FA6" w14:textId="77777777" w:rsidR="003916AC" w:rsidRPr="00756F11" w:rsidRDefault="003916AC" w:rsidP="003916AC">
      <w:pPr>
        <w:pStyle w:val="2"/>
        <w:spacing w:before="156" w:after="156"/>
      </w:pPr>
      <w:r w:rsidRPr="00756F11">
        <w:rPr>
          <w:rFonts w:hint="eastAsia"/>
        </w:rPr>
        <w:t>（三）预期绩效</w:t>
      </w:r>
    </w:p>
    <w:p w14:paraId="3237E5DF" w14:textId="77777777" w:rsidR="003916AC" w:rsidRPr="00756F11" w:rsidRDefault="000C2BB5"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预期项目实施后所产生的社会综合效益和经济效益两</w:t>
      </w:r>
      <w:r w:rsidRPr="00756F11">
        <w:rPr>
          <w:rFonts w:ascii="仿宋_GB2312" w:eastAsia="仿宋_GB2312" w:hint="eastAsia"/>
          <w:b/>
          <w:sz w:val="32"/>
          <w:szCs w:val="32"/>
        </w:rPr>
        <w:lastRenderedPageBreak/>
        <w:t>部分，要求对两部分内容分别阐述。</w:t>
      </w:r>
    </w:p>
    <w:p w14:paraId="257A6B70" w14:textId="77777777" w:rsidR="000C2BB5" w:rsidRPr="00756F11" w:rsidRDefault="000C2BB5" w:rsidP="00756F11">
      <w:pPr>
        <w:spacing w:line="560" w:lineRule="exact"/>
        <w:ind w:firstLineChars="200" w:firstLine="640"/>
        <w:rPr>
          <w:b/>
        </w:rPr>
      </w:pPr>
      <w:r w:rsidRPr="00756F11">
        <w:rPr>
          <w:rFonts w:ascii="仿宋_GB2312" w:eastAsia="仿宋_GB2312" w:hint="eastAsia"/>
          <w:b/>
          <w:sz w:val="32"/>
          <w:szCs w:val="32"/>
        </w:rPr>
        <w:t>1.项目的社会效益主要指项目实施后对本单位公共服务水平提高的作用，对促进社会发展的作用，以及对本单位社会地位和社会影响的提高。</w:t>
      </w:r>
    </w:p>
    <w:p w14:paraId="64786FD7" w14:textId="77777777" w:rsidR="000C2BB5" w:rsidRPr="00756F11" w:rsidRDefault="000C2BB5"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2.项目的经济</w:t>
      </w:r>
      <w:r w:rsidR="002157C2" w:rsidRPr="00756F11">
        <w:rPr>
          <w:rFonts w:ascii="仿宋_GB2312" w:eastAsia="仿宋_GB2312" w:hint="eastAsia"/>
          <w:b/>
          <w:sz w:val="32"/>
          <w:szCs w:val="32"/>
        </w:rPr>
        <w:t>效益主要指项目实施后能产生的收益性成果</w:t>
      </w:r>
      <w:r w:rsidRPr="00756F11">
        <w:rPr>
          <w:rFonts w:ascii="仿宋_GB2312" w:eastAsia="仿宋_GB2312" w:hint="eastAsia"/>
          <w:b/>
          <w:sz w:val="32"/>
          <w:szCs w:val="32"/>
        </w:rPr>
        <w:t>，可提供量化指标进行说明。</w:t>
      </w:r>
    </w:p>
    <w:p w14:paraId="7B67883B" w14:textId="77777777" w:rsidR="008C5EBF" w:rsidRPr="00756F11" w:rsidRDefault="008C5EBF" w:rsidP="008C5EBF">
      <w:pPr>
        <w:pStyle w:val="10"/>
        <w:rPr>
          <w:sz w:val="36"/>
        </w:rPr>
      </w:pPr>
      <w:r w:rsidRPr="00756F11">
        <w:rPr>
          <w:rFonts w:hint="eastAsia"/>
          <w:sz w:val="36"/>
        </w:rPr>
        <w:t>四、建设方案</w:t>
      </w:r>
    </w:p>
    <w:p w14:paraId="4DE24CAC" w14:textId="77777777" w:rsidR="008C5EBF" w:rsidRPr="00756F11" w:rsidRDefault="008C5EBF" w:rsidP="008C5EBF">
      <w:pPr>
        <w:pStyle w:val="2"/>
        <w:spacing w:before="156" w:after="156"/>
      </w:pPr>
      <w:r w:rsidRPr="00756F11">
        <w:rPr>
          <w:rFonts w:hint="eastAsia"/>
        </w:rPr>
        <w:t>（一）建设原则</w:t>
      </w:r>
    </w:p>
    <w:p w14:paraId="7DA44B75" w14:textId="77777777" w:rsidR="008C5EBF" w:rsidRPr="00756F11" w:rsidRDefault="008C5EBF" w:rsidP="00756F11">
      <w:pPr>
        <w:spacing w:line="560" w:lineRule="exact"/>
        <w:ind w:firstLineChars="200" w:firstLine="640"/>
        <w:rPr>
          <w:rFonts w:ascii="仿宋_GB2312" w:eastAsia="仿宋_GB2312"/>
          <w:b/>
          <w:sz w:val="32"/>
          <w:szCs w:val="32"/>
        </w:rPr>
      </w:pPr>
      <w:r w:rsidRPr="00756F11">
        <w:rPr>
          <w:rFonts w:ascii="仿宋_GB2312" w:eastAsia="仿宋_GB2312" w:hint="eastAsia"/>
          <w:b/>
          <w:sz w:val="32"/>
          <w:szCs w:val="32"/>
        </w:rPr>
        <w:t>说明系统设计、建设时，所应遵循的原则，如统筹规划分步实施、充分利用现有资源等。</w:t>
      </w:r>
    </w:p>
    <w:p w14:paraId="22EFB3B4" w14:textId="77777777" w:rsidR="008C5EBF" w:rsidRPr="00756F11" w:rsidRDefault="008C5EBF" w:rsidP="008C5EBF">
      <w:pPr>
        <w:pStyle w:val="2"/>
        <w:spacing w:before="156" w:after="156"/>
      </w:pPr>
      <w:r w:rsidRPr="00756F11">
        <w:rPr>
          <w:rFonts w:hint="eastAsia"/>
        </w:rPr>
        <w:t>（二）设计依据</w:t>
      </w:r>
    </w:p>
    <w:p w14:paraId="60CDBEF4" w14:textId="77777777" w:rsidR="008C5EBF" w:rsidRPr="00756F11" w:rsidRDefault="008C5EBF" w:rsidP="00756F11">
      <w:pPr>
        <w:ind w:firstLineChars="200" w:firstLine="640"/>
        <w:rPr>
          <w:b/>
        </w:rPr>
      </w:pPr>
      <w:r w:rsidRPr="00756F11">
        <w:rPr>
          <w:rFonts w:ascii="仿宋_GB2312" w:eastAsia="仿宋_GB2312" w:hint="eastAsia"/>
          <w:b/>
          <w:sz w:val="32"/>
          <w:szCs w:val="32"/>
        </w:rPr>
        <w:t>列出系统设计所依据国家和北京地方的法律法规、标准、规范、指南等。</w:t>
      </w:r>
    </w:p>
    <w:p w14:paraId="50238A2E" w14:textId="77777777" w:rsidR="008C5EBF" w:rsidRPr="00756F11" w:rsidRDefault="008C5EBF" w:rsidP="008C5EBF">
      <w:pPr>
        <w:pStyle w:val="2"/>
        <w:spacing w:before="156" w:after="156"/>
      </w:pPr>
      <w:r w:rsidRPr="00756F11">
        <w:rPr>
          <w:rFonts w:hint="eastAsia"/>
        </w:rPr>
        <w:t>（三）</w:t>
      </w:r>
      <w:r w:rsidRPr="00756F11">
        <w:t>总体建设任务与分期建设内容</w:t>
      </w:r>
    </w:p>
    <w:p w14:paraId="7E78E3FE"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列出项目的建设内容，如应用软件开发、网络建设、安全加固、机房及环境建设等。</w:t>
      </w:r>
    </w:p>
    <w:p w14:paraId="7ECF8CF1" w14:textId="77777777" w:rsidR="008C5EBF" w:rsidRPr="00756F11" w:rsidRDefault="008C5EBF" w:rsidP="00756F11">
      <w:pPr>
        <w:ind w:firstLineChars="200" w:firstLine="640"/>
        <w:rPr>
          <w:b/>
        </w:rPr>
      </w:pPr>
      <w:r w:rsidRPr="00756F11">
        <w:rPr>
          <w:rFonts w:ascii="仿宋_GB2312" w:eastAsia="仿宋_GB2312" w:hint="eastAsia"/>
          <w:b/>
          <w:sz w:val="32"/>
          <w:szCs w:val="32"/>
        </w:rPr>
        <w:t>如果项目内容较多，需要分期实施，在概括总体建设任务的基础上，应详细列出本期的建设内容。</w:t>
      </w:r>
    </w:p>
    <w:p w14:paraId="7B5EFB8C" w14:textId="77777777" w:rsidR="008C5EBF" w:rsidRPr="00756F11" w:rsidRDefault="008C5EBF" w:rsidP="008C5EBF">
      <w:pPr>
        <w:pStyle w:val="2"/>
        <w:spacing w:before="156" w:after="156"/>
      </w:pPr>
      <w:r w:rsidRPr="00756F11">
        <w:rPr>
          <w:rFonts w:hint="eastAsia"/>
        </w:rPr>
        <w:t>（四）</w:t>
      </w:r>
      <w:r w:rsidRPr="00756F11">
        <w:t>总体</w:t>
      </w:r>
      <w:r w:rsidRPr="00756F11">
        <w:rPr>
          <w:rFonts w:hint="eastAsia"/>
        </w:rPr>
        <w:t>框架</w:t>
      </w:r>
    </w:p>
    <w:p w14:paraId="05E52FC3" w14:textId="77777777" w:rsidR="008C5EBF" w:rsidRPr="00726FAE" w:rsidRDefault="008C5EBF" w:rsidP="00756F11">
      <w:pPr>
        <w:ind w:firstLineChars="200" w:firstLine="640"/>
        <w:rPr>
          <w:rFonts w:ascii="仿宋_GB2312" w:eastAsia="仿宋_GB2312"/>
          <w:b/>
          <w:sz w:val="32"/>
          <w:szCs w:val="32"/>
          <w:highlight w:val="cyan"/>
        </w:rPr>
      </w:pPr>
      <w:r w:rsidRPr="00726FAE">
        <w:rPr>
          <w:rFonts w:ascii="仿宋_GB2312" w:eastAsia="仿宋_GB2312" w:hint="eastAsia"/>
          <w:b/>
          <w:sz w:val="32"/>
          <w:szCs w:val="32"/>
          <w:highlight w:val="cyan"/>
        </w:rPr>
        <w:t>列出项目采用的的技术路线、体系架构、拓扑结构、设</w:t>
      </w:r>
      <w:r w:rsidRPr="00726FAE">
        <w:rPr>
          <w:rFonts w:ascii="仿宋_GB2312" w:eastAsia="仿宋_GB2312" w:hint="eastAsia"/>
          <w:b/>
          <w:sz w:val="32"/>
          <w:szCs w:val="32"/>
          <w:highlight w:val="cyan"/>
        </w:rPr>
        <w:lastRenderedPageBreak/>
        <w:t>备部署等，并辅以文字说明。</w:t>
      </w:r>
    </w:p>
    <w:p w14:paraId="4465EFBB" w14:textId="77777777" w:rsidR="008C5EBF" w:rsidRPr="00756F11" w:rsidRDefault="008C5EBF" w:rsidP="00756F11">
      <w:pPr>
        <w:ind w:firstLineChars="200" w:firstLine="640"/>
        <w:rPr>
          <w:rFonts w:ascii="仿宋_GB2312" w:eastAsia="仿宋_GB2312"/>
          <w:b/>
          <w:sz w:val="32"/>
          <w:szCs w:val="32"/>
        </w:rPr>
      </w:pPr>
      <w:r w:rsidRPr="00726FAE">
        <w:rPr>
          <w:rFonts w:ascii="仿宋_GB2312" w:eastAsia="仿宋_GB2312" w:hint="eastAsia"/>
          <w:b/>
          <w:sz w:val="32"/>
          <w:szCs w:val="32"/>
          <w:highlight w:val="cyan"/>
        </w:rPr>
        <w:t>应说明该项目与本部门信息化总体框架的关系，或与相关系统的关系。</w:t>
      </w:r>
    </w:p>
    <w:p w14:paraId="15AAB300" w14:textId="77777777" w:rsidR="008C5EBF" w:rsidRPr="00756F11" w:rsidRDefault="008C5EBF" w:rsidP="008C5EBF">
      <w:pPr>
        <w:pStyle w:val="2"/>
        <w:spacing w:before="156" w:after="156"/>
      </w:pPr>
      <w:r w:rsidRPr="00756F11">
        <w:rPr>
          <w:rFonts w:hint="eastAsia"/>
        </w:rPr>
        <w:t>（五）技术方案</w:t>
      </w:r>
    </w:p>
    <w:p w14:paraId="50A1C736" w14:textId="77777777" w:rsidR="008C5EBF" w:rsidRPr="00756F11" w:rsidRDefault="008C5EBF" w:rsidP="008C5EBF">
      <w:pPr>
        <w:rPr>
          <w:rFonts w:ascii="仿宋_GB2312" w:eastAsia="仿宋_GB2312"/>
          <w:b/>
          <w:sz w:val="32"/>
          <w:szCs w:val="32"/>
        </w:rPr>
      </w:pPr>
      <w:r w:rsidRPr="00756F11">
        <w:rPr>
          <w:rFonts w:ascii="仿宋_GB2312" w:eastAsia="仿宋_GB2312" w:hint="eastAsia"/>
          <w:b/>
          <w:sz w:val="32"/>
          <w:szCs w:val="32"/>
        </w:rPr>
        <w:t>根据项目设计的内容选择相关内容编写</w:t>
      </w:r>
    </w:p>
    <w:p w14:paraId="69645601" w14:textId="77777777" w:rsidR="008C5EBF" w:rsidRPr="00756F11" w:rsidRDefault="008C5EBF" w:rsidP="008C5EBF">
      <w:pPr>
        <w:pStyle w:val="30"/>
      </w:pPr>
      <w:r w:rsidRPr="00756F11">
        <w:rPr>
          <w:rFonts w:hint="eastAsia"/>
        </w:rPr>
        <w:t xml:space="preserve">1. </w:t>
      </w:r>
      <w:r w:rsidRPr="00756F11">
        <w:rPr>
          <w:rFonts w:hint="eastAsia"/>
        </w:rPr>
        <w:t>应用软件开发</w:t>
      </w:r>
    </w:p>
    <w:p w14:paraId="49445A13" w14:textId="77777777" w:rsidR="008C5EBF" w:rsidRPr="00726FAE" w:rsidRDefault="008C5EBF" w:rsidP="008C5EBF">
      <w:pPr>
        <w:spacing w:line="560" w:lineRule="exact"/>
        <w:ind w:firstLine="540"/>
        <w:rPr>
          <w:rFonts w:ascii="仿宋_GB2312" w:eastAsia="仿宋_GB2312"/>
          <w:b/>
          <w:sz w:val="32"/>
          <w:szCs w:val="32"/>
          <w:highlight w:val="cyan"/>
        </w:rPr>
      </w:pPr>
      <w:r w:rsidRPr="00726FAE">
        <w:rPr>
          <w:rFonts w:ascii="仿宋_GB2312" w:eastAsia="仿宋_GB2312" w:hint="eastAsia"/>
          <w:b/>
          <w:sz w:val="32"/>
          <w:szCs w:val="32"/>
          <w:highlight w:val="cyan"/>
        </w:rPr>
        <w:t>根据需求分析和建设目标，在梳理业务流程和数据流、优化整合相关资源的基础上，制定应用软件开发的解决方案，设计应用软件系统的功能，明确说明哪些功能是新增或完善。</w:t>
      </w:r>
    </w:p>
    <w:p w14:paraId="5E407274" w14:textId="77777777" w:rsidR="008C5EBF" w:rsidRPr="00756F11" w:rsidRDefault="008C5EBF" w:rsidP="008C5EBF">
      <w:pPr>
        <w:spacing w:line="560" w:lineRule="exact"/>
        <w:ind w:firstLine="540"/>
        <w:rPr>
          <w:rFonts w:ascii="仿宋_GB2312" w:eastAsia="仿宋_GB2312"/>
          <w:b/>
          <w:sz w:val="32"/>
          <w:szCs w:val="32"/>
        </w:rPr>
      </w:pPr>
      <w:r w:rsidRPr="00726FAE">
        <w:rPr>
          <w:rFonts w:ascii="仿宋_GB2312" w:eastAsia="仿宋_GB2312" w:hint="eastAsia"/>
          <w:b/>
          <w:sz w:val="32"/>
          <w:szCs w:val="32"/>
          <w:highlight w:val="cyan"/>
        </w:rPr>
        <w:t>应详细描述软件功能中，每个组成部分实现业务处理或数据处理的相关工作，描述业务应用系统与其它系统的接口或数据共享方案。</w:t>
      </w:r>
    </w:p>
    <w:p w14:paraId="6973A707" w14:textId="77777777" w:rsidR="008C5EBF" w:rsidRPr="00756F11" w:rsidRDefault="008C5EBF" w:rsidP="008C5EBF">
      <w:pPr>
        <w:spacing w:line="560" w:lineRule="exact"/>
        <w:ind w:firstLine="540"/>
        <w:rPr>
          <w:rFonts w:ascii="仿宋_GB2312" w:eastAsia="仿宋_GB2312"/>
          <w:b/>
          <w:sz w:val="32"/>
          <w:szCs w:val="32"/>
        </w:rPr>
      </w:pPr>
      <w:r w:rsidRPr="00756F11">
        <w:rPr>
          <w:rFonts w:ascii="仿宋_GB2312" w:eastAsia="仿宋_GB2312" w:hint="eastAsia"/>
          <w:b/>
          <w:sz w:val="32"/>
          <w:szCs w:val="32"/>
        </w:rPr>
        <w:t>如果涉及跨部门业务协同，应根据需求分析，明确本系统和其他部门业务系统的对接方案，包括系统接口方案等。</w:t>
      </w:r>
    </w:p>
    <w:p w14:paraId="14DB9E0C" w14:textId="77777777" w:rsidR="008C5EBF" w:rsidRPr="00756F11" w:rsidRDefault="008C5EBF" w:rsidP="008C5EBF">
      <w:pPr>
        <w:spacing w:line="560" w:lineRule="exact"/>
        <w:ind w:firstLine="540"/>
        <w:rPr>
          <w:rFonts w:ascii="仿宋_GB2312" w:eastAsia="仿宋_GB2312"/>
          <w:b/>
          <w:sz w:val="32"/>
          <w:szCs w:val="32"/>
        </w:rPr>
      </w:pPr>
      <w:r w:rsidRPr="00756F11">
        <w:rPr>
          <w:rFonts w:ascii="仿宋_GB2312" w:eastAsia="仿宋_GB2312" w:hint="eastAsia"/>
          <w:b/>
          <w:sz w:val="32"/>
          <w:szCs w:val="32"/>
        </w:rPr>
        <w:t>如果应用软件开发的工作中涉及到共享交换平台、政务云计算服务平台、移动政务平台、物联网平台等全市统筹建设的共性平台，应明确与共性平台的关系，并明确利用共性平台提供的哪些共性服务以及对接方案。如不利用共性平台的服务，而是自行开发类似功能，应说明理由。</w:t>
      </w:r>
    </w:p>
    <w:p w14:paraId="484AF86B" w14:textId="77777777" w:rsidR="008C5EBF" w:rsidRPr="00756F11" w:rsidRDefault="008C5EBF" w:rsidP="008C5EBF">
      <w:pPr>
        <w:pStyle w:val="30"/>
      </w:pPr>
      <w:r w:rsidRPr="00756F11">
        <w:rPr>
          <w:rFonts w:hint="eastAsia"/>
        </w:rPr>
        <w:t xml:space="preserve">2. </w:t>
      </w:r>
      <w:r w:rsidRPr="00756F11">
        <w:rPr>
          <w:rFonts w:hint="eastAsia"/>
        </w:rPr>
        <w:t>信息资源建设</w:t>
      </w:r>
    </w:p>
    <w:p w14:paraId="7F28F456" w14:textId="77777777" w:rsidR="008C5EBF" w:rsidRPr="00756F11" w:rsidRDefault="008C5EBF" w:rsidP="008C5EBF">
      <w:pPr>
        <w:spacing w:line="560" w:lineRule="exact"/>
        <w:ind w:firstLine="540"/>
        <w:rPr>
          <w:rFonts w:ascii="仿宋_GB2312" w:eastAsia="仿宋_GB2312"/>
          <w:b/>
          <w:sz w:val="32"/>
          <w:szCs w:val="32"/>
        </w:rPr>
      </w:pPr>
      <w:r w:rsidRPr="00756F11">
        <w:rPr>
          <w:rFonts w:ascii="仿宋_GB2312" w:eastAsia="仿宋_GB2312"/>
          <w:b/>
          <w:sz w:val="32"/>
          <w:szCs w:val="32"/>
        </w:rPr>
        <w:t>（1）信息资源概述</w:t>
      </w:r>
    </w:p>
    <w:p w14:paraId="613294C8" w14:textId="77777777" w:rsidR="00EA423D" w:rsidRPr="00756F11" w:rsidRDefault="008C5EBF" w:rsidP="00EA423D">
      <w:pPr>
        <w:spacing w:line="560" w:lineRule="exact"/>
        <w:ind w:firstLine="540"/>
        <w:rPr>
          <w:rFonts w:ascii="仿宋_GB2312" w:eastAsia="仿宋_GB2312"/>
          <w:b/>
          <w:sz w:val="32"/>
          <w:szCs w:val="32"/>
        </w:rPr>
      </w:pPr>
      <w:r w:rsidRPr="00756F11">
        <w:rPr>
          <w:rFonts w:ascii="仿宋_GB2312" w:eastAsia="仿宋_GB2312" w:hint="eastAsia"/>
          <w:b/>
          <w:sz w:val="32"/>
          <w:szCs w:val="32"/>
        </w:rPr>
        <w:lastRenderedPageBreak/>
        <w:t>请简要描述项目（系统）信息资源建设的目标、内容和思路。</w:t>
      </w:r>
    </w:p>
    <w:p w14:paraId="6C829B23" w14:textId="77777777" w:rsidR="00EA423D" w:rsidRPr="00756F11" w:rsidRDefault="00EA423D" w:rsidP="00EA423D">
      <w:pPr>
        <w:spacing w:line="560" w:lineRule="exact"/>
        <w:ind w:firstLine="540"/>
        <w:rPr>
          <w:rFonts w:ascii="仿宋_GB2312" w:eastAsia="仿宋_GB2312"/>
          <w:b/>
          <w:color w:val="FF0000"/>
          <w:sz w:val="32"/>
          <w:szCs w:val="32"/>
        </w:rPr>
      </w:pPr>
      <w:r w:rsidRPr="00756F11">
        <w:rPr>
          <w:rFonts w:ascii="仿宋_GB2312" w:eastAsia="仿宋_GB2312"/>
          <w:b/>
          <w:color w:val="FF0000"/>
          <w:sz w:val="32"/>
          <w:szCs w:val="32"/>
        </w:rPr>
        <w:t>（2）</w:t>
      </w:r>
      <w:r w:rsidRPr="00756F11">
        <w:rPr>
          <w:rFonts w:ascii="仿宋_GB2312" w:eastAsia="仿宋_GB2312" w:hint="eastAsia"/>
          <w:b/>
          <w:color w:val="FF0000"/>
          <w:sz w:val="32"/>
          <w:szCs w:val="32"/>
        </w:rPr>
        <w:t>信息</w:t>
      </w:r>
      <w:r w:rsidRPr="00756F11">
        <w:rPr>
          <w:rFonts w:ascii="仿宋_GB2312" w:eastAsia="仿宋_GB2312"/>
          <w:b/>
          <w:color w:val="FF0000"/>
          <w:sz w:val="32"/>
          <w:szCs w:val="32"/>
        </w:rPr>
        <w:t>资源</w:t>
      </w:r>
      <w:r w:rsidRPr="00756F11">
        <w:rPr>
          <w:rFonts w:ascii="仿宋_GB2312" w:eastAsia="仿宋_GB2312" w:hint="eastAsia"/>
          <w:b/>
          <w:color w:val="FF0000"/>
          <w:sz w:val="32"/>
          <w:szCs w:val="32"/>
        </w:rPr>
        <w:t>建设方案</w:t>
      </w:r>
    </w:p>
    <w:p w14:paraId="69868FCA" w14:textId="77777777" w:rsidR="00EA423D" w:rsidRPr="00756F11" w:rsidRDefault="00EA423D" w:rsidP="00EA423D">
      <w:pPr>
        <w:spacing w:line="560" w:lineRule="exact"/>
        <w:ind w:firstLine="540"/>
        <w:rPr>
          <w:rFonts w:ascii="仿宋_GB2312" w:eastAsia="仿宋_GB2312"/>
          <w:b/>
          <w:color w:val="FF0000"/>
          <w:sz w:val="32"/>
          <w:szCs w:val="32"/>
        </w:rPr>
      </w:pPr>
      <w:r w:rsidRPr="00756F11">
        <w:rPr>
          <w:rFonts w:ascii="仿宋_GB2312" w:eastAsia="仿宋_GB2312" w:hint="eastAsia"/>
          <w:b/>
          <w:color w:val="FF0000"/>
          <w:sz w:val="32"/>
          <w:szCs w:val="32"/>
        </w:rPr>
        <w:t>请以目录表格形式明确本项目建设过程中部门内部整合的，及项目建成后形成的数据资源（见表1）。其中，数据资源名称、数据类型、来源方式、更新周期、数据资源共享、数据资源开放为必填项。</w:t>
      </w:r>
    </w:p>
    <w:p w14:paraId="6A471ECF" w14:textId="77777777" w:rsidR="00EA423D" w:rsidRPr="00756F11" w:rsidRDefault="00EA423D" w:rsidP="00756F11">
      <w:pPr>
        <w:spacing w:line="560" w:lineRule="exact"/>
        <w:ind w:firstLineChars="700" w:firstLine="2240"/>
        <w:rPr>
          <w:rFonts w:ascii="仿宋_GB2312" w:eastAsia="仿宋_GB2312"/>
          <w:b/>
          <w:color w:val="FF0000"/>
          <w:sz w:val="32"/>
          <w:szCs w:val="32"/>
        </w:rPr>
      </w:pPr>
      <w:r w:rsidRPr="00756F11">
        <w:rPr>
          <w:rFonts w:ascii="仿宋_GB2312" w:eastAsia="仿宋_GB2312" w:hint="eastAsia"/>
          <w:b/>
          <w:color w:val="FF0000"/>
          <w:sz w:val="32"/>
          <w:szCs w:val="32"/>
        </w:rPr>
        <w:t>表1项目数据资源目录</w:t>
      </w:r>
    </w:p>
    <w:tbl>
      <w:tblPr>
        <w:tblW w:w="64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
        <w:gridCol w:w="475"/>
        <w:gridCol w:w="418"/>
        <w:gridCol w:w="419"/>
        <w:gridCol w:w="1237"/>
        <w:gridCol w:w="1237"/>
        <w:gridCol w:w="1126"/>
        <w:gridCol w:w="1236"/>
        <w:gridCol w:w="717"/>
        <w:gridCol w:w="691"/>
        <w:gridCol w:w="812"/>
        <w:gridCol w:w="828"/>
        <w:gridCol w:w="691"/>
        <w:gridCol w:w="418"/>
      </w:tblGrid>
      <w:tr w:rsidR="00EA423D" w:rsidRPr="00756F11" w14:paraId="06286523" w14:textId="77777777" w:rsidTr="006615FF">
        <w:trPr>
          <w:jc w:val="center"/>
        </w:trPr>
        <w:tc>
          <w:tcPr>
            <w:tcW w:w="364" w:type="dxa"/>
            <w:vMerge w:val="restart"/>
            <w:vAlign w:val="center"/>
          </w:tcPr>
          <w:p w14:paraId="4575D0A7"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bCs/>
                <w:color w:val="FF0000"/>
                <w:kern w:val="0"/>
                <w:szCs w:val="21"/>
              </w:rPr>
              <w:t>序号</w:t>
            </w:r>
          </w:p>
        </w:tc>
        <w:tc>
          <w:tcPr>
            <w:tcW w:w="475" w:type="dxa"/>
            <w:vMerge w:val="restart"/>
            <w:vAlign w:val="center"/>
          </w:tcPr>
          <w:p w14:paraId="53D26E42"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数据资源名称</w:t>
            </w:r>
          </w:p>
        </w:tc>
        <w:tc>
          <w:tcPr>
            <w:tcW w:w="418" w:type="dxa"/>
            <w:vMerge w:val="restart"/>
            <w:vAlign w:val="center"/>
          </w:tcPr>
          <w:p w14:paraId="4ADCC0C7"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数据资源描述</w:t>
            </w:r>
          </w:p>
        </w:tc>
        <w:tc>
          <w:tcPr>
            <w:tcW w:w="419" w:type="dxa"/>
            <w:vMerge w:val="restart"/>
            <w:vAlign w:val="center"/>
          </w:tcPr>
          <w:p w14:paraId="11DC743A"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数据项</w:t>
            </w:r>
          </w:p>
        </w:tc>
        <w:tc>
          <w:tcPr>
            <w:tcW w:w="1237" w:type="dxa"/>
            <w:vMerge w:val="restart"/>
            <w:vAlign w:val="center"/>
          </w:tcPr>
          <w:p w14:paraId="5163980E"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bCs/>
                <w:color w:val="FF0000"/>
                <w:kern w:val="0"/>
                <w:szCs w:val="21"/>
              </w:rPr>
              <w:t>数据类型</w:t>
            </w:r>
          </w:p>
        </w:tc>
        <w:tc>
          <w:tcPr>
            <w:tcW w:w="1237" w:type="dxa"/>
            <w:vMerge w:val="restart"/>
            <w:vAlign w:val="center"/>
          </w:tcPr>
          <w:p w14:paraId="74CD39C2" w14:textId="77777777" w:rsidR="00EA423D" w:rsidRPr="00756F11" w:rsidRDefault="00EA423D" w:rsidP="006615FF">
            <w:pPr>
              <w:widowControl/>
              <w:spacing w:line="440" w:lineRule="exact"/>
              <w:jc w:val="center"/>
              <w:rPr>
                <w:rFonts w:ascii="宋体" w:hAnsi="宋体" w:cs="宋体"/>
                <w:b/>
                <w:bCs/>
                <w:color w:val="FF0000"/>
                <w:kern w:val="0"/>
                <w:szCs w:val="21"/>
              </w:rPr>
            </w:pPr>
            <w:r w:rsidRPr="00756F11">
              <w:rPr>
                <w:rFonts w:ascii="宋体" w:hAnsi="宋体" w:cs="宋体" w:hint="eastAsia"/>
                <w:b/>
                <w:color w:val="FF0000"/>
                <w:kern w:val="0"/>
                <w:szCs w:val="21"/>
              </w:rPr>
              <w:t>来源方式</w:t>
            </w:r>
          </w:p>
        </w:tc>
        <w:tc>
          <w:tcPr>
            <w:tcW w:w="1126" w:type="dxa"/>
            <w:vMerge w:val="restart"/>
            <w:vAlign w:val="center"/>
          </w:tcPr>
          <w:p w14:paraId="002DBE2B"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更新周期</w:t>
            </w:r>
          </w:p>
        </w:tc>
        <w:tc>
          <w:tcPr>
            <w:tcW w:w="2644" w:type="dxa"/>
            <w:gridSpan w:val="3"/>
          </w:tcPr>
          <w:p w14:paraId="75E5204E"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数据资源共享</w:t>
            </w:r>
          </w:p>
        </w:tc>
        <w:tc>
          <w:tcPr>
            <w:tcW w:w="2331" w:type="dxa"/>
            <w:gridSpan w:val="3"/>
          </w:tcPr>
          <w:p w14:paraId="72154260"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数据资源开放</w:t>
            </w:r>
          </w:p>
        </w:tc>
        <w:tc>
          <w:tcPr>
            <w:tcW w:w="418" w:type="dxa"/>
            <w:vMerge w:val="restart"/>
            <w:vAlign w:val="center"/>
          </w:tcPr>
          <w:p w14:paraId="34A056A2"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备注</w:t>
            </w:r>
          </w:p>
        </w:tc>
      </w:tr>
      <w:tr w:rsidR="00EA423D" w:rsidRPr="00756F11" w14:paraId="73CF20F9" w14:textId="77777777" w:rsidTr="006615FF">
        <w:trPr>
          <w:jc w:val="center"/>
        </w:trPr>
        <w:tc>
          <w:tcPr>
            <w:tcW w:w="364" w:type="dxa"/>
            <w:vMerge/>
            <w:vAlign w:val="center"/>
          </w:tcPr>
          <w:p w14:paraId="56BCB2D9" w14:textId="77777777" w:rsidR="00EA423D" w:rsidRPr="00756F11" w:rsidRDefault="00EA423D" w:rsidP="006615FF">
            <w:pPr>
              <w:widowControl/>
              <w:jc w:val="center"/>
              <w:rPr>
                <w:rFonts w:ascii="宋体" w:hAnsi="宋体" w:cs="宋体"/>
                <w:b/>
                <w:bCs/>
                <w:color w:val="FF0000"/>
                <w:kern w:val="0"/>
                <w:szCs w:val="21"/>
              </w:rPr>
            </w:pPr>
          </w:p>
        </w:tc>
        <w:tc>
          <w:tcPr>
            <w:tcW w:w="475" w:type="dxa"/>
            <w:vMerge/>
            <w:vAlign w:val="center"/>
          </w:tcPr>
          <w:p w14:paraId="20262572" w14:textId="77777777" w:rsidR="00EA423D" w:rsidRPr="00756F11" w:rsidRDefault="00EA423D" w:rsidP="006615FF">
            <w:pPr>
              <w:widowControl/>
              <w:jc w:val="center"/>
              <w:rPr>
                <w:rFonts w:ascii="宋体" w:hAnsi="宋体" w:cs="宋体"/>
                <w:b/>
                <w:color w:val="FF0000"/>
                <w:kern w:val="0"/>
                <w:szCs w:val="21"/>
              </w:rPr>
            </w:pPr>
          </w:p>
        </w:tc>
        <w:tc>
          <w:tcPr>
            <w:tcW w:w="418" w:type="dxa"/>
            <w:vMerge/>
            <w:vAlign w:val="center"/>
          </w:tcPr>
          <w:p w14:paraId="72774E7E" w14:textId="77777777" w:rsidR="00EA423D" w:rsidRPr="00756F11" w:rsidRDefault="00EA423D" w:rsidP="006615FF">
            <w:pPr>
              <w:widowControl/>
              <w:jc w:val="center"/>
              <w:rPr>
                <w:rFonts w:ascii="宋体" w:hAnsi="宋体" w:cs="宋体"/>
                <w:b/>
                <w:color w:val="FF0000"/>
                <w:kern w:val="0"/>
                <w:szCs w:val="21"/>
              </w:rPr>
            </w:pPr>
          </w:p>
        </w:tc>
        <w:tc>
          <w:tcPr>
            <w:tcW w:w="419" w:type="dxa"/>
            <w:vMerge/>
            <w:vAlign w:val="center"/>
          </w:tcPr>
          <w:p w14:paraId="660B2DEF" w14:textId="77777777" w:rsidR="00EA423D" w:rsidRPr="00756F11" w:rsidRDefault="00EA423D" w:rsidP="006615FF">
            <w:pPr>
              <w:widowControl/>
              <w:jc w:val="center"/>
              <w:rPr>
                <w:rFonts w:ascii="宋体" w:hAnsi="宋体" w:cs="宋体"/>
                <w:b/>
                <w:color w:val="FF0000"/>
                <w:kern w:val="0"/>
                <w:szCs w:val="21"/>
              </w:rPr>
            </w:pPr>
          </w:p>
        </w:tc>
        <w:tc>
          <w:tcPr>
            <w:tcW w:w="1237" w:type="dxa"/>
            <w:vMerge/>
            <w:vAlign w:val="center"/>
          </w:tcPr>
          <w:p w14:paraId="55EE14E5" w14:textId="77777777" w:rsidR="00EA423D" w:rsidRPr="00756F11" w:rsidRDefault="00EA423D" w:rsidP="006615FF">
            <w:pPr>
              <w:widowControl/>
              <w:jc w:val="center"/>
              <w:rPr>
                <w:rFonts w:ascii="宋体" w:hAnsi="宋体" w:cs="宋体"/>
                <w:b/>
                <w:color w:val="FF0000"/>
                <w:kern w:val="0"/>
                <w:szCs w:val="21"/>
              </w:rPr>
            </w:pPr>
          </w:p>
        </w:tc>
        <w:tc>
          <w:tcPr>
            <w:tcW w:w="1237" w:type="dxa"/>
            <w:vMerge/>
          </w:tcPr>
          <w:p w14:paraId="29A484B0" w14:textId="77777777" w:rsidR="00EA423D" w:rsidRPr="00756F11" w:rsidRDefault="00EA423D" w:rsidP="006615FF">
            <w:pPr>
              <w:widowControl/>
              <w:jc w:val="center"/>
              <w:rPr>
                <w:rFonts w:ascii="宋体" w:hAnsi="宋体" w:cs="宋体"/>
                <w:b/>
                <w:color w:val="FF0000"/>
                <w:kern w:val="0"/>
                <w:szCs w:val="21"/>
              </w:rPr>
            </w:pPr>
          </w:p>
        </w:tc>
        <w:tc>
          <w:tcPr>
            <w:tcW w:w="1126" w:type="dxa"/>
            <w:vMerge/>
            <w:vAlign w:val="center"/>
          </w:tcPr>
          <w:p w14:paraId="27831234" w14:textId="77777777" w:rsidR="00EA423D" w:rsidRPr="00756F11" w:rsidRDefault="00EA423D" w:rsidP="006615FF">
            <w:pPr>
              <w:widowControl/>
              <w:jc w:val="center"/>
              <w:rPr>
                <w:rFonts w:ascii="宋体" w:hAnsi="宋体" w:cs="宋体"/>
                <w:b/>
                <w:color w:val="FF0000"/>
                <w:kern w:val="0"/>
                <w:szCs w:val="21"/>
              </w:rPr>
            </w:pPr>
          </w:p>
        </w:tc>
        <w:tc>
          <w:tcPr>
            <w:tcW w:w="1236" w:type="dxa"/>
            <w:vAlign w:val="center"/>
          </w:tcPr>
          <w:p w14:paraId="6A5E2C8E"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共享类型</w:t>
            </w:r>
          </w:p>
        </w:tc>
        <w:tc>
          <w:tcPr>
            <w:tcW w:w="717" w:type="dxa"/>
            <w:vAlign w:val="center"/>
          </w:tcPr>
          <w:p w14:paraId="39E0315B"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共享方式</w:t>
            </w:r>
          </w:p>
        </w:tc>
        <w:tc>
          <w:tcPr>
            <w:tcW w:w="691" w:type="dxa"/>
            <w:vAlign w:val="center"/>
          </w:tcPr>
          <w:p w14:paraId="68D24DDE"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不能向其他政务部门共享的依据</w:t>
            </w:r>
          </w:p>
        </w:tc>
        <w:tc>
          <w:tcPr>
            <w:tcW w:w="812" w:type="dxa"/>
            <w:vAlign w:val="center"/>
          </w:tcPr>
          <w:p w14:paraId="6702275F"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开放方式</w:t>
            </w:r>
          </w:p>
        </w:tc>
        <w:tc>
          <w:tcPr>
            <w:tcW w:w="828" w:type="dxa"/>
            <w:vAlign w:val="center"/>
          </w:tcPr>
          <w:p w14:paraId="58AD4CAA" w14:textId="77777777" w:rsidR="00EA423D" w:rsidRPr="00756F11" w:rsidRDefault="00EA423D" w:rsidP="006615FF">
            <w:pPr>
              <w:widowControl/>
              <w:spacing w:line="440" w:lineRule="exact"/>
              <w:jc w:val="center"/>
              <w:rPr>
                <w:rFonts w:ascii="宋体" w:hAnsi="宋体" w:cs="宋体"/>
                <w:b/>
                <w:bCs/>
                <w:color w:val="FF0000"/>
                <w:kern w:val="0"/>
                <w:szCs w:val="21"/>
              </w:rPr>
            </w:pPr>
            <w:r w:rsidRPr="00756F11">
              <w:rPr>
                <w:rFonts w:ascii="宋体" w:hAnsi="宋体" w:cs="宋体" w:hint="eastAsia"/>
                <w:b/>
                <w:bCs/>
                <w:color w:val="FF0000"/>
                <w:kern w:val="0"/>
                <w:szCs w:val="21"/>
              </w:rPr>
              <w:t>拟开放时间</w:t>
            </w:r>
          </w:p>
        </w:tc>
        <w:tc>
          <w:tcPr>
            <w:tcW w:w="691" w:type="dxa"/>
            <w:vAlign w:val="center"/>
          </w:tcPr>
          <w:p w14:paraId="0B62F7D8"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不能向社会开放的依据</w:t>
            </w:r>
          </w:p>
        </w:tc>
        <w:tc>
          <w:tcPr>
            <w:tcW w:w="418" w:type="dxa"/>
            <w:vMerge/>
            <w:vAlign w:val="center"/>
          </w:tcPr>
          <w:p w14:paraId="6ECAC407" w14:textId="77777777" w:rsidR="00EA423D" w:rsidRPr="00756F11" w:rsidRDefault="00EA423D" w:rsidP="006615FF">
            <w:pPr>
              <w:widowControl/>
              <w:jc w:val="center"/>
              <w:rPr>
                <w:rFonts w:ascii="宋体" w:hAnsi="宋体" w:cs="宋体"/>
                <w:b/>
                <w:color w:val="FF0000"/>
                <w:kern w:val="0"/>
                <w:szCs w:val="21"/>
              </w:rPr>
            </w:pPr>
          </w:p>
        </w:tc>
      </w:tr>
      <w:tr w:rsidR="00EA423D" w:rsidRPr="00756F11" w14:paraId="7B88C85F" w14:textId="77777777" w:rsidTr="006615FF">
        <w:trPr>
          <w:jc w:val="center"/>
        </w:trPr>
        <w:tc>
          <w:tcPr>
            <w:tcW w:w="364" w:type="dxa"/>
            <w:vAlign w:val="center"/>
          </w:tcPr>
          <w:p w14:paraId="6C30E7F7" w14:textId="77777777" w:rsidR="00EA423D" w:rsidRPr="00756F11" w:rsidRDefault="00EA423D" w:rsidP="006615FF">
            <w:pPr>
              <w:widowControl/>
              <w:rPr>
                <w:rFonts w:ascii="宋体" w:hAnsi="宋体" w:cs="宋体"/>
                <w:b/>
                <w:color w:val="FF0000"/>
                <w:kern w:val="0"/>
                <w:szCs w:val="21"/>
              </w:rPr>
            </w:pPr>
          </w:p>
        </w:tc>
        <w:tc>
          <w:tcPr>
            <w:tcW w:w="475" w:type="dxa"/>
            <w:vAlign w:val="center"/>
          </w:tcPr>
          <w:p w14:paraId="2B3FE425" w14:textId="77777777" w:rsidR="00EA423D" w:rsidRPr="00756F11" w:rsidRDefault="00EA423D" w:rsidP="006615FF">
            <w:pPr>
              <w:widowControl/>
              <w:rPr>
                <w:rFonts w:ascii="宋体" w:hAnsi="宋体" w:cs="宋体"/>
                <w:b/>
                <w:color w:val="FF0000"/>
                <w:kern w:val="0"/>
                <w:szCs w:val="21"/>
              </w:rPr>
            </w:pPr>
          </w:p>
        </w:tc>
        <w:tc>
          <w:tcPr>
            <w:tcW w:w="418" w:type="dxa"/>
            <w:vAlign w:val="center"/>
          </w:tcPr>
          <w:p w14:paraId="4D202B32" w14:textId="77777777" w:rsidR="00EA423D" w:rsidRPr="00756F11" w:rsidRDefault="00EA423D" w:rsidP="006615FF">
            <w:pPr>
              <w:widowControl/>
              <w:rPr>
                <w:rFonts w:ascii="宋体" w:hAnsi="宋体" w:cs="宋体"/>
                <w:b/>
                <w:color w:val="FF0000"/>
                <w:kern w:val="0"/>
                <w:szCs w:val="21"/>
              </w:rPr>
            </w:pPr>
          </w:p>
        </w:tc>
        <w:tc>
          <w:tcPr>
            <w:tcW w:w="419" w:type="dxa"/>
            <w:vAlign w:val="center"/>
          </w:tcPr>
          <w:p w14:paraId="6625E924" w14:textId="77777777" w:rsidR="00EA423D" w:rsidRPr="00756F11" w:rsidRDefault="00EA423D" w:rsidP="006615FF">
            <w:pPr>
              <w:widowControl/>
              <w:rPr>
                <w:rFonts w:ascii="宋体" w:hAnsi="宋体" w:cs="宋体"/>
                <w:b/>
                <w:color w:val="FF0000"/>
                <w:kern w:val="0"/>
                <w:szCs w:val="21"/>
              </w:rPr>
            </w:pPr>
          </w:p>
        </w:tc>
        <w:tc>
          <w:tcPr>
            <w:tcW w:w="1237" w:type="dxa"/>
            <w:vAlign w:val="center"/>
          </w:tcPr>
          <w:p w14:paraId="576DEAF6" w14:textId="77777777" w:rsidR="00EA423D" w:rsidRPr="00756F11" w:rsidRDefault="00EA423D" w:rsidP="006615FF">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□数据库</w:t>
            </w:r>
          </w:p>
          <w:p w14:paraId="2EDBB3E3" w14:textId="77777777" w:rsidR="00EA423D" w:rsidRPr="00756F11" w:rsidRDefault="00EA423D" w:rsidP="006615FF">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□表格</w:t>
            </w:r>
          </w:p>
          <w:p w14:paraId="3D90E11C" w14:textId="77777777" w:rsidR="00EA423D" w:rsidRPr="00756F11" w:rsidRDefault="00EA423D" w:rsidP="006615FF">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□文本</w:t>
            </w:r>
          </w:p>
          <w:p w14:paraId="7A18BA3F" w14:textId="77777777" w:rsidR="00EA423D" w:rsidRPr="00756F11" w:rsidRDefault="00EA423D" w:rsidP="006615FF">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□图片</w:t>
            </w:r>
          </w:p>
          <w:p w14:paraId="21AE033E" w14:textId="77777777" w:rsidR="00EA423D" w:rsidRPr="00756F11" w:rsidRDefault="00EA423D" w:rsidP="006615FF">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□音视频</w:t>
            </w:r>
          </w:p>
          <w:p w14:paraId="2BBF1AD8" w14:textId="77777777" w:rsidR="00EA423D" w:rsidRPr="00756F11" w:rsidRDefault="00EA423D" w:rsidP="006615FF">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□地理空间</w:t>
            </w:r>
          </w:p>
          <w:p w14:paraId="5D75A895" w14:textId="77777777" w:rsidR="00EA423D" w:rsidRPr="00756F11" w:rsidRDefault="00EA423D" w:rsidP="006615FF">
            <w:pPr>
              <w:widowControl/>
              <w:rPr>
                <w:rFonts w:ascii="宋体" w:hAnsi="宋体" w:cs="宋体"/>
                <w:b/>
                <w:color w:val="FF0000"/>
                <w:kern w:val="0"/>
                <w:szCs w:val="21"/>
              </w:rPr>
            </w:pPr>
            <w:r w:rsidRPr="00756F11">
              <w:rPr>
                <w:rFonts w:ascii="宋体" w:hAnsi="宋体" w:cs="宋体" w:hint="eastAsia"/>
                <w:b/>
                <w:color w:val="FF0000"/>
                <w:kern w:val="0"/>
                <w:szCs w:val="21"/>
              </w:rPr>
              <w:t>□其它：___</w:t>
            </w:r>
          </w:p>
        </w:tc>
        <w:tc>
          <w:tcPr>
            <w:tcW w:w="1237" w:type="dxa"/>
            <w:vAlign w:val="center"/>
          </w:tcPr>
          <w:p w14:paraId="05D14D59" w14:textId="77777777" w:rsidR="00EA423D" w:rsidRPr="00756F11" w:rsidRDefault="00EA423D" w:rsidP="006615FF">
            <w:pPr>
              <w:widowControl/>
              <w:rPr>
                <w:rFonts w:ascii="宋体" w:hAnsi="宋体" w:cs="宋体"/>
                <w:b/>
                <w:color w:val="FF0000"/>
                <w:kern w:val="0"/>
                <w:szCs w:val="21"/>
              </w:rPr>
            </w:pPr>
            <w:r w:rsidRPr="00756F11">
              <w:rPr>
                <w:rFonts w:ascii="宋体" w:hAnsi="宋体" w:cs="宋体" w:hint="eastAsia"/>
                <w:b/>
                <w:color w:val="FF0000"/>
                <w:kern w:val="0"/>
                <w:szCs w:val="21"/>
              </w:rPr>
              <w:t>□数据采集</w:t>
            </w:r>
          </w:p>
          <w:p w14:paraId="4991146A" w14:textId="77777777" w:rsidR="00EA423D" w:rsidRPr="00756F11" w:rsidRDefault="00EA423D" w:rsidP="006615FF">
            <w:pPr>
              <w:widowControl/>
              <w:rPr>
                <w:rFonts w:ascii="宋体" w:hAnsi="宋体" w:cs="宋体"/>
                <w:b/>
                <w:color w:val="FF0000"/>
                <w:kern w:val="0"/>
                <w:szCs w:val="21"/>
              </w:rPr>
            </w:pPr>
            <w:r w:rsidRPr="00756F11">
              <w:rPr>
                <w:rFonts w:ascii="宋体" w:hAnsi="宋体" w:cs="宋体" w:hint="eastAsia"/>
                <w:b/>
                <w:color w:val="FF0000"/>
                <w:kern w:val="0"/>
                <w:szCs w:val="21"/>
              </w:rPr>
              <w:t>□内部整合</w:t>
            </w:r>
          </w:p>
          <w:p w14:paraId="5DC9127A" w14:textId="77777777" w:rsidR="00EA423D" w:rsidRPr="00756F11" w:rsidRDefault="00EA423D" w:rsidP="006615FF">
            <w:pPr>
              <w:widowControl/>
              <w:rPr>
                <w:rFonts w:ascii="宋体" w:hAnsi="宋体" w:cs="宋体"/>
                <w:b/>
                <w:color w:val="FF0000"/>
                <w:kern w:val="0"/>
                <w:szCs w:val="21"/>
              </w:rPr>
            </w:pPr>
            <w:r w:rsidRPr="00756F11">
              <w:rPr>
                <w:rFonts w:ascii="宋体" w:hAnsi="宋体" w:cs="宋体" w:hint="eastAsia"/>
                <w:b/>
                <w:color w:val="FF0000"/>
                <w:kern w:val="0"/>
                <w:szCs w:val="21"/>
              </w:rPr>
              <w:t>□数据共享</w:t>
            </w:r>
          </w:p>
          <w:p w14:paraId="05D6C8B6" w14:textId="77777777" w:rsidR="00EA423D" w:rsidRPr="00756F11" w:rsidRDefault="00EA423D" w:rsidP="006615FF">
            <w:pPr>
              <w:widowControl/>
              <w:rPr>
                <w:rFonts w:cs="宋体"/>
                <w:b/>
                <w:bCs/>
                <w:i/>
                <w:color w:val="FF0000"/>
                <w:kern w:val="0"/>
                <w:szCs w:val="21"/>
              </w:rPr>
            </w:pPr>
            <w:r w:rsidRPr="00756F11">
              <w:rPr>
                <w:rFonts w:ascii="宋体" w:hAnsi="宋体" w:cs="宋体" w:hint="eastAsia"/>
                <w:b/>
                <w:color w:val="FF0000"/>
                <w:kern w:val="0"/>
                <w:szCs w:val="21"/>
              </w:rPr>
              <w:t>□其他方式______</w:t>
            </w:r>
          </w:p>
        </w:tc>
        <w:tc>
          <w:tcPr>
            <w:tcW w:w="1126" w:type="dxa"/>
            <w:vAlign w:val="center"/>
          </w:tcPr>
          <w:p w14:paraId="1BDEA14C" w14:textId="77777777" w:rsidR="00EA423D" w:rsidRPr="00756F11" w:rsidRDefault="00EA423D" w:rsidP="006615FF">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□实时</w:t>
            </w:r>
          </w:p>
          <w:p w14:paraId="46DE9668" w14:textId="77777777" w:rsidR="00EA423D" w:rsidRPr="00756F11" w:rsidRDefault="00EA423D" w:rsidP="006615FF">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□每日</w:t>
            </w:r>
          </w:p>
          <w:p w14:paraId="643CFDA7" w14:textId="77777777" w:rsidR="00EA423D" w:rsidRPr="00756F11" w:rsidRDefault="00EA423D" w:rsidP="006615FF">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□每周</w:t>
            </w:r>
          </w:p>
          <w:p w14:paraId="12DBE2C3" w14:textId="77777777" w:rsidR="00EA423D" w:rsidRPr="00756F11" w:rsidRDefault="00EA423D" w:rsidP="006615FF">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□每月</w:t>
            </w:r>
          </w:p>
          <w:p w14:paraId="18970651" w14:textId="77777777" w:rsidR="00EA423D" w:rsidRPr="00756F11" w:rsidRDefault="00EA423D" w:rsidP="006615FF">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□每季度</w:t>
            </w:r>
          </w:p>
          <w:p w14:paraId="74DA2318" w14:textId="77777777" w:rsidR="00EA423D" w:rsidRPr="00756F11" w:rsidRDefault="00EA423D" w:rsidP="006615FF">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w:t>
            </w:r>
            <w:r w:rsidRPr="00756F11">
              <w:rPr>
                <w:rFonts w:ascii="宋体" w:hAnsi="宋体" w:cs="宋体"/>
                <w:b/>
                <w:color w:val="FF0000"/>
                <w:kern w:val="0"/>
                <w:szCs w:val="21"/>
              </w:rPr>
              <w:t>每年</w:t>
            </w:r>
          </w:p>
          <w:p w14:paraId="6F814F78" w14:textId="77777777" w:rsidR="00EA423D" w:rsidRPr="00756F11" w:rsidRDefault="00EA423D" w:rsidP="006615FF">
            <w:pPr>
              <w:widowControl/>
              <w:rPr>
                <w:rFonts w:ascii="宋体" w:hAnsi="宋体" w:cs="宋体"/>
                <w:b/>
                <w:color w:val="FF0000"/>
                <w:kern w:val="0"/>
                <w:szCs w:val="21"/>
              </w:rPr>
            </w:pPr>
            <w:r w:rsidRPr="00756F11">
              <w:rPr>
                <w:rFonts w:ascii="宋体" w:hAnsi="宋体" w:cs="宋体" w:hint="eastAsia"/>
                <w:b/>
                <w:color w:val="FF0000"/>
                <w:kern w:val="0"/>
                <w:szCs w:val="21"/>
              </w:rPr>
              <w:t>□其它：_____</w:t>
            </w:r>
          </w:p>
        </w:tc>
        <w:tc>
          <w:tcPr>
            <w:tcW w:w="1236" w:type="dxa"/>
            <w:vAlign w:val="center"/>
          </w:tcPr>
          <w:p w14:paraId="4ED2A342" w14:textId="77777777" w:rsidR="00EA423D" w:rsidRPr="00756F11" w:rsidRDefault="00EA423D" w:rsidP="006615FF">
            <w:pPr>
              <w:widowControl/>
              <w:rPr>
                <w:rFonts w:ascii="宋体" w:hAnsi="宋体" w:cs="宋体"/>
                <w:b/>
                <w:color w:val="FF0000"/>
                <w:kern w:val="0"/>
                <w:szCs w:val="21"/>
              </w:rPr>
            </w:pPr>
            <w:r w:rsidRPr="00756F11">
              <w:rPr>
                <w:rFonts w:ascii="宋体" w:hAnsi="宋体" w:cs="宋体" w:hint="eastAsia"/>
                <w:b/>
                <w:color w:val="FF0000"/>
                <w:kern w:val="0"/>
                <w:szCs w:val="21"/>
              </w:rPr>
              <w:t>□无条件共享</w:t>
            </w:r>
          </w:p>
          <w:p w14:paraId="01CDEDC7" w14:textId="77777777" w:rsidR="00EA423D" w:rsidRPr="00756F11" w:rsidRDefault="00EA423D" w:rsidP="006615FF">
            <w:pPr>
              <w:widowControl/>
              <w:rPr>
                <w:rFonts w:ascii="宋体" w:hAnsi="宋体" w:cs="宋体"/>
                <w:b/>
                <w:color w:val="FF0000"/>
                <w:kern w:val="0"/>
                <w:szCs w:val="21"/>
              </w:rPr>
            </w:pPr>
            <w:r w:rsidRPr="00756F11">
              <w:rPr>
                <w:rFonts w:ascii="宋体" w:hAnsi="宋体" w:cs="宋体" w:hint="eastAsia"/>
                <w:b/>
                <w:color w:val="FF0000"/>
                <w:kern w:val="0"/>
                <w:szCs w:val="21"/>
              </w:rPr>
              <w:t>□有条件共享</w:t>
            </w:r>
          </w:p>
          <w:p w14:paraId="542793C1" w14:textId="77777777" w:rsidR="00EA423D" w:rsidRPr="00756F11" w:rsidRDefault="00EA423D" w:rsidP="006615FF">
            <w:pPr>
              <w:widowControl/>
              <w:rPr>
                <w:rFonts w:ascii="宋体" w:hAnsi="宋体" w:cs="宋体"/>
                <w:b/>
                <w:color w:val="FF0000"/>
                <w:kern w:val="0"/>
                <w:szCs w:val="21"/>
                <w:highlight w:val="yellow"/>
              </w:rPr>
            </w:pPr>
            <w:r w:rsidRPr="00756F11">
              <w:rPr>
                <w:rFonts w:ascii="宋体" w:hAnsi="宋体" w:cs="宋体" w:hint="eastAsia"/>
                <w:b/>
                <w:color w:val="FF0000"/>
                <w:kern w:val="0"/>
                <w:szCs w:val="21"/>
              </w:rPr>
              <w:t>□不共享</w:t>
            </w:r>
          </w:p>
        </w:tc>
        <w:tc>
          <w:tcPr>
            <w:tcW w:w="717" w:type="dxa"/>
            <w:vAlign w:val="center"/>
          </w:tcPr>
          <w:p w14:paraId="0D5C3041" w14:textId="77777777" w:rsidR="00EA423D" w:rsidRPr="00756F11" w:rsidRDefault="00EA423D" w:rsidP="006615FF">
            <w:pPr>
              <w:widowControl/>
              <w:rPr>
                <w:rFonts w:ascii="宋体" w:hAnsi="宋体" w:cs="宋体"/>
                <w:b/>
                <w:color w:val="FF0000"/>
                <w:kern w:val="0"/>
                <w:szCs w:val="21"/>
              </w:rPr>
            </w:pPr>
            <w:r w:rsidRPr="00756F11">
              <w:rPr>
                <w:rFonts w:ascii="宋体" w:hAnsi="宋体" w:cs="宋体" w:hint="eastAsia"/>
                <w:b/>
                <w:color w:val="FF0000"/>
                <w:kern w:val="0"/>
                <w:szCs w:val="21"/>
              </w:rPr>
              <w:t>□北京市大数据管理平台</w:t>
            </w:r>
          </w:p>
          <w:p w14:paraId="24B3EFA1" w14:textId="77777777" w:rsidR="00EA423D" w:rsidRPr="00756F11" w:rsidRDefault="00EA423D" w:rsidP="006615FF">
            <w:pPr>
              <w:widowControl/>
              <w:rPr>
                <w:rFonts w:ascii="宋体" w:hAnsi="宋体" w:cs="宋体"/>
                <w:b/>
                <w:color w:val="FF0000"/>
                <w:kern w:val="0"/>
                <w:szCs w:val="21"/>
                <w:highlight w:val="yellow"/>
              </w:rPr>
            </w:pPr>
            <w:r w:rsidRPr="00756F11">
              <w:rPr>
                <w:rFonts w:ascii="宋体" w:hAnsi="宋体" w:cs="宋体" w:hint="eastAsia"/>
                <w:b/>
                <w:color w:val="FF0000"/>
                <w:kern w:val="0"/>
                <w:szCs w:val="21"/>
              </w:rPr>
              <w:t>□其他：____</w:t>
            </w:r>
          </w:p>
        </w:tc>
        <w:tc>
          <w:tcPr>
            <w:tcW w:w="691" w:type="dxa"/>
            <w:vAlign w:val="center"/>
          </w:tcPr>
          <w:p w14:paraId="25FCA7F1" w14:textId="77777777" w:rsidR="00EA423D" w:rsidRPr="00756F11" w:rsidRDefault="00EA423D" w:rsidP="006615FF">
            <w:pPr>
              <w:widowControl/>
              <w:rPr>
                <w:rFonts w:ascii="宋体" w:hAnsi="宋体" w:cs="宋体"/>
                <w:b/>
                <w:color w:val="FF0000"/>
                <w:kern w:val="0"/>
                <w:szCs w:val="21"/>
                <w:highlight w:val="yellow"/>
              </w:rPr>
            </w:pPr>
            <w:r w:rsidRPr="00756F11">
              <w:rPr>
                <w:rFonts w:cs="宋体" w:hint="eastAsia"/>
                <w:b/>
                <w:bCs/>
                <w:i/>
                <w:color w:val="FF0000"/>
                <w:kern w:val="0"/>
                <w:szCs w:val="21"/>
              </w:rPr>
              <w:t>（如果为空，默认可向其他政府部门共享）</w:t>
            </w:r>
          </w:p>
        </w:tc>
        <w:tc>
          <w:tcPr>
            <w:tcW w:w="812" w:type="dxa"/>
            <w:vAlign w:val="center"/>
          </w:tcPr>
          <w:p w14:paraId="68C381B8" w14:textId="77777777" w:rsidR="00EA423D" w:rsidRPr="00756F11" w:rsidRDefault="00EA423D" w:rsidP="006615FF">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□北京市政务数据资源网</w:t>
            </w:r>
          </w:p>
          <w:p w14:paraId="2F546063" w14:textId="77777777" w:rsidR="00EA423D" w:rsidRPr="00756F11" w:rsidRDefault="00EA423D" w:rsidP="006615FF">
            <w:pPr>
              <w:widowControl/>
              <w:rPr>
                <w:rFonts w:ascii="宋体" w:hAnsi="宋体" w:cs="宋体"/>
                <w:b/>
                <w:color w:val="FF0000"/>
                <w:kern w:val="0"/>
                <w:szCs w:val="21"/>
                <w:highlight w:val="yellow"/>
              </w:rPr>
            </w:pPr>
            <w:r w:rsidRPr="00756F11">
              <w:rPr>
                <w:rFonts w:ascii="宋体" w:hAnsi="宋体" w:cs="宋体" w:hint="eastAsia"/>
                <w:b/>
                <w:color w:val="FF0000"/>
                <w:kern w:val="0"/>
                <w:szCs w:val="21"/>
              </w:rPr>
              <w:t>□其它：</w:t>
            </w:r>
            <w:r w:rsidRPr="00756F11">
              <w:rPr>
                <w:rFonts w:ascii="宋体" w:hAnsi="宋体" w:cs="宋体"/>
                <w:b/>
                <w:color w:val="FF0000"/>
                <w:kern w:val="0"/>
                <w:szCs w:val="21"/>
                <w:u w:val="single"/>
              </w:rPr>
              <w:t xml:space="preserve"> 　</w:t>
            </w:r>
          </w:p>
        </w:tc>
        <w:tc>
          <w:tcPr>
            <w:tcW w:w="828" w:type="dxa"/>
            <w:vAlign w:val="center"/>
          </w:tcPr>
          <w:p w14:paraId="5302890F" w14:textId="77777777" w:rsidR="00EA423D" w:rsidRPr="00756F11" w:rsidRDefault="00EA423D" w:rsidP="006615FF">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年月</w:t>
            </w:r>
          </w:p>
        </w:tc>
        <w:tc>
          <w:tcPr>
            <w:tcW w:w="691" w:type="dxa"/>
            <w:vAlign w:val="center"/>
          </w:tcPr>
          <w:p w14:paraId="2350EF26" w14:textId="77777777" w:rsidR="00EA423D" w:rsidRPr="00756F11" w:rsidRDefault="00EA423D" w:rsidP="006615FF">
            <w:pPr>
              <w:widowControl/>
              <w:rPr>
                <w:rFonts w:ascii="宋体" w:hAnsi="宋体" w:cs="宋体"/>
                <w:b/>
                <w:color w:val="FF0000"/>
                <w:kern w:val="0"/>
                <w:szCs w:val="21"/>
                <w:highlight w:val="yellow"/>
              </w:rPr>
            </w:pPr>
            <w:r w:rsidRPr="00756F11">
              <w:rPr>
                <w:rFonts w:cs="宋体" w:hint="eastAsia"/>
                <w:b/>
                <w:bCs/>
                <w:i/>
                <w:color w:val="FF0000"/>
                <w:kern w:val="0"/>
                <w:szCs w:val="21"/>
              </w:rPr>
              <w:t>（如果为空，默认可向社会开放）</w:t>
            </w:r>
          </w:p>
        </w:tc>
        <w:tc>
          <w:tcPr>
            <w:tcW w:w="418" w:type="dxa"/>
            <w:vAlign w:val="center"/>
          </w:tcPr>
          <w:p w14:paraId="72F35174" w14:textId="77777777" w:rsidR="00EA423D" w:rsidRPr="00756F11" w:rsidRDefault="00EA423D" w:rsidP="006615FF">
            <w:pPr>
              <w:widowControl/>
              <w:rPr>
                <w:rFonts w:ascii="宋体" w:hAnsi="宋体" w:cs="宋体"/>
                <w:b/>
                <w:color w:val="FF0000"/>
                <w:kern w:val="0"/>
                <w:szCs w:val="21"/>
                <w:highlight w:val="yellow"/>
              </w:rPr>
            </w:pPr>
          </w:p>
        </w:tc>
      </w:tr>
    </w:tbl>
    <w:p w14:paraId="497BE0D1" w14:textId="77777777" w:rsidR="00EA423D" w:rsidRPr="00756F11" w:rsidRDefault="00EA423D" w:rsidP="00756F11">
      <w:pPr>
        <w:spacing w:line="560" w:lineRule="exact"/>
        <w:ind w:firstLineChars="200" w:firstLine="640"/>
        <w:rPr>
          <w:rFonts w:ascii="仿宋_GB2312" w:eastAsia="仿宋_GB2312"/>
          <w:b/>
          <w:color w:val="FF0000"/>
          <w:sz w:val="32"/>
          <w:szCs w:val="32"/>
        </w:rPr>
      </w:pPr>
      <w:r w:rsidRPr="00756F11">
        <w:rPr>
          <w:rFonts w:ascii="仿宋_GB2312" w:eastAsia="仿宋_GB2312" w:hint="eastAsia"/>
          <w:b/>
          <w:color w:val="FF0000"/>
          <w:sz w:val="32"/>
          <w:szCs w:val="32"/>
        </w:rPr>
        <w:t>填表说明：</w:t>
      </w:r>
    </w:p>
    <w:p w14:paraId="306C98F4" w14:textId="77777777" w:rsidR="00EA423D" w:rsidRPr="00756F11" w:rsidRDefault="00EA423D" w:rsidP="00756F11">
      <w:pPr>
        <w:spacing w:line="560" w:lineRule="exact"/>
        <w:ind w:firstLineChars="200" w:firstLine="640"/>
        <w:rPr>
          <w:rFonts w:ascii="仿宋_GB2312" w:eastAsia="仿宋_GB2312"/>
          <w:b/>
          <w:color w:val="FF0000"/>
          <w:sz w:val="32"/>
          <w:szCs w:val="32"/>
        </w:rPr>
      </w:pPr>
      <w:r w:rsidRPr="00756F11">
        <w:rPr>
          <w:rFonts w:ascii="仿宋_GB2312" w:eastAsia="仿宋_GB2312" w:hint="eastAsia"/>
          <w:b/>
          <w:color w:val="FF0000"/>
          <w:sz w:val="32"/>
          <w:szCs w:val="32"/>
        </w:rPr>
        <w:t>①序号：项目中涉及的数据资源的序号。</w:t>
      </w:r>
    </w:p>
    <w:p w14:paraId="5134991D" w14:textId="77777777" w:rsidR="00EA423D" w:rsidRPr="00756F11" w:rsidRDefault="00EA423D" w:rsidP="00756F11">
      <w:pPr>
        <w:spacing w:line="560" w:lineRule="exact"/>
        <w:ind w:firstLineChars="200" w:firstLine="640"/>
        <w:rPr>
          <w:rFonts w:ascii="仿宋_GB2312" w:eastAsia="仿宋_GB2312"/>
          <w:b/>
          <w:color w:val="FF0000"/>
          <w:sz w:val="32"/>
          <w:szCs w:val="32"/>
        </w:rPr>
      </w:pPr>
      <w:r w:rsidRPr="00756F11">
        <w:rPr>
          <w:rFonts w:ascii="仿宋_GB2312" w:eastAsia="仿宋_GB2312" w:hint="eastAsia"/>
          <w:b/>
          <w:color w:val="FF0000"/>
          <w:sz w:val="32"/>
          <w:szCs w:val="32"/>
        </w:rPr>
        <w:t>②数据资源名称：数据资源的名称，如“人口基础信息”。</w:t>
      </w:r>
    </w:p>
    <w:p w14:paraId="69E2CA85" w14:textId="77777777" w:rsidR="00EA423D" w:rsidRPr="00756F11" w:rsidRDefault="00EA423D" w:rsidP="00756F11">
      <w:pPr>
        <w:spacing w:line="560" w:lineRule="exact"/>
        <w:ind w:firstLineChars="200" w:firstLine="640"/>
        <w:rPr>
          <w:rFonts w:ascii="仿宋_GB2312" w:eastAsia="仿宋_GB2312"/>
          <w:b/>
          <w:color w:val="FF0000"/>
          <w:sz w:val="32"/>
          <w:szCs w:val="32"/>
        </w:rPr>
      </w:pPr>
      <w:r w:rsidRPr="00756F11">
        <w:rPr>
          <w:rFonts w:ascii="仿宋_GB2312" w:eastAsia="仿宋_GB2312" w:hint="eastAsia"/>
          <w:b/>
          <w:color w:val="FF0000"/>
          <w:sz w:val="32"/>
          <w:szCs w:val="32"/>
        </w:rPr>
        <w:t>③数据资源描述：对数据资源名称的解释或进一步描述，如数据资源的用途等。</w:t>
      </w:r>
    </w:p>
    <w:p w14:paraId="3C803A1E" w14:textId="77777777" w:rsidR="00EA423D" w:rsidRPr="00756F11" w:rsidRDefault="00EA423D" w:rsidP="00756F11">
      <w:pPr>
        <w:spacing w:line="560" w:lineRule="exact"/>
        <w:ind w:firstLineChars="200" w:firstLine="640"/>
        <w:rPr>
          <w:rFonts w:ascii="仿宋_GB2312" w:eastAsia="仿宋_GB2312"/>
          <w:b/>
          <w:color w:val="FF0000"/>
          <w:sz w:val="32"/>
          <w:szCs w:val="32"/>
        </w:rPr>
      </w:pPr>
      <w:r w:rsidRPr="00756F11">
        <w:rPr>
          <w:rFonts w:ascii="仿宋_GB2312" w:eastAsia="仿宋_GB2312" w:hint="eastAsia"/>
          <w:b/>
          <w:color w:val="FF0000"/>
          <w:sz w:val="32"/>
          <w:szCs w:val="32"/>
        </w:rPr>
        <w:t>④数据项：明确到字段，可叠加。</w:t>
      </w:r>
    </w:p>
    <w:p w14:paraId="1E4256A9" w14:textId="77777777" w:rsidR="00EA423D" w:rsidRPr="00756F11" w:rsidRDefault="00EA423D" w:rsidP="00756F11">
      <w:pPr>
        <w:spacing w:line="560" w:lineRule="exact"/>
        <w:ind w:firstLineChars="200" w:firstLine="640"/>
        <w:rPr>
          <w:rFonts w:ascii="仿宋_GB2312" w:eastAsia="仿宋_GB2312"/>
          <w:b/>
          <w:color w:val="FF0000"/>
          <w:sz w:val="32"/>
          <w:szCs w:val="32"/>
        </w:rPr>
      </w:pPr>
      <w:r w:rsidRPr="00756F11">
        <w:rPr>
          <w:rFonts w:ascii="仿宋_GB2312" w:eastAsia="仿宋_GB2312" w:hint="eastAsia"/>
          <w:b/>
          <w:color w:val="FF0000"/>
          <w:sz w:val="32"/>
          <w:szCs w:val="32"/>
        </w:rPr>
        <w:lastRenderedPageBreak/>
        <w:t>⑤数据类型：数据资源的类型，在对应项打√。选择“其他”应具体说明。</w:t>
      </w:r>
    </w:p>
    <w:p w14:paraId="720348FD" w14:textId="77777777" w:rsidR="00EA423D" w:rsidRPr="00756F11" w:rsidRDefault="00EA423D" w:rsidP="00756F11">
      <w:pPr>
        <w:spacing w:line="560" w:lineRule="exact"/>
        <w:ind w:firstLineChars="200" w:firstLine="640"/>
        <w:rPr>
          <w:rFonts w:ascii="仿宋_GB2312" w:eastAsia="仿宋_GB2312"/>
          <w:b/>
          <w:color w:val="FF0000"/>
          <w:sz w:val="32"/>
          <w:szCs w:val="32"/>
        </w:rPr>
      </w:pPr>
      <w:r w:rsidRPr="00756F11">
        <w:rPr>
          <w:rFonts w:ascii="仿宋_GB2312" w:eastAsia="仿宋_GB2312" w:hint="eastAsia"/>
          <w:b/>
          <w:color w:val="FF0000"/>
          <w:sz w:val="32"/>
          <w:szCs w:val="32"/>
        </w:rPr>
        <w:t>⑥来源方式：数据资源的来源方式，在对应项打√。选择“其他方式”应具体说明。</w:t>
      </w:r>
    </w:p>
    <w:p w14:paraId="03140993" w14:textId="77777777" w:rsidR="00EA423D" w:rsidRPr="00756F11" w:rsidRDefault="00EA423D" w:rsidP="00EA423D">
      <w:pPr>
        <w:pStyle w:val="af1"/>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数据采集：指部门自行组织采集或购买数据，应单独进行说明，包括数据采集内容、采集方式、采集频度、更新渠道和长效保障机制等，并详细说明自行采集的理由。</w:t>
      </w:r>
    </w:p>
    <w:p w14:paraId="32C00307" w14:textId="77777777" w:rsidR="00EA423D" w:rsidRPr="00756F11" w:rsidRDefault="00EA423D" w:rsidP="00EA423D">
      <w:pPr>
        <w:pStyle w:val="af1"/>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内部整合：指部门内部数据资源的整合，应明确数据整合方案，主要包括拟整合的系统名称、拟整合的数据资源内容、整合技术方式、内部协调情况、保障机制等内容。</w:t>
      </w:r>
    </w:p>
    <w:p w14:paraId="0B40E6FC" w14:textId="77777777" w:rsidR="00EA423D" w:rsidRPr="00756F11" w:rsidRDefault="00EA423D" w:rsidP="00EA423D">
      <w:pPr>
        <w:pStyle w:val="af1"/>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数据共享：指从其他政务部门获取数据资源。</w:t>
      </w:r>
    </w:p>
    <w:p w14:paraId="53EA07F2" w14:textId="77777777" w:rsidR="00EA423D" w:rsidRPr="00756F11" w:rsidRDefault="00EA423D" w:rsidP="00756F11">
      <w:pPr>
        <w:spacing w:line="560" w:lineRule="exact"/>
        <w:ind w:firstLineChars="200" w:firstLine="640"/>
        <w:rPr>
          <w:rFonts w:ascii="仿宋_GB2312" w:eastAsia="仿宋_GB2312"/>
          <w:b/>
          <w:color w:val="FF0000"/>
          <w:sz w:val="32"/>
          <w:szCs w:val="32"/>
        </w:rPr>
      </w:pPr>
      <w:r w:rsidRPr="00756F11">
        <w:rPr>
          <w:rFonts w:ascii="仿宋_GB2312" w:eastAsia="仿宋_GB2312" w:hint="eastAsia"/>
          <w:b/>
          <w:color w:val="FF0000"/>
          <w:sz w:val="32"/>
          <w:szCs w:val="32"/>
        </w:rPr>
        <w:t>⑦更新周期：数据资源的更新频率，在对应项打√。选择“其他”应具体说明。</w:t>
      </w:r>
    </w:p>
    <w:p w14:paraId="543FA3CF" w14:textId="77777777" w:rsidR="00EA423D" w:rsidRPr="00756F11" w:rsidRDefault="00EA423D" w:rsidP="00756F11">
      <w:pPr>
        <w:spacing w:line="560" w:lineRule="exact"/>
        <w:ind w:firstLineChars="200" w:firstLine="640"/>
        <w:rPr>
          <w:rFonts w:ascii="仿宋_GB2312" w:eastAsia="仿宋_GB2312"/>
          <w:b/>
          <w:color w:val="FF0000"/>
          <w:sz w:val="32"/>
          <w:szCs w:val="32"/>
        </w:rPr>
      </w:pPr>
      <w:r w:rsidRPr="00756F11">
        <w:rPr>
          <w:rFonts w:ascii="仿宋_GB2312" w:eastAsia="仿宋_GB2312" w:hint="eastAsia"/>
          <w:b/>
          <w:color w:val="FF0000"/>
          <w:sz w:val="32"/>
          <w:szCs w:val="32"/>
        </w:rPr>
        <w:t>⑧数据资源共享：可向其他政务部门共享的数据资源，填写“共享范围”和“共享方式”；不能向其他政务部门共享的数据资源，填写“不能向其他政务部门共享的依据”。</w:t>
      </w:r>
    </w:p>
    <w:p w14:paraId="287C0E53" w14:textId="77777777" w:rsidR="00EA423D" w:rsidRPr="00756F11" w:rsidRDefault="00EA423D" w:rsidP="00EA423D">
      <w:pPr>
        <w:pStyle w:val="af1"/>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共享类型：“无条件共享”指数据资源通过北京市大数据管理平台汇聚，并可提供给所有政务部门共享使用。“有条件共享”指数据资源通过北京市大数据管理平台汇聚，并可提供给相关政务部门共享使用或仅能够部分提供给所有政务部门共享使用。选择“不共享”应具体说明。</w:t>
      </w:r>
    </w:p>
    <w:p w14:paraId="3A3E3CA0" w14:textId="77777777" w:rsidR="00EA423D" w:rsidRPr="00756F11" w:rsidRDefault="00EA423D" w:rsidP="00EA423D">
      <w:pPr>
        <w:pStyle w:val="af1"/>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lastRenderedPageBreak/>
        <w:t>共享方式：原则上，政务部门之间的数据资源共享应通过北京市大数据管理平台开展，选择“其他”应具体说明。</w:t>
      </w:r>
    </w:p>
    <w:p w14:paraId="00A8A1FE" w14:textId="77777777" w:rsidR="00EA423D" w:rsidRPr="00756F11" w:rsidRDefault="00EA423D" w:rsidP="00EA423D">
      <w:pPr>
        <w:pStyle w:val="af1"/>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不能向其他政务部门共享的依据：应明确上位法或相关文件依据。如果为空，默认可向他政务部门共享。</w:t>
      </w:r>
    </w:p>
    <w:p w14:paraId="605B34E9" w14:textId="77777777" w:rsidR="00EA423D" w:rsidRPr="00756F11" w:rsidRDefault="00EA423D" w:rsidP="00756F11">
      <w:pPr>
        <w:spacing w:line="560" w:lineRule="exact"/>
        <w:ind w:firstLineChars="200" w:firstLine="640"/>
        <w:rPr>
          <w:rFonts w:ascii="仿宋_GB2312" w:eastAsia="仿宋_GB2312"/>
          <w:b/>
          <w:color w:val="FF0000"/>
          <w:sz w:val="32"/>
          <w:szCs w:val="32"/>
        </w:rPr>
      </w:pPr>
      <w:r w:rsidRPr="00756F11">
        <w:rPr>
          <w:rFonts w:ascii="仿宋_GB2312" w:eastAsia="仿宋_GB2312" w:hint="eastAsia"/>
          <w:b/>
          <w:color w:val="FF0000"/>
          <w:sz w:val="32"/>
          <w:szCs w:val="32"/>
        </w:rPr>
        <w:t>⑨数据资源开放：可向社会开放的数据资源，填写“开放方式”和“拟开放时间”；不能向社会开放的数据资源，填写“不能向社会开放的文件依据”。</w:t>
      </w:r>
    </w:p>
    <w:p w14:paraId="2609ABDC" w14:textId="77777777" w:rsidR="00EA423D" w:rsidRPr="00756F11" w:rsidRDefault="00EA423D" w:rsidP="00EA423D">
      <w:pPr>
        <w:pStyle w:val="af1"/>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开放方式：原则上，可开放的数据资源应通过北京市政务数据资源网向社会开放，选择“其他”应具体说明。数据资源可多渠道开放。</w:t>
      </w:r>
    </w:p>
    <w:p w14:paraId="5C12D45D" w14:textId="77777777" w:rsidR="00EA423D" w:rsidRPr="00756F11" w:rsidRDefault="00EA423D" w:rsidP="00EA423D">
      <w:pPr>
        <w:pStyle w:val="af1"/>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拟开放时间：数据资源预计向社会开放的时间。</w:t>
      </w:r>
    </w:p>
    <w:p w14:paraId="5969CB86" w14:textId="77777777" w:rsidR="00EA423D" w:rsidRPr="00756F11" w:rsidRDefault="00EA423D" w:rsidP="00EA423D">
      <w:pPr>
        <w:pStyle w:val="af1"/>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不能向社会开放的依据：应明确上位法或相关文件依据。如果为空，默认可向社会开放。</w:t>
      </w:r>
    </w:p>
    <w:p w14:paraId="4AB1C86B" w14:textId="77777777" w:rsidR="00EA423D" w:rsidRPr="00756F11" w:rsidRDefault="00EA423D" w:rsidP="00756F11">
      <w:pPr>
        <w:spacing w:line="560" w:lineRule="exact"/>
        <w:ind w:firstLineChars="200" w:firstLine="640"/>
        <w:rPr>
          <w:rFonts w:ascii="仿宋_GB2312" w:eastAsia="仿宋_GB2312"/>
          <w:b/>
          <w:color w:val="FF0000"/>
          <w:sz w:val="32"/>
          <w:szCs w:val="32"/>
        </w:rPr>
      </w:pPr>
      <w:r w:rsidRPr="00756F11">
        <w:rPr>
          <w:rFonts w:ascii="仿宋_GB2312" w:eastAsia="仿宋_GB2312" w:hint="eastAsia"/>
          <w:b/>
          <w:color w:val="FF0000"/>
          <w:sz w:val="32"/>
          <w:szCs w:val="32"/>
        </w:rPr>
        <w:t>（3）需要从其他政务部门获取数据资源，应填写表2。其中，“共享方式”原则上应通过北京市大数据管理平台开展，若选择“其他”应具体说明。</w:t>
      </w:r>
    </w:p>
    <w:p w14:paraId="21628A90" w14:textId="77777777" w:rsidR="00EA423D" w:rsidRPr="00756F11" w:rsidRDefault="00EA423D" w:rsidP="00EA423D">
      <w:pPr>
        <w:spacing w:line="560" w:lineRule="exact"/>
        <w:jc w:val="center"/>
        <w:rPr>
          <w:rFonts w:ascii="仿宋_GB2312" w:eastAsia="仿宋_GB2312"/>
          <w:b/>
          <w:color w:val="FF0000"/>
          <w:sz w:val="32"/>
          <w:szCs w:val="32"/>
        </w:rPr>
      </w:pPr>
      <w:r w:rsidRPr="00756F11">
        <w:rPr>
          <w:rFonts w:ascii="仿宋_GB2312" w:eastAsia="仿宋_GB2312" w:hint="eastAsia"/>
          <w:b/>
          <w:color w:val="FF0000"/>
          <w:sz w:val="32"/>
          <w:szCs w:val="32"/>
        </w:rPr>
        <w:t>表2 需从其他政务部门获取的数据资源目录</w:t>
      </w:r>
    </w:p>
    <w:tbl>
      <w:tblPr>
        <w:tblW w:w="50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
        <w:gridCol w:w="819"/>
        <w:gridCol w:w="868"/>
        <w:gridCol w:w="770"/>
        <w:gridCol w:w="1346"/>
        <w:gridCol w:w="1683"/>
        <w:gridCol w:w="1514"/>
        <w:gridCol w:w="977"/>
      </w:tblGrid>
      <w:tr w:rsidR="00EA423D" w:rsidRPr="00756F11" w14:paraId="4AFF0C7B" w14:textId="77777777" w:rsidTr="006615FF">
        <w:trPr>
          <w:jc w:val="center"/>
        </w:trPr>
        <w:tc>
          <w:tcPr>
            <w:tcW w:w="447" w:type="dxa"/>
            <w:tcBorders>
              <w:top w:val="single" w:sz="4" w:space="0" w:color="auto"/>
              <w:left w:val="single" w:sz="4" w:space="0" w:color="auto"/>
              <w:bottom w:val="single" w:sz="4" w:space="0" w:color="auto"/>
              <w:right w:val="single" w:sz="4" w:space="0" w:color="auto"/>
            </w:tcBorders>
            <w:vAlign w:val="center"/>
          </w:tcPr>
          <w:p w14:paraId="5C6A7A0C"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序号</w:t>
            </w:r>
          </w:p>
        </w:tc>
        <w:tc>
          <w:tcPr>
            <w:tcW w:w="839" w:type="dxa"/>
            <w:tcBorders>
              <w:top w:val="single" w:sz="4" w:space="0" w:color="auto"/>
              <w:left w:val="single" w:sz="4" w:space="0" w:color="auto"/>
              <w:bottom w:val="single" w:sz="4" w:space="0" w:color="auto"/>
              <w:right w:val="single" w:sz="4" w:space="0" w:color="auto"/>
            </w:tcBorders>
            <w:vAlign w:val="center"/>
          </w:tcPr>
          <w:p w14:paraId="7BD8FFFD"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数据资源名称</w:t>
            </w:r>
          </w:p>
        </w:tc>
        <w:tc>
          <w:tcPr>
            <w:tcW w:w="890" w:type="dxa"/>
            <w:tcBorders>
              <w:top w:val="single" w:sz="4" w:space="0" w:color="auto"/>
              <w:left w:val="single" w:sz="4" w:space="0" w:color="auto"/>
              <w:bottom w:val="single" w:sz="4" w:space="0" w:color="auto"/>
              <w:right w:val="single" w:sz="4" w:space="0" w:color="auto"/>
            </w:tcBorders>
            <w:vAlign w:val="center"/>
          </w:tcPr>
          <w:p w14:paraId="4EE180C0"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数据资源描述</w:t>
            </w:r>
          </w:p>
        </w:tc>
        <w:tc>
          <w:tcPr>
            <w:tcW w:w="789" w:type="dxa"/>
            <w:tcBorders>
              <w:top w:val="single" w:sz="4" w:space="0" w:color="auto"/>
              <w:left w:val="single" w:sz="4" w:space="0" w:color="auto"/>
              <w:bottom w:val="single" w:sz="4" w:space="0" w:color="auto"/>
              <w:right w:val="single" w:sz="4" w:space="0" w:color="auto"/>
            </w:tcBorders>
            <w:vAlign w:val="center"/>
          </w:tcPr>
          <w:p w14:paraId="3C1518B2"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来源部门</w:t>
            </w:r>
          </w:p>
        </w:tc>
        <w:tc>
          <w:tcPr>
            <w:tcW w:w="1385" w:type="dxa"/>
            <w:tcBorders>
              <w:top w:val="single" w:sz="4" w:space="0" w:color="auto"/>
              <w:left w:val="single" w:sz="4" w:space="0" w:color="auto"/>
              <w:bottom w:val="single" w:sz="4" w:space="0" w:color="auto"/>
              <w:right w:val="single" w:sz="4" w:space="0" w:color="auto"/>
            </w:tcBorders>
            <w:vAlign w:val="center"/>
          </w:tcPr>
          <w:p w14:paraId="1061416E"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共享周期</w:t>
            </w:r>
          </w:p>
        </w:tc>
        <w:tc>
          <w:tcPr>
            <w:tcW w:w="1734" w:type="dxa"/>
            <w:tcBorders>
              <w:top w:val="single" w:sz="4" w:space="0" w:color="auto"/>
              <w:left w:val="single" w:sz="4" w:space="0" w:color="auto"/>
              <w:bottom w:val="single" w:sz="4" w:space="0" w:color="auto"/>
              <w:right w:val="single" w:sz="4" w:space="0" w:color="auto"/>
            </w:tcBorders>
            <w:vAlign w:val="center"/>
          </w:tcPr>
          <w:p w14:paraId="7E17C77D"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共享方式</w:t>
            </w:r>
          </w:p>
        </w:tc>
        <w:tc>
          <w:tcPr>
            <w:tcW w:w="1559" w:type="dxa"/>
            <w:tcBorders>
              <w:top w:val="single" w:sz="4" w:space="0" w:color="auto"/>
              <w:left w:val="single" w:sz="4" w:space="0" w:color="auto"/>
              <w:bottom w:val="single" w:sz="4" w:space="0" w:color="auto"/>
              <w:right w:val="single" w:sz="4" w:space="0" w:color="auto"/>
            </w:tcBorders>
            <w:vAlign w:val="center"/>
          </w:tcPr>
          <w:p w14:paraId="714CFEE4"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沟通协调情况及保障机制</w:t>
            </w:r>
          </w:p>
        </w:tc>
        <w:tc>
          <w:tcPr>
            <w:tcW w:w="1003" w:type="dxa"/>
            <w:tcBorders>
              <w:top w:val="single" w:sz="4" w:space="0" w:color="auto"/>
              <w:left w:val="single" w:sz="4" w:space="0" w:color="auto"/>
              <w:bottom w:val="single" w:sz="4" w:space="0" w:color="auto"/>
              <w:right w:val="single" w:sz="4" w:space="0" w:color="auto"/>
            </w:tcBorders>
            <w:vAlign w:val="center"/>
          </w:tcPr>
          <w:p w14:paraId="31DB7407" w14:textId="77777777" w:rsidR="00EA423D" w:rsidRPr="00756F11" w:rsidRDefault="00EA423D" w:rsidP="006615FF">
            <w:pPr>
              <w:widowControl/>
              <w:jc w:val="center"/>
              <w:rPr>
                <w:rFonts w:ascii="宋体" w:hAnsi="宋体" w:cs="宋体"/>
                <w:b/>
                <w:color w:val="FF0000"/>
                <w:kern w:val="0"/>
                <w:szCs w:val="21"/>
              </w:rPr>
            </w:pPr>
            <w:r w:rsidRPr="00756F11">
              <w:rPr>
                <w:rFonts w:ascii="宋体" w:hAnsi="宋体" w:cs="宋体" w:hint="eastAsia"/>
                <w:b/>
                <w:color w:val="FF0000"/>
                <w:kern w:val="0"/>
                <w:szCs w:val="21"/>
              </w:rPr>
              <w:t>备注</w:t>
            </w:r>
          </w:p>
        </w:tc>
      </w:tr>
      <w:tr w:rsidR="00EA423D" w:rsidRPr="00756F11" w14:paraId="45D0506E" w14:textId="77777777" w:rsidTr="006615FF">
        <w:trPr>
          <w:jc w:val="center"/>
        </w:trPr>
        <w:tc>
          <w:tcPr>
            <w:tcW w:w="447" w:type="dxa"/>
            <w:tcBorders>
              <w:top w:val="single" w:sz="4" w:space="0" w:color="auto"/>
              <w:left w:val="single" w:sz="4" w:space="0" w:color="auto"/>
              <w:bottom w:val="single" w:sz="4" w:space="0" w:color="auto"/>
              <w:right w:val="single" w:sz="4" w:space="0" w:color="auto"/>
            </w:tcBorders>
            <w:vAlign w:val="center"/>
          </w:tcPr>
          <w:p w14:paraId="358E9FA7" w14:textId="77777777" w:rsidR="00EA423D" w:rsidRPr="00756F11" w:rsidRDefault="00EA423D" w:rsidP="006615FF">
            <w:pPr>
              <w:widowControl/>
              <w:jc w:val="center"/>
              <w:rPr>
                <w:rFonts w:ascii="宋体" w:hAnsi="宋体" w:cs="宋体"/>
                <w:b/>
                <w:color w:val="FF0000"/>
                <w:kern w:val="0"/>
                <w:szCs w:val="21"/>
              </w:rPr>
            </w:pPr>
          </w:p>
        </w:tc>
        <w:tc>
          <w:tcPr>
            <w:tcW w:w="839" w:type="dxa"/>
            <w:tcBorders>
              <w:top w:val="single" w:sz="4" w:space="0" w:color="auto"/>
              <w:left w:val="single" w:sz="4" w:space="0" w:color="auto"/>
              <w:bottom w:val="single" w:sz="4" w:space="0" w:color="auto"/>
              <w:right w:val="single" w:sz="4" w:space="0" w:color="auto"/>
            </w:tcBorders>
            <w:vAlign w:val="center"/>
          </w:tcPr>
          <w:p w14:paraId="3B8FA2C2" w14:textId="77777777" w:rsidR="00EA423D" w:rsidRPr="00756F11" w:rsidRDefault="00EA423D" w:rsidP="006615FF">
            <w:pPr>
              <w:widowControl/>
              <w:jc w:val="center"/>
              <w:rPr>
                <w:rFonts w:ascii="宋体" w:hAnsi="宋体" w:cs="宋体"/>
                <w:b/>
                <w:color w:val="FF0000"/>
                <w:kern w:val="0"/>
                <w:szCs w:val="21"/>
              </w:rPr>
            </w:pPr>
          </w:p>
        </w:tc>
        <w:tc>
          <w:tcPr>
            <w:tcW w:w="890" w:type="dxa"/>
            <w:tcBorders>
              <w:top w:val="single" w:sz="4" w:space="0" w:color="auto"/>
              <w:left w:val="single" w:sz="4" w:space="0" w:color="auto"/>
              <w:bottom w:val="single" w:sz="4" w:space="0" w:color="auto"/>
              <w:right w:val="single" w:sz="4" w:space="0" w:color="auto"/>
            </w:tcBorders>
            <w:vAlign w:val="center"/>
          </w:tcPr>
          <w:p w14:paraId="1063C532" w14:textId="77777777" w:rsidR="00EA423D" w:rsidRPr="00756F11" w:rsidRDefault="00EA423D" w:rsidP="006615FF">
            <w:pPr>
              <w:widowControl/>
              <w:jc w:val="center"/>
              <w:rPr>
                <w:rFonts w:ascii="宋体" w:hAnsi="宋体" w:cs="宋体"/>
                <w:b/>
                <w:i/>
                <w:color w:val="FF0000"/>
                <w:kern w:val="0"/>
                <w:szCs w:val="21"/>
              </w:rPr>
            </w:pPr>
            <w:r w:rsidRPr="00756F11">
              <w:rPr>
                <w:rFonts w:ascii="宋体" w:hAnsi="宋体" w:cs="宋体" w:hint="eastAsia"/>
                <w:b/>
                <w:i/>
                <w:color w:val="FF0000"/>
                <w:kern w:val="0"/>
                <w:szCs w:val="21"/>
              </w:rPr>
              <w:t>（数据资源的格式、用途等）</w:t>
            </w:r>
          </w:p>
        </w:tc>
        <w:tc>
          <w:tcPr>
            <w:tcW w:w="789" w:type="dxa"/>
            <w:tcBorders>
              <w:top w:val="single" w:sz="4" w:space="0" w:color="auto"/>
              <w:left w:val="single" w:sz="4" w:space="0" w:color="auto"/>
              <w:bottom w:val="single" w:sz="4" w:space="0" w:color="auto"/>
              <w:right w:val="single" w:sz="4" w:space="0" w:color="auto"/>
            </w:tcBorders>
            <w:vAlign w:val="center"/>
          </w:tcPr>
          <w:p w14:paraId="5E90C509" w14:textId="77777777" w:rsidR="00EA423D" w:rsidRPr="00756F11" w:rsidRDefault="00EA423D" w:rsidP="006615FF">
            <w:pPr>
              <w:widowControl/>
              <w:jc w:val="center"/>
              <w:rPr>
                <w:rFonts w:ascii="宋体" w:hAnsi="宋体" w:cs="宋体"/>
                <w:b/>
                <w:i/>
                <w:color w:val="FF0000"/>
                <w:kern w:val="0"/>
                <w:szCs w:val="21"/>
              </w:rPr>
            </w:pPr>
          </w:p>
        </w:tc>
        <w:tc>
          <w:tcPr>
            <w:tcW w:w="1385" w:type="dxa"/>
            <w:tcBorders>
              <w:top w:val="single" w:sz="4" w:space="0" w:color="auto"/>
              <w:left w:val="single" w:sz="4" w:space="0" w:color="auto"/>
              <w:bottom w:val="single" w:sz="4" w:space="0" w:color="auto"/>
              <w:right w:val="single" w:sz="4" w:space="0" w:color="auto"/>
            </w:tcBorders>
            <w:vAlign w:val="center"/>
          </w:tcPr>
          <w:p w14:paraId="72E3DB1C" w14:textId="77777777" w:rsidR="00EA423D" w:rsidRPr="00756F11" w:rsidRDefault="00EA423D" w:rsidP="006615FF">
            <w:pPr>
              <w:widowControl/>
              <w:jc w:val="left"/>
              <w:rPr>
                <w:rFonts w:ascii="宋体" w:hAnsi="宋体" w:cs="宋体"/>
                <w:b/>
                <w:color w:val="FF0000"/>
                <w:kern w:val="0"/>
                <w:szCs w:val="21"/>
              </w:rPr>
            </w:pPr>
            <w:r w:rsidRPr="00756F11">
              <w:rPr>
                <w:rFonts w:ascii="宋体" w:hAnsi="宋体" w:cs="宋体" w:hint="eastAsia"/>
                <w:b/>
                <w:color w:val="FF0000"/>
                <w:kern w:val="0"/>
                <w:szCs w:val="21"/>
              </w:rPr>
              <w:t>□实时</w:t>
            </w:r>
          </w:p>
          <w:p w14:paraId="2A59B024" w14:textId="77777777" w:rsidR="00EA423D" w:rsidRPr="00756F11" w:rsidRDefault="00EA423D" w:rsidP="006615FF">
            <w:pPr>
              <w:widowControl/>
              <w:jc w:val="left"/>
              <w:rPr>
                <w:rFonts w:ascii="宋体" w:hAnsi="宋体" w:cs="宋体"/>
                <w:b/>
                <w:color w:val="FF0000"/>
                <w:kern w:val="0"/>
                <w:szCs w:val="21"/>
              </w:rPr>
            </w:pPr>
            <w:r w:rsidRPr="00756F11">
              <w:rPr>
                <w:rFonts w:ascii="宋体" w:hAnsi="宋体" w:cs="宋体" w:hint="eastAsia"/>
                <w:b/>
                <w:color w:val="FF0000"/>
                <w:kern w:val="0"/>
                <w:szCs w:val="21"/>
              </w:rPr>
              <w:t>□每日</w:t>
            </w:r>
          </w:p>
          <w:p w14:paraId="4DC72F5E" w14:textId="77777777" w:rsidR="00EA423D" w:rsidRPr="00756F11" w:rsidRDefault="00EA423D" w:rsidP="006615FF">
            <w:pPr>
              <w:widowControl/>
              <w:jc w:val="left"/>
              <w:rPr>
                <w:rFonts w:ascii="宋体" w:hAnsi="宋体" w:cs="宋体"/>
                <w:b/>
                <w:color w:val="FF0000"/>
                <w:kern w:val="0"/>
                <w:szCs w:val="21"/>
              </w:rPr>
            </w:pPr>
            <w:r w:rsidRPr="00756F11">
              <w:rPr>
                <w:rFonts w:ascii="宋体" w:hAnsi="宋体" w:cs="宋体" w:hint="eastAsia"/>
                <w:b/>
                <w:color w:val="FF0000"/>
                <w:kern w:val="0"/>
                <w:szCs w:val="21"/>
              </w:rPr>
              <w:t>□每周</w:t>
            </w:r>
          </w:p>
          <w:p w14:paraId="6D70FE44" w14:textId="77777777" w:rsidR="00EA423D" w:rsidRPr="00756F11" w:rsidRDefault="00EA423D" w:rsidP="006615FF">
            <w:pPr>
              <w:widowControl/>
              <w:jc w:val="left"/>
              <w:rPr>
                <w:rFonts w:ascii="宋体" w:hAnsi="宋体" w:cs="宋体"/>
                <w:b/>
                <w:color w:val="FF0000"/>
                <w:kern w:val="0"/>
                <w:szCs w:val="21"/>
              </w:rPr>
            </w:pPr>
            <w:r w:rsidRPr="00756F11">
              <w:rPr>
                <w:rFonts w:ascii="宋体" w:hAnsi="宋体" w:cs="宋体" w:hint="eastAsia"/>
                <w:b/>
                <w:color w:val="FF0000"/>
                <w:kern w:val="0"/>
                <w:szCs w:val="21"/>
              </w:rPr>
              <w:t>□每月</w:t>
            </w:r>
          </w:p>
          <w:p w14:paraId="22D75DBB" w14:textId="77777777" w:rsidR="00EA423D" w:rsidRPr="00756F11" w:rsidRDefault="00EA423D" w:rsidP="006615FF">
            <w:pPr>
              <w:widowControl/>
              <w:jc w:val="left"/>
              <w:rPr>
                <w:rFonts w:ascii="宋体" w:hAnsi="宋体" w:cs="宋体"/>
                <w:b/>
                <w:color w:val="FF0000"/>
                <w:kern w:val="0"/>
                <w:szCs w:val="21"/>
              </w:rPr>
            </w:pPr>
            <w:r w:rsidRPr="00756F11">
              <w:rPr>
                <w:rFonts w:ascii="宋体" w:hAnsi="宋体" w:cs="宋体" w:hint="eastAsia"/>
                <w:b/>
                <w:color w:val="FF0000"/>
                <w:kern w:val="0"/>
                <w:szCs w:val="21"/>
              </w:rPr>
              <w:t>□每季度</w:t>
            </w:r>
          </w:p>
          <w:p w14:paraId="3B339F7B" w14:textId="77777777" w:rsidR="00EA423D" w:rsidRPr="00756F11" w:rsidRDefault="00EA423D" w:rsidP="006615FF">
            <w:pPr>
              <w:widowControl/>
              <w:jc w:val="left"/>
              <w:rPr>
                <w:rFonts w:ascii="宋体" w:hAnsi="宋体" w:cs="宋体"/>
                <w:b/>
                <w:color w:val="FF0000"/>
                <w:kern w:val="0"/>
                <w:szCs w:val="21"/>
              </w:rPr>
            </w:pPr>
            <w:r w:rsidRPr="00756F11">
              <w:rPr>
                <w:rFonts w:ascii="宋体" w:hAnsi="宋体" w:cs="宋体" w:hint="eastAsia"/>
                <w:b/>
                <w:color w:val="FF0000"/>
                <w:kern w:val="0"/>
                <w:szCs w:val="21"/>
              </w:rPr>
              <w:t>□</w:t>
            </w:r>
            <w:r w:rsidRPr="00756F11">
              <w:rPr>
                <w:rFonts w:ascii="宋体" w:hAnsi="宋体" w:cs="宋体"/>
                <w:b/>
                <w:color w:val="FF0000"/>
                <w:kern w:val="0"/>
                <w:szCs w:val="21"/>
              </w:rPr>
              <w:t>每年</w:t>
            </w:r>
          </w:p>
          <w:p w14:paraId="467A15A3" w14:textId="77777777" w:rsidR="00EA423D" w:rsidRPr="00756F11" w:rsidRDefault="00EA423D" w:rsidP="006615FF">
            <w:pPr>
              <w:widowControl/>
              <w:jc w:val="left"/>
              <w:rPr>
                <w:rFonts w:ascii="宋体" w:hAnsi="宋体" w:cs="宋体"/>
                <w:b/>
                <w:color w:val="FF0000"/>
                <w:kern w:val="0"/>
                <w:szCs w:val="21"/>
              </w:rPr>
            </w:pPr>
            <w:r w:rsidRPr="00756F11">
              <w:rPr>
                <w:rFonts w:ascii="宋体" w:hAnsi="宋体" w:cs="宋体" w:hint="eastAsia"/>
                <w:b/>
                <w:color w:val="FF0000"/>
                <w:kern w:val="0"/>
                <w:szCs w:val="21"/>
              </w:rPr>
              <w:lastRenderedPageBreak/>
              <w:t>□其它：___</w:t>
            </w:r>
          </w:p>
        </w:tc>
        <w:tc>
          <w:tcPr>
            <w:tcW w:w="1734" w:type="dxa"/>
            <w:tcBorders>
              <w:top w:val="single" w:sz="4" w:space="0" w:color="auto"/>
              <w:left w:val="single" w:sz="4" w:space="0" w:color="auto"/>
              <w:bottom w:val="single" w:sz="4" w:space="0" w:color="auto"/>
              <w:right w:val="single" w:sz="4" w:space="0" w:color="auto"/>
            </w:tcBorders>
            <w:vAlign w:val="center"/>
          </w:tcPr>
          <w:p w14:paraId="549CF3E4" w14:textId="77777777" w:rsidR="00EA423D" w:rsidRPr="00756F11" w:rsidRDefault="00EA423D" w:rsidP="006615FF">
            <w:pPr>
              <w:widowControl/>
              <w:jc w:val="left"/>
              <w:rPr>
                <w:rFonts w:ascii="宋体" w:hAnsi="宋体" w:cs="宋体"/>
                <w:b/>
                <w:color w:val="FF0000"/>
                <w:kern w:val="0"/>
                <w:szCs w:val="21"/>
              </w:rPr>
            </w:pPr>
            <w:r w:rsidRPr="00756F11">
              <w:rPr>
                <w:rFonts w:ascii="宋体" w:hAnsi="宋体" w:cs="宋体" w:hint="eastAsia"/>
                <w:b/>
                <w:color w:val="FF0000"/>
                <w:kern w:val="0"/>
                <w:szCs w:val="21"/>
              </w:rPr>
              <w:lastRenderedPageBreak/>
              <w:t>□北京市大数据管理平台</w:t>
            </w:r>
          </w:p>
          <w:p w14:paraId="24455E54" w14:textId="77777777" w:rsidR="00EA423D" w:rsidRPr="00756F11" w:rsidRDefault="00EA423D" w:rsidP="006615FF">
            <w:pPr>
              <w:widowControl/>
              <w:jc w:val="left"/>
              <w:rPr>
                <w:rFonts w:ascii="宋体" w:hAnsi="宋体" w:cs="宋体"/>
                <w:b/>
                <w:color w:val="FF0000"/>
                <w:kern w:val="0"/>
                <w:szCs w:val="21"/>
              </w:rPr>
            </w:pPr>
            <w:r w:rsidRPr="00756F11">
              <w:rPr>
                <w:rFonts w:ascii="宋体" w:hAnsi="宋体" w:cs="宋体" w:hint="eastAsia"/>
                <w:b/>
                <w:color w:val="FF0000"/>
                <w:kern w:val="0"/>
                <w:szCs w:val="21"/>
              </w:rPr>
              <w:t>□其他：______</w:t>
            </w:r>
          </w:p>
        </w:tc>
        <w:tc>
          <w:tcPr>
            <w:tcW w:w="1559" w:type="dxa"/>
            <w:tcBorders>
              <w:top w:val="single" w:sz="4" w:space="0" w:color="auto"/>
              <w:left w:val="single" w:sz="4" w:space="0" w:color="auto"/>
              <w:bottom w:val="single" w:sz="4" w:space="0" w:color="auto"/>
              <w:right w:val="single" w:sz="4" w:space="0" w:color="auto"/>
            </w:tcBorders>
            <w:vAlign w:val="center"/>
          </w:tcPr>
          <w:p w14:paraId="14407098" w14:textId="77777777" w:rsidR="00EA423D" w:rsidRPr="00756F11" w:rsidRDefault="00EA423D" w:rsidP="006615FF">
            <w:pPr>
              <w:widowControl/>
              <w:jc w:val="center"/>
              <w:rPr>
                <w:rFonts w:ascii="宋体" w:hAnsi="宋体" w:cs="宋体"/>
                <w:b/>
                <w:i/>
                <w:color w:val="FF0000"/>
                <w:kern w:val="0"/>
                <w:szCs w:val="21"/>
              </w:rPr>
            </w:pPr>
            <w:r w:rsidRPr="00756F11">
              <w:rPr>
                <w:rFonts w:ascii="宋体" w:hAnsi="宋体" w:cs="宋体" w:hint="eastAsia"/>
                <w:b/>
                <w:i/>
                <w:color w:val="FF0000"/>
                <w:kern w:val="0"/>
                <w:szCs w:val="21"/>
              </w:rPr>
              <w:t>（可附文字说明）</w:t>
            </w:r>
          </w:p>
        </w:tc>
        <w:tc>
          <w:tcPr>
            <w:tcW w:w="1003" w:type="dxa"/>
            <w:tcBorders>
              <w:top w:val="single" w:sz="4" w:space="0" w:color="auto"/>
              <w:left w:val="single" w:sz="4" w:space="0" w:color="auto"/>
              <w:bottom w:val="single" w:sz="4" w:space="0" w:color="auto"/>
              <w:right w:val="single" w:sz="4" w:space="0" w:color="auto"/>
            </w:tcBorders>
            <w:vAlign w:val="center"/>
          </w:tcPr>
          <w:p w14:paraId="072C33EA" w14:textId="77777777" w:rsidR="00EA423D" w:rsidRPr="00756F11" w:rsidRDefault="00EA423D" w:rsidP="006615FF">
            <w:pPr>
              <w:widowControl/>
              <w:jc w:val="center"/>
              <w:rPr>
                <w:rFonts w:ascii="宋体" w:hAnsi="宋体" w:cs="宋体"/>
                <w:b/>
                <w:i/>
                <w:color w:val="FF0000"/>
                <w:kern w:val="0"/>
                <w:szCs w:val="21"/>
              </w:rPr>
            </w:pPr>
          </w:p>
        </w:tc>
      </w:tr>
    </w:tbl>
    <w:p w14:paraId="63AA5D2E" w14:textId="77777777" w:rsidR="00EA423D" w:rsidRPr="00756F11" w:rsidRDefault="00EA423D" w:rsidP="00EA423D">
      <w:pPr>
        <w:rPr>
          <w:b/>
        </w:rPr>
      </w:pPr>
    </w:p>
    <w:p w14:paraId="19C5AA05" w14:textId="77777777" w:rsidR="008C5EBF" w:rsidRPr="00756F11" w:rsidRDefault="008C5EBF" w:rsidP="008C5EBF">
      <w:pPr>
        <w:pStyle w:val="30"/>
      </w:pPr>
      <w:r w:rsidRPr="00756F11">
        <w:rPr>
          <w:rFonts w:hint="eastAsia"/>
        </w:rPr>
        <w:t xml:space="preserve">3. </w:t>
      </w:r>
      <w:r w:rsidRPr="00756F11">
        <w:rPr>
          <w:rFonts w:hint="eastAsia"/>
        </w:rPr>
        <w:t>主机系统硬件和软件配置</w:t>
      </w:r>
    </w:p>
    <w:p w14:paraId="4F184267" w14:textId="77777777" w:rsidR="008C5EBF" w:rsidRPr="00726FAE" w:rsidRDefault="008C5EBF" w:rsidP="00756F11">
      <w:pPr>
        <w:spacing w:line="560" w:lineRule="exact"/>
        <w:ind w:firstLineChars="200" w:firstLine="640"/>
        <w:rPr>
          <w:rFonts w:ascii="仿宋_GB2312" w:eastAsia="仿宋_GB2312"/>
          <w:b/>
          <w:sz w:val="32"/>
          <w:szCs w:val="32"/>
          <w:highlight w:val="green"/>
        </w:rPr>
      </w:pPr>
      <w:r w:rsidRPr="00726FAE">
        <w:rPr>
          <w:rFonts w:ascii="仿宋_GB2312" w:eastAsia="仿宋_GB2312" w:hint="eastAsia"/>
          <w:b/>
          <w:sz w:val="32"/>
          <w:szCs w:val="32"/>
          <w:highlight w:val="green"/>
        </w:rPr>
        <w:t>根据系统性能和信息流流量对主机系统硬件的需求，提出硬件设备配置方案，应明确说明哪些硬件设备是新增、扩容、升级或更换。</w:t>
      </w:r>
    </w:p>
    <w:p w14:paraId="70B85949" w14:textId="77777777" w:rsidR="008C5EBF" w:rsidRDefault="008C5EBF" w:rsidP="00756F11">
      <w:pPr>
        <w:spacing w:line="560" w:lineRule="exact"/>
        <w:ind w:firstLineChars="200" w:firstLine="640"/>
        <w:rPr>
          <w:rFonts w:ascii="仿宋_GB2312" w:eastAsia="仿宋_GB2312"/>
          <w:b/>
          <w:sz w:val="32"/>
          <w:szCs w:val="32"/>
          <w:highlight w:val="green"/>
        </w:rPr>
      </w:pPr>
      <w:r w:rsidRPr="00726FAE">
        <w:rPr>
          <w:rFonts w:ascii="仿宋_GB2312" w:eastAsia="仿宋_GB2312" w:hint="eastAsia"/>
          <w:b/>
          <w:sz w:val="32"/>
          <w:szCs w:val="32"/>
          <w:highlight w:val="green"/>
        </w:rPr>
        <w:t>根据应用软件系统和办公计算机等对主机系统软件产品的需求、服务期限、可更换的产品等，提出软件产品配置方案，应明确说明哪些软件产品是新增、升级或更换，及软件产品部署情况。</w:t>
      </w:r>
    </w:p>
    <w:p w14:paraId="6B4626A0" w14:textId="77777777" w:rsidR="008C5EBF" w:rsidRPr="00726FAE" w:rsidRDefault="008C5EBF" w:rsidP="008C5EBF">
      <w:pPr>
        <w:pStyle w:val="30"/>
        <w:rPr>
          <w:highlight w:val="green"/>
        </w:rPr>
      </w:pPr>
      <w:r w:rsidRPr="00726FAE">
        <w:rPr>
          <w:rFonts w:hint="eastAsia"/>
          <w:highlight w:val="green"/>
        </w:rPr>
        <w:t xml:space="preserve">4. </w:t>
      </w:r>
      <w:r w:rsidRPr="00726FAE">
        <w:rPr>
          <w:rFonts w:hint="eastAsia"/>
          <w:highlight w:val="green"/>
        </w:rPr>
        <w:t>网络及综合布线</w:t>
      </w:r>
    </w:p>
    <w:p w14:paraId="7D44B18C" w14:textId="77777777" w:rsidR="008C5EBF" w:rsidRPr="00726FAE" w:rsidRDefault="008C5EBF" w:rsidP="008C5EBF">
      <w:pPr>
        <w:spacing w:line="560" w:lineRule="exact"/>
        <w:ind w:firstLine="540"/>
        <w:rPr>
          <w:rFonts w:ascii="仿宋_GB2312" w:eastAsia="仿宋_GB2312"/>
          <w:b/>
          <w:sz w:val="32"/>
          <w:szCs w:val="32"/>
          <w:highlight w:val="green"/>
        </w:rPr>
      </w:pPr>
      <w:r w:rsidRPr="00726FAE">
        <w:rPr>
          <w:rFonts w:ascii="仿宋_GB2312" w:eastAsia="仿宋_GB2312" w:hint="eastAsia"/>
          <w:b/>
          <w:sz w:val="32"/>
          <w:szCs w:val="32"/>
          <w:highlight w:val="green"/>
        </w:rPr>
        <w:t>根据信息系统的建设目标，按照相关的标准、规范和要求，设计网络系统的整体结构、与其它网络的接口、VLAN划分规划、路由和IP地址分配、网络管理系统等。</w:t>
      </w:r>
    </w:p>
    <w:p w14:paraId="4F5C3794" w14:textId="77777777" w:rsidR="008C5EBF" w:rsidRPr="00726FAE" w:rsidRDefault="008C5EBF" w:rsidP="008C5EBF">
      <w:pPr>
        <w:spacing w:line="560" w:lineRule="exact"/>
        <w:ind w:firstLine="540"/>
        <w:rPr>
          <w:rFonts w:ascii="仿宋_GB2312" w:eastAsia="仿宋_GB2312"/>
          <w:b/>
          <w:sz w:val="32"/>
          <w:szCs w:val="32"/>
          <w:highlight w:val="green"/>
        </w:rPr>
      </w:pPr>
      <w:r w:rsidRPr="00726FAE">
        <w:rPr>
          <w:rFonts w:ascii="仿宋_GB2312" w:eastAsia="仿宋_GB2312" w:hint="eastAsia"/>
          <w:b/>
          <w:sz w:val="32"/>
          <w:szCs w:val="32"/>
          <w:highlight w:val="green"/>
        </w:rPr>
        <w:t>根据工作区信息点数量和网络需求和建设目标，按照相关的标准、规范，设计水平配线、垂直干线、配线间、机房以及建筑物间的综合布线方案。</w:t>
      </w:r>
    </w:p>
    <w:p w14:paraId="1FCCFC03" w14:textId="77777777" w:rsidR="008C5EBF" w:rsidRPr="00726FAE" w:rsidRDefault="008C5EBF" w:rsidP="008C5EBF">
      <w:pPr>
        <w:pStyle w:val="30"/>
        <w:rPr>
          <w:highlight w:val="green"/>
        </w:rPr>
      </w:pPr>
      <w:r w:rsidRPr="00726FAE">
        <w:rPr>
          <w:rFonts w:hint="eastAsia"/>
          <w:highlight w:val="green"/>
        </w:rPr>
        <w:t xml:space="preserve">5. </w:t>
      </w:r>
      <w:r w:rsidRPr="00726FAE">
        <w:rPr>
          <w:rFonts w:hint="eastAsia"/>
          <w:highlight w:val="green"/>
        </w:rPr>
        <w:t>安全</w:t>
      </w:r>
    </w:p>
    <w:p w14:paraId="15ECD15D" w14:textId="77777777" w:rsidR="008C5EBF" w:rsidRPr="00726FAE" w:rsidRDefault="008C5EBF" w:rsidP="00756F11">
      <w:pPr>
        <w:spacing w:line="560" w:lineRule="exact"/>
        <w:ind w:firstLineChars="200" w:firstLine="640"/>
        <w:rPr>
          <w:rFonts w:ascii="仿宋_GB2312" w:eastAsia="仿宋_GB2312"/>
          <w:b/>
          <w:sz w:val="32"/>
          <w:szCs w:val="32"/>
          <w:highlight w:val="green"/>
        </w:rPr>
      </w:pPr>
      <w:r w:rsidRPr="00726FAE">
        <w:rPr>
          <w:rFonts w:ascii="仿宋_GB2312" w:eastAsia="仿宋_GB2312" w:hint="eastAsia"/>
          <w:b/>
          <w:sz w:val="32"/>
          <w:szCs w:val="32"/>
          <w:highlight w:val="green"/>
        </w:rPr>
        <w:t>根据现有安全体系现状、需求、风险评估要点、信息安全等级保护和安全目标等因素，按照物理安全、网络安全、主机系统安全、应用安全和数据安全等不同层面，提出信息安全体系建设或加固方案。原则上，要求每个系统都要说明</w:t>
      </w:r>
      <w:r w:rsidRPr="00726FAE">
        <w:rPr>
          <w:rFonts w:ascii="仿宋_GB2312" w:eastAsia="仿宋_GB2312" w:hint="eastAsia"/>
          <w:b/>
          <w:sz w:val="32"/>
          <w:szCs w:val="32"/>
          <w:highlight w:val="green"/>
        </w:rPr>
        <w:lastRenderedPageBreak/>
        <w:t>信息安全等级保护的定级。</w:t>
      </w:r>
    </w:p>
    <w:p w14:paraId="3928A132" w14:textId="77777777" w:rsidR="008C5EBF" w:rsidRDefault="008C5EBF" w:rsidP="00756F11">
      <w:pPr>
        <w:spacing w:line="560" w:lineRule="exact"/>
        <w:ind w:firstLineChars="200" w:firstLine="640"/>
        <w:rPr>
          <w:rFonts w:ascii="仿宋_GB2312" w:eastAsia="仿宋_GB2312"/>
          <w:b/>
          <w:sz w:val="32"/>
          <w:szCs w:val="32"/>
          <w:highlight w:val="green"/>
        </w:rPr>
      </w:pPr>
      <w:r w:rsidRPr="00726FAE">
        <w:rPr>
          <w:rFonts w:ascii="仿宋_GB2312" w:eastAsia="仿宋_GB2312" w:hint="eastAsia"/>
          <w:b/>
          <w:sz w:val="32"/>
          <w:szCs w:val="32"/>
          <w:highlight w:val="green"/>
        </w:rPr>
        <w:t>根据提出的信息安全建设或加固方案，简要说明信息安全测评计划。</w:t>
      </w:r>
    </w:p>
    <w:p w14:paraId="322E00E4" w14:textId="77777777" w:rsidR="002F287E" w:rsidRPr="005E7FF6" w:rsidRDefault="002F287E" w:rsidP="002F287E">
      <w:pPr>
        <w:pStyle w:val="NERCIS-2"/>
        <w:numPr>
          <w:ilvl w:val="0"/>
          <w:numId w:val="15"/>
        </w:numPr>
        <w:ind w:firstLineChars="0"/>
        <w:rPr>
          <w:b/>
        </w:rPr>
      </w:pPr>
      <w:r w:rsidRPr="005E7FF6">
        <w:rPr>
          <w:rFonts w:hint="eastAsia"/>
          <w:b/>
        </w:rPr>
        <w:t>物理安全测评</w:t>
      </w:r>
    </w:p>
    <w:p w14:paraId="29E4EDD1" w14:textId="77777777" w:rsidR="002F287E" w:rsidRPr="00562FCA" w:rsidRDefault="002F287E" w:rsidP="002F287E">
      <w:pPr>
        <w:pStyle w:val="NERCIS-2"/>
        <w:ind w:firstLineChars="0"/>
        <w:rPr>
          <w:szCs w:val="24"/>
        </w:rPr>
      </w:pPr>
      <w:r w:rsidRPr="00562FCA">
        <w:rPr>
          <w:rFonts w:hint="eastAsia"/>
          <w:szCs w:val="24"/>
        </w:rPr>
        <w:t>物理安全测评将通过访谈和检查结合的方式评测被测信息系统的物理安全保障情况。主要涉及对象为机房。</w:t>
      </w:r>
    </w:p>
    <w:p w14:paraId="6F589E24" w14:textId="77777777" w:rsidR="002F287E" w:rsidRPr="005E7FF6" w:rsidRDefault="002F287E" w:rsidP="002F287E">
      <w:pPr>
        <w:pStyle w:val="NERCIS-2"/>
        <w:numPr>
          <w:ilvl w:val="0"/>
          <w:numId w:val="15"/>
        </w:numPr>
        <w:ind w:firstLineChars="0"/>
        <w:rPr>
          <w:b/>
        </w:rPr>
      </w:pPr>
      <w:bookmarkStart w:id="3" w:name="_Toc178474883"/>
      <w:r w:rsidRPr="005E7FF6">
        <w:rPr>
          <w:rFonts w:hint="eastAsia"/>
          <w:b/>
        </w:rPr>
        <w:t>网络安全</w:t>
      </w:r>
      <w:bookmarkEnd w:id="3"/>
      <w:r w:rsidRPr="005E7FF6">
        <w:rPr>
          <w:rFonts w:hint="eastAsia"/>
          <w:b/>
        </w:rPr>
        <w:t>测评</w:t>
      </w:r>
    </w:p>
    <w:p w14:paraId="35B7C895" w14:textId="77777777" w:rsidR="002F287E" w:rsidRPr="00562FCA" w:rsidRDefault="002F287E" w:rsidP="002F287E">
      <w:pPr>
        <w:pStyle w:val="NERCIS-2"/>
        <w:ind w:firstLineChars="0"/>
        <w:rPr>
          <w:szCs w:val="24"/>
        </w:rPr>
      </w:pPr>
      <w:r w:rsidRPr="00562FCA">
        <w:rPr>
          <w:rFonts w:hint="eastAsia"/>
          <w:szCs w:val="24"/>
        </w:rPr>
        <w:t>网络安全测评将通过访谈、检查和测试的方式评测信息系统的网络安全保障情况。主要涉及对象机房的网络设备、网络安全设备以及网络拓扑结构等三大类对象。</w:t>
      </w:r>
    </w:p>
    <w:p w14:paraId="074181FF" w14:textId="77777777" w:rsidR="002F287E" w:rsidRPr="005E7FF6" w:rsidRDefault="002F287E" w:rsidP="002F287E">
      <w:pPr>
        <w:pStyle w:val="NERCIS-2"/>
        <w:numPr>
          <w:ilvl w:val="0"/>
          <w:numId w:val="15"/>
        </w:numPr>
        <w:ind w:firstLineChars="0"/>
        <w:rPr>
          <w:b/>
        </w:rPr>
      </w:pPr>
      <w:r w:rsidRPr="005E7FF6">
        <w:rPr>
          <w:rFonts w:hint="eastAsia"/>
          <w:b/>
        </w:rPr>
        <w:t>主机安全测评</w:t>
      </w:r>
    </w:p>
    <w:p w14:paraId="7724C7C9" w14:textId="77777777" w:rsidR="002F287E" w:rsidRPr="00562FCA" w:rsidRDefault="002F287E" w:rsidP="002F287E">
      <w:pPr>
        <w:pStyle w:val="NERCIS-2"/>
        <w:ind w:firstLineChars="0"/>
        <w:rPr>
          <w:szCs w:val="24"/>
        </w:rPr>
      </w:pPr>
      <w:r w:rsidRPr="00562FCA">
        <w:rPr>
          <w:rFonts w:hint="eastAsia"/>
          <w:szCs w:val="24"/>
        </w:rPr>
        <w:t>主机系统安全测评将通过访谈、检查和测试的方式评测信息系统的主机系统安全保障情况。</w:t>
      </w:r>
    </w:p>
    <w:p w14:paraId="6E60ED86" w14:textId="77777777" w:rsidR="002F287E" w:rsidRPr="005E7FF6" w:rsidRDefault="002F287E" w:rsidP="002F287E">
      <w:pPr>
        <w:pStyle w:val="NERCIS-2"/>
        <w:numPr>
          <w:ilvl w:val="0"/>
          <w:numId w:val="15"/>
        </w:numPr>
        <w:ind w:firstLineChars="0"/>
        <w:rPr>
          <w:b/>
        </w:rPr>
      </w:pPr>
      <w:bookmarkStart w:id="4" w:name="_Toc178474885"/>
      <w:r w:rsidRPr="005E7FF6">
        <w:rPr>
          <w:rFonts w:hint="eastAsia"/>
          <w:b/>
        </w:rPr>
        <w:t>应用安全</w:t>
      </w:r>
      <w:bookmarkEnd w:id="4"/>
      <w:r w:rsidRPr="005E7FF6">
        <w:rPr>
          <w:rFonts w:hint="eastAsia"/>
          <w:b/>
        </w:rPr>
        <w:t>测评</w:t>
      </w:r>
    </w:p>
    <w:p w14:paraId="1785203F" w14:textId="77777777" w:rsidR="002F287E" w:rsidRPr="00562FCA" w:rsidRDefault="002F287E" w:rsidP="002F287E">
      <w:pPr>
        <w:pStyle w:val="NERCIS-2"/>
        <w:ind w:firstLineChars="0"/>
        <w:rPr>
          <w:szCs w:val="24"/>
        </w:rPr>
      </w:pPr>
      <w:r w:rsidRPr="00562FCA">
        <w:rPr>
          <w:rFonts w:hint="eastAsia"/>
          <w:szCs w:val="24"/>
        </w:rPr>
        <w:t>应用安全测评将通过访谈、检查和测试的方式评测信息系统的应用安全保障情况。为信息系统整体安全性进行综合风险评价做准备。</w:t>
      </w:r>
    </w:p>
    <w:p w14:paraId="7D4E4B34" w14:textId="77777777" w:rsidR="002F287E" w:rsidRPr="005E7FF6" w:rsidRDefault="002F287E" w:rsidP="002F287E">
      <w:pPr>
        <w:pStyle w:val="NERCIS-2"/>
        <w:numPr>
          <w:ilvl w:val="0"/>
          <w:numId w:val="15"/>
        </w:numPr>
        <w:ind w:firstLineChars="0"/>
        <w:rPr>
          <w:b/>
        </w:rPr>
      </w:pPr>
      <w:bookmarkStart w:id="5" w:name="_Toc178474886"/>
      <w:r w:rsidRPr="005E7FF6">
        <w:rPr>
          <w:rFonts w:hint="eastAsia"/>
          <w:b/>
        </w:rPr>
        <w:t>数据安全</w:t>
      </w:r>
      <w:bookmarkEnd w:id="5"/>
      <w:r w:rsidRPr="005E7FF6">
        <w:rPr>
          <w:rFonts w:hint="eastAsia"/>
          <w:b/>
        </w:rPr>
        <w:t>测评</w:t>
      </w:r>
    </w:p>
    <w:p w14:paraId="3FA8102A" w14:textId="77777777" w:rsidR="002F287E" w:rsidRPr="00B90F77" w:rsidRDefault="002F287E" w:rsidP="002F287E">
      <w:pPr>
        <w:pStyle w:val="NERCIS-2"/>
        <w:ind w:firstLineChars="0"/>
        <w:rPr>
          <w:szCs w:val="24"/>
        </w:rPr>
      </w:pPr>
      <w:r w:rsidRPr="00B90F77">
        <w:rPr>
          <w:rFonts w:hint="eastAsia"/>
          <w:szCs w:val="24"/>
        </w:rPr>
        <w:t>数据库安全测评将通过访谈、检查和测试结合的方式评测信息系统的数据安全保障情况。本次测评重点检查系统的数据在采集、传输、处理和存储过程中的安全。</w:t>
      </w:r>
    </w:p>
    <w:p w14:paraId="10E5F45C" w14:textId="77777777" w:rsidR="002F287E" w:rsidRPr="005E7FF6" w:rsidRDefault="002F287E" w:rsidP="002F287E">
      <w:pPr>
        <w:pStyle w:val="NERCIS-2"/>
        <w:numPr>
          <w:ilvl w:val="0"/>
          <w:numId w:val="15"/>
        </w:numPr>
        <w:ind w:firstLineChars="0"/>
        <w:rPr>
          <w:b/>
        </w:rPr>
      </w:pPr>
      <w:r w:rsidRPr="005E7FF6">
        <w:rPr>
          <w:rFonts w:hint="eastAsia"/>
          <w:b/>
        </w:rPr>
        <w:t>安全管理机构测评</w:t>
      </w:r>
    </w:p>
    <w:p w14:paraId="60DC2458" w14:textId="77777777" w:rsidR="002F287E" w:rsidRPr="00562FCA" w:rsidRDefault="002F287E" w:rsidP="002F287E">
      <w:pPr>
        <w:pStyle w:val="NERCIS-2"/>
        <w:ind w:firstLineChars="0"/>
        <w:rPr>
          <w:szCs w:val="24"/>
        </w:rPr>
      </w:pPr>
      <w:r w:rsidRPr="00562FCA">
        <w:rPr>
          <w:rFonts w:hint="eastAsia"/>
          <w:szCs w:val="24"/>
        </w:rPr>
        <w:t>安全管理机构测评将通过访谈、检查的方式，评测信息系统管理机构的安全保障情况。主要涉及访谈对象是安全主管。</w:t>
      </w:r>
    </w:p>
    <w:p w14:paraId="5F72FE79" w14:textId="77777777" w:rsidR="002F287E" w:rsidRPr="005E7FF6" w:rsidRDefault="002F287E" w:rsidP="002F287E">
      <w:pPr>
        <w:pStyle w:val="NERCIS-2"/>
        <w:numPr>
          <w:ilvl w:val="0"/>
          <w:numId w:val="15"/>
        </w:numPr>
        <w:ind w:firstLineChars="0"/>
        <w:rPr>
          <w:b/>
        </w:rPr>
      </w:pPr>
      <w:r w:rsidRPr="005E7FF6">
        <w:rPr>
          <w:rFonts w:hint="eastAsia"/>
          <w:b/>
        </w:rPr>
        <w:t>安全管理制度测评</w:t>
      </w:r>
    </w:p>
    <w:p w14:paraId="59995E0B" w14:textId="77777777" w:rsidR="002F287E" w:rsidRPr="00562FCA" w:rsidRDefault="002F287E" w:rsidP="002F287E">
      <w:pPr>
        <w:pStyle w:val="NERCIS-2"/>
        <w:ind w:firstLineChars="0"/>
        <w:rPr>
          <w:szCs w:val="24"/>
        </w:rPr>
      </w:pPr>
      <w:r w:rsidRPr="00562FCA">
        <w:rPr>
          <w:rFonts w:hint="eastAsia"/>
          <w:szCs w:val="24"/>
        </w:rPr>
        <w:t xml:space="preserve">安全管理制度测评将通过访谈、检查的方式，评测信息系统的安全管理制度是否能保证信息安全的适宜性、充分性和有效性。主要涉及访谈对象是安全主管。 </w:t>
      </w:r>
    </w:p>
    <w:p w14:paraId="498CE42E" w14:textId="77777777" w:rsidR="002F287E" w:rsidRPr="005E7FF6" w:rsidRDefault="002F287E" w:rsidP="002F287E">
      <w:pPr>
        <w:pStyle w:val="NERCIS-2"/>
        <w:numPr>
          <w:ilvl w:val="0"/>
          <w:numId w:val="15"/>
        </w:numPr>
        <w:ind w:firstLineChars="0"/>
        <w:rPr>
          <w:b/>
        </w:rPr>
      </w:pPr>
      <w:r w:rsidRPr="005E7FF6">
        <w:rPr>
          <w:rFonts w:hint="eastAsia"/>
          <w:b/>
        </w:rPr>
        <w:t>人员安全管理测评</w:t>
      </w:r>
    </w:p>
    <w:p w14:paraId="3D1A9639" w14:textId="77777777" w:rsidR="002F287E" w:rsidRPr="00562FCA" w:rsidRDefault="002F287E" w:rsidP="002F287E">
      <w:pPr>
        <w:pStyle w:val="NERCIS-2"/>
        <w:ind w:firstLineChars="0"/>
        <w:rPr>
          <w:szCs w:val="24"/>
        </w:rPr>
      </w:pPr>
      <w:r w:rsidRPr="00562FCA">
        <w:rPr>
          <w:rFonts w:hint="eastAsia"/>
          <w:szCs w:val="24"/>
        </w:rPr>
        <w:t>人员安全管理测评将通过访谈、检查的方式，评测信息系统的人员安全管</w:t>
      </w:r>
      <w:r w:rsidRPr="00562FCA">
        <w:rPr>
          <w:rFonts w:hint="eastAsia"/>
          <w:szCs w:val="24"/>
        </w:rPr>
        <w:lastRenderedPageBreak/>
        <w:t>理保障情况。主要涉及访谈对象是安全主管、</w:t>
      </w:r>
      <w:r w:rsidRPr="00562FCA">
        <w:rPr>
          <w:rFonts w:cs="MingLiU" w:hint="eastAsia"/>
          <w:szCs w:val="24"/>
        </w:rPr>
        <w:t>人事负责人</w:t>
      </w:r>
      <w:r w:rsidRPr="00562FCA">
        <w:rPr>
          <w:rFonts w:cs="MingLiU" w:hint="eastAsia"/>
          <w:spacing w:val="-24"/>
          <w:szCs w:val="24"/>
        </w:rPr>
        <w:t>，</w:t>
      </w:r>
      <w:r w:rsidRPr="00562FCA">
        <w:rPr>
          <w:rFonts w:cs="MingLiU" w:hint="eastAsia"/>
          <w:szCs w:val="24"/>
        </w:rPr>
        <w:t>人事工作人员、</w:t>
      </w:r>
      <w:r w:rsidRPr="00562FCA">
        <w:rPr>
          <w:rFonts w:cs="MingLiU" w:hint="eastAsia"/>
          <w:position w:val="-2"/>
          <w:szCs w:val="24"/>
        </w:rPr>
        <w:t>安全管理人员、系统管理员和网络管理员</w:t>
      </w:r>
      <w:r w:rsidRPr="00562FCA">
        <w:rPr>
          <w:rFonts w:hint="eastAsia"/>
          <w:szCs w:val="24"/>
        </w:rPr>
        <w:t>。</w:t>
      </w:r>
    </w:p>
    <w:p w14:paraId="47FBEBB9" w14:textId="77777777" w:rsidR="002F287E" w:rsidRPr="005E7FF6" w:rsidRDefault="002F287E" w:rsidP="002F287E">
      <w:pPr>
        <w:pStyle w:val="NERCIS-2"/>
        <w:numPr>
          <w:ilvl w:val="0"/>
          <w:numId w:val="15"/>
        </w:numPr>
        <w:ind w:firstLineChars="0"/>
        <w:rPr>
          <w:b/>
        </w:rPr>
      </w:pPr>
      <w:r w:rsidRPr="005E7FF6">
        <w:rPr>
          <w:rFonts w:hint="eastAsia"/>
          <w:b/>
        </w:rPr>
        <w:t>系统建设管理测评</w:t>
      </w:r>
    </w:p>
    <w:p w14:paraId="268EFFAF" w14:textId="77777777" w:rsidR="002F287E" w:rsidRPr="00562FCA" w:rsidRDefault="002F287E" w:rsidP="002F287E">
      <w:pPr>
        <w:pStyle w:val="NERCIS-2"/>
        <w:ind w:firstLineChars="0"/>
        <w:rPr>
          <w:szCs w:val="24"/>
        </w:rPr>
      </w:pPr>
      <w:r w:rsidRPr="00562FCA">
        <w:rPr>
          <w:rFonts w:hint="eastAsia"/>
          <w:szCs w:val="24"/>
        </w:rPr>
        <w:t>系统建设管理测评将通过访谈、检查的方式，评测信息系统建设管理的安全措施。主要涉及访谈对象是安全主管和系统建设负责人。</w:t>
      </w:r>
    </w:p>
    <w:p w14:paraId="03C372F2" w14:textId="77777777" w:rsidR="002F287E" w:rsidRPr="005E7FF6" w:rsidRDefault="002F287E" w:rsidP="002F287E">
      <w:pPr>
        <w:pStyle w:val="NERCIS-2"/>
        <w:numPr>
          <w:ilvl w:val="0"/>
          <w:numId w:val="15"/>
        </w:numPr>
        <w:ind w:firstLineChars="0"/>
        <w:rPr>
          <w:b/>
        </w:rPr>
      </w:pPr>
      <w:r w:rsidRPr="005E7FF6">
        <w:rPr>
          <w:rFonts w:hint="eastAsia"/>
          <w:b/>
        </w:rPr>
        <w:t>系统运维管理测评</w:t>
      </w:r>
    </w:p>
    <w:p w14:paraId="7C1D6DE6" w14:textId="77777777" w:rsidR="002F287E" w:rsidRPr="00562FCA" w:rsidRDefault="002F287E" w:rsidP="002F287E">
      <w:pPr>
        <w:pStyle w:val="NERCIS-2"/>
        <w:ind w:firstLineChars="0"/>
        <w:rPr>
          <w:szCs w:val="24"/>
        </w:rPr>
      </w:pPr>
      <w:r w:rsidRPr="00562FCA">
        <w:rPr>
          <w:rFonts w:hint="eastAsia"/>
          <w:szCs w:val="24"/>
        </w:rPr>
        <w:t>系统运维管理测评将通过访谈、检查的方式，评测信息系统的安全运行维护。主要涉及访谈对象是安全主管、物理负责人、资产管理员、系统运维负责人、系统管理员和审计员。</w:t>
      </w:r>
    </w:p>
    <w:p w14:paraId="1C30A239" w14:textId="77777777" w:rsidR="002F287E" w:rsidRPr="002F287E" w:rsidRDefault="002F287E" w:rsidP="002F287E">
      <w:pPr>
        <w:spacing w:line="560" w:lineRule="exact"/>
        <w:rPr>
          <w:rFonts w:ascii="仿宋_GB2312" w:eastAsia="仿宋_GB2312"/>
          <w:b/>
          <w:sz w:val="32"/>
          <w:szCs w:val="32"/>
          <w:highlight w:val="green"/>
          <w:lang w:val="x-none"/>
        </w:rPr>
      </w:pPr>
    </w:p>
    <w:p w14:paraId="66BCCEC8" w14:textId="77777777" w:rsidR="008C5EBF" w:rsidRPr="00726FAE" w:rsidRDefault="008C5EBF" w:rsidP="008C5EBF">
      <w:pPr>
        <w:pStyle w:val="30"/>
        <w:rPr>
          <w:highlight w:val="green"/>
        </w:rPr>
      </w:pPr>
      <w:r w:rsidRPr="00726FAE">
        <w:rPr>
          <w:rFonts w:hint="eastAsia"/>
          <w:highlight w:val="green"/>
        </w:rPr>
        <w:t xml:space="preserve">5. </w:t>
      </w:r>
      <w:r w:rsidRPr="00726FAE">
        <w:rPr>
          <w:rFonts w:hint="eastAsia"/>
          <w:highlight w:val="green"/>
        </w:rPr>
        <w:t>存储备份系统</w:t>
      </w:r>
    </w:p>
    <w:p w14:paraId="7455C3C4" w14:textId="77777777" w:rsidR="008C5EBF" w:rsidRDefault="008C5EBF" w:rsidP="00756F11">
      <w:pPr>
        <w:ind w:firstLineChars="200" w:firstLine="640"/>
        <w:rPr>
          <w:rFonts w:ascii="仿宋_GB2312" w:eastAsia="仿宋_GB2312"/>
          <w:b/>
          <w:sz w:val="32"/>
          <w:szCs w:val="32"/>
          <w:highlight w:val="green"/>
        </w:rPr>
      </w:pPr>
      <w:r w:rsidRPr="00726FAE">
        <w:rPr>
          <w:rFonts w:ascii="仿宋_GB2312" w:eastAsia="仿宋_GB2312" w:hint="eastAsia"/>
          <w:b/>
          <w:sz w:val="32"/>
          <w:szCs w:val="32"/>
          <w:highlight w:val="green"/>
        </w:rPr>
        <w:t>根据需要存储备份数据的容量、增量、保存时间和数据操作方式等，选择存储备份系统的解决方案。主要内容</w:t>
      </w:r>
      <w:r w:rsidRPr="00726FAE">
        <w:rPr>
          <w:rFonts w:ascii="仿宋_GB2312" w:eastAsia="仿宋_GB2312"/>
          <w:b/>
          <w:sz w:val="32"/>
          <w:szCs w:val="32"/>
          <w:highlight w:val="green"/>
        </w:rPr>
        <w:t>包括备份设备、</w:t>
      </w:r>
      <w:r w:rsidRPr="00726FAE">
        <w:rPr>
          <w:rFonts w:ascii="仿宋_GB2312" w:eastAsia="仿宋_GB2312" w:hint="eastAsia"/>
          <w:b/>
          <w:sz w:val="32"/>
          <w:szCs w:val="32"/>
          <w:highlight w:val="green"/>
        </w:rPr>
        <w:t>备份</w:t>
      </w:r>
      <w:r w:rsidRPr="00726FAE">
        <w:rPr>
          <w:rFonts w:ascii="仿宋_GB2312" w:eastAsia="仿宋_GB2312"/>
          <w:b/>
          <w:sz w:val="32"/>
          <w:szCs w:val="32"/>
          <w:highlight w:val="green"/>
        </w:rPr>
        <w:t>介质</w:t>
      </w:r>
      <w:r w:rsidRPr="00726FAE">
        <w:rPr>
          <w:rFonts w:ascii="仿宋_GB2312" w:eastAsia="仿宋_GB2312" w:hint="eastAsia"/>
          <w:b/>
          <w:sz w:val="32"/>
          <w:szCs w:val="32"/>
          <w:highlight w:val="green"/>
        </w:rPr>
        <w:t>、</w:t>
      </w:r>
      <w:r w:rsidRPr="00726FAE">
        <w:rPr>
          <w:rFonts w:ascii="仿宋_GB2312" w:eastAsia="仿宋_GB2312"/>
          <w:b/>
          <w:sz w:val="32"/>
          <w:szCs w:val="32"/>
          <w:highlight w:val="green"/>
        </w:rPr>
        <w:t>备份</w:t>
      </w:r>
      <w:r w:rsidRPr="00726FAE">
        <w:rPr>
          <w:rFonts w:ascii="仿宋_GB2312" w:eastAsia="仿宋_GB2312" w:hint="eastAsia"/>
          <w:b/>
          <w:sz w:val="32"/>
          <w:szCs w:val="32"/>
          <w:highlight w:val="green"/>
        </w:rPr>
        <w:t>策略</w:t>
      </w:r>
      <w:r w:rsidRPr="00726FAE">
        <w:rPr>
          <w:rFonts w:ascii="仿宋_GB2312" w:eastAsia="仿宋_GB2312"/>
          <w:b/>
          <w:sz w:val="32"/>
          <w:szCs w:val="32"/>
          <w:highlight w:val="green"/>
        </w:rPr>
        <w:t>、</w:t>
      </w:r>
      <w:r w:rsidRPr="00726FAE">
        <w:rPr>
          <w:rFonts w:ascii="仿宋_GB2312" w:eastAsia="仿宋_GB2312" w:hint="eastAsia"/>
          <w:b/>
          <w:sz w:val="32"/>
          <w:szCs w:val="32"/>
          <w:highlight w:val="green"/>
        </w:rPr>
        <w:t>存储容量、备份</w:t>
      </w:r>
      <w:r w:rsidRPr="00726FAE">
        <w:rPr>
          <w:rFonts w:ascii="仿宋_GB2312" w:eastAsia="仿宋_GB2312"/>
          <w:b/>
          <w:sz w:val="32"/>
          <w:szCs w:val="32"/>
          <w:highlight w:val="green"/>
        </w:rPr>
        <w:t>软件</w:t>
      </w:r>
      <w:r w:rsidRPr="00726FAE">
        <w:rPr>
          <w:rFonts w:ascii="仿宋_GB2312" w:eastAsia="仿宋_GB2312" w:hint="eastAsia"/>
          <w:b/>
          <w:sz w:val="32"/>
          <w:szCs w:val="32"/>
          <w:highlight w:val="green"/>
        </w:rPr>
        <w:t>、存储技术的选择和</w:t>
      </w:r>
      <w:r w:rsidRPr="00726FAE">
        <w:rPr>
          <w:rFonts w:ascii="仿宋_GB2312" w:eastAsia="仿宋_GB2312"/>
          <w:b/>
          <w:sz w:val="32"/>
          <w:szCs w:val="32"/>
          <w:highlight w:val="green"/>
        </w:rPr>
        <w:t>网络设计等。</w:t>
      </w:r>
    </w:p>
    <w:p w14:paraId="194432BD" w14:textId="77777777" w:rsidR="008C5EBF" w:rsidRPr="00726FAE" w:rsidRDefault="008C5EBF" w:rsidP="008C5EBF">
      <w:pPr>
        <w:pStyle w:val="30"/>
        <w:rPr>
          <w:highlight w:val="green"/>
        </w:rPr>
      </w:pPr>
      <w:r w:rsidRPr="00726FAE">
        <w:rPr>
          <w:rFonts w:hint="eastAsia"/>
          <w:highlight w:val="green"/>
        </w:rPr>
        <w:t xml:space="preserve">7. </w:t>
      </w:r>
      <w:r w:rsidRPr="00726FAE">
        <w:rPr>
          <w:rFonts w:hint="eastAsia"/>
          <w:highlight w:val="green"/>
        </w:rPr>
        <w:t>安防系统</w:t>
      </w:r>
    </w:p>
    <w:p w14:paraId="685B2BF0" w14:textId="77777777" w:rsidR="008C5EBF" w:rsidRPr="00726FAE" w:rsidRDefault="008C5EBF" w:rsidP="008C5EBF">
      <w:pPr>
        <w:spacing w:line="560" w:lineRule="exact"/>
        <w:ind w:firstLine="540"/>
        <w:rPr>
          <w:rFonts w:ascii="仿宋_GB2312" w:eastAsia="仿宋_GB2312"/>
          <w:b/>
          <w:sz w:val="32"/>
          <w:szCs w:val="32"/>
          <w:highlight w:val="green"/>
        </w:rPr>
      </w:pPr>
      <w:r w:rsidRPr="00726FAE">
        <w:rPr>
          <w:rFonts w:ascii="仿宋_GB2312" w:eastAsia="仿宋_GB2312" w:hint="eastAsia"/>
          <w:b/>
          <w:sz w:val="32"/>
          <w:szCs w:val="32"/>
          <w:highlight w:val="green"/>
        </w:rPr>
        <w:t>根据需要采取的安防措施，分别说明安防系统所包含的子系统，如周界报警系统、视频监控系统等，参考相关的标准、规范，进行方案设计。</w:t>
      </w:r>
    </w:p>
    <w:p w14:paraId="0CB187A2" w14:textId="77777777" w:rsidR="008C5EBF" w:rsidRPr="00726FAE" w:rsidRDefault="008C5EBF" w:rsidP="008C5EBF">
      <w:pPr>
        <w:pStyle w:val="30"/>
        <w:rPr>
          <w:highlight w:val="green"/>
        </w:rPr>
      </w:pPr>
      <w:r w:rsidRPr="00726FAE">
        <w:rPr>
          <w:rFonts w:hint="eastAsia"/>
          <w:highlight w:val="green"/>
        </w:rPr>
        <w:t xml:space="preserve">8. </w:t>
      </w:r>
      <w:r w:rsidRPr="00726FAE">
        <w:rPr>
          <w:rFonts w:hint="eastAsia"/>
          <w:highlight w:val="green"/>
        </w:rPr>
        <w:t>机房</w:t>
      </w:r>
    </w:p>
    <w:p w14:paraId="11AD057B" w14:textId="77777777" w:rsidR="008C5EBF" w:rsidRDefault="008C5EBF" w:rsidP="00756F11">
      <w:pPr>
        <w:ind w:firstLineChars="200" w:firstLine="640"/>
        <w:rPr>
          <w:rFonts w:ascii="仿宋_GB2312" w:eastAsia="仿宋_GB2312"/>
          <w:b/>
          <w:sz w:val="32"/>
          <w:szCs w:val="32"/>
          <w:highlight w:val="green"/>
        </w:rPr>
      </w:pPr>
      <w:r w:rsidRPr="00726FAE">
        <w:rPr>
          <w:rFonts w:ascii="仿宋_GB2312" w:eastAsia="仿宋_GB2312" w:hint="eastAsia"/>
          <w:b/>
          <w:sz w:val="32"/>
          <w:szCs w:val="32"/>
          <w:highlight w:val="green"/>
        </w:rPr>
        <w:t>根据机房建设的需求，参考相关的标准、规范，设计机房中的配电、UPS系统、防雷接地、空调、消防、环境监控、</w:t>
      </w:r>
      <w:r w:rsidRPr="00726FAE">
        <w:rPr>
          <w:rFonts w:ascii="仿宋_GB2312" w:eastAsia="仿宋_GB2312" w:hint="eastAsia"/>
          <w:b/>
          <w:sz w:val="32"/>
          <w:szCs w:val="32"/>
          <w:highlight w:val="green"/>
        </w:rPr>
        <w:lastRenderedPageBreak/>
        <w:t>门禁等子系统的方案，给出各类设备的型号、数量、作用和连接图，并说明计算依据。</w:t>
      </w:r>
    </w:p>
    <w:p w14:paraId="72A5011A" w14:textId="77777777" w:rsidR="001A0D8E" w:rsidRDefault="001A0D8E" w:rsidP="001A0D8E">
      <w:pPr>
        <w:pStyle w:val="51"/>
      </w:pPr>
      <w:bookmarkStart w:id="6" w:name="_Toc133740276"/>
      <w:bookmarkStart w:id="7" w:name="_Toc135883687"/>
      <w:bookmarkStart w:id="8" w:name="_Toc143313922"/>
      <w:bookmarkStart w:id="9" w:name="_Toc143941417"/>
      <w:bookmarkStart w:id="10" w:name="_Toc144450723"/>
      <w:bookmarkStart w:id="11" w:name="_Toc216521664"/>
      <w:r>
        <w:t>机房要求</w:t>
      </w:r>
      <w:bookmarkEnd w:id="6"/>
      <w:bookmarkEnd w:id="7"/>
      <w:bookmarkEnd w:id="8"/>
      <w:bookmarkEnd w:id="9"/>
      <w:bookmarkEnd w:id="10"/>
      <w:bookmarkEnd w:id="11"/>
    </w:p>
    <w:p w14:paraId="3F283BD4" w14:textId="77777777" w:rsidR="001A0D8E" w:rsidRDefault="001A0D8E" w:rsidP="001B74CB">
      <w:pPr>
        <w:widowControl/>
        <w:numPr>
          <w:ilvl w:val="0"/>
          <w:numId w:val="34"/>
        </w:numPr>
        <w:spacing w:line="360" w:lineRule="auto"/>
        <w:rPr>
          <w:rFonts w:cs="Arial"/>
        </w:rPr>
      </w:pPr>
      <w:r>
        <w:rPr>
          <w:rFonts w:cs="Arial"/>
        </w:rPr>
        <w:t>机房包括交换机机房、控制室、辅助室等（如无条件，机房与控制室可合并）；</w:t>
      </w:r>
    </w:p>
    <w:p w14:paraId="058C17C0" w14:textId="77777777" w:rsidR="001A0D8E" w:rsidRDefault="001A0D8E" w:rsidP="001B74CB">
      <w:pPr>
        <w:widowControl/>
        <w:numPr>
          <w:ilvl w:val="0"/>
          <w:numId w:val="34"/>
        </w:numPr>
        <w:spacing w:line="360" w:lineRule="auto"/>
        <w:rPr>
          <w:rFonts w:cs="Arial"/>
        </w:rPr>
      </w:pPr>
      <w:r>
        <w:rPr>
          <w:rFonts w:cs="Arial"/>
        </w:rPr>
        <w:t>机房及有关走廊等地段的土建工程已全部竣工，室内墙壁已充分干燥；</w:t>
      </w:r>
    </w:p>
    <w:p w14:paraId="6A77CB28" w14:textId="77777777" w:rsidR="001A0D8E" w:rsidRDefault="001A0D8E" w:rsidP="001B74CB">
      <w:pPr>
        <w:widowControl/>
        <w:numPr>
          <w:ilvl w:val="0"/>
          <w:numId w:val="34"/>
        </w:numPr>
        <w:spacing w:line="360" w:lineRule="auto"/>
        <w:rPr>
          <w:rFonts w:cs="Arial"/>
        </w:rPr>
      </w:pPr>
      <w:r>
        <w:rPr>
          <w:rFonts w:cs="Arial"/>
        </w:rPr>
        <w:t>机房地面负荷：每平方米不小于</w:t>
      </w:r>
      <w:r>
        <w:rPr>
          <w:rFonts w:cs="Arial"/>
        </w:rPr>
        <w:t>450Kg</w:t>
      </w:r>
      <w:r>
        <w:rPr>
          <w:rFonts w:cs="Arial"/>
        </w:rPr>
        <w:t>；</w:t>
      </w:r>
    </w:p>
    <w:p w14:paraId="10B9B665" w14:textId="77777777" w:rsidR="001A0D8E" w:rsidRDefault="001A0D8E" w:rsidP="001B74CB">
      <w:pPr>
        <w:widowControl/>
        <w:numPr>
          <w:ilvl w:val="0"/>
          <w:numId w:val="34"/>
        </w:numPr>
        <w:spacing w:line="360" w:lineRule="auto"/>
        <w:rPr>
          <w:rFonts w:cs="Arial"/>
        </w:rPr>
      </w:pPr>
      <w:r>
        <w:rPr>
          <w:rFonts w:cs="Arial"/>
        </w:rPr>
        <w:t>机房净高：</w:t>
      </w:r>
      <w:r>
        <w:rPr>
          <w:rFonts w:cs="Arial"/>
        </w:rPr>
        <w:t>2.70</w:t>
      </w:r>
      <w:r>
        <w:rPr>
          <w:rFonts w:cs="Arial"/>
        </w:rPr>
        <w:t>～</w:t>
      </w:r>
      <w:r>
        <w:rPr>
          <w:rFonts w:cs="Arial"/>
        </w:rPr>
        <w:t>3.00</w:t>
      </w:r>
      <w:r>
        <w:rPr>
          <w:rFonts w:cs="Arial"/>
        </w:rPr>
        <w:t>米；</w:t>
      </w:r>
    </w:p>
    <w:p w14:paraId="3F96F3A5" w14:textId="77777777" w:rsidR="001A0D8E" w:rsidRDefault="001A0D8E" w:rsidP="001B74CB">
      <w:pPr>
        <w:widowControl/>
        <w:numPr>
          <w:ilvl w:val="0"/>
          <w:numId w:val="34"/>
        </w:numPr>
        <w:spacing w:line="360" w:lineRule="auto"/>
        <w:rPr>
          <w:rFonts w:cs="Arial"/>
        </w:rPr>
      </w:pPr>
      <w:r>
        <w:rPr>
          <w:rFonts w:cs="Arial"/>
        </w:rPr>
        <w:t>机房主要门的大小应满足设备的搬运需要，房门锁和钥匙齐全；</w:t>
      </w:r>
    </w:p>
    <w:p w14:paraId="1D0DC833" w14:textId="77777777" w:rsidR="001A0D8E" w:rsidRDefault="001A0D8E" w:rsidP="001B74CB">
      <w:pPr>
        <w:widowControl/>
        <w:numPr>
          <w:ilvl w:val="0"/>
          <w:numId w:val="34"/>
        </w:numPr>
        <w:spacing w:line="360" w:lineRule="auto"/>
        <w:rPr>
          <w:rFonts w:cs="Arial"/>
        </w:rPr>
      </w:pPr>
      <w:r>
        <w:rPr>
          <w:rFonts w:cs="Arial"/>
        </w:rPr>
        <w:t>具备通风设备；</w:t>
      </w:r>
    </w:p>
    <w:p w14:paraId="34C61C67" w14:textId="77777777" w:rsidR="001A0D8E" w:rsidRDefault="001A0D8E" w:rsidP="001B74CB">
      <w:pPr>
        <w:widowControl/>
        <w:numPr>
          <w:ilvl w:val="0"/>
          <w:numId w:val="34"/>
        </w:numPr>
        <w:spacing w:line="360" w:lineRule="auto"/>
        <w:rPr>
          <w:rFonts w:cs="Arial"/>
        </w:rPr>
      </w:pPr>
      <w:r>
        <w:rPr>
          <w:rFonts w:cs="Arial"/>
        </w:rPr>
        <w:t>机房顶棚、墙、门、窗、地面应不脱落，不易起尘，不易积灰，并能防尘砂侵入。屋顶严格要求不漏水、不掉灰，装饰材料应用非燃烧材料或难燃烧材料；</w:t>
      </w:r>
    </w:p>
    <w:p w14:paraId="2F3C6706" w14:textId="77777777" w:rsidR="001A0D8E" w:rsidRDefault="001A0D8E" w:rsidP="001B74CB">
      <w:pPr>
        <w:widowControl/>
        <w:numPr>
          <w:ilvl w:val="0"/>
          <w:numId w:val="34"/>
        </w:numPr>
        <w:spacing w:line="360" w:lineRule="auto"/>
        <w:rPr>
          <w:rFonts w:cs="Arial"/>
        </w:rPr>
      </w:pPr>
      <w:r>
        <w:rPr>
          <w:rFonts w:cs="Arial"/>
        </w:rPr>
        <w:t>各种沟槽应采取防潮措施，其边角应平整，地面与盖板应缝隙严密，照明与电力管线应尽量采用暗铺设；</w:t>
      </w:r>
    </w:p>
    <w:p w14:paraId="3B490F39" w14:textId="77777777" w:rsidR="001A0D8E" w:rsidRDefault="001A0D8E" w:rsidP="001B74CB">
      <w:pPr>
        <w:widowControl/>
        <w:numPr>
          <w:ilvl w:val="0"/>
          <w:numId w:val="34"/>
        </w:numPr>
        <w:spacing w:line="360" w:lineRule="auto"/>
        <w:rPr>
          <w:rFonts w:cs="Arial"/>
        </w:rPr>
      </w:pPr>
      <w:r>
        <w:rPr>
          <w:rFonts w:cs="Arial"/>
        </w:rPr>
        <w:t>机房颜色：地板一般不采用带花纹图案材料，墙、顶的颜色一般以明朗淡雅为宜，涂料应为无光漆或不含硅化物的油漆；</w:t>
      </w:r>
    </w:p>
    <w:p w14:paraId="7CD9C077" w14:textId="77777777" w:rsidR="001A0D8E" w:rsidRDefault="001A0D8E" w:rsidP="001B74CB">
      <w:pPr>
        <w:widowControl/>
        <w:numPr>
          <w:ilvl w:val="0"/>
          <w:numId w:val="34"/>
        </w:numPr>
        <w:spacing w:line="360" w:lineRule="auto"/>
        <w:rPr>
          <w:rFonts w:cs="Arial"/>
        </w:rPr>
      </w:pPr>
      <w:r>
        <w:rPr>
          <w:rFonts w:cs="Arial"/>
        </w:rPr>
        <w:t>机房地板：推荐铺防静电活动地板。单元活动地板系统电阻值应符合《计算机机房用活动地板技术条件》。地板板块铺设严密坚固，每平米水平误差应不大于</w:t>
      </w:r>
      <w:r>
        <w:rPr>
          <w:rFonts w:cs="Arial"/>
        </w:rPr>
        <w:t>2mm</w:t>
      </w:r>
      <w:r>
        <w:rPr>
          <w:rFonts w:cs="Arial"/>
        </w:rPr>
        <w:t>。没有活动地板时，应铺设导静电地面</w:t>
      </w:r>
      <w:r>
        <w:rPr>
          <w:rFonts w:cs="Arial"/>
        </w:rPr>
        <w:t>(</w:t>
      </w:r>
      <w:r>
        <w:rPr>
          <w:rFonts w:cs="Arial"/>
        </w:rPr>
        <w:t>体积电阻率应为</w:t>
      </w:r>
      <w:r>
        <w:rPr>
          <w:rFonts w:cs="Arial"/>
        </w:rPr>
        <w:t>1.0×107--1.0×1010Ω)</w:t>
      </w:r>
      <w:r>
        <w:rPr>
          <w:rFonts w:cs="Arial"/>
        </w:rPr>
        <w:t>。导静电地面或活动地板必须进行静电接地，可以经限流电阻及连接线与接地装置相连，限流电阻阻值</w:t>
      </w:r>
      <w:r>
        <w:rPr>
          <w:rFonts w:cs="Arial"/>
        </w:rPr>
        <w:t>1MΩ</w:t>
      </w:r>
      <w:r>
        <w:rPr>
          <w:rFonts w:cs="Arial"/>
        </w:rPr>
        <w:t>。</w:t>
      </w:r>
    </w:p>
    <w:p w14:paraId="48B98F5D" w14:textId="77777777" w:rsidR="001A0D8E" w:rsidRDefault="001A0D8E" w:rsidP="001B74CB">
      <w:pPr>
        <w:widowControl/>
        <w:numPr>
          <w:ilvl w:val="0"/>
          <w:numId w:val="34"/>
        </w:numPr>
        <w:spacing w:line="360" w:lineRule="auto"/>
        <w:rPr>
          <w:rFonts w:cs="Arial"/>
        </w:rPr>
      </w:pPr>
      <w:r>
        <w:rPr>
          <w:rFonts w:cs="Arial"/>
        </w:rPr>
        <w:t>地板绝缘电阻要求如下表：</w:t>
      </w:r>
    </w:p>
    <w:tbl>
      <w:tblPr>
        <w:tblW w:w="0" w:type="auto"/>
        <w:tblInd w:w="124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50"/>
        <w:gridCol w:w="2151"/>
        <w:gridCol w:w="2151"/>
      </w:tblGrid>
      <w:tr w:rsidR="001A0D8E" w14:paraId="660B72D5" w14:textId="77777777" w:rsidTr="00FC3289">
        <w:tc>
          <w:tcPr>
            <w:tcW w:w="2150" w:type="dxa"/>
            <w:shd w:val="clear" w:color="auto" w:fill="E6E6E6"/>
          </w:tcPr>
          <w:p w14:paraId="11BDBFA0" w14:textId="77777777" w:rsidR="001A0D8E" w:rsidRDefault="001A0D8E" w:rsidP="00FC3289">
            <w:pPr>
              <w:spacing w:line="360" w:lineRule="auto"/>
              <w:jc w:val="center"/>
              <w:rPr>
                <w:rFonts w:cs="Arial"/>
                <w:b/>
              </w:rPr>
            </w:pPr>
            <w:r>
              <w:rPr>
                <w:rFonts w:cs="Arial"/>
                <w:b/>
              </w:rPr>
              <w:t>阻值要求分档</w:t>
            </w:r>
          </w:p>
        </w:tc>
        <w:tc>
          <w:tcPr>
            <w:tcW w:w="2151" w:type="dxa"/>
            <w:shd w:val="clear" w:color="auto" w:fill="E6E6E6"/>
          </w:tcPr>
          <w:p w14:paraId="376D12A0" w14:textId="77777777" w:rsidR="001A0D8E" w:rsidRDefault="001A0D8E" w:rsidP="00FC3289">
            <w:pPr>
              <w:spacing w:line="360" w:lineRule="auto"/>
              <w:jc w:val="center"/>
              <w:rPr>
                <w:rFonts w:cs="Arial"/>
                <w:b/>
              </w:rPr>
            </w:pPr>
            <w:r>
              <w:rPr>
                <w:rFonts w:cs="Arial"/>
                <w:b/>
              </w:rPr>
              <w:t>每档绝缘电阻值</w:t>
            </w:r>
          </w:p>
        </w:tc>
        <w:tc>
          <w:tcPr>
            <w:tcW w:w="2151" w:type="dxa"/>
            <w:shd w:val="clear" w:color="auto" w:fill="E6E6E6"/>
          </w:tcPr>
          <w:p w14:paraId="6E70521F" w14:textId="77777777" w:rsidR="001A0D8E" w:rsidRDefault="001A0D8E" w:rsidP="00FC3289">
            <w:pPr>
              <w:spacing w:line="360" w:lineRule="auto"/>
              <w:jc w:val="center"/>
              <w:rPr>
                <w:rFonts w:cs="Arial"/>
                <w:b/>
              </w:rPr>
            </w:pPr>
            <w:r>
              <w:rPr>
                <w:rFonts w:cs="Arial"/>
                <w:b/>
              </w:rPr>
              <w:t>说明</w:t>
            </w:r>
          </w:p>
        </w:tc>
      </w:tr>
      <w:tr w:rsidR="001A0D8E" w14:paraId="06290B75" w14:textId="77777777" w:rsidTr="00FC3289">
        <w:tc>
          <w:tcPr>
            <w:tcW w:w="2150" w:type="dxa"/>
          </w:tcPr>
          <w:p w14:paraId="60415415" w14:textId="77777777" w:rsidR="001A0D8E" w:rsidRDefault="001A0D8E" w:rsidP="00FC3289">
            <w:pPr>
              <w:spacing w:line="360" w:lineRule="auto"/>
              <w:jc w:val="center"/>
              <w:rPr>
                <w:rFonts w:cs="Arial"/>
              </w:rPr>
            </w:pPr>
            <w:r>
              <w:rPr>
                <w:rFonts w:cs="Arial"/>
              </w:rPr>
              <w:t>最小绝缘电阻</w:t>
            </w:r>
          </w:p>
        </w:tc>
        <w:tc>
          <w:tcPr>
            <w:tcW w:w="2151" w:type="dxa"/>
          </w:tcPr>
          <w:p w14:paraId="45438963" w14:textId="77777777" w:rsidR="001A0D8E" w:rsidRDefault="001A0D8E" w:rsidP="00FC3289">
            <w:pPr>
              <w:spacing w:line="360" w:lineRule="auto"/>
              <w:jc w:val="center"/>
              <w:rPr>
                <w:rFonts w:cs="Arial"/>
              </w:rPr>
            </w:pPr>
            <w:r>
              <w:rPr>
                <w:rFonts w:cs="Arial"/>
              </w:rPr>
              <w:t>25×103 Ω</w:t>
            </w:r>
          </w:p>
        </w:tc>
        <w:tc>
          <w:tcPr>
            <w:tcW w:w="2151" w:type="dxa"/>
          </w:tcPr>
          <w:p w14:paraId="4AFA7A0C" w14:textId="77777777" w:rsidR="001A0D8E" w:rsidRDefault="001A0D8E" w:rsidP="00FC3289">
            <w:pPr>
              <w:spacing w:line="360" w:lineRule="auto"/>
              <w:jc w:val="center"/>
              <w:rPr>
                <w:rFonts w:cs="Arial"/>
              </w:rPr>
            </w:pPr>
          </w:p>
        </w:tc>
      </w:tr>
      <w:tr w:rsidR="001A0D8E" w14:paraId="33016AE9" w14:textId="77777777" w:rsidTr="00FC3289">
        <w:tc>
          <w:tcPr>
            <w:tcW w:w="2150" w:type="dxa"/>
          </w:tcPr>
          <w:p w14:paraId="6FA94CF6" w14:textId="77777777" w:rsidR="001A0D8E" w:rsidRDefault="001A0D8E" w:rsidP="00FC3289">
            <w:pPr>
              <w:spacing w:line="360" w:lineRule="auto"/>
              <w:jc w:val="center"/>
              <w:rPr>
                <w:rFonts w:cs="Arial"/>
              </w:rPr>
            </w:pPr>
            <w:r>
              <w:rPr>
                <w:rFonts w:cs="Arial"/>
              </w:rPr>
              <w:t>最大绝缘电阻</w:t>
            </w:r>
          </w:p>
        </w:tc>
        <w:tc>
          <w:tcPr>
            <w:tcW w:w="2151" w:type="dxa"/>
          </w:tcPr>
          <w:p w14:paraId="4CFA61D1" w14:textId="77777777" w:rsidR="001A0D8E" w:rsidRDefault="001A0D8E" w:rsidP="00FC3289">
            <w:pPr>
              <w:spacing w:line="360" w:lineRule="auto"/>
              <w:jc w:val="center"/>
              <w:rPr>
                <w:rFonts w:cs="Arial"/>
              </w:rPr>
            </w:pPr>
            <w:r>
              <w:rPr>
                <w:rFonts w:cs="Arial"/>
              </w:rPr>
              <w:t>1×106 Ω</w:t>
            </w:r>
          </w:p>
        </w:tc>
        <w:tc>
          <w:tcPr>
            <w:tcW w:w="2151" w:type="dxa"/>
          </w:tcPr>
          <w:p w14:paraId="3C8770DC" w14:textId="77777777" w:rsidR="001A0D8E" w:rsidRDefault="001A0D8E" w:rsidP="00FC3289">
            <w:pPr>
              <w:spacing w:line="360" w:lineRule="auto"/>
              <w:jc w:val="center"/>
              <w:rPr>
                <w:rFonts w:cs="Arial"/>
              </w:rPr>
            </w:pPr>
            <w:r>
              <w:rPr>
                <w:rFonts w:cs="Arial"/>
              </w:rPr>
              <w:t>对新地板要求</w:t>
            </w:r>
          </w:p>
        </w:tc>
      </w:tr>
      <w:tr w:rsidR="001A0D8E" w14:paraId="5C041C5A" w14:textId="77777777" w:rsidTr="00FC3289">
        <w:tc>
          <w:tcPr>
            <w:tcW w:w="2150" w:type="dxa"/>
          </w:tcPr>
          <w:p w14:paraId="586F2EF4" w14:textId="77777777" w:rsidR="001A0D8E" w:rsidRDefault="001A0D8E" w:rsidP="00FC3289">
            <w:pPr>
              <w:spacing w:line="360" w:lineRule="auto"/>
              <w:jc w:val="center"/>
              <w:rPr>
                <w:rFonts w:cs="Arial"/>
              </w:rPr>
            </w:pPr>
            <w:r>
              <w:rPr>
                <w:rFonts w:cs="Arial"/>
              </w:rPr>
              <w:t>最大绝缘电阻</w:t>
            </w:r>
          </w:p>
        </w:tc>
        <w:tc>
          <w:tcPr>
            <w:tcW w:w="2151" w:type="dxa"/>
          </w:tcPr>
          <w:p w14:paraId="3C693D54" w14:textId="77777777" w:rsidR="001A0D8E" w:rsidRDefault="001A0D8E" w:rsidP="00FC3289">
            <w:pPr>
              <w:spacing w:line="360" w:lineRule="auto"/>
              <w:jc w:val="center"/>
              <w:rPr>
                <w:rFonts w:cs="Arial"/>
              </w:rPr>
            </w:pPr>
            <w:r>
              <w:rPr>
                <w:rFonts w:cs="Arial"/>
              </w:rPr>
              <w:t>1×1010 Ω</w:t>
            </w:r>
          </w:p>
        </w:tc>
        <w:tc>
          <w:tcPr>
            <w:tcW w:w="2151" w:type="dxa"/>
          </w:tcPr>
          <w:p w14:paraId="2C628E91" w14:textId="77777777" w:rsidR="001A0D8E" w:rsidRDefault="001A0D8E" w:rsidP="00FC3289">
            <w:pPr>
              <w:spacing w:line="360" w:lineRule="auto"/>
              <w:jc w:val="center"/>
              <w:rPr>
                <w:rFonts w:cs="Arial"/>
              </w:rPr>
            </w:pPr>
            <w:r>
              <w:rPr>
                <w:rFonts w:cs="Arial"/>
              </w:rPr>
              <w:t>地板寿命终了时</w:t>
            </w:r>
          </w:p>
        </w:tc>
      </w:tr>
    </w:tbl>
    <w:p w14:paraId="24C09412" w14:textId="77777777" w:rsidR="001A0D8E" w:rsidRDefault="001A0D8E" w:rsidP="001A0D8E">
      <w:pPr>
        <w:spacing w:line="360" w:lineRule="auto"/>
        <w:ind w:firstLine="480"/>
        <w:rPr>
          <w:rFonts w:cs="Arial"/>
        </w:rPr>
      </w:pPr>
    </w:p>
    <w:p w14:paraId="0AFD352F" w14:textId="77777777" w:rsidR="001A0D8E" w:rsidRDefault="001A0D8E" w:rsidP="001B74CB">
      <w:pPr>
        <w:widowControl/>
        <w:numPr>
          <w:ilvl w:val="0"/>
          <w:numId w:val="35"/>
        </w:numPr>
        <w:spacing w:line="360" w:lineRule="auto"/>
        <w:rPr>
          <w:rFonts w:cs="Arial"/>
        </w:rPr>
      </w:pPr>
      <w:r>
        <w:rPr>
          <w:rFonts w:cs="Arial"/>
        </w:rPr>
        <w:t>机房地面平整光洁，预留暗管、地槽和孔洞的数量、位置、尺寸均应符合工艺设计的要求；</w:t>
      </w:r>
    </w:p>
    <w:p w14:paraId="2EEDF9DB" w14:textId="77777777" w:rsidR="001A0D8E" w:rsidRDefault="001A0D8E" w:rsidP="001B74CB">
      <w:pPr>
        <w:widowControl/>
        <w:numPr>
          <w:ilvl w:val="0"/>
          <w:numId w:val="35"/>
        </w:numPr>
        <w:spacing w:line="360" w:lineRule="auto"/>
        <w:rPr>
          <w:rFonts w:cs="Arial"/>
        </w:rPr>
      </w:pPr>
      <w:r>
        <w:rPr>
          <w:rFonts w:cs="Arial"/>
        </w:rPr>
        <w:lastRenderedPageBreak/>
        <w:t>机房的防震加固应符合下列规定</w:t>
      </w:r>
      <w:r>
        <w:rPr>
          <w:rFonts w:cs="Arial"/>
        </w:rPr>
        <w:t>:</w:t>
      </w:r>
      <w:r>
        <w:rPr>
          <w:rFonts w:cs="Arial"/>
        </w:rPr>
        <w:t>单独建设机房时，机房主楼应按当地基本设计烈度提高一度；设备的安装</w:t>
      </w:r>
      <w:r>
        <w:rPr>
          <w:rFonts w:cs="Arial"/>
        </w:rPr>
        <w:t>(</w:t>
      </w:r>
      <w:r>
        <w:rPr>
          <w:rFonts w:cs="Arial"/>
        </w:rPr>
        <w:t>尤其是采用活动地板的机房</w:t>
      </w:r>
      <w:r>
        <w:rPr>
          <w:rFonts w:cs="Arial"/>
        </w:rPr>
        <w:t>)</w:t>
      </w:r>
      <w:r>
        <w:rPr>
          <w:rFonts w:cs="Arial"/>
        </w:rPr>
        <w:t>应按当地基本设计烈度进行抗震加固。</w:t>
      </w:r>
    </w:p>
    <w:p w14:paraId="7A971FB8" w14:textId="77777777" w:rsidR="001A0D8E" w:rsidRDefault="001A0D8E" w:rsidP="001B74CB">
      <w:pPr>
        <w:widowControl/>
        <w:numPr>
          <w:ilvl w:val="0"/>
          <w:numId w:val="35"/>
        </w:numPr>
        <w:spacing w:line="360" w:lineRule="auto"/>
        <w:rPr>
          <w:rFonts w:cs="Arial"/>
        </w:rPr>
      </w:pPr>
      <w:r>
        <w:rPr>
          <w:rFonts w:cs="Arial"/>
        </w:rPr>
        <w:t>机房内要满足国家二级防火标准；</w:t>
      </w:r>
    </w:p>
    <w:p w14:paraId="12A8DBE5" w14:textId="77777777" w:rsidR="001A0D8E" w:rsidRDefault="001A0D8E" w:rsidP="001A0D8E">
      <w:pPr>
        <w:pStyle w:val="51"/>
      </w:pPr>
      <w:bookmarkStart w:id="12" w:name="_Toc133740277"/>
      <w:bookmarkStart w:id="13" w:name="_Toc135883688"/>
      <w:bookmarkStart w:id="14" w:name="_Toc143313923"/>
      <w:bookmarkStart w:id="15" w:name="_Toc143941418"/>
      <w:bookmarkStart w:id="16" w:name="_Toc144450724"/>
      <w:bookmarkStart w:id="17" w:name="_Toc216521665"/>
      <w:r>
        <w:t>空间要求</w:t>
      </w:r>
      <w:bookmarkEnd w:id="12"/>
      <w:bookmarkEnd w:id="13"/>
      <w:bookmarkEnd w:id="14"/>
      <w:bookmarkEnd w:id="15"/>
      <w:bookmarkEnd w:id="16"/>
      <w:bookmarkEnd w:id="17"/>
    </w:p>
    <w:p w14:paraId="73089204" w14:textId="77777777" w:rsidR="001A0D8E" w:rsidRDefault="001A0D8E" w:rsidP="001A0D8E">
      <w:pPr>
        <w:spacing w:line="360" w:lineRule="auto"/>
        <w:ind w:firstLine="480"/>
        <w:rPr>
          <w:rFonts w:cs="Arial"/>
        </w:rPr>
      </w:pPr>
      <w:r>
        <w:rPr>
          <w:rFonts w:cs="Arial"/>
        </w:rPr>
        <w:t>为了便于散热和设备维护，建议设备机柜前后与墙面或其它设备的距离不应小于</w:t>
      </w:r>
      <w:r>
        <w:rPr>
          <w:rFonts w:cs="Arial"/>
        </w:rPr>
        <w:t>1</w:t>
      </w:r>
      <w:r>
        <w:rPr>
          <w:rFonts w:cs="Arial"/>
        </w:rPr>
        <w:t>米，左右可以与其他设备并列，但与墙体之间的距离不能小于</w:t>
      </w:r>
      <w:r>
        <w:rPr>
          <w:rFonts w:cs="Arial"/>
        </w:rPr>
        <w:t>0.8</w:t>
      </w:r>
      <w:r>
        <w:rPr>
          <w:rFonts w:cs="Arial"/>
        </w:rPr>
        <w:t>米。</w:t>
      </w:r>
    </w:p>
    <w:p w14:paraId="2AD69BA4" w14:textId="77777777" w:rsidR="001A0D8E" w:rsidRDefault="001A0D8E" w:rsidP="001A0D8E">
      <w:pPr>
        <w:pStyle w:val="51"/>
      </w:pPr>
      <w:bookmarkStart w:id="18" w:name="_Toc133740278"/>
      <w:bookmarkStart w:id="19" w:name="_Toc135883689"/>
      <w:bookmarkStart w:id="20" w:name="_Toc143313924"/>
      <w:bookmarkStart w:id="21" w:name="_Toc143941419"/>
      <w:bookmarkStart w:id="22" w:name="_Toc144450725"/>
      <w:bookmarkStart w:id="23" w:name="_Toc216521666"/>
      <w:r>
        <w:t>线缆要求</w:t>
      </w:r>
      <w:bookmarkEnd w:id="18"/>
      <w:bookmarkEnd w:id="19"/>
      <w:bookmarkEnd w:id="20"/>
      <w:bookmarkEnd w:id="21"/>
      <w:bookmarkEnd w:id="22"/>
      <w:bookmarkEnd w:id="23"/>
    </w:p>
    <w:p w14:paraId="061DA38B" w14:textId="77777777" w:rsidR="001A0D8E" w:rsidRDefault="001A0D8E" w:rsidP="001B74CB">
      <w:pPr>
        <w:widowControl/>
        <w:numPr>
          <w:ilvl w:val="0"/>
          <w:numId w:val="36"/>
        </w:numPr>
        <w:spacing w:line="360" w:lineRule="auto"/>
        <w:rPr>
          <w:rFonts w:cs="Arial"/>
        </w:rPr>
      </w:pPr>
      <w:r>
        <w:rPr>
          <w:rFonts w:cs="Arial"/>
        </w:rPr>
        <w:t>电缆一般应布放于沟槽中，并采取防潮、防鼠、防火等措施。</w:t>
      </w:r>
    </w:p>
    <w:p w14:paraId="3A17D17B" w14:textId="77777777" w:rsidR="001A0D8E" w:rsidRDefault="001A0D8E" w:rsidP="001B74CB">
      <w:pPr>
        <w:widowControl/>
        <w:numPr>
          <w:ilvl w:val="0"/>
          <w:numId w:val="36"/>
        </w:numPr>
        <w:spacing w:line="360" w:lineRule="auto"/>
        <w:rPr>
          <w:rFonts w:cs="Arial"/>
        </w:rPr>
      </w:pPr>
      <w:r>
        <w:rPr>
          <w:rFonts w:cs="Arial"/>
        </w:rPr>
        <w:t>信号电缆不应和电源电缆混在一起布放，以免受到干扰。</w:t>
      </w:r>
    </w:p>
    <w:p w14:paraId="3ECC2830" w14:textId="77777777" w:rsidR="001A0D8E" w:rsidRDefault="001A0D8E" w:rsidP="001B74CB">
      <w:pPr>
        <w:widowControl/>
        <w:numPr>
          <w:ilvl w:val="0"/>
          <w:numId w:val="36"/>
        </w:numPr>
        <w:spacing w:line="360" w:lineRule="auto"/>
        <w:rPr>
          <w:rFonts w:cs="Arial"/>
        </w:rPr>
      </w:pPr>
      <w:r>
        <w:rPr>
          <w:rFonts w:cs="Arial"/>
        </w:rPr>
        <w:t>局方在设备安装之前完成网线的布放。</w:t>
      </w:r>
    </w:p>
    <w:p w14:paraId="392E7E5F" w14:textId="77777777" w:rsidR="001A0D8E" w:rsidRDefault="001A0D8E" w:rsidP="001B74CB">
      <w:pPr>
        <w:widowControl/>
        <w:numPr>
          <w:ilvl w:val="0"/>
          <w:numId w:val="36"/>
        </w:numPr>
        <w:spacing w:line="360" w:lineRule="auto"/>
        <w:rPr>
          <w:rFonts w:cs="Arial"/>
        </w:rPr>
      </w:pPr>
      <w:r>
        <w:rPr>
          <w:rFonts w:cs="Arial"/>
        </w:rPr>
        <w:t>尾纤的布放。如果工程中配有光接口模块，用户在工程安装之前完成局点间光缆的布放，光纤配线架</w:t>
      </w:r>
      <w:r>
        <w:rPr>
          <w:rFonts w:cs="Arial"/>
        </w:rPr>
        <w:t>ODF</w:t>
      </w:r>
      <w:r>
        <w:rPr>
          <w:rFonts w:cs="Arial"/>
        </w:rPr>
        <w:t>或线盒</w:t>
      </w:r>
      <w:r>
        <w:rPr>
          <w:rFonts w:cs="Arial"/>
        </w:rPr>
        <w:t>ODBF</w:t>
      </w:r>
      <w:r>
        <w:rPr>
          <w:rFonts w:cs="Arial"/>
        </w:rPr>
        <w:t>的安装，并把光纤接到</w:t>
      </w:r>
      <w:r>
        <w:rPr>
          <w:rFonts w:cs="Arial"/>
        </w:rPr>
        <w:t>ODF/ODB</w:t>
      </w:r>
      <w:r>
        <w:rPr>
          <w:rFonts w:cs="Arial"/>
        </w:rPr>
        <w:t>上。</w:t>
      </w:r>
    </w:p>
    <w:p w14:paraId="47B2E08C" w14:textId="77777777" w:rsidR="001A0D8E" w:rsidRDefault="001A0D8E" w:rsidP="001B74CB">
      <w:pPr>
        <w:widowControl/>
        <w:numPr>
          <w:ilvl w:val="0"/>
          <w:numId w:val="36"/>
        </w:numPr>
        <w:spacing w:line="360" w:lineRule="auto"/>
        <w:rPr>
          <w:rFonts w:cs="Arial"/>
        </w:rPr>
      </w:pPr>
      <w:r>
        <w:rPr>
          <w:rFonts w:cs="Arial"/>
        </w:rPr>
        <w:t>网线的布放。</w:t>
      </w:r>
      <w:r>
        <w:rPr>
          <w:rFonts w:cs="Arial"/>
        </w:rPr>
        <w:t xml:space="preserve"> </w:t>
      </w:r>
      <w:r>
        <w:rPr>
          <w:rFonts w:cs="Arial"/>
        </w:rPr>
        <w:t>用户在工程安装前完成网络交换机到局域网双绞网线的布放。</w:t>
      </w:r>
    </w:p>
    <w:p w14:paraId="345D3320" w14:textId="77777777" w:rsidR="001A0D8E" w:rsidRDefault="001A0D8E" w:rsidP="001B74CB">
      <w:pPr>
        <w:widowControl/>
        <w:numPr>
          <w:ilvl w:val="0"/>
          <w:numId w:val="36"/>
        </w:numPr>
        <w:spacing w:line="360" w:lineRule="auto"/>
        <w:rPr>
          <w:rFonts w:cs="Arial"/>
        </w:rPr>
      </w:pPr>
      <w:r>
        <w:rPr>
          <w:rFonts w:cs="Arial"/>
        </w:rPr>
        <w:t>传输系统的准备：用户在工程前安装好相应的传输设备，并调试好。</w:t>
      </w:r>
    </w:p>
    <w:p w14:paraId="767F2B69" w14:textId="77777777" w:rsidR="001A0D8E" w:rsidRDefault="001A0D8E" w:rsidP="001B74CB">
      <w:pPr>
        <w:widowControl/>
        <w:numPr>
          <w:ilvl w:val="0"/>
          <w:numId w:val="36"/>
        </w:numPr>
        <w:spacing w:line="360" w:lineRule="auto"/>
        <w:rPr>
          <w:rFonts w:cs="Arial"/>
        </w:rPr>
      </w:pPr>
      <w:r>
        <w:rPr>
          <w:rFonts w:cs="Arial"/>
        </w:rPr>
        <w:t>标签：对所用到的电缆要贴上标签，标签要正确清晰。</w:t>
      </w:r>
    </w:p>
    <w:p w14:paraId="07B164B7" w14:textId="77777777" w:rsidR="001A0D8E" w:rsidRDefault="001A0D8E" w:rsidP="001A0D8E">
      <w:pPr>
        <w:pStyle w:val="51"/>
      </w:pPr>
      <w:bookmarkStart w:id="24" w:name="_Toc133740279"/>
      <w:bookmarkStart w:id="25" w:name="_Toc135883690"/>
      <w:bookmarkStart w:id="26" w:name="_Toc143313925"/>
      <w:bookmarkStart w:id="27" w:name="_Toc143941420"/>
      <w:bookmarkStart w:id="28" w:name="_Toc144450726"/>
      <w:bookmarkStart w:id="29" w:name="_Toc216521667"/>
      <w:r>
        <w:t>安全要求</w:t>
      </w:r>
      <w:bookmarkEnd w:id="24"/>
      <w:bookmarkEnd w:id="25"/>
      <w:bookmarkEnd w:id="26"/>
      <w:bookmarkEnd w:id="27"/>
      <w:bookmarkEnd w:id="28"/>
      <w:bookmarkEnd w:id="29"/>
    </w:p>
    <w:p w14:paraId="3B7186D7" w14:textId="77777777" w:rsidR="001A0D8E" w:rsidRDefault="001A0D8E" w:rsidP="001B74CB">
      <w:pPr>
        <w:widowControl/>
        <w:numPr>
          <w:ilvl w:val="0"/>
          <w:numId w:val="37"/>
        </w:numPr>
        <w:spacing w:line="360" w:lineRule="auto"/>
        <w:rPr>
          <w:rFonts w:cs="Arial"/>
        </w:rPr>
      </w:pPr>
      <w:r>
        <w:rPr>
          <w:rFonts w:cs="Arial"/>
        </w:rPr>
        <w:t>机房必须配备适用的消防器材，如有感烟感温等告警装置，性能应良好。</w:t>
      </w:r>
    </w:p>
    <w:p w14:paraId="0D4EAF17" w14:textId="77777777" w:rsidR="001A0D8E" w:rsidRDefault="001A0D8E" w:rsidP="001B74CB">
      <w:pPr>
        <w:widowControl/>
        <w:numPr>
          <w:ilvl w:val="0"/>
          <w:numId w:val="37"/>
        </w:numPr>
        <w:spacing w:line="360" w:lineRule="auto"/>
        <w:rPr>
          <w:rFonts w:cs="Arial"/>
        </w:rPr>
      </w:pPr>
      <w:r>
        <w:rPr>
          <w:rFonts w:cs="Arial"/>
        </w:rPr>
        <w:t>机房内不同的电压插座，应有明显标志。</w:t>
      </w:r>
    </w:p>
    <w:p w14:paraId="1E9FB5B0" w14:textId="77777777" w:rsidR="001A0D8E" w:rsidRDefault="001A0D8E" w:rsidP="001B74CB">
      <w:pPr>
        <w:widowControl/>
        <w:numPr>
          <w:ilvl w:val="0"/>
          <w:numId w:val="37"/>
        </w:numPr>
        <w:spacing w:line="360" w:lineRule="auto"/>
        <w:rPr>
          <w:rFonts w:cs="Arial"/>
        </w:rPr>
      </w:pPr>
      <w:r>
        <w:rPr>
          <w:rFonts w:cs="Arial"/>
        </w:rPr>
        <w:t>机房内严禁存放易燃、易爆等危险品。</w:t>
      </w:r>
    </w:p>
    <w:p w14:paraId="7009DA7B" w14:textId="77777777" w:rsidR="001A0D8E" w:rsidRDefault="001A0D8E" w:rsidP="001B74CB">
      <w:pPr>
        <w:widowControl/>
        <w:numPr>
          <w:ilvl w:val="0"/>
          <w:numId w:val="37"/>
        </w:numPr>
        <w:spacing w:line="360" w:lineRule="auto"/>
        <w:rPr>
          <w:rFonts w:cs="Arial"/>
        </w:rPr>
      </w:pPr>
      <w:r>
        <w:rPr>
          <w:rFonts w:cs="Arial"/>
        </w:rPr>
        <w:t>楼板预留孔洞应配有安全盖板。</w:t>
      </w:r>
    </w:p>
    <w:p w14:paraId="450F8DB4" w14:textId="77777777" w:rsidR="001A0D8E" w:rsidRDefault="001A0D8E" w:rsidP="001B74CB">
      <w:pPr>
        <w:widowControl/>
        <w:numPr>
          <w:ilvl w:val="0"/>
          <w:numId w:val="37"/>
        </w:numPr>
        <w:spacing w:line="360" w:lineRule="auto"/>
        <w:rPr>
          <w:rFonts w:cs="Arial"/>
        </w:rPr>
      </w:pPr>
      <w:r>
        <w:rPr>
          <w:rFonts w:cs="Arial"/>
        </w:rPr>
        <w:t>根据国家《建筑设计防火规范》中关于</w:t>
      </w:r>
      <w:r>
        <w:rPr>
          <w:rFonts w:cs="Arial"/>
        </w:rPr>
        <w:t>“</w:t>
      </w:r>
      <w:r>
        <w:rPr>
          <w:rFonts w:cs="Arial"/>
        </w:rPr>
        <w:t>民用建筑的防火间距</w:t>
      </w:r>
      <w:r>
        <w:rPr>
          <w:rFonts w:cs="Arial"/>
        </w:rPr>
        <w:t>”</w:t>
      </w:r>
      <w:r>
        <w:rPr>
          <w:rFonts w:cs="Arial"/>
        </w:rPr>
        <w:t>规定</w:t>
      </w:r>
      <w:r>
        <w:rPr>
          <w:rFonts w:cs="Arial"/>
        </w:rPr>
        <w:t>:</w:t>
      </w:r>
      <w:r>
        <w:rPr>
          <w:rFonts w:cs="Arial"/>
        </w:rPr>
        <w:t>通信建筑作为重点防火单位，其设计耐火等级为二级和一级（高层建筑），建筑物之间防火间距不少于</w:t>
      </w:r>
      <w:r>
        <w:rPr>
          <w:rFonts w:cs="Arial"/>
        </w:rPr>
        <w:t>6</w:t>
      </w:r>
      <w:r>
        <w:rPr>
          <w:rFonts w:cs="Arial"/>
        </w:rPr>
        <w:t>米；而相邻单元建筑物为三，四级时，则其间距不少于</w:t>
      </w:r>
      <w:r>
        <w:rPr>
          <w:rFonts w:cs="Arial"/>
        </w:rPr>
        <w:t>7</w:t>
      </w:r>
      <w:r>
        <w:rPr>
          <w:rFonts w:cs="Arial"/>
        </w:rPr>
        <w:t>米。</w:t>
      </w:r>
    </w:p>
    <w:p w14:paraId="00BC1753" w14:textId="77777777" w:rsidR="001A0D8E" w:rsidRDefault="001A0D8E" w:rsidP="001A0D8E">
      <w:pPr>
        <w:pStyle w:val="4"/>
        <w:numPr>
          <w:ilvl w:val="3"/>
          <w:numId w:val="0"/>
        </w:numPr>
        <w:ind w:left="864" w:hanging="864"/>
      </w:pPr>
      <w:bookmarkStart w:id="30" w:name="_Toc135883691"/>
      <w:bookmarkStart w:id="31" w:name="_Toc143941421"/>
      <w:bookmarkStart w:id="32" w:name="_Toc144450727"/>
      <w:bookmarkStart w:id="33" w:name="_Toc216521668"/>
      <w:bookmarkStart w:id="34" w:name="_Toc246172535"/>
      <w:bookmarkStart w:id="35" w:name="_Toc292126133"/>
      <w:bookmarkStart w:id="36" w:name="_Toc302734300"/>
      <w:bookmarkStart w:id="37" w:name="_Toc321506284"/>
      <w:bookmarkStart w:id="38" w:name="_Toc360104499"/>
      <w:bookmarkStart w:id="39" w:name="_Toc369611925"/>
      <w:r>
        <w:lastRenderedPageBreak/>
        <w:t>机房环境要求</w:t>
      </w:r>
      <w:bookmarkEnd w:id="30"/>
      <w:bookmarkEnd w:id="31"/>
      <w:bookmarkEnd w:id="32"/>
      <w:bookmarkEnd w:id="33"/>
      <w:bookmarkEnd w:id="34"/>
      <w:bookmarkEnd w:id="35"/>
      <w:bookmarkEnd w:id="36"/>
      <w:bookmarkEnd w:id="37"/>
      <w:bookmarkEnd w:id="38"/>
      <w:bookmarkEnd w:id="39"/>
    </w:p>
    <w:p w14:paraId="4AD771F7" w14:textId="77777777" w:rsidR="001A0D8E" w:rsidRDefault="001A0D8E" w:rsidP="001A0D8E">
      <w:pPr>
        <w:pStyle w:val="51"/>
      </w:pPr>
      <w:bookmarkStart w:id="40" w:name="_Toc216521669"/>
      <w:r>
        <w:t>防电磁干扰要求</w:t>
      </w:r>
      <w:bookmarkEnd w:id="40"/>
    </w:p>
    <w:p w14:paraId="463BEE04" w14:textId="77777777" w:rsidR="001A0D8E" w:rsidRDefault="001A0D8E" w:rsidP="001A0D8E">
      <w:pPr>
        <w:spacing w:line="360" w:lineRule="auto"/>
        <w:ind w:firstLine="480"/>
        <w:rPr>
          <w:rFonts w:cs="Arial"/>
        </w:rPr>
      </w:pPr>
      <w:r>
        <w:rPr>
          <w:rFonts w:cs="Arial"/>
        </w:rPr>
        <w:t>各种干扰源，无论是来自设备或应用系统外部，还是来自内部，都是以电容耦合、电感耦合、电磁波辐射、公共阻抗（包括接地系统）耦合和导线（电源线、信号线和输出线等）的传导方式对设备产生影响。</w:t>
      </w:r>
    </w:p>
    <w:p w14:paraId="0426FA3B" w14:textId="77777777" w:rsidR="001A0D8E" w:rsidRDefault="001A0D8E" w:rsidP="001A0D8E">
      <w:pPr>
        <w:spacing w:line="360" w:lineRule="auto"/>
        <w:rPr>
          <w:rFonts w:cs="Arial"/>
        </w:rPr>
      </w:pPr>
      <w:r>
        <w:rPr>
          <w:rFonts w:cs="Arial"/>
        </w:rPr>
        <w:t>为此应注意：</w:t>
      </w:r>
    </w:p>
    <w:p w14:paraId="665A56B0" w14:textId="77777777" w:rsidR="001A0D8E" w:rsidRDefault="001A0D8E" w:rsidP="001A0D8E">
      <w:pPr>
        <w:spacing w:line="360" w:lineRule="auto"/>
        <w:ind w:firstLine="480"/>
        <w:rPr>
          <w:rFonts w:cs="Arial"/>
        </w:rPr>
      </w:pPr>
      <w:r>
        <w:rPr>
          <w:rFonts w:cs="Arial"/>
        </w:rPr>
        <w:t>设备机房应具有抗外界电磁干扰的屏蔽效应。</w:t>
      </w:r>
    </w:p>
    <w:p w14:paraId="32BC930D" w14:textId="77777777" w:rsidR="001A0D8E" w:rsidRDefault="001A0D8E" w:rsidP="001A0D8E">
      <w:pPr>
        <w:spacing w:line="360" w:lineRule="auto"/>
        <w:ind w:firstLine="480"/>
        <w:rPr>
          <w:rFonts w:cs="Arial"/>
        </w:rPr>
      </w:pPr>
      <w:r>
        <w:rPr>
          <w:rFonts w:cs="Arial"/>
        </w:rPr>
        <w:t>设备要有良好的接地，铺设防静电地板，或铺贴有半导电材料的地板革，要以铜箔在若干点处接地</w:t>
      </w:r>
      <w:r>
        <w:rPr>
          <w:rFonts w:cs="Arial"/>
        </w:rPr>
        <w:t>(</w:t>
      </w:r>
      <w:r>
        <w:rPr>
          <w:rFonts w:cs="Arial"/>
        </w:rPr>
        <w:t>水泥地与半导电地板之间压贴铜箔并与地线相连</w:t>
      </w:r>
      <w:r>
        <w:rPr>
          <w:rFonts w:cs="Arial"/>
        </w:rPr>
        <w:t>)</w:t>
      </w:r>
      <w:r>
        <w:rPr>
          <w:rFonts w:cs="Arial"/>
        </w:rPr>
        <w:t>。</w:t>
      </w:r>
    </w:p>
    <w:p w14:paraId="07622FE5" w14:textId="77777777" w:rsidR="001A0D8E" w:rsidRDefault="001A0D8E" w:rsidP="001A0D8E">
      <w:pPr>
        <w:spacing w:line="360" w:lineRule="auto"/>
        <w:ind w:firstLine="480"/>
        <w:rPr>
          <w:rFonts w:cs="Arial"/>
        </w:rPr>
      </w:pPr>
      <w:r>
        <w:rPr>
          <w:rFonts w:cs="Arial"/>
        </w:rPr>
        <w:t>设备本身受到的外界电磁波干扰应严格限制在</w:t>
      </w:r>
      <w:r>
        <w:rPr>
          <w:rFonts w:cs="Arial"/>
        </w:rPr>
        <w:t>0.01~10000MHz</w:t>
      </w:r>
      <w:r>
        <w:rPr>
          <w:rFonts w:cs="Arial"/>
        </w:rPr>
        <w:t>频率范围内，场强应小于</w:t>
      </w:r>
      <w:r>
        <w:rPr>
          <w:rFonts w:cs="Arial"/>
        </w:rPr>
        <w:t>140dBV/m</w:t>
      </w:r>
      <w:r>
        <w:rPr>
          <w:rFonts w:cs="Arial"/>
        </w:rPr>
        <w:t>。</w:t>
      </w:r>
    </w:p>
    <w:p w14:paraId="5CD41352" w14:textId="77777777" w:rsidR="001A0D8E" w:rsidRDefault="001A0D8E" w:rsidP="001A0D8E">
      <w:pPr>
        <w:spacing w:line="360" w:lineRule="auto"/>
        <w:ind w:firstLine="480"/>
        <w:rPr>
          <w:rFonts w:cs="Arial"/>
        </w:rPr>
      </w:pPr>
      <w:r>
        <w:rPr>
          <w:rFonts w:cs="Arial"/>
        </w:rPr>
        <w:t>设备的交流、直流电缆和信号电缆受到的外界电磁波干扰应满足下表要求：</w:t>
      </w:r>
    </w:p>
    <w:tbl>
      <w:tblPr>
        <w:tblW w:w="0" w:type="auto"/>
        <w:tblInd w:w="9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226"/>
        <w:gridCol w:w="3226"/>
      </w:tblGrid>
      <w:tr w:rsidR="001A0D8E" w14:paraId="1F761E2F" w14:textId="77777777" w:rsidTr="00FC3289">
        <w:tc>
          <w:tcPr>
            <w:tcW w:w="3226" w:type="dxa"/>
            <w:shd w:val="clear" w:color="auto" w:fill="E6E6E6"/>
          </w:tcPr>
          <w:p w14:paraId="4EF6144B" w14:textId="77777777" w:rsidR="001A0D8E" w:rsidRDefault="001A0D8E" w:rsidP="00FC3289">
            <w:pPr>
              <w:spacing w:line="360" w:lineRule="auto"/>
              <w:jc w:val="center"/>
              <w:rPr>
                <w:rFonts w:cs="Arial"/>
                <w:b/>
              </w:rPr>
            </w:pPr>
            <w:r>
              <w:rPr>
                <w:rFonts w:cs="Arial"/>
                <w:b/>
              </w:rPr>
              <w:t>频率范围（</w:t>
            </w:r>
            <w:r>
              <w:rPr>
                <w:rFonts w:cs="Arial"/>
                <w:b/>
              </w:rPr>
              <w:t>MHz</w:t>
            </w:r>
            <w:r>
              <w:rPr>
                <w:rFonts w:cs="Arial"/>
                <w:b/>
              </w:rPr>
              <w:t>）</w:t>
            </w:r>
          </w:p>
        </w:tc>
        <w:tc>
          <w:tcPr>
            <w:tcW w:w="3226" w:type="dxa"/>
            <w:shd w:val="clear" w:color="auto" w:fill="E6E6E6"/>
          </w:tcPr>
          <w:p w14:paraId="5175637A" w14:textId="77777777" w:rsidR="001A0D8E" w:rsidRDefault="001A0D8E" w:rsidP="00FC3289">
            <w:pPr>
              <w:spacing w:line="360" w:lineRule="auto"/>
              <w:jc w:val="center"/>
              <w:rPr>
                <w:rFonts w:cs="Arial"/>
                <w:b/>
              </w:rPr>
            </w:pPr>
            <w:r>
              <w:rPr>
                <w:rFonts w:cs="Arial"/>
                <w:b/>
              </w:rPr>
              <w:t>最大线路感应电流（</w:t>
            </w:r>
            <w:r>
              <w:rPr>
                <w:rFonts w:cs="Arial"/>
                <w:b/>
              </w:rPr>
              <w:t>dB V/m</w:t>
            </w:r>
            <w:r>
              <w:rPr>
                <w:rFonts w:cs="Arial"/>
                <w:b/>
              </w:rPr>
              <w:t>）</w:t>
            </w:r>
          </w:p>
        </w:tc>
      </w:tr>
      <w:tr w:rsidR="001A0D8E" w14:paraId="3CE7BEFD" w14:textId="77777777" w:rsidTr="00FC3289">
        <w:tc>
          <w:tcPr>
            <w:tcW w:w="3226" w:type="dxa"/>
          </w:tcPr>
          <w:p w14:paraId="1170A2E8" w14:textId="77777777" w:rsidR="001A0D8E" w:rsidRDefault="001A0D8E" w:rsidP="00FC3289">
            <w:pPr>
              <w:spacing w:line="360" w:lineRule="auto"/>
              <w:jc w:val="center"/>
              <w:rPr>
                <w:rFonts w:cs="Arial"/>
              </w:rPr>
            </w:pPr>
            <w:r>
              <w:rPr>
                <w:rFonts w:cs="Arial"/>
              </w:rPr>
              <w:t>0.01~0.8</w:t>
            </w:r>
          </w:p>
        </w:tc>
        <w:tc>
          <w:tcPr>
            <w:tcW w:w="3226" w:type="dxa"/>
          </w:tcPr>
          <w:p w14:paraId="292649BE" w14:textId="77777777" w:rsidR="001A0D8E" w:rsidRDefault="001A0D8E" w:rsidP="00FC3289">
            <w:pPr>
              <w:spacing w:line="360" w:lineRule="auto"/>
              <w:jc w:val="center"/>
              <w:rPr>
                <w:rFonts w:cs="Arial"/>
              </w:rPr>
            </w:pPr>
            <w:r>
              <w:rPr>
                <w:rFonts w:cs="Arial"/>
              </w:rPr>
              <w:t>-21.05lgf+67.9</w:t>
            </w:r>
          </w:p>
        </w:tc>
      </w:tr>
      <w:tr w:rsidR="001A0D8E" w14:paraId="2788179A" w14:textId="77777777" w:rsidTr="00FC3289">
        <w:tc>
          <w:tcPr>
            <w:tcW w:w="3226" w:type="dxa"/>
          </w:tcPr>
          <w:p w14:paraId="2196B5E5" w14:textId="77777777" w:rsidR="001A0D8E" w:rsidRDefault="001A0D8E" w:rsidP="00FC3289">
            <w:pPr>
              <w:spacing w:line="360" w:lineRule="auto"/>
              <w:jc w:val="center"/>
              <w:rPr>
                <w:rFonts w:cs="Arial"/>
              </w:rPr>
            </w:pPr>
            <w:r>
              <w:rPr>
                <w:rFonts w:cs="Arial"/>
              </w:rPr>
              <w:t>0.8~100</w:t>
            </w:r>
          </w:p>
        </w:tc>
        <w:tc>
          <w:tcPr>
            <w:tcW w:w="3226" w:type="dxa"/>
          </w:tcPr>
          <w:p w14:paraId="2DCCDEB2" w14:textId="77777777" w:rsidR="001A0D8E" w:rsidRDefault="001A0D8E" w:rsidP="00FC3289">
            <w:pPr>
              <w:spacing w:line="360" w:lineRule="auto"/>
              <w:jc w:val="center"/>
              <w:rPr>
                <w:rFonts w:cs="Arial"/>
              </w:rPr>
            </w:pPr>
            <w:r>
              <w:rPr>
                <w:rFonts w:cs="Arial"/>
              </w:rPr>
              <w:t>70</w:t>
            </w:r>
          </w:p>
        </w:tc>
      </w:tr>
    </w:tbl>
    <w:p w14:paraId="2AFE269E" w14:textId="77777777" w:rsidR="001A0D8E" w:rsidRDefault="001A0D8E" w:rsidP="001B74CB">
      <w:pPr>
        <w:widowControl/>
        <w:numPr>
          <w:ilvl w:val="6"/>
          <w:numId w:val="30"/>
        </w:numPr>
        <w:spacing w:after="156" w:line="360" w:lineRule="auto"/>
        <w:jc w:val="center"/>
        <w:rPr>
          <w:rFonts w:cs="Arial"/>
        </w:rPr>
      </w:pPr>
      <w:bookmarkStart w:id="41" w:name="_Toc216521718"/>
      <w:r>
        <w:rPr>
          <w:rFonts w:cs="Arial"/>
        </w:rPr>
        <w:t>额定电磁波干扰表</w:t>
      </w:r>
      <w:bookmarkEnd w:id="41"/>
    </w:p>
    <w:p w14:paraId="731C53A9" w14:textId="77777777" w:rsidR="001A0D8E" w:rsidRDefault="001A0D8E" w:rsidP="001B74CB">
      <w:pPr>
        <w:widowControl/>
        <w:numPr>
          <w:ilvl w:val="0"/>
          <w:numId w:val="37"/>
        </w:numPr>
        <w:spacing w:line="360" w:lineRule="auto"/>
        <w:rPr>
          <w:rFonts w:cs="Arial"/>
        </w:rPr>
      </w:pPr>
      <w:r>
        <w:rPr>
          <w:rFonts w:cs="Arial"/>
        </w:rPr>
        <w:t>（</w:t>
      </w:r>
      <w:r>
        <w:rPr>
          <w:rFonts w:cs="Arial"/>
        </w:rPr>
        <w:t>1</w:t>
      </w:r>
      <w:r>
        <w:rPr>
          <w:rFonts w:cs="Arial"/>
        </w:rPr>
        <w:t>）</w:t>
      </w:r>
      <w:r>
        <w:rPr>
          <w:rFonts w:cs="Arial"/>
        </w:rPr>
        <w:tab/>
      </w:r>
      <w:r>
        <w:rPr>
          <w:rFonts w:cs="Arial"/>
        </w:rPr>
        <w:t>要对供电系统采取有效的防电网干扰措施；</w:t>
      </w:r>
    </w:p>
    <w:p w14:paraId="20C2798D" w14:textId="77777777" w:rsidR="001A0D8E" w:rsidRDefault="001A0D8E" w:rsidP="001B74CB">
      <w:pPr>
        <w:widowControl/>
        <w:numPr>
          <w:ilvl w:val="0"/>
          <w:numId w:val="37"/>
        </w:numPr>
        <w:spacing w:line="360" w:lineRule="auto"/>
        <w:rPr>
          <w:rFonts w:cs="Arial"/>
        </w:rPr>
      </w:pPr>
      <w:r>
        <w:rPr>
          <w:rFonts w:cs="Arial"/>
        </w:rPr>
        <w:t>（</w:t>
      </w:r>
      <w:r>
        <w:rPr>
          <w:rFonts w:cs="Arial"/>
        </w:rPr>
        <w:t>2</w:t>
      </w:r>
      <w:r>
        <w:rPr>
          <w:rFonts w:cs="Arial"/>
        </w:rPr>
        <w:t>）</w:t>
      </w:r>
      <w:r>
        <w:rPr>
          <w:rFonts w:cs="Arial"/>
        </w:rPr>
        <w:tab/>
      </w:r>
      <w:r>
        <w:rPr>
          <w:rFonts w:cs="Arial"/>
        </w:rPr>
        <w:t>设备工作地最好不要与电力设备的接地装置或防雷接地装置合用，并尽可能相距远一些；</w:t>
      </w:r>
    </w:p>
    <w:p w14:paraId="5FBDD323" w14:textId="77777777" w:rsidR="001A0D8E" w:rsidRDefault="001A0D8E" w:rsidP="001B74CB">
      <w:pPr>
        <w:widowControl/>
        <w:numPr>
          <w:ilvl w:val="0"/>
          <w:numId w:val="37"/>
        </w:numPr>
        <w:spacing w:line="360" w:lineRule="auto"/>
        <w:rPr>
          <w:rFonts w:cs="Arial"/>
        </w:rPr>
      </w:pPr>
      <w:r>
        <w:rPr>
          <w:rFonts w:cs="Arial"/>
        </w:rPr>
        <w:t>（</w:t>
      </w:r>
      <w:r>
        <w:rPr>
          <w:rFonts w:cs="Arial"/>
        </w:rPr>
        <w:t>3</w:t>
      </w:r>
      <w:r>
        <w:rPr>
          <w:rFonts w:cs="Arial"/>
        </w:rPr>
        <w:t>）</w:t>
      </w:r>
      <w:r>
        <w:rPr>
          <w:rFonts w:cs="Arial"/>
        </w:rPr>
        <w:tab/>
      </w:r>
      <w:r>
        <w:rPr>
          <w:rFonts w:cs="Arial"/>
        </w:rPr>
        <w:t>远离强功率无线电发射台、雷达发射台、高频大电流设备；</w:t>
      </w:r>
    </w:p>
    <w:p w14:paraId="1059D968" w14:textId="77777777" w:rsidR="001A0D8E" w:rsidRDefault="001A0D8E" w:rsidP="001B74CB">
      <w:pPr>
        <w:widowControl/>
        <w:numPr>
          <w:ilvl w:val="0"/>
          <w:numId w:val="37"/>
        </w:numPr>
        <w:spacing w:line="360" w:lineRule="auto"/>
        <w:rPr>
          <w:rFonts w:cs="Arial"/>
        </w:rPr>
      </w:pPr>
      <w:r>
        <w:rPr>
          <w:rFonts w:cs="Arial"/>
        </w:rPr>
        <w:t>（</w:t>
      </w:r>
      <w:r>
        <w:rPr>
          <w:rFonts w:cs="Arial"/>
        </w:rPr>
        <w:t>4</w:t>
      </w:r>
      <w:r>
        <w:rPr>
          <w:rFonts w:cs="Arial"/>
        </w:rPr>
        <w:t>）</w:t>
      </w:r>
      <w:r>
        <w:rPr>
          <w:rFonts w:cs="Arial"/>
        </w:rPr>
        <w:tab/>
      </w:r>
      <w:r>
        <w:rPr>
          <w:rFonts w:cs="Arial"/>
        </w:rPr>
        <w:t>与其他设备间的互连电缆（电源线除外）尽量采用屏蔽电缆；</w:t>
      </w:r>
    </w:p>
    <w:p w14:paraId="61F62FA3" w14:textId="77777777" w:rsidR="001A0D8E" w:rsidRDefault="001A0D8E" w:rsidP="001B74CB">
      <w:pPr>
        <w:widowControl/>
        <w:numPr>
          <w:ilvl w:val="0"/>
          <w:numId w:val="37"/>
        </w:numPr>
        <w:spacing w:line="360" w:lineRule="auto"/>
        <w:rPr>
          <w:rFonts w:cs="Arial"/>
        </w:rPr>
      </w:pPr>
      <w:r>
        <w:rPr>
          <w:rFonts w:cs="Arial"/>
        </w:rPr>
        <w:t>（</w:t>
      </w:r>
      <w:r>
        <w:rPr>
          <w:rFonts w:cs="Arial"/>
        </w:rPr>
        <w:t>5</w:t>
      </w:r>
      <w:r>
        <w:rPr>
          <w:rFonts w:cs="Arial"/>
        </w:rPr>
        <w:t>）</w:t>
      </w:r>
      <w:r>
        <w:rPr>
          <w:rFonts w:cs="Arial"/>
        </w:rPr>
        <w:tab/>
      </w:r>
      <w:r>
        <w:rPr>
          <w:rFonts w:cs="Arial"/>
        </w:rPr>
        <w:t>必要时采取电磁屏蔽的方法。</w:t>
      </w:r>
    </w:p>
    <w:p w14:paraId="3C8E7DA5" w14:textId="77777777" w:rsidR="001A0D8E" w:rsidRDefault="001A0D8E" w:rsidP="001A0D8E">
      <w:pPr>
        <w:pStyle w:val="51"/>
      </w:pPr>
      <w:bookmarkStart w:id="42" w:name="_Toc133740282"/>
      <w:bookmarkStart w:id="43" w:name="_Toc135883693"/>
      <w:bookmarkStart w:id="44" w:name="_Toc143941423"/>
      <w:bookmarkStart w:id="45" w:name="_Toc144450729"/>
      <w:bookmarkStart w:id="46" w:name="_Toc216521670"/>
      <w:r>
        <w:t>防静电要求</w:t>
      </w:r>
      <w:bookmarkEnd w:id="42"/>
      <w:bookmarkEnd w:id="43"/>
      <w:bookmarkEnd w:id="44"/>
      <w:bookmarkEnd w:id="45"/>
      <w:bookmarkEnd w:id="46"/>
    </w:p>
    <w:p w14:paraId="4176FF54" w14:textId="77777777" w:rsidR="001A0D8E" w:rsidRDefault="001A0D8E" w:rsidP="001A0D8E">
      <w:pPr>
        <w:spacing w:line="360" w:lineRule="auto"/>
        <w:ind w:firstLine="480"/>
        <w:rPr>
          <w:rFonts w:cs="Arial"/>
        </w:rPr>
      </w:pPr>
      <w:r>
        <w:rPr>
          <w:rFonts w:cs="Arial"/>
        </w:rPr>
        <w:t>尽管网络设备在防静电方面作了大量的考虑，采取了多种措施，但当静电超过一定容限时，仍会对电路乃至整机产生巨大的破坏作用。</w:t>
      </w:r>
    </w:p>
    <w:p w14:paraId="0D2E11EF" w14:textId="77777777" w:rsidR="001A0D8E" w:rsidRDefault="001A0D8E" w:rsidP="001A0D8E">
      <w:pPr>
        <w:spacing w:line="360" w:lineRule="auto"/>
        <w:ind w:firstLine="480"/>
        <w:rPr>
          <w:rFonts w:cs="Arial"/>
        </w:rPr>
      </w:pPr>
      <w:r>
        <w:rPr>
          <w:rFonts w:cs="Arial"/>
        </w:rPr>
        <w:t>在与设备连接的通信网中，静电感应主要来自两个方面：一是室外高压输电线、雷电等外界电场；一是室内环境、地板材料、整机结构等内部系统。因此为防止静电的破坏，应</w:t>
      </w:r>
      <w:r>
        <w:rPr>
          <w:rFonts w:cs="Arial"/>
        </w:rPr>
        <w:lastRenderedPageBreak/>
        <w:t>做到：</w:t>
      </w:r>
    </w:p>
    <w:p w14:paraId="3B72BE30" w14:textId="77777777" w:rsidR="001A0D8E" w:rsidRDefault="001A0D8E" w:rsidP="001B74CB">
      <w:pPr>
        <w:widowControl/>
        <w:numPr>
          <w:ilvl w:val="0"/>
          <w:numId w:val="37"/>
        </w:numPr>
        <w:spacing w:line="360" w:lineRule="auto"/>
        <w:rPr>
          <w:rFonts w:cs="Arial"/>
        </w:rPr>
      </w:pPr>
      <w:r>
        <w:rPr>
          <w:rFonts w:cs="Arial"/>
        </w:rPr>
        <w:t>（</w:t>
      </w:r>
      <w:r>
        <w:rPr>
          <w:rFonts w:cs="Arial"/>
        </w:rPr>
        <w:t>1</w:t>
      </w:r>
      <w:r>
        <w:rPr>
          <w:rFonts w:cs="Arial"/>
        </w:rPr>
        <w:t>）设备及地板良好接地；</w:t>
      </w:r>
    </w:p>
    <w:p w14:paraId="3BF71267" w14:textId="77777777" w:rsidR="001A0D8E" w:rsidRDefault="001A0D8E" w:rsidP="001B74CB">
      <w:pPr>
        <w:widowControl/>
        <w:numPr>
          <w:ilvl w:val="0"/>
          <w:numId w:val="37"/>
        </w:numPr>
        <w:spacing w:line="360" w:lineRule="auto"/>
        <w:rPr>
          <w:rFonts w:cs="Arial"/>
        </w:rPr>
      </w:pPr>
      <w:r>
        <w:rPr>
          <w:rFonts w:cs="Arial"/>
        </w:rPr>
        <w:t>（</w:t>
      </w:r>
      <w:r>
        <w:rPr>
          <w:rFonts w:cs="Arial"/>
        </w:rPr>
        <w:t>2</w:t>
      </w:r>
      <w:r>
        <w:rPr>
          <w:rFonts w:cs="Arial"/>
        </w:rPr>
        <w:t>）室内防尘；</w:t>
      </w:r>
    </w:p>
    <w:p w14:paraId="1089C087" w14:textId="77777777" w:rsidR="001A0D8E" w:rsidRDefault="001A0D8E" w:rsidP="001B74CB">
      <w:pPr>
        <w:widowControl/>
        <w:numPr>
          <w:ilvl w:val="0"/>
          <w:numId w:val="37"/>
        </w:numPr>
        <w:spacing w:line="360" w:lineRule="auto"/>
        <w:rPr>
          <w:rFonts w:cs="Arial"/>
        </w:rPr>
      </w:pPr>
      <w:r>
        <w:rPr>
          <w:rFonts w:cs="Arial"/>
        </w:rPr>
        <w:t>（</w:t>
      </w:r>
      <w:r>
        <w:rPr>
          <w:rFonts w:cs="Arial"/>
        </w:rPr>
        <w:t>3</w:t>
      </w:r>
      <w:r>
        <w:rPr>
          <w:rFonts w:cs="Arial"/>
        </w:rPr>
        <w:t>）保持适当的温湿度条件；</w:t>
      </w:r>
    </w:p>
    <w:p w14:paraId="0FABBCFC" w14:textId="77777777" w:rsidR="001A0D8E" w:rsidRDefault="001A0D8E" w:rsidP="001B74CB">
      <w:pPr>
        <w:widowControl/>
        <w:numPr>
          <w:ilvl w:val="0"/>
          <w:numId w:val="37"/>
        </w:numPr>
        <w:spacing w:line="360" w:lineRule="auto"/>
        <w:rPr>
          <w:rFonts w:cs="Arial"/>
        </w:rPr>
      </w:pPr>
      <w:r>
        <w:rPr>
          <w:rFonts w:cs="Arial"/>
        </w:rPr>
        <w:t>（</w:t>
      </w:r>
      <w:r>
        <w:rPr>
          <w:rFonts w:cs="Arial"/>
        </w:rPr>
        <w:t>4</w:t>
      </w:r>
      <w:r>
        <w:rPr>
          <w:rFonts w:cs="Arial"/>
        </w:rPr>
        <w:t>）当人体接触电路板时，应戴防静电手腕，穿防静电工作服。</w:t>
      </w:r>
    </w:p>
    <w:p w14:paraId="4A7DBD07" w14:textId="77777777" w:rsidR="001A0D8E" w:rsidRDefault="001A0D8E" w:rsidP="001A0D8E">
      <w:pPr>
        <w:pStyle w:val="51"/>
      </w:pPr>
      <w:bookmarkStart w:id="47" w:name="_Toc133740283"/>
      <w:bookmarkStart w:id="48" w:name="_Toc135883694"/>
      <w:bookmarkStart w:id="49" w:name="_Toc143941424"/>
      <w:bookmarkStart w:id="50" w:name="_Toc144450730"/>
      <w:bookmarkStart w:id="51" w:name="_Toc216521671"/>
      <w:r>
        <w:t>防尘要求</w:t>
      </w:r>
      <w:bookmarkEnd w:id="47"/>
      <w:bookmarkEnd w:id="48"/>
      <w:bookmarkEnd w:id="49"/>
      <w:bookmarkEnd w:id="50"/>
      <w:bookmarkEnd w:id="51"/>
    </w:p>
    <w:p w14:paraId="54C99932" w14:textId="77777777" w:rsidR="001A0D8E" w:rsidRDefault="001A0D8E" w:rsidP="001A0D8E">
      <w:pPr>
        <w:spacing w:line="360" w:lineRule="auto"/>
        <w:ind w:firstLine="480"/>
        <w:rPr>
          <w:rFonts w:cs="Arial"/>
        </w:rPr>
      </w:pPr>
      <w:r>
        <w:rPr>
          <w:rFonts w:cs="Arial"/>
        </w:rPr>
        <w:t>灰尘对设备的运行安全是一大危害。室内灰尘落在机体上，可以造成静电吸附，使金属接件或金属接点接触不良。尤其是在室内相对湿度偏低的情况下，更易造成这种静电吸附，不但会影响设备寿命，而且容易造成通信故障。对机房内灰尘含量及粒径要求如下表所示：</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88"/>
        <w:gridCol w:w="1196"/>
        <w:gridCol w:w="1157"/>
        <w:gridCol w:w="1307"/>
        <w:gridCol w:w="1307"/>
      </w:tblGrid>
      <w:tr w:rsidR="001A0D8E" w14:paraId="498FBCCA" w14:textId="77777777" w:rsidTr="00FC3289">
        <w:tc>
          <w:tcPr>
            <w:tcW w:w="1788" w:type="dxa"/>
            <w:shd w:val="clear" w:color="auto" w:fill="D9D9D9"/>
          </w:tcPr>
          <w:p w14:paraId="55070355" w14:textId="77777777" w:rsidR="001A0D8E" w:rsidRDefault="001A0D8E" w:rsidP="00FC3289">
            <w:pPr>
              <w:spacing w:line="360" w:lineRule="auto"/>
              <w:jc w:val="center"/>
              <w:rPr>
                <w:rFonts w:cs="Arial"/>
                <w:b/>
              </w:rPr>
            </w:pPr>
            <w:r>
              <w:rPr>
                <w:rFonts w:cs="Arial"/>
                <w:b/>
              </w:rPr>
              <w:t>最大直径（</w:t>
            </w:r>
            <w:r>
              <w:rPr>
                <w:rFonts w:cs="Arial"/>
                <w:b/>
              </w:rPr>
              <w:t>μm</w:t>
            </w:r>
            <w:r>
              <w:rPr>
                <w:rFonts w:cs="Arial"/>
                <w:b/>
              </w:rPr>
              <w:t>）</w:t>
            </w:r>
          </w:p>
        </w:tc>
        <w:tc>
          <w:tcPr>
            <w:tcW w:w="1196" w:type="dxa"/>
            <w:shd w:val="clear" w:color="auto" w:fill="D9D9D9"/>
          </w:tcPr>
          <w:p w14:paraId="0917AA80" w14:textId="77777777" w:rsidR="001A0D8E" w:rsidRDefault="001A0D8E" w:rsidP="00FC3289">
            <w:pPr>
              <w:spacing w:line="360" w:lineRule="auto"/>
              <w:jc w:val="center"/>
              <w:rPr>
                <w:rFonts w:cs="Arial"/>
                <w:b/>
              </w:rPr>
            </w:pPr>
            <w:r>
              <w:rPr>
                <w:rFonts w:cs="Arial"/>
                <w:b/>
              </w:rPr>
              <w:t>0.5</w:t>
            </w:r>
          </w:p>
        </w:tc>
        <w:tc>
          <w:tcPr>
            <w:tcW w:w="1157" w:type="dxa"/>
            <w:shd w:val="clear" w:color="auto" w:fill="D9D9D9"/>
          </w:tcPr>
          <w:p w14:paraId="6BF4A313" w14:textId="77777777" w:rsidR="001A0D8E" w:rsidRDefault="001A0D8E" w:rsidP="00FC3289">
            <w:pPr>
              <w:spacing w:line="360" w:lineRule="auto"/>
              <w:jc w:val="center"/>
              <w:rPr>
                <w:rFonts w:cs="Arial"/>
                <w:b/>
              </w:rPr>
            </w:pPr>
            <w:r>
              <w:rPr>
                <w:rFonts w:cs="Arial"/>
                <w:b/>
              </w:rPr>
              <w:t>1</w:t>
            </w:r>
          </w:p>
        </w:tc>
        <w:tc>
          <w:tcPr>
            <w:tcW w:w="1307" w:type="dxa"/>
            <w:shd w:val="clear" w:color="auto" w:fill="D9D9D9"/>
          </w:tcPr>
          <w:p w14:paraId="2321010C" w14:textId="77777777" w:rsidR="001A0D8E" w:rsidRDefault="001A0D8E" w:rsidP="00FC3289">
            <w:pPr>
              <w:spacing w:line="360" w:lineRule="auto"/>
              <w:jc w:val="center"/>
              <w:rPr>
                <w:rFonts w:cs="Arial"/>
                <w:b/>
              </w:rPr>
            </w:pPr>
            <w:r>
              <w:rPr>
                <w:rFonts w:cs="Arial"/>
                <w:b/>
              </w:rPr>
              <w:t>3</w:t>
            </w:r>
          </w:p>
        </w:tc>
        <w:tc>
          <w:tcPr>
            <w:tcW w:w="1307" w:type="dxa"/>
            <w:shd w:val="clear" w:color="auto" w:fill="D9D9D9"/>
          </w:tcPr>
          <w:p w14:paraId="4431E7A0" w14:textId="77777777" w:rsidR="001A0D8E" w:rsidRDefault="001A0D8E" w:rsidP="00FC3289">
            <w:pPr>
              <w:spacing w:line="360" w:lineRule="auto"/>
              <w:jc w:val="center"/>
              <w:rPr>
                <w:rFonts w:cs="Arial"/>
                <w:b/>
              </w:rPr>
            </w:pPr>
            <w:r>
              <w:rPr>
                <w:rFonts w:cs="Arial"/>
                <w:b/>
              </w:rPr>
              <w:t>5</w:t>
            </w:r>
          </w:p>
        </w:tc>
      </w:tr>
      <w:tr w:rsidR="001A0D8E" w14:paraId="3EFE99E3" w14:textId="77777777" w:rsidTr="00FC3289">
        <w:tc>
          <w:tcPr>
            <w:tcW w:w="1788" w:type="dxa"/>
          </w:tcPr>
          <w:p w14:paraId="2A4A7F28" w14:textId="77777777" w:rsidR="001A0D8E" w:rsidRDefault="001A0D8E" w:rsidP="00FC3289">
            <w:pPr>
              <w:spacing w:line="360" w:lineRule="auto"/>
              <w:jc w:val="center"/>
              <w:rPr>
                <w:rFonts w:cs="Arial"/>
              </w:rPr>
            </w:pPr>
            <w:r>
              <w:rPr>
                <w:rFonts w:cs="Arial"/>
              </w:rPr>
              <w:t>最大浓度（每立方米所含颗粒数）</w:t>
            </w:r>
          </w:p>
        </w:tc>
        <w:tc>
          <w:tcPr>
            <w:tcW w:w="1196" w:type="dxa"/>
          </w:tcPr>
          <w:p w14:paraId="06FCD8FB" w14:textId="77777777" w:rsidR="001A0D8E" w:rsidRDefault="001A0D8E" w:rsidP="00FC3289">
            <w:pPr>
              <w:spacing w:line="360" w:lineRule="auto"/>
              <w:jc w:val="center"/>
              <w:rPr>
                <w:rFonts w:cs="Arial"/>
              </w:rPr>
            </w:pPr>
            <w:r>
              <w:rPr>
                <w:rFonts w:cs="Arial"/>
              </w:rPr>
              <w:t>1.4 × 107</w:t>
            </w:r>
          </w:p>
        </w:tc>
        <w:tc>
          <w:tcPr>
            <w:tcW w:w="1157" w:type="dxa"/>
          </w:tcPr>
          <w:p w14:paraId="2D1CD88C" w14:textId="77777777" w:rsidR="001A0D8E" w:rsidRDefault="001A0D8E" w:rsidP="00FC3289">
            <w:pPr>
              <w:spacing w:line="360" w:lineRule="auto"/>
              <w:jc w:val="center"/>
              <w:rPr>
                <w:rFonts w:cs="Arial"/>
              </w:rPr>
            </w:pPr>
            <w:r>
              <w:rPr>
                <w:rFonts w:cs="Arial"/>
              </w:rPr>
              <w:t>7 × 105</w:t>
            </w:r>
          </w:p>
        </w:tc>
        <w:tc>
          <w:tcPr>
            <w:tcW w:w="1307" w:type="dxa"/>
          </w:tcPr>
          <w:p w14:paraId="46AC31A6" w14:textId="77777777" w:rsidR="001A0D8E" w:rsidRDefault="001A0D8E" w:rsidP="00FC3289">
            <w:pPr>
              <w:spacing w:line="360" w:lineRule="auto"/>
              <w:jc w:val="center"/>
              <w:rPr>
                <w:rFonts w:cs="Arial"/>
              </w:rPr>
            </w:pPr>
            <w:r>
              <w:rPr>
                <w:rFonts w:cs="Arial"/>
              </w:rPr>
              <w:t>2.4 × 105</w:t>
            </w:r>
          </w:p>
        </w:tc>
        <w:tc>
          <w:tcPr>
            <w:tcW w:w="1307" w:type="dxa"/>
          </w:tcPr>
          <w:p w14:paraId="56F98F62" w14:textId="77777777" w:rsidR="001A0D8E" w:rsidRDefault="001A0D8E" w:rsidP="00FC3289">
            <w:pPr>
              <w:spacing w:line="360" w:lineRule="auto"/>
              <w:jc w:val="center"/>
              <w:rPr>
                <w:rFonts w:cs="Arial"/>
              </w:rPr>
            </w:pPr>
            <w:r>
              <w:rPr>
                <w:rFonts w:cs="Arial"/>
              </w:rPr>
              <w:t>1.3 × 105</w:t>
            </w:r>
          </w:p>
        </w:tc>
      </w:tr>
    </w:tbl>
    <w:p w14:paraId="486279E6" w14:textId="77777777" w:rsidR="001A0D8E" w:rsidRDefault="001A0D8E" w:rsidP="001A0D8E">
      <w:pPr>
        <w:spacing w:line="360" w:lineRule="auto"/>
        <w:ind w:firstLine="480"/>
        <w:rPr>
          <w:rFonts w:cs="Arial"/>
        </w:rPr>
      </w:pPr>
      <w:r>
        <w:rPr>
          <w:rFonts w:cs="Arial"/>
        </w:rPr>
        <w:t>除灰尘外，设备机房对空气中所含的盐、酸、硫化物也有严格的要求。这些有害气体会加速金属的腐蚀和某些部件的老化过程。机房内应防止有害气体如</w:t>
      </w:r>
      <w:r>
        <w:rPr>
          <w:rFonts w:cs="Arial"/>
        </w:rPr>
        <w:t>SO2</w:t>
      </w:r>
      <w:r>
        <w:rPr>
          <w:rFonts w:cs="Arial"/>
        </w:rPr>
        <w:t>、</w:t>
      </w:r>
      <w:r>
        <w:rPr>
          <w:rFonts w:cs="Arial"/>
        </w:rPr>
        <w:t>H2S</w:t>
      </w:r>
      <w:r>
        <w:rPr>
          <w:rFonts w:cs="Arial"/>
        </w:rPr>
        <w:t>、</w:t>
      </w:r>
      <w:r>
        <w:rPr>
          <w:rFonts w:cs="Arial"/>
        </w:rPr>
        <w:t>NO2</w:t>
      </w:r>
      <w:r>
        <w:rPr>
          <w:rFonts w:cs="Arial"/>
        </w:rPr>
        <w:t>、</w:t>
      </w:r>
      <w:r>
        <w:rPr>
          <w:rFonts w:cs="Arial"/>
        </w:rPr>
        <w:t>NH3</w:t>
      </w:r>
      <w:r>
        <w:rPr>
          <w:rFonts w:cs="Arial"/>
        </w:rPr>
        <w:t>，</w:t>
      </w:r>
      <w:r>
        <w:rPr>
          <w:rFonts w:cs="Arial"/>
        </w:rPr>
        <w:t>CL2</w:t>
      </w:r>
      <w:r>
        <w:rPr>
          <w:rFonts w:cs="Arial"/>
        </w:rPr>
        <w:t>等的侵入，其具体限制值如下表所示：</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50"/>
        <w:gridCol w:w="2151"/>
        <w:gridCol w:w="2503"/>
      </w:tblGrid>
      <w:tr w:rsidR="001A0D8E" w14:paraId="7D22DBD9" w14:textId="77777777" w:rsidTr="00FC3289">
        <w:tc>
          <w:tcPr>
            <w:tcW w:w="2150" w:type="dxa"/>
            <w:shd w:val="clear" w:color="auto" w:fill="D9D9D9"/>
          </w:tcPr>
          <w:p w14:paraId="04EB3DA2" w14:textId="77777777" w:rsidR="001A0D8E" w:rsidRDefault="001A0D8E" w:rsidP="00FC3289">
            <w:pPr>
              <w:spacing w:line="360" w:lineRule="auto"/>
              <w:jc w:val="center"/>
              <w:rPr>
                <w:rFonts w:cs="Arial"/>
                <w:b/>
              </w:rPr>
            </w:pPr>
            <w:r>
              <w:rPr>
                <w:rFonts w:cs="Arial"/>
                <w:b/>
              </w:rPr>
              <w:t>气</w:t>
            </w:r>
            <w:r>
              <w:rPr>
                <w:rFonts w:cs="Arial"/>
                <w:b/>
              </w:rPr>
              <w:t xml:space="preserve"> </w:t>
            </w:r>
            <w:r>
              <w:rPr>
                <w:rFonts w:cs="Arial"/>
                <w:b/>
              </w:rPr>
              <w:t>体</w:t>
            </w:r>
          </w:p>
        </w:tc>
        <w:tc>
          <w:tcPr>
            <w:tcW w:w="2151" w:type="dxa"/>
            <w:shd w:val="clear" w:color="auto" w:fill="D9D9D9"/>
          </w:tcPr>
          <w:p w14:paraId="4FA8117E" w14:textId="77777777" w:rsidR="001A0D8E" w:rsidRDefault="001A0D8E" w:rsidP="00FC3289">
            <w:pPr>
              <w:spacing w:line="360" w:lineRule="auto"/>
              <w:jc w:val="center"/>
              <w:rPr>
                <w:rFonts w:cs="Arial"/>
                <w:b/>
              </w:rPr>
            </w:pPr>
            <w:r>
              <w:rPr>
                <w:rFonts w:cs="Arial"/>
                <w:b/>
              </w:rPr>
              <w:t>平均（</w:t>
            </w:r>
            <w:r>
              <w:rPr>
                <w:rFonts w:cs="Arial"/>
                <w:b/>
              </w:rPr>
              <w:t>mg/m3</w:t>
            </w:r>
            <w:r>
              <w:rPr>
                <w:rFonts w:cs="Arial"/>
                <w:b/>
              </w:rPr>
              <w:t>）</w:t>
            </w:r>
          </w:p>
        </w:tc>
        <w:tc>
          <w:tcPr>
            <w:tcW w:w="2503" w:type="dxa"/>
            <w:shd w:val="clear" w:color="auto" w:fill="D9D9D9"/>
          </w:tcPr>
          <w:p w14:paraId="7DB3FDF7" w14:textId="77777777" w:rsidR="001A0D8E" w:rsidRDefault="001A0D8E" w:rsidP="00FC3289">
            <w:pPr>
              <w:spacing w:line="360" w:lineRule="auto"/>
              <w:jc w:val="center"/>
              <w:rPr>
                <w:rFonts w:cs="Arial"/>
                <w:b/>
              </w:rPr>
            </w:pPr>
            <w:r>
              <w:rPr>
                <w:rFonts w:cs="Arial"/>
                <w:b/>
              </w:rPr>
              <w:t>最大（</w:t>
            </w:r>
            <w:r>
              <w:rPr>
                <w:rFonts w:cs="Arial"/>
                <w:b/>
              </w:rPr>
              <w:t>mg/m3</w:t>
            </w:r>
            <w:r>
              <w:rPr>
                <w:rFonts w:cs="Arial"/>
                <w:b/>
              </w:rPr>
              <w:t>）</w:t>
            </w:r>
          </w:p>
        </w:tc>
      </w:tr>
      <w:tr w:rsidR="001A0D8E" w14:paraId="5EDED0C8" w14:textId="77777777" w:rsidTr="00FC3289">
        <w:tc>
          <w:tcPr>
            <w:tcW w:w="2150" w:type="dxa"/>
          </w:tcPr>
          <w:p w14:paraId="3D58FC0F" w14:textId="77777777" w:rsidR="001A0D8E" w:rsidRDefault="001A0D8E" w:rsidP="00FC3289">
            <w:pPr>
              <w:spacing w:line="360" w:lineRule="auto"/>
              <w:rPr>
                <w:rFonts w:cs="Arial"/>
              </w:rPr>
            </w:pPr>
            <w:r>
              <w:rPr>
                <w:rFonts w:cs="Arial"/>
              </w:rPr>
              <w:t>二氧化硫</w:t>
            </w:r>
            <w:r>
              <w:rPr>
                <w:rFonts w:cs="Arial"/>
              </w:rPr>
              <w:t xml:space="preserve"> SO2</w:t>
            </w:r>
          </w:p>
        </w:tc>
        <w:tc>
          <w:tcPr>
            <w:tcW w:w="2151" w:type="dxa"/>
          </w:tcPr>
          <w:p w14:paraId="19CA9867" w14:textId="77777777" w:rsidR="001A0D8E" w:rsidRDefault="001A0D8E" w:rsidP="00FC3289">
            <w:pPr>
              <w:spacing w:line="360" w:lineRule="auto"/>
              <w:jc w:val="center"/>
              <w:rPr>
                <w:rFonts w:cs="Arial"/>
              </w:rPr>
            </w:pPr>
            <w:r>
              <w:rPr>
                <w:rFonts w:cs="Arial"/>
              </w:rPr>
              <w:t>0.2</w:t>
            </w:r>
          </w:p>
        </w:tc>
        <w:tc>
          <w:tcPr>
            <w:tcW w:w="2503" w:type="dxa"/>
          </w:tcPr>
          <w:p w14:paraId="0C456FCD" w14:textId="77777777" w:rsidR="001A0D8E" w:rsidRDefault="001A0D8E" w:rsidP="00FC3289">
            <w:pPr>
              <w:spacing w:line="360" w:lineRule="auto"/>
              <w:jc w:val="center"/>
              <w:rPr>
                <w:rFonts w:cs="Arial"/>
              </w:rPr>
            </w:pPr>
            <w:r>
              <w:rPr>
                <w:rFonts w:cs="Arial"/>
              </w:rPr>
              <w:t>1.5</w:t>
            </w:r>
          </w:p>
        </w:tc>
      </w:tr>
      <w:tr w:rsidR="001A0D8E" w14:paraId="7C6A31E7" w14:textId="77777777" w:rsidTr="00FC3289">
        <w:tc>
          <w:tcPr>
            <w:tcW w:w="2150" w:type="dxa"/>
          </w:tcPr>
          <w:p w14:paraId="24FC632C" w14:textId="77777777" w:rsidR="001A0D8E" w:rsidRDefault="001A0D8E" w:rsidP="00FC3289">
            <w:pPr>
              <w:spacing w:line="360" w:lineRule="auto"/>
              <w:rPr>
                <w:rFonts w:cs="Arial"/>
              </w:rPr>
            </w:pPr>
            <w:r>
              <w:rPr>
                <w:rFonts w:cs="Arial"/>
              </w:rPr>
              <w:t>硫化氢</w:t>
            </w:r>
            <w:r>
              <w:rPr>
                <w:rFonts w:cs="Arial"/>
              </w:rPr>
              <w:t xml:space="preserve"> H2S</w:t>
            </w:r>
          </w:p>
        </w:tc>
        <w:tc>
          <w:tcPr>
            <w:tcW w:w="2151" w:type="dxa"/>
          </w:tcPr>
          <w:p w14:paraId="017552A6" w14:textId="77777777" w:rsidR="001A0D8E" w:rsidRDefault="001A0D8E" w:rsidP="00FC3289">
            <w:pPr>
              <w:spacing w:line="360" w:lineRule="auto"/>
              <w:jc w:val="center"/>
              <w:rPr>
                <w:rFonts w:cs="Arial"/>
              </w:rPr>
            </w:pPr>
            <w:r>
              <w:rPr>
                <w:rFonts w:cs="Arial"/>
              </w:rPr>
              <w:t>0.006</w:t>
            </w:r>
          </w:p>
        </w:tc>
        <w:tc>
          <w:tcPr>
            <w:tcW w:w="2503" w:type="dxa"/>
          </w:tcPr>
          <w:p w14:paraId="0CF05E9C" w14:textId="77777777" w:rsidR="001A0D8E" w:rsidRDefault="001A0D8E" w:rsidP="00FC3289">
            <w:pPr>
              <w:spacing w:line="360" w:lineRule="auto"/>
              <w:jc w:val="center"/>
              <w:rPr>
                <w:rFonts w:cs="Arial"/>
              </w:rPr>
            </w:pPr>
            <w:r>
              <w:rPr>
                <w:rFonts w:cs="Arial"/>
              </w:rPr>
              <w:t>0.03</w:t>
            </w:r>
          </w:p>
        </w:tc>
      </w:tr>
      <w:tr w:rsidR="001A0D8E" w14:paraId="707BD333" w14:textId="77777777" w:rsidTr="00FC3289">
        <w:tc>
          <w:tcPr>
            <w:tcW w:w="2150" w:type="dxa"/>
          </w:tcPr>
          <w:p w14:paraId="11096F35" w14:textId="77777777" w:rsidR="001A0D8E" w:rsidRDefault="001A0D8E" w:rsidP="00FC3289">
            <w:pPr>
              <w:spacing w:line="360" w:lineRule="auto"/>
              <w:rPr>
                <w:rFonts w:cs="Arial"/>
              </w:rPr>
            </w:pPr>
            <w:r>
              <w:rPr>
                <w:rFonts w:cs="Arial"/>
              </w:rPr>
              <w:t>二氧化氨</w:t>
            </w:r>
            <w:r>
              <w:rPr>
                <w:rFonts w:cs="Arial"/>
              </w:rPr>
              <w:t xml:space="preserve"> NO2</w:t>
            </w:r>
          </w:p>
        </w:tc>
        <w:tc>
          <w:tcPr>
            <w:tcW w:w="2151" w:type="dxa"/>
          </w:tcPr>
          <w:p w14:paraId="31FBFEED" w14:textId="77777777" w:rsidR="001A0D8E" w:rsidRDefault="001A0D8E" w:rsidP="00FC3289">
            <w:pPr>
              <w:spacing w:line="360" w:lineRule="auto"/>
              <w:jc w:val="center"/>
              <w:rPr>
                <w:rFonts w:cs="Arial"/>
              </w:rPr>
            </w:pPr>
            <w:r>
              <w:rPr>
                <w:rFonts w:cs="Arial"/>
              </w:rPr>
              <w:t>0.04</w:t>
            </w:r>
          </w:p>
        </w:tc>
        <w:tc>
          <w:tcPr>
            <w:tcW w:w="2503" w:type="dxa"/>
          </w:tcPr>
          <w:p w14:paraId="2B6F8631" w14:textId="77777777" w:rsidR="001A0D8E" w:rsidRDefault="001A0D8E" w:rsidP="00FC3289">
            <w:pPr>
              <w:spacing w:line="360" w:lineRule="auto"/>
              <w:jc w:val="center"/>
              <w:rPr>
                <w:rFonts w:cs="Arial"/>
              </w:rPr>
            </w:pPr>
            <w:r>
              <w:rPr>
                <w:rFonts w:cs="Arial"/>
              </w:rPr>
              <w:t>0.15</w:t>
            </w:r>
          </w:p>
        </w:tc>
      </w:tr>
      <w:tr w:rsidR="001A0D8E" w14:paraId="26A53856" w14:textId="77777777" w:rsidTr="00FC3289">
        <w:tc>
          <w:tcPr>
            <w:tcW w:w="2150" w:type="dxa"/>
          </w:tcPr>
          <w:p w14:paraId="59623DB8" w14:textId="77777777" w:rsidR="001A0D8E" w:rsidRDefault="001A0D8E" w:rsidP="00FC3289">
            <w:pPr>
              <w:spacing w:line="360" w:lineRule="auto"/>
              <w:rPr>
                <w:rFonts w:cs="Arial"/>
              </w:rPr>
            </w:pPr>
            <w:r>
              <w:rPr>
                <w:rFonts w:cs="Arial"/>
              </w:rPr>
              <w:t>氨</w:t>
            </w:r>
            <w:r>
              <w:rPr>
                <w:rFonts w:cs="Arial"/>
              </w:rPr>
              <w:t xml:space="preserve"> NH3</w:t>
            </w:r>
          </w:p>
        </w:tc>
        <w:tc>
          <w:tcPr>
            <w:tcW w:w="2151" w:type="dxa"/>
          </w:tcPr>
          <w:p w14:paraId="28E68ECB" w14:textId="77777777" w:rsidR="001A0D8E" w:rsidRDefault="001A0D8E" w:rsidP="00FC3289">
            <w:pPr>
              <w:spacing w:line="360" w:lineRule="auto"/>
              <w:jc w:val="center"/>
              <w:rPr>
                <w:rFonts w:cs="Arial"/>
              </w:rPr>
            </w:pPr>
            <w:r>
              <w:rPr>
                <w:rFonts w:cs="Arial"/>
              </w:rPr>
              <w:t>0.05</w:t>
            </w:r>
          </w:p>
        </w:tc>
        <w:tc>
          <w:tcPr>
            <w:tcW w:w="2503" w:type="dxa"/>
          </w:tcPr>
          <w:p w14:paraId="3000B825" w14:textId="77777777" w:rsidR="001A0D8E" w:rsidRDefault="001A0D8E" w:rsidP="00FC3289">
            <w:pPr>
              <w:spacing w:line="360" w:lineRule="auto"/>
              <w:jc w:val="center"/>
              <w:rPr>
                <w:rFonts w:cs="Arial"/>
              </w:rPr>
            </w:pPr>
            <w:r>
              <w:rPr>
                <w:rFonts w:cs="Arial"/>
              </w:rPr>
              <w:t>0.15</w:t>
            </w:r>
          </w:p>
        </w:tc>
      </w:tr>
      <w:tr w:rsidR="001A0D8E" w14:paraId="006BC821" w14:textId="77777777" w:rsidTr="00FC3289">
        <w:tc>
          <w:tcPr>
            <w:tcW w:w="2150" w:type="dxa"/>
          </w:tcPr>
          <w:p w14:paraId="2B6F0D5D" w14:textId="77777777" w:rsidR="001A0D8E" w:rsidRDefault="001A0D8E" w:rsidP="00FC3289">
            <w:pPr>
              <w:spacing w:line="360" w:lineRule="auto"/>
              <w:rPr>
                <w:rFonts w:cs="Arial"/>
              </w:rPr>
            </w:pPr>
            <w:r>
              <w:rPr>
                <w:rFonts w:cs="Arial"/>
              </w:rPr>
              <w:t>氯气</w:t>
            </w:r>
            <w:r>
              <w:rPr>
                <w:rFonts w:cs="Arial"/>
              </w:rPr>
              <w:t xml:space="preserve"> CL2</w:t>
            </w:r>
          </w:p>
        </w:tc>
        <w:tc>
          <w:tcPr>
            <w:tcW w:w="2151" w:type="dxa"/>
          </w:tcPr>
          <w:p w14:paraId="5E60859F" w14:textId="77777777" w:rsidR="001A0D8E" w:rsidRDefault="001A0D8E" w:rsidP="00FC3289">
            <w:pPr>
              <w:spacing w:line="360" w:lineRule="auto"/>
              <w:jc w:val="center"/>
              <w:rPr>
                <w:rFonts w:cs="Arial"/>
              </w:rPr>
            </w:pPr>
            <w:r>
              <w:rPr>
                <w:rFonts w:cs="Arial"/>
              </w:rPr>
              <w:t>0.01</w:t>
            </w:r>
          </w:p>
        </w:tc>
        <w:tc>
          <w:tcPr>
            <w:tcW w:w="2503" w:type="dxa"/>
          </w:tcPr>
          <w:p w14:paraId="37F300A0" w14:textId="77777777" w:rsidR="001A0D8E" w:rsidRDefault="001A0D8E" w:rsidP="00FC3289">
            <w:pPr>
              <w:spacing w:line="360" w:lineRule="auto"/>
              <w:jc w:val="center"/>
              <w:rPr>
                <w:rFonts w:cs="Arial"/>
              </w:rPr>
            </w:pPr>
            <w:r>
              <w:rPr>
                <w:rFonts w:cs="Arial"/>
              </w:rPr>
              <w:t>0.3</w:t>
            </w:r>
          </w:p>
        </w:tc>
      </w:tr>
    </w:tbl>
    <w:p w14:paraId="41E950D6" w14:textId="77777777" w:rsidR="001A0D8E" w:rsidRDefault="001A0D8E" w:rsidP="001A0D8E">
      <w:pPr>
        <w:spacing w:line="360" w:lineRule="auto"/>
        <w:rPr>
          <w:rFonts w:cs="Arial"/>
        </w:rPr>
      </w:pPr>
    </w:p>
    <w:p w14:paraId="2ECEFA16" w14:textId="77777777" w:rsidR="001A0D8E" w:rsidRDefault="001A0D8E" w:rsidP="001A0D8E">
      <w:pPr>
        <w:spacing w:line="360" w:lineRule="auto"/>
        <w:rPr>
          <w:rFonts w:cs="Arial"/>
          <w:b/>
        </w:rPr>
      </w:pPr>
      <w:r>
        <w:rPr>
          <w:rFonts w:cs="Arial"/>
          <w:b/>
        </w:rPr>
        <w:t>建议机房防尘的措施：</w:t>
      </w:r>
    </w:p>
    <w:p w14:paraId="555CE2DA" w14:textId="77777777" w:rsidR="001A0D8E" w:rsidRDefault="001A0D8E" w:rsidP="001B74CB">
      <w:pPr>
        <w:widowControl/>
        <w:numPr>
          <w:ilvl w:val="0"/>
          <w:numId w:val="38"/>
        </w:numPr>
        <w:spacing w:line="360" w:lineRule="auto"/>
        <w:rPr>
          <w:rFonts w:cs="Arial"/>
        </w:rPr>
      </w:pPr>
      <w:r>
        <w:rPr>
          <w:rFonts w:cs="Arial"/>
        </w:rPr>
        <w:t>门、窗均加密封。外窗加双层玻璃并密封，门加防尘密封条。理想的条件是天窗密封机房，加尘埃过滤装置；</w:t>
      </w:r>
    </w:p>
    <w:p w14:paraId="67779C43" w14:textId="77777777" w:rsidR="001A0D8E" w:rsidRDefault="001A0D8E" w:rsidP="001B74CB">
      <w:pPr>
        <w:widowControl/>
        <w:numPr>
          <w:ilvl w:val="0"/>
          <w:numId w:val="38"/>
        </w:numPr>
        <w:spacing w:line="360" w:lineRule="auto"/>
        <w:rPr>
          <w:rFonts w:cs="Arial"/>
        </w:rPr>
      </w:pPr>
      <w:r>
        <w:rPr>
          <w:rFonts w:cs="Arial"/>
        </w:rPr>
        <w:t>保持工作服及拖鞋清洁，经常更换；</w:t>
      </w:r>
    </w:p>
    <w:p w14:paraId="72B292B9" w14:textId="77777777" w:rsidR="001A0D8E" w:rsidRDefault="001A0D8E" w:rsidP="001B74CB">
      <w:pPr>
        <w:widowControl/>
        <w:numPr>
          <w:ilvl w:val="0"/>
          <w:numId w:val="38"/>
        </w:numPr>
        <w:spacing w:line="360" w:lineRule="auto"/>
        <w:rPr>
          <w:rFonts w:cs="Arial"/>
        </w:rPr>
      </w:pPr>
      <w:r>
        <w:rPr>
          <w:rFonts w:cs="Arial"/>
        </w:rPr>
        <w:t>操作设备尽量设在外间，避免经常进出人员及经常开闭机房门；</w:t>
      </w:r>
    </w:p>
    <w:p w14:paraId="47B3C1FC" w14:textId="77777777" w:rsidR="001A0D8E" w:rsidRDefault="001A0D8E" w:rsidP="001B74CB">
      <w:pPr>
        <w:widowControl/>
        <w:numPr>
          <w:ilvl w:val="0"/>
          <w:numId w:val="38"/>
        </w:numPr>
        <w:spacing w:line="360" w:lineRule="auto"/>
        <w:rPr>
          <w:rFonts w:cs="Arial"/>
        </w:rPr>
      </w:pPr>
      <w:r>
        <w:rPr>
          <w:rFonts w:cs="Arial"/>
        </w:rPr>
        <w:lastRenderedPageBreak/>
        <w:t>在允许的范围内使机房的相对湿度高一些，这样可以减少尘埃的静电吸附；</w:t>
      </w:r>
    </w:p>
    <w:p w14:paraId="5625C746" w14:textId="77777777" w:rsidR="001A0D8E" w:rsidRDefault="001A0D8E" w:rsidP="001B74CB">
      <w:pPr>
        <w:widowControl/>
        <w:numPr>
          <w:ilvl w:val="0"/>
          <w:numId w:val="38"/>
        </w:numPr>
        <w:spacing w:line="360" w:lineRule="auto"/>
        <w:rPr>
          <w:rFonts w:cs="Arial"/>
        </w:rPr>
      </w:pPr>
      <w:r>
        <w:rPr>
          <w:rFonts w:cs="Arial"/>
        </w:rPr>
        <w:t>机房的墙面及顶棚按规定必须是刷漆或贴壁纸。而以刷无光漆的效果为好。</w:t>
      </w:r>
    </w:p>
    <w:p w14:paraId="025AA366" w14:textId="77777777" w:rsidR="001A0D8E" w:rsidRDefault="001A0D8E" w:rsidP="001A0D8E">
      <w:pPr>
        <w:pStyle w:val="51"/>
      </w:pPr>
      <w:bookmarkStart w:id="52" w:name="_Toc216521672"/>
      <w:r>
        <w:t>温湿度要求</w:t>
      </w:r>
      <w:bookmarkEnd w:id="52"/>
    </w:p>
    <w:p w14:paraId="6A3B20CC" w14:textId="77777777" w:rsidR="001A0D8E" w:rsidRDefault="001A0D8E" w:rsidP="001A0D8E">
      <w:pPr>
        <w:spacing w:line="360" w:lineRule="auto"/>
        <w:ind w:firstLine="480"/>
        <w:rPr>
          <w:rFonts w:cs="Arial"/>
        </w:rPr>
      </w:pPr>
      <w:r>
        <w:rPr>
          <w:rFonts w:cs="Arial"/>
        </w:rPr>
        <w:t>为保证设备正常工作和延长使用寿命，机房内需维持一定的温度和湿度。若机房内长期湿度过高，易造成绝缘材料绝缘不良甚至漏电，有时也易发生材料机械性能变化、金属部件锈蚀等现象；若相对湿度过低，绝缘垫片会干缩而引起紧固螺丝松动，同时在干燥的气候环境下，易产生静电，危害设备上的电路；温度过高则危害更大，它会使设备的可靠性大大降低，长期高温还会影响其寿命，过高的温度将加速绝缘材料的老化过程。</w:t>
      </w:r>
      <w:r>
        <w:rPr>
          <w:rFonts w:cs="Arial"/>
        </w:rPr>
        <w:t xml:space="preserve"> </w:t>
      </w:r>
      <w:r>
        <w:rPr>
          <w:rFonts w:cs="Arial"/>
        </w:rPr>
        <w:t>设备对温湿度的要求如下所示。</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43"/>
        <w:gridCol w:w="1701"/>
        <w:gridCol w:w="1701"/>
        <w:gridCol w:w="2126"/>
      </w:tblGrid>
      <w:tr w:rsidR="001A0D8E" w14:paraId="4D9BA303" w14:textId="77777777" w:rsidTr="00FC3289">
        <w:tc>
          <w:tcPr>
            <w:tcW w:w="3544" w:type="dxa"/>
            <w:gridSpan w:val="2"/>
            <w:shd w:val="clear" w:color="auto" w:fill="E6E6E6"/>
          </w:tcPr>
          <w:p w14:paraId="79661A69" w14:textId="77777777" w:rsidR="001A0D8E" w:rsidRDefault="001A0D8E" w:rsidP="00FC3289">
            <w:pPr>
              <w:spacing w:line="360" w:lineRule="auto"/>
              <w:jc w:val="center"/>
              <w:rPr>
                <w:rFonts w:cs="Arial"/>
                <w:b/>
              </w:rPr>
            </w:pPr>
            <w:r>
              <w:rPr>
                <w:rFonts w:cs="Arial"/>
                <w:b/>
              </w:rPr>
              <w:t>温度</w:t>
            </w:r>
          </w:p>
        </w:tc>
        <w:tc>
          <w:tcPr>
            <w:tcW w:w="3827" w:type="dxa"/>
            <w:gridSpan w:val="2"/>
            <w:shd w:val="clear" w:color="auto" w:fill="E6E6E6"/>
          </w:tcPr>
          <w:p w14:paraId="5D1018FE" w14:textId="77777777" w:rsidR="001A0D8E" w:rsidRDefault="001A0D8E" w:rsidP="00FC3289">
            <w:pPr>
              <w:spacing w:line="360" w:lineRule="auto"/>
              <w:jc w:val="center"/>
              <w:rPr>
                <w:rFonts w:cs="Arial"/>
                <w:b/>
              </w:rPr>
            </w:pPr>
            <w:r>
              <w:rPr>
                <w:rFonts w:cs="Arial"/>
                <w:b/>
              </w:rPr>
              <w:t>相对湿度</w:t>
            </w:r>
          </w:p>
        </w:tc>
      </w:tr>
      <w:tr w:rsidR="001A0D8E" w14:paraId="72FF78BA" w14:textId="77777777" w:rsidTr="00FC3289">
        <w:tc>
          <w:tcPr>
            <w:tcW w:w="1843" w:type="dxa"/>
          </w:tcPr>
          <w:p w14:paraId="66C982A7" w14:textId="77777777" w:rsidR="001A0D8E" w:rsidRDefault="001A0D8E" w:rsidP="00FC3289">
            <w:pPr>
              <w:spacing w:line="360" w:lineRule="auto"/>
              <w:jc w:val="center"/>
              <w:rPr>
                <w:rFonts w:cs="Arial"/>
              </w:rPr>
            </w:pPr>
            <w:r>
              <w:rPr>
                <w:rFonts w:cs="Arial"/>
              </w:rPr>
              <w:t>长期工作</w:t>
            </w:r>
          </w:p>
        </w:tc>
        <w:tc>
          <w:tcPr>
            <w:tcW w:w="1701" w:type="dxa"/>
          </w:tcPr>
          <w:p w14:paraId="5BA63554" w14:textId="77777777" w:rsidR="001A0D8E" w:rsidRDefault="001A0D8E" w:rsidP="00FC3289">
            <w:pPr>
              <w:spacing w:line="360" w:lineRule="auto"/>
              <w:jc w:val="center"/>
              <w:rPr>
                <w:rFonts w:cs="Arial"/>
              </w:rPr>
            </w:pPr>
            <w:r>
              <w:rPr>
                <w:rFonts w:cs="Arial"/>
              </w:rPr>
              <w:t>短期工作</w:t>
            </w:r>
          </w:p>
        </w:tc>
        <w:tc>
          <w:tcPr>
            <w:tcW w:w="1701" w:type="dxa"/>
          </w:tcPr>
          <w:p w14:paraId="1258D09A" w14:textId="77777777" w:rsidR="001A0D8E" w:rsidRDefault="001A0D8E" w:rsidP="00FC3289">
            <w:pPr>
              <w:spacing w:line="360" w:lineRule="auto"/>
              <w:jc w:val="center"/>
              <w:rPr>
                <w:rFonts w:cs="Arial"/>
              </w:rPr>
            </w:pPr>
            <w:r>
              <w:rPr>
                <w:rFonts w:cs="Arial"/>
              </w:rPr>
              <w:t>长期工作</w:t>
            </w:r>
          </w:p>
        </w:tc>
        <w:tc>
          <w:tcPr>
            <w:tcW w:w="2126" w:type="dxa"/>
          </w:tcPr>
          <w:p w14:paraId="74476BCC" w14:textId="77777777" w:rsidR="001A0D8E" w:rsidRDefault="001A0D8E" w:rsidP="00FC3289">
            <w:pPr>
              <w:spacing w:line="360" w:lineRule="auto"/>
              <w:jc w:val="center"/>
              <w:rPr>
                <w:rFonts w:cs="Arial"/>
              </w:rPr>
            </w:pPr>
            <w:r>
              <w:rPr>
                <w:rFonts w:cs="Arial"/>
              </w:rPr>
              <w:t>短期工作</w:t>
            </w:r>
          </w:p>
        </w:tc>
      </w:tr>
      <w:tr w:rsidR="001A0D8E" w14:paraId="4F8E3A90" w14:textId="77777777" w:rsidTr="00FC3289">
        <w:tc>
          <w:tcPr>
            <w:tcW w:w="1843" w:type="dxa"/>
          </w:tcPr>
          <w:p w14:paraId="4DC76F15" w14:textId="77777777" w:rsidR="001A0D8E" w:rsidRDefault="001A0D8E" w:rsidP="00FC3289">
            <w:pPr>
              <w:spacing w:line="360" w:lineRule="auto"/>
              <w:jc w:val="center"/>
              <w:rPr>
                <w:rFonts w:cs="Arial"/>
              </w:rPr>
            </w:pPr>
            <w:r>
              <w:rPr>
                <w:rFonts w:cs="Arial"/>
              </w:rPr>
              <w:t>15℃</w:t>
            </w:r>
            <w:r>
              <w:rPr>
                <w:rFonts w:cs="Arial"/>
              </w:rPr>
              <w:t>～</w:t>
            </w:r>
            <w:r>
              <w:rPr>
                <w:rFonts w:cs="Arial"/>
              </w:rPr>
              <w:t>30℃</w:t>
            </w:r>
          </w:p>
        </w:tc>
        <w:tc>
          <w:tcPr>
            <w:tcW w:w="1701" w:type="dxa"/>
          </w:tcPr>
          <w:p w14:paraId="76FD47AD" w14:textId="77777777" w:rsidR="001A0D8E" w:rsidRDefault="001A0D8E" w:rsidP="00FC3289">
            <w:pPr>
              <w:spacing w:line="360" w:lineRule="auto"/>
              <w:jc w:val="center"/>
              <w:rPr>
                <w:rFonts w:cs="Arial"/>
              </w:rPr>
            </w:pPr>
            <w:r>
              <w:rPr>
                <w:rFonts w:cs="Arial"/>
              </w:rPr>
              <w:t>0℃</w:t>
            </w:r>
            <w:r>
              <w:rPr>
                <w:rFonts w:cs="Arial"/>
              </w:rPr>
              <w:t>～</w:t>
            </w:r>
            <w:r>
              <w:rPr>
                <w:rFonts w:cs="Arial"/>
              </w:rPr>
              <w:t>45℃</w:t>
            </w:r>
          </w:p>
        </w:tc>
        <w:tc>
          <w:tcPr>
            <w:tcW w:w="1701" w:type="dxa"/>
          </w:tcPr>
          <w:p w14:paraId="6DB3A9E3" w14:textId="77777777" w:rsidR="001A0D8E" w:rsidRDefault="001A0D8E" w:rsidP="00FC3289">
            <w:pPr>
              <w:spacing w:line="360" w:lineRule="auto"/>
              <w:jc w:val="center"/>
              <w:rPr>
                <w:rFonts w:cs="Arial"/>
              </w:rPr>
            </w:pPr>
            <w:r>
              <w:rPr>
                <w:rFonts w:cs="Arial"/>
              </w:rPr>
              <w:t>40%</w:t>
            </w:r>
            <w:r>
              <w:rPr>
                <w:rFonts w:cs="Arial"/>
              </w:rPr>
              <w:t>～</w:t>
            </w:r>
            <w:r>
              <w:rPr>
                <w:rFonts w:cs="Arial"/>
              </w:rPr>
              <w:t>65%</w:t>
            </w:r>
          </w:p>
        </w:tc>
        <w:tc>
          <w:tcPr>
            <w:tcW w:w="2126" w:type="dxa"/>
          </w:tcPr>
          <w:p w14:paraId="208954FD" w14:textId="77777777" w:rsidR="001A0D8E" w:rsidRDefault="001A0D8E" w:rsidP="00FC3289">
            <w:pPr>
              <w:spacing w:line="360" w:lineRule="auto"/>
              <w:jc w:val="center"/>
              <w:rPr>
                <w:rFonts w:cs="Arial"/>
              </w:rPr>
            </w:pPr>
            <w:r>
              <w:rPr>
                <w:rFonts w:cs="Arial"/>
              </w:rPr>
              <w:t>10%</w:t>
            </w:r>
            <w:r>
              <w:rPr>
                <w:rFonts w:cs="Arial"/>
              </w:rPr>
              <w:t>～</w:t>
            </w:r>
            <w:r>
              <w:rPr>
                <w:rFonts w:cs="Arial"/>
              </w:rPr>
              <w:t>40%</w:t>
            </w:r>
          </w:p>
        </w:tc>
      </w:tr>
    </w:tbl>
    <w:p w14:paraId="1E697930" w14:textId="77777777" w:rsidR="001A0D8E" w:rsidRDefault="001A0D8E" w:rsidP="001A0D8E">
      <w:pPr>
        <w:spacing w:line="360" w:lineRule="auto"/>
        <w:rPr>
          <w:rFonts w:cs="Arial"/>
        </w:rPr>
      </w:pPr>
    </w:p>
    <w:p w14:paraId="4F5AD5DE" w14:textId="77777777" w:rsidR="001A0D8E" w:rsidRDefault="001A0D8E" w:rsidP="001A0D8E">
      <w:pPr>
        <w:spacing w:line="360" w:lineRule="auto"/>
        <w:rPr>
          <w:rFonts w:cs="Arial"/>
        </w:rPr>
      </w:pPr>
      <w:r>
        <w:rPr>
          <w:rFonts w:cs="Arial"/>
        </w:rPr>
        <w:t>空调温度最佳范围为</w:t>
      </w:r>
      <w:r>
        <w:rPr>
          <w:rFonts w:cs="Arial"/>
        </w:rPr>
        <w:t>20℃--25℃</w:t>
      </w:r>
      <w:r>
        <w:rPr>
          <w:rFonts w:cs="Arial"/>
        </w:rPr>
        <w:t>。</w:t>
      </w:r>
      <w:r>
        <w:rPr>
          <w:rFonts w:cs="Arial"/>
        </w:rPr>
        <w:t xml:space="preserve">      </w:t>
      </w:r>
    </w:p>
    <w:p w14:paraId="6ACB7EA9" w14:textId="77777777" w:rsidR="001A0D8E" w:rsidRDefault="001A0D8E" w:rsidP="001A0D8E">
      <w:pPr>
        <w:spacing w:line="360" w:lineRule="auto"/>
        <w:rPr>
          <w:rFonts w:cs="Arial"/>
        </w:rPr>
      </w:pPr>
      <w:r>
        <w:rPr>
          <w:rFonts w:cs="Arial"/>
        </w:rPr>
        <w:t>空调湿度最佳范围为</w:t>
      </w:r>
      <w:r>
        <w:rPr>
          <w:rFonts w:cs="Arial"/>
        </w:rPr>
        <w:t>50</w:t>
      </w:r>
      <w:r>
        <w:rPr>
          <w:rFonts w:cs="Arial"/>
        </w:rPr>
        <w:t>％</w:t>
      </w:r>
      <w:r>
        <w:rPr>
          <w:rFonts w:cs="Arial"/>
        </w:rPr>
        <w:t>--60</w:t>
      </w:r>
      <w:r>
        <w:rPr>
          <w:rFonts w:cs="Arial"/>
        </w:rPr>
        <w:t>％。</w:t>
      </w:r>
    </w:p>
    <w:p w14:paraId="1BC71182" w14:textId="77777777" w:rsidR="001A0D8E" w:rsidRDefault="001A0D8E" w:rsidP="001A0D8E">
      <w:pPr>
        <w:spacing w:line="360" w:lineRule="auto"/>
        <w:ind w:firstLine="480"/>
        <w:rPr>
          <w:rFonts w:cs="Arial"/>
        </w:rPr>
      </w:pPr>
      <w:r>
        <w:rPr>
          <w:rFonts w:cs="Arial"/>
        </w:rPr>
        <w:t>注</w:t>
      </w:r>
      <w:r>
        <w:rPr>
          <w:rFonts w:cs="Arial"/>
        </w:rPr>
        <w:t>1</w:t>
      </w:r>
      <w:r>
        <w:rPr>
          <w:rFonts w:cs="Arial"/>
        </w:rPr>
        <w:t>：设备正常工作环境下，温、湿度的测量点系指：在地板以上</w:t>
      </w:r>
      <w:r>
        <w:rPr>
          <w:rFonts w:cs="Arial"/>
        </w:rPr>
        <w:t>2</w:t>
      </w:r>
      <w:r>
        <w:rPr>
          <w:rFonts w:cs="Arial"/>
        </w:rPr>
        <w:t>米和设备前方</w:t>
      </w:r>
      <w:r>
        <w:rPr>
          <w:rFonts w:cs="Arial"/>
        </w:rPr>
        <w:t>0.4</w:t>
      </w:r>
      <w:r>
        <w:rPr>
          <w:rFonts w:cs="Arial"/>
        </w:rPr>
        <w:t>米外测量的数值</w:t>
      </w:r>
      <w:r>
        <w:rPr>
          <w:rFonts w:cs="Arial"/>
        </w:rPr>
        <w:t>(</w:t>
      </w:r>
      <w:r>
        <w:rPr>
          <w:rFonts w:cs="Arial"/>
        </w:rPr>
        <w:t>机架前后没有保护板时测量</w:t>
      </w:r>
      <w:r>
        <w:rPr>
          <w:rFonts w:cs="Arial"/>
        </w:rPr>
        <w:t>)</w:t>
      </w:r>
      <w:r>
        <w:rPr>
          <w:rFonts w:cs="Arial"/>
        </w:rPr>
        <w:t>。</w:t>
      </w:r>
    </w:p>
    <w:p w14:paraId="3EF7624C" w14:textId="77777777" w:rsidR="001A0D8E" w:rsidRDefault="001A0D8E" w:rsidP="001A0D8E">
      <w:pPr>
        <w:spacing w:line="360" w:lineRule="auto"/>
        <w:ind w:firstLine="480"/>
        <w:rPr>
          <w:rFonts w:cs="Arial"/>
        </w:rPr>
      </w:pPr>
      <w:r>
        <w:rPr>
          <w:rFonts w:cs="Arial"/>
        </w:rPr>
        <w:t>注</w:t>
      </w:r>
      <w:r>
        <w:rPr>
          <w:rFonts w:cs="Arial"/>
        </w:rPr>
        <w:t>2</w:t>
      </w:r>
      <w:r>
        <w:rPr>
          <w:rFonts w:cs="Arial"/>
        </w:rPr>
        <w:t>：短期工作条件系指连续不超过</w:t>
      </w:r>
      <w:r>
        <w:rPr>
          <w:rFonts w:cs="Arial"/>
        </w:rPr>
        <w:t>48</w:t>
      </w:r>
      <w:r>
        <w:rPr>
          <w:rFonts w:cs="Arial"/>
        </w:rPr>
        <w:t>小时和每年累计不超过</w:t>
      </w:r>
      <w:r>
        <w:rPr>
          <w:rFonts w:cs="Arial"/>
        </w:rPr>
        <w:t>15</w:t>
      </w:r>
      <w:r>
        <w:rPr>
          <w:rFonts w:cs="Arial"/>
        </w:rPr>
        <w:t>天。一般有条件单位就应考虑配置空调。</w:t>
      </w:r>
    </w:p>
    <w:p w14:paraId="3382CEAF" w14:textId="77777777" w:rsidR="001A0D8E" w:rsidRDefault="001A0D8E" w:rsidP="001A0D8E">
      <w:pPr>
        <w:spacing w:line="360" w:lineRule="auto"/>
        <w:ind w:firstLine="480"/>
        <w:rPr>
          <w:rFonts w:cs="Arial"/>
        </w:rPr>
      </w:pPr>
      <w:r>
        <w:rPr>
          <w:rFonts w:cs="Arial"/>
        </w:rPr>
        <w:t>注</w:t>
      </w:r>
      <w:r>
        <w:rPr>
          <w:rFonts w:cs="Arial"/>
        </w:rPr>
        <w:t>3</w:t>
      </w:r>
      <w:r>
        <w:rPr>
          <w:rFonts w:cs="Arial"/>
        </w:rPr>
        <w:t>：极端恶劣工作环境，一般指机房空调系统出现故障时可能出现的环境温度和湿度值。每次不应超过</w:t>
      </w:r>
      <w:r>
        <w:rPr>
          <w:rFonts w:cs="Arial"/>
        </w:rPr>
        <w:t>5</w:t>
      </w:r>
      <w:r>
        <w:rPr>
          <w:rFonts w:cs="Arial"/>
        </w:rPr>
        <w:t>小时能恢复正常工作范围。</w:t>
      </w:r>
    </w:p>
    <w:p w14:paraId="3C3FD795" w14:textId="77777777" w:rsidR="001A0D8E" w:rsidRDefault="001A0D8E" w:rsidP="001A0D8E">
      <w:pPr>
        <w:pStyle w:val="51"/>
      </w:pPr>
      <w:bookmarkStart w:id="53" w:name="_Toc133740285"/>
      <w:bookmarkStart w:id="54" w:name="_Toc135883696"/>
      <w:bookmarkStart w:id="55" w:name="_Toc143941426"/>
      <w:bookmarkStart w:id="56" w:name="_Toc144450732"/>
      <w:bookmarkStart w:id="57" w:name="_Toc216521673"/>
      <w:r>
        <w:t>接地要求</w:t>
      </w:r>
      <w:bookmarkEnd w:id="53"/>
      <w:bookmarkEnd w:id="54"/>
      <w:bookmarkEnd w:id="55"/>
      <w:bookmarkEnd w:id="56"/>
      <w:bookmarkEnd w:id="57"/>
    </w:p>
    <w:p w14:paraId="783E37F5" w14:textId="77777777" w:rsidR="001A0D8E" w:rsidRDefault="001A0D8E" w:rsidP="001A0D8E">
      <w:pPr>
        <w:spacing w:line="360" w:lineRule="auto"/>
        <w:ind w:firstLine="480"/>
        <w:rPr>
          <w:rFonts w:cs="Arial"/>
        </w:rPr>
      </w:pPr>
      <w:r>
        <w:rPr>
          <w:rFonts w:cs="Arial"/>
        </w:rPr>
        <w:t>接地的良好是设备稳定工作的基础，是接入网防止雷击、抵抗干扰的首要保证条件。请按设备接地规范的要求，认真检查安装现场的接地条件，并根据实际情况把接地工作做好。</w:t>
      </w:r>
    </w:p>
    <w:p w14:paraId="05F5A120" w14:textId="77777777" w:rsidR="001A0D8E" w:rsidRDefault="001A0D8E" w:rsidP="001A0D8E">
      <w:pPr>
        <w:spacing w:line="360" w:lineRule="auto"/>
        <w:ind w:firstLine="480"/>
        <w:rPr>
          <w:rFonts w:cs="Arial"/>
        </w:rPr>
      </w:pPr>
      <w:r>
        <w:rPr>
          <w:rFonts w:cs="Arial"/>
        </w:rPr>
        <w:t>设备对接地的要求如下：</w:t>
      </w:r>
    </w:p>
    <w:p w14:paraId="3B330A7D" w14:textId="77777777" w:rsidR="001A0D8E" w:rsidRDefault="001A0D8E" w:rsidP="001A0D8E">
      <w:pPr>
        <w:spacing w:line="360" w:lineRule="auto"/>
        <w:ind w:firstLine="480"/>
        <w:rPr>
          <w:rFonts w:cs="Arial"/>
        </w:rPr>
      </w:pPr>
      <w:r>
        <w:rPr>
          <w:rFonts w:cs="Arial"/>
        </w:rPr>
        <w:t>接地端子的接触电阻要小于</w:t>
      </w:r>
      <w:r>
        <w:rPr>
          <w:rFonts w:cs="Arial"/>
        </w:rPr>
        <w:t>0.1Ω</w:t>
      </w:r>
      <w:r>
        <w:rPr>
          <w:rFonts w:cs="Arial"/>
        </w:rPr>
        <w:t>（通过</w:t>
      </w:r>
      <w:r>
        <w:rPr>
          <w:rFonts w:cs="Arial"/>
        </w:rPr>
        <w:t>12V/25A</w:t>
      </w:r>
      <w:r>
        <w:rPr>
          <w:rFonts w:cs="Arial"/>
        </w:rPr>
        <w:t>的试验）；</w:t>
      </w:r>
    </w:p>
    <w:p w14:paraId="30262A4A" w14:textId="77777777" w:rsidR="001A0D8E" w:rsidRDefault="001A0D8E" w:rsidP="001A0D8E">
      <w:pPr>
        <w:spacing w:line="360" w:lineRule="auto"/>
        <w:ind w:firstLine="480"/>
        <w:rPr>
          <w:rFonts w:cs="Arial"/>
        </w:rPr>
      </w:pPr>
      <w:r>
        <w:rPr>
          <w:rFonts w:cs="Arial"/>
        </w:rPr>
        <w:t>要求机房接地电阻阻值</w:t>
      </w:r>
      <w:r>
        <w:rPr>
          <w:rFonts w:cs="Arial"/>
        </w:rPr>
        <w:t xml:space="preserve">&lt;1Ω </w:t>
      </w:r>
      <w:r>
        <w:rPr>
          <w:rFonts w:cs="Arial"/>
        </w:rPr>
        <w:t>；</w:t>
      </w:r>
    </w:p>
    <w:p w14:paraId="43311A4C" w14:textId="77777777" w:rsidR="001A0D8E" w:rsidRDefault="001A0D8E" w:rsidP="001A0D8E">
      <w:pPr>
        <w:spacing w:line="360" w:lineRule="auto"/>
        <w:ind w:firstLine="480"/>
        <w:rPr>
          <w:rFonts w:cs="Arial"/>
        </w:rPr>
      </w:pPr>
      <w:r>
        <w:rPr>
          <w:rFonts w:cs="Arial"/>
        </w:rPr>
        <w:lastRenderedPageBreak/>
        <w:t>接地线（</w:t>
      </w:r>
      <w:r>
        <w:rPr>
          <w:rFonts w:cs="Arial"/>
        </w:rPr>
        <w:t>PGND</w:t>
      </w:r>
      <w:r>
        <w:rPr>
          <w:rFonts w:cs="Arial"/>
        </w:rPr>
        <w:t>）应该是黄绿相间的导线，接地线截面积必须</w:t>
      </w:r>
      <w:r>
        <w:rPr>
          <w:rFonts w:cs="Arial"/>
        </w:rPr>
        <w:t>≥25mm2</w:t>
      </w:r>
      <w:r>
        <w:rPr>
          <w:rFonts w:cs="Arial"/>
        </w:rPr>
        <w:t>，工程施工时连接线尽量短；</w:t>
      </w:r>
    </w:p>
    <w:p w14:paraId="4DCA9F0A" w14:textId="77777777" w:rsidR="001A0D8E" w:rsidRDefault="001A0D8E" w:rsidP="001A0D8E">
      <w:pPr>
        <w:spacing w:line="360" w:lineRule="auto"/>
        <w:ind w:firstLine="480"/>
        <w:rPr>
          <w:rFonts w:cs="Arial"/>
        </w:rPr>
      </w:pPr>
      <w:r>
        <w:rPr>
          <w:rFonts w:cs="Arial"/>
        </w:rPr>
        <w:t>应对接地端子采取必要的措施以防止腐蚀；</w:t>
      </w:r>
    </w:p>
    <w:p w14:paraId="363A38E2" w14:textId="71441CC5" w:rsidR="001A0D8E" w:rsidRPr="00726FAE" w:rsidRDefault="001A0D8E" w:rsidP="001A0D8E">
      <w:pPr>
        <w:ind w:firstLineChars="200" w:firstLine="420"/>
        <w:rPr>
          <w:rFonts w:ascii="仿宋_GB2312" w:eastAsia="仿宋_GB2312"/>
          <w:b/>
          <w:sz w:val="32"/>
          <w:szCs w:val="32"/>
          <w:highlight w:val="green"/>
        </w:rPr>
      </w:pPr>
      <w:r>
        <w:rPr>
          <w:rFonts w:cs="Arial"/>
        </w:rPr>
        <w:t>保护接地端子应用防松组合螺钉加固。</w:t>
      </w:r>
    </w:p>
    <w:p w14:paraId="35B7F8EE" w14:textId="77777777" w:rsidR="008C5EBF" w:rsidRPr="00726FAE" w:rsidRDefault="008C5EBF" w:rsidP="008C5EBF">
      <w:pPr>
        <w:pStyle w:val="30"/>
        <w:rPr>
          <w:highlight w:val="green"/>
        </w:rPr>
      </w:pPr>
      <w:r w:rsidRPr="00726FAE">
        <w:rPr>
          <w:rFonts w:hint="eastAsia"/>
          <w:highlight w:val="green"/>
        </w:rPr>
        <w:t xml:space="preserve">9. </w:t>
      </w:r>
      <w:r w:rsidRPr="00726FAE">
        <w:rPr>
          <w:rFonts w:hint="eastAsia"/>
          <w:highlight w:val="green"/>
        </w:rPr>
        <w:t>其它</w:t>
      </w:r>
    </w:p>
    <w:p w14:paraId="6DD5939B" w14:textId="77777777" w:rsidR="008C5EBF" w:rsidRPr="00726FAE" w:rsidRDefault="008C5EBF" w:rsidP="00756F11">
      <w:pPr>
        <w:spacing w:line="560" w:lineRule="exact"/>
        <w:ind w:firstLineChars="200" w:firstLine="640"/>
        <w:rPr>
          <w:rFonts w:ascii="仿宋_GB2312" w:eastAsia="仿宋_GB2312"/>
          <w:b/>
          <w:sz w:val="32"/>
          <w:szCs w:val="32"/>
          <w:highlight w:val="green"/>
        </w:rPr>
      </w:pPr>
      <w:r w:rsidRPr="00726FAE">
        <w:rPr>
          <w:rFonts w:ascii="仿宋_GB2312" w:eastAsia="仿宋_GB2312" w:hint="eastAsia"/>
          <w:b/>
          <w:sz w:val="32"/>
          <w:szCs w:val="32"/>
          <w:highlight w:val="green"/>
        </w:rPr>
        <w:t>不在上述范围内的其它类建设内容。</w:t>
      </w:r>
    </w:p>
    <w:p w14:paraId="358C96A6" w14:textId="77777777" w:rsidR="008C5EBF" w:rsidRPr="00726FAE" w:rsidRDefault="008C5EBF" w:rsidP="008C5EBF">
      <w:pPr>
        <w:pStyle w:val="2"/>
        <w:spacing w:before="156" w:after="156"/>
        <w:rPr>
          <w:highlight w:val="green"/>
        </w:rPr>
      </w:pPr>
      <w:r w:rsidRPr="00726FAE">
        <w:rPr>
          <w:rFonts w:hint="eastAsia"/>
          <w:highlight w:val="green"/>
        </w:rPr>
        <w:t>（六）设备选型原则及关键技术指标</w:t>
      </w:r>
    </w:p>
    <w:p w14:paraId="6D7C2329" w14:textId="77777777" w:rsidR="008C5EBF" w:rsidRPr="00726FAE" w:rsidRDefault="008C5EBF" w:rsidP="00756F11">
      <w:pPr>
        <w:ind w:firstLineChars="200" w:firstLine="640"/>
        <w:rPr>
          <w:rFonts w:ascii="仿宋_GB2312" w:eastAsia="仿宋_GB2312"/>
          <w:b/>
          <w:sz w:val="32"/>
          <w:szCs w:val="32"/>
          <w:highlight w:val="green"/>
        </w:rPr>
      </w:pPr>
      <w:r w:rsidRPr="00726FAE">
        <w:rPr>
          <w:rFonts w:ascii="仿宋_GB2312" w:eastAsia="仿宋_GB2312" w:hint="eastAsia"/>
          <w:b/>
          <w:sz w:val="32"/>
          <w:szCs w:val="32"/>
          <w:highlight w:val="green"/>
        </w:rPr>
        <w:t>说明主要设备，如操作系统、中间件、数据库系统、服务器、交换机、路由器等系统软硬件选型时，在标准化、成熟度、兼容性、性价比、技术服务能力等方面的考虑，及其选型依据。</w:t>
      </w:r>
    </w:p>
    <w:p w14:paraId="4E5DD953" w14:textId="77777777" w:rsidR="008C5EBF" w:rsidRPr="00756F11" w:rsidRDefault="008C5EBF" w:rsidP="00756F11">
      <w:pPr>
        <w:ind w:firstLineChars="200" w:firstLine="640"/>
        <w:rPr>
          <w:b/>
        </w:rPr>
      </w:pPr>
      <w:r w:rsidRPr="00726FAE">
        <w:rPr>
          <w:rFonts w:ascii="仿宋_GB2312" w:eastAsia="仿宋_GB2312" w:hint="eastAsia"/>
          <w:b/>
          <w:sz w:val="32"/>
          <w:szCs w:val="32"/>
          <w:highlight w:val="green"/>
        </w:rPr>
        <w:t>说明主要设备的关键技术指标。</w:t>
      </w:r>
    </w:p>
    <w:p w14:paraId="577C9979" w14:textId="2BE16DAA" w:rsidR="008C5EBF" w:rsidRDefault="000D27B4" w:rsidP="00756F11">
      <w:pPr>
        <w:ind w:firstLineChars="200" w:firstLine="420"/>
        <w:rPr>
          <w:rFonts w:hint="eastAsia"/>
          <w:b/>
        </w:rPr>
      </w:pPr>
      <w:r>
        <w:rPr>
          <w:rFonts w:hint="eastAsia"/>
          <w:b/>
        </w:rPr>
        <w:t>设备选型依照性价比最高原则进行，对比各家云服务商，在单位运算能力内价格最低的服务商优先考虑。</w:t>
      </w:r>
    </w:p>
    <w:p w14:paraId="17DA46F9" w14:textId="2924D09C" w:rsidR="000D27B4" w:rsidRDefault="000D27B4" w:rsidP="00756F11">
      <w:pPr>
        <w:ind w:firstLineChars="200" w:firstLine="420"/>
        <w:rPr>
          <w:rFonts w:hint="eastAsia"/>
          <w:b/>
        </w:rPr>
      </w:pPr>
      <w:r>
        <w:rPr>
          <w:rFonts w:hint="eastAsia"/>
          <w:b/>
        </w:rPr>
        <w:t>操作系统仅限于</w:t>
      </w:r>
      <w:r>
        <w:rPr>
          <w:rFonts w:hint="eastAsia"/>
          <w:b/>
        </w:rPr>
        <w:t>linux</w:t>
      </w:r>
      <w:r>
        <w:rPr>
          <w:rFonts w:hint="eastAsia"/>
          <w:b/>
        </w:rPr>
        <w:t>中的</w:t>
      </w:r>
      <w:r>
        <w:rPr>
          <w:rFonts w:hint="eastAsia"/>
          <w:b/>
        </w:rPr>
        <w:t>unbutu</w:t>
      </w:r>
      <w:r>
        <w:rPr>
          <w:rFonts w:hint="eastAsia"/>
          <w:b/>
        </w:rPr>
        <w:t>和</w:t>
      </w:r>
      <w:r>
        <w:rPr>
          <w:rFonts w:hint="eastAsia"/>
          <w:b/>
        </w:rPr>
        <w:t>centos</w:t>
      </w:r>
      <w:r>
        <w:rPr>
          <w:rFonts w:hint="eastAsia"/>
          <w:b/>
        </w:rPr>
        <w:t>中选择。其中</w:t>
      </w:r>
      <w:r>
        <w:rPr>
          <w:rFonts w:hint="eastAsia"/>
          <w:b/>
        </w:rPr>
        <w:t>ubuntu</w:t>
      </w:r>
      <w:r>
        <w:rPr>
          <w:rFonts w:hint="eastAsia"/>
          <w:b/>
        </w:rPr>
        <w:t>版本不得低于</w:t>
      </w:r>
      <w:r>
        <w:rPr>
          <w:rFonts w:hint="eastAsia"/>
          <w:b/>
        </w:rPr>
        <w:t>14</w:t>
      </w:r>
      <w:r>
        <w:rPr>
          <w:rFonts w:hint="eastAsia"/>
          <w:b/>
        </w:rPr>
        <w:t>，</w:t>
      </w:r>
      <w:r>
        <w:rPr>
          <w:rFonts w:hint="eastAsia"/>
          <w:b/>
        </w:rPr>
        <w:t>centos</w:t>
      </w:r>
      <w:r>
        <w:rPr>
          <w:rFonts w:hint="eastAsia"/>
          <w:b/>
        </w:rPr>
        <w:t>版本不得低于</w:t>
      </w:r>
      <w:r>
        <w:rPr>
          <w:rFonts w:hint="eastAsia"/>
          <w:b/>
        </w:rPr>
        <w:t>6.7.</w:t>
      </w:r>
    </w:p>
    <w:p w14:paraId="6415888F" w14:textId="3F12E10B" w:rsidR="000D27B4" w:rsidRPr="00756F11" w:rsidRDefault="000D27B4" w:rsidP="00756F11">
      <w:pPr>
        <w:ind w:firstLineChars="200" w:firstLine="420"/>
        <w:rPr>
          <w:rFonts w:hint="eastAsia"/>
          <w:b/>
        </w:rPr>
      </w:pPr>
      <w:r>
        <w:rPr>
          <w:rFonts w:hint="eastAsia"/>
          <w:b/>
        </w:rPr>
        <w:t>云服务商选择时还应考虑服务商售后支持的能力，包括但不限于云服务商的售后技术支持能力，应急响应和介入的效率，对一般事件的处理能力，对三方事件的协调和解决能力等。</w:t>
      </w:r>
    </w:p>
    <w:p w14:paraId="6218A34D" w14:textId="77777777" w:rsidR="008C5EBF" w:rsidRPr="00726FAE" w:rsidRDefault="008C5EBF" w:rsidP="008C5EBF">
      <w:pPr>
        <w:pStyle w:val="2"/>
        <w:spacing w:before="156" w:after="156"/>
        <w:rPr>
          <w:highlight w:val="green"/>
        </w:rPr>
      </w:pPr>
      <w:r w:rsidRPr="00756F11">
        <w:rPr>
          <w:rFonts w:hint="eastAsia"/>
        </w:rPr>
        <w:t>（</w:t>
      </w:r>
      <w:r w:rsidRPr="00726FAE">
        <w:rPr>
          <w:rFonts w:hint="eastAsia"/>
          <w:highlight w:val="green"/>
        </w:rPr>
        <w:t>二）监理</w:t>
      </w:r>
      <w:r w:rsidR="00027BAC" w:rsidRPr="00726FAE">
        <w:rPr>
          <w:rFonts w:hint="eastAsia"/>
          <w:highlight w:val="green"/>
        </w:rPr>
        <w:t>（</w:t>
      </w:r>
      <w:r w:rsidR="00027BAC" w:rsidRPr="00726FAE">
        <w:rPr>
          <w:rFonts w:ascii="仿宋_GB2312" w:eastAsia="仿宋_GB2312" w:hint="eastAsia"/>
          <w:b w:val="0"/>
          <w:highlight w:val="green"/>
        </w:rPr>
        <w:t>聘请第三方监理</w:t>
      </w:r>
      <w:r w:rsidR="00027BAC" w:rsidRPr="00726FAE">
        <w:rPr>
          <w:rFonts w:hint="eastAsia"/>
          <w:highlight w:val="green"/>
        </w:rPr>
        <w:t>）</w:t>
      </w:r>
    </w:p>
    <w:p w14:paraId="663DB3D6" w14:textId="77777777" w:rsidR="008C5EBF" w:rsidRDefault="008C5EBF" w:rsidP="00756F11">
      <w:pPr>
        <w:ind w:firstLineChars="200" w:firstLine="640"/>
        <w:rPr>
          <w:rFonts w:ascii="仿宋_GB2312" w:eastAsia="仿宋_GB2312"/>
          <w:b/>
          <w:sz w:val="32"/>
          <w:szCs w:val="32"/>
          <w:highlight w:val="green"/>
        </w:rPr>
      </w:pPr>
      <w:r w:rsidRPr="00726FAE">
        <w:rPr>
          <w:rFonts w:ascii="仿宋_GB2312" w:eastAsia="仿宋_GB2312" w:hint="eastAsia"/>
          <w:b/>
          <w:sz w:val="32"/>
          <w:szCs w:val="32"/>
          <w:highlight w:val="green"/>
        </w:rPr>
        <w:t>本项目是否需要监理，按照项目性质，重点说明需要监理范围、监理工作内容。</w:t>
      </w:r>
    </w:p>
    <w:p w14:paraId="793D07ED" w14:textId="7B64E92F" w:rsidR="002F287E" w:rsidRPr="002F287E" w:rsidRDefault="004F6CDA" w:rsidP="002F287E">
      <w:pPr>
        <w:rPr>
          <w:rFonts w:ascii="仿宋_GB2312" w:eastAsia="仿宋_GB2312"/>
          <w:b/>
          <w:sz w:val="32"/>
          <w:szCs w:val="32"/>
          <w:highlight w:val="green"/>
        </w:rPr>
      </w:pPr>
      <w:r>
        <w:rPr>
          <w:rFonts w:ascii="宋体" w:hAnsi="宋体" w:hint="eastAsia"/>
          <w:sz w:val="24"/>
          <w:lang w:bidi="en-US"/>
        </w:rPr>
        <w:t>不需要监理</w:t>
      </w:r>
    </w:p>
    <w:p w14:paraId="6829040A" w14:textId="77777777" w:rsidR="008C5EBF" w:rsidRPr="00726FAE" w:rsidRDefault="008C5EBF" w:rsidP="008C5EBF">
      <w:pPr>
        <w:pStyle w:val="2"/>
        <w:spacing w:before="156" w:after="156"/>
        <w:rPr>
          <w:highlight w:val="green"/>
        </w:rPr>
      </w:pPr>
      <w:r w:rsidRPr="00726FAE">
        <w:rPr>
          <w:rFonts w:hint="eastAsia"/>
          <w:highlight w:val="green"/>
        </w:rPr>
        <w:t>（三）安全测评及软件测评</w:t>
      </w:r>
    </w:p>
    <w:p w14:paraId="088CD1AC" w14:textId="77777777" w:rsidR="008C5EBF" w:rsidRDefault="008C5EBF" w:rsidP="00756F11">
      <w:pPr>
        <w:spacing w:line="560" w:lineRule="exact"/>
        <w:ind w:firstLineChars="200" w:firstLine="640"/>
        <w:rPr>
          <w:rFonts w:ascii="仿宋_GB2312" w:eastAsia="仿宋_GB2312"/>
          <w:b/>
          <w:sz w:val="32"/>
          <w:szCs w:val="32"/>
          <w:highlight w:val="green"/>
        </w:rPr>
      </w:pPr>
      <w:r w:rsidRPr="00726FAE">
        <w:rPr>
          <w:rFonts w:ascii="仿宋_GB2312" w:eastAsia="仿宋_GB2312" w:hint="eastAsia"/>
          <w:b/>
          <w:sz w:val="32"/>
          <w:szCs w:val="32"/>
          <w:highlight w:val="green"/>
        </w:rPr>
        <w:t>本项目是否需要安全测评及软件测评，按照项目性质，重点说明需要安全测评及软件测评范围、工作内容。</w:t>
      </w:r>
    </w:p>
    <w:p w14:paraId="3F1D905A" w14:textId="77777777" w:rsidR="002F287E" w:rsidRPr="00475790" w:rsidRDefault="002F287E" w:rsidP="002F287E">
      <w:pPr>
        <w:pStyle w:val="NERCIS-0"/>
        <w:numPr>
          <w:ilvl w:val="4"/>
          <w:numId w:val="2"/>
        </w:numPr>
        <w:spacing w:before="312" w:after="312" w:line="360" w:lineRule="auto"/>
        <w:ind w:left="1009" w:firstLine="480"/>
        <w:outlineLvl w:val="4"/>
      </w:pPr>
      <w:r w:rsidRPr="00475790">
        <w:rPr>
          <w:rFonts w:hint="eastAsia"/>
        </w:rPr>
        <w:lastRenderedPageBreak/>
        <w:t>整体测评</w:t>
      </w:r>
    </w:p>
    <w:p w14:paraId="6C37AF39" w14:textId="77777777" w:rsidR="002F287E" w:rsidRPr="00751530" w:rsidRDefault="002F287E" w:rsidP="002F287E">
      <w:pPr>
        <w:pStyle w:val="NERCIS-2"/>
        <w:ind w:firstLineChars="0"/>
        <w:rPr>
          <w:szCs w:val="24"/>
        </w:rPr>
      </w:pPr>
      <w:r w:rsidRPr="00751530">
        <w:rPr>
          <w:rFonts w:hint="eastAsia"/>
          <w:szCs w:val="24"/>
        </w:rPr>
        <w:t xml:space="preserve">国标GB/T22239-2008 中的要求项，是为了对抗相应等级的威胁或具备相应等级的恢复能力而设计的，但由于安全措施的实现方式多种多样，安全技术也在不断发展，信息系统的运行使用单位所采用的安全措施和技术并不一定和 GB/T 22239-2008的要求项完全一致。因此，需要从信息系统整体上是否能够对抗相应等级威胁的角度，对单元测评中的不符合项和部分符合项进行综合分析，分析这些不符合项或部分符合项是否会影响到信息系统整体安全保护能力的缺失。信息系统的整体测评，就是在单元测评的基础上，评价信息系统的整体安全保护能力有没有缺失，是否能够对抗相应等级的安全威胁。 </w:t>
      </w:r>
    </w:p>
    <w:p w14:paraId="2F4A1871" w14:textId="77777777" w:rsidR="002F287E" w:rsidRPr="00751530" w:rsidRDefault="002F287E" w:rsidP="002F287E">
      <w:pPr>
        <w:pStyle w:val="NERCIS-2"/>
        <w:ind w:firstLineChars="0"/>
        <w:rPr>
          <w:szCs w:val="24"/>
        </w:rPr>
      </w:pPr>
      <w:r w:rsidRPr="00751530">
        <w:rPr>
          <w:rFonts w:hint="eastAsia"/>
          <w:szCs w:val="24"/>
        </w:rPr>
        <w:t xml:space="preserve">信息系统整体测评从安全控制点间、层面间和区域间等方面进行安全分析和测评，并最后从系统结构安全方面进行综合分析，对系统结构进行安全测评。 </w:t>
      </w:r>
    </w:p>
    <w:p w14:paraId="48986EE8" w14:textId="77777777" w:rsidR="002F287E" w:rsidRPr="00751530" w:rsidRDefault="002F287E" w:rsidP="002F287E">
      <w:pPr>
        <w:pStyle w:val="NERCIS-2"/>
        <w:ind w:firstLineChars="0"/>
        <w:rPr>
          <w:szCs w:val="24"/>
        </w:rPr>
      </w:pPr>
      <w:r w:rsidRPr="00751530">
        <w:rPr>
          <w:rFonts w:hint="eastAsia"/>
          <w:szCs w:val="24"/>
        </w:rPr>
        <w:t xml:space="preserve">安全控制点间安全测评是指对同一区域同一层面内的两个或者两个以上不同安全控制点间的关联进行测评分析，其目的是确定这些关联对信息系统整体安全保护能力的影响。 </w:t>
      </w:r>
    </w:p>
    <w:p w14:paraId="1AE39B8A" w14:textId="77777777" w:rsidR="002F287E" w:rsidRPr="00751530" w:rsidRDefault="002F287E" w:rsidP="002F287E">
      <w:pPr>
        <w:pStyle w:val="NERCIS-2"/>
        <w:ind w:firstLineChars="0"/>
        <w:rPr>
          <w:szCs w:val="24"/>
        </w:rPr>
      </w:pPr>
      <w:r w:rsidRPr="00751530">
        <w:rPr>
          <w:rFonts w:hint="eastAsia"/>
          <w:szCs w:val="24"/>
        </w:rPr>
        <w:t xml:space="preserve">层面间安全测评是指对同一区域内的两个或者两个以上不同层面的关联进行测评分析，其目的是确定这些关联对信息系统整体安全保护能力的影响。 </w:t>
      </w:r>
    </w:p>
    <w:p w14:paraId="28D2CE22" w14:textId="77777777" w:rsidR="002F287E" w:rsidRPr="00751530" w:rsidRDefault="002F287E" w:rsidP="002F287E">
      <w:pPr>
        <w:pStyle w:val="NERCIS-2"/>
        <w:ind w:firstLineChars="0"/>
        <w:rPr>
          <w:szCs w:val="24"/>
        </w:rPr>
      </w:pPr>
      <w:r w:rsidRPr="00751530">
        <w:rPr>
          <w:rFonts w:hint="eastAsia"/>
          <w:szCs w:val="24"/>
        </w:rPr>
        <w:t>区域间安全测评是指对两个或者两个以上不同物理或逻辑区域间的关联进行测评分析，其目的是确定这些关联对信息系统整体安全保护能力的影响。</w:t>
      </w:r>
    </w:p>
    <w:p w14:paraId="3A3AAF64" w14:textId="77777777" w:rsidR="002F287E" w:rsidRPr="005E7FF6" w:rsidRDefault="002F287E" w:rsidP="002F287E">
      <w:pPr>
        <w:pStyle w:val="NERCIS-2"/>
        <w:numPr>
          <w:ilvl w:val="0"/>
          <w:numId w:val="15"/>
        </w:numPr>
        <w:ind w:firstLineChars="0"/>
        <w:rPr>
          <w:b/>
        </w:rPr>
      </w:pPr>
      <w:bookmarkStart w:id="58" w:name="_Toc128197258"/>
      <w:r w:rsidRPr="005E7FF6">
        <w:rPr>
          <w:rFonts w:hint="eastAsia"/>
          <w:b/>
        </w:rPr>
        <w:t>安全控制间安全测评</w:t>
      </w:r>
      <w:bookmarkEnd w:id="58"/>
    </w:p>
    <w:p w14:paraId="78675C47" w14:textId="77777777" w:rsidR="002F287E" w:rsidRPr="00751530" w:rsidRDefault="002F287E" w:rsidP="002F287E">
      <w:pPr>
        <w:pStyle w:val="NERCIS-2"/>
        <w:ind w:firstLineChars="0"/>
        <w:rPr>
          <w:szCs w:val="24"/>
        </w:rPr>
      </w:pPr>
      <w:r w:rsidRPr="00751530">
        <w:rPr>
          <w:rFonts w:hint="eastAsia"/>
          <w:szCs w:val="24"/>
        </w:rPr>
        <w:t>安全控制间的安全测评主要考虑同一区域内、同一层面上的不同安全控制间存在的功能增强、补充或削弱等关联作用。安全功能上的增强和补充可以使两个不同强度、不同等级的安全控制发挥更强的综合效能，可以使单个低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304BFE8A" w14:textId="77777777" w:rsidR="002F287E" w:rsidRPr="00751530" w:rsidRDefault="002F287E" w:rsidP="002F287E">
      <w:pPr>
        <w:pStyle w:val="NERCIS-2"/>
        <w:ind w:firstLineChars="0"/>
        <w:rPr>
          <w:szCs w:val="24"/>
        </w:rPr>
      </w:pPr>
      <w:r w:rsidRPr="00751530">
        <w:rPr>
          <w:rFonts w:hint="eastAsia"/>
          <w:szCs w:val="24"/>
        </w:rPr>
        <w:t>在测评安全控制间的增强和补充作用时，应先根据安全控制的具体实现和</w:t>
      </w:r>
      <w:r w:rsidRPr="00751530">
        <w:rPr>
          <w:rFonts w:hint="eastAsia"/>
          <w:szCs w:val="24"/>
        </w:rPr>
        <w:lastRenderedPageBreak/>
        <w:t>部署方式以及信息系统的实际环境，分析出位于物理安全、网络安全、主机系统安全、应用安全和数据安全等同一层面内的哪些安全技术控制间可能存在安全功能上的增强和补充作用，分析出处在安全管理机构、安全管理制度、人员安全管理、系统建设管理和系统运维管理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6E70B997" w14:textId="77777777" w:rsidR="002F287E" w:rsidRPr="00751530" w:rsidRDefault="002F287E" w:rsidP="002F287E">
      <w:pPr>
        <w:pStyle w:val="NERCIS-2"/>
        <w:ind w:firstLineChars="0"/>
        <w:rPr>
          <w:szCs w:val="24"/>
        </w:rPr>
      </w:pPr>
      <w:r w:rsidRPr="00751530">
        <w:rPr>
          <w:rFonts w:hint="eastAsia"/>
          <w:szCs w:val="24"/>
        </w:rPr>
        <w:t>在测评安全控制间的削弱作用时，应先根据安全控制的具体实现方式和部署方式以及信息系统的实际环境，分析出位于物理安全、网络安全、主机系统安全、应用安全和数据安全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758CBE4D" w14:textId="77777777" w:rsidR="002F287E" w:rsidRPr="00562FCA" w:rsidRDefault="002F287E" w:rsidP="002F287E">
      <w:pPr>
        <w:pStyle w:val="NERCIS-2"/>
        <w:ind w:firstLineChars="0"/>
      </w:pPr>
      <w:r w:rsidRPr="00751530">
        <w:rPr>
          <w:rFonts w:hint="eastAsia"/>
          <w:szCs w:val="24"/>
        </w:rPr>
        <w:t>如果安全控制间优势互补，使单个低等级安全控制发挥的安全功能达到信息系统相应等级的安全要求，则可认为该安全控制没有影响信息系统的整体安全保护能力。如果安全控制间存在削弱作用，使某个安全控制的功能等级降低到其安全功能已不能达到信息系统相应等级的安全要求，则可认为该安全控制影响到信息系统的整体安全保护能力。</w:t>
      </w:r>
    </w:p>
    <w:p w14:paraId="336D9845" w14:textId="77777777" w:rsidR="002F287E" w:rsidRPr="005E7FF6" w:rsidRDefault="002F287E" w:rsidP="002F287E">
      <w:pPr>
        <w:pStyle w:val="NERCIS-2"/>
        <w:numPr>
          <w:ilvl w:val="0"/>
          <w:numId w:val="15"/>
        </w:numPr>
        <w:ind w:firstLineChars="0"/>
        <w:rPr>
          <w:b/>
        </w:rPr>
      </w:pPr>
      <w:bookmarkStart w:id="59" w:name="_Toc128197259"/>
      <w:r w:rsidRPr="005E7FF6">
        <w:rPr>
          <w:rFonts w:hint="eastAsia"/>
          <w:b/>
        </w:rPr>
        <w:t>层面间安全测评</w:t>
      </w:r>
      <w:bookmarkEnd w:id="59"/>
    </w:p>
    <w:p w14:paraId="0E775221" w14:textId="77777777" w:rsidR="002F287E" w:rsidRPr="00751530" w:rsidRDefault="002F287E" w:rsidP="002F287E">
      <w:pPr>
        <w:pStyle w:val="NERCIS-2"/>
        <w:ind w:firstLineChars="0"/>
        <w:rPr>
          <w:szCs w:val="24"/>
        </w:rPr>
      </w:pPr>
      <w:r w:rsidRPr="00751530">
        <w:rPr>
          <w:rFonts w:hint="eastAsia"/>
          <w:szCs w:val="24"/>
        </w:rPr>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12968545" w14:textId="77777777" w:rsidR="002F287E" w:rsidRPr="00751530" w:rsidRDefault="002F287E" w:rsidP="002F287E">
      <w:pPr>
        <w:pStyle w:val="NERCIS-2"/>
        <w:ind w:firstLineChars="0"/>
        <w:rPr>
          <w:szCs w:val="24"/>
        </w:rPr>
      </w:pPr>
      <w:r w:rsidRPr="00751530">
        <w:rPr>
          <w:rFonts w:hint="eastAsia"/>
          <w:szCs w:val="24"/>
        </w:rPr>
        <w:t>在测评层面间的功能增强和补充作用时，先根据层面的整合集成方式和信</w:t>
      </w:r>
      <w:r w:rsidRPr="00751530">
        <w:rPr>
          <w:rFonts w:hint="eastAsia"/>
          <w:szCs w:val="24"/>
        </w:rPr>
        <w:lastRenderedPageBreak/>
        <w:t>息系统的实际环境，重点研究不同层面上相同或相似的安全控制（如主机系统层面与应用层面上的身份鉴别之间的关系），以及技术与管理上各层面的关联关系，分析出哪些安全控制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837445" w14:textId="77777777" w:rsidR="002F287E" w:rsidRPr="00751530" w:rsidRDefault="002F287E" w:rsidP="002F287E">
      <w:pPr>
        <w:pStyle w:val="NERCIS-2"/>
        <w:ind w:firstLineChars="0"/>
        <w:rPr>
          <w:szCs w:val="24"/>
        </w:rPr>
      </w:pPr>
      <w:r w:rsidRPr="00751530">
        <w:rPr>
          <w:rFonts w:hint="eastAsia"/>
          <w:szCs w:val="24"/>
        </w:rP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104A7D" w14:textId="77777777" w:rsidR="002F287E" w:rsidRPr="00751530" w:rsidRDefault="002F287E" w:rsidP="002F287E">
      <w:pPr>
        <w:pStyle w:val="NERCIS-2"/>
        <w:ind w:firstLineChars="0"/>
        <w:rPr>
          <w:szCs w:val="24"/>
        </w:rPr>
      </w:pPr>
      <w:r w:rsidRPr="00751530">
        <w:rPr>
          <w:rFonts w:hint="eastAsia"/>
          <w:szCs w:val="24"/>
        </w:rP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6D068BED" w14:textId="77777777" w:rsidR="002F287E" w:rsidRPr="005E7FF6" w:rsidRDefault="002F287E" w:rsidP="002F287E">
      <w:pPr>
        <w:pStyle w:val="NERCIS-2"/>
        <w:numPr>
          <w:ilvl w:val="0"/>
          <w:numId w:val="15"/>
        </w:numPr>
        <w:ind w:firstLineChars="0"/>
        <w:rPr>
          <w:b/>
        </w:rPr>
      </w:pPr>
      <w:bookmarkStart w:id="60" w:name="_Toc128197260"/>
      <w:r w:rsidRPr="005E7FF6">
        <w:rPr>
          <w:rFonts w:hint="eastAsia"/>
          <w:b/>
        </w:rPr>
        <w:t>区域间安全测评</w:t>
      </w:r>
      <w:bookmarkEnd w:id="60"/>
    </w:p>
    <w:p w14:paraId="2F33003B" w14:textId="77777777" w:rsidR="002F287E" w:rsidRPr="00751530" w:rsidRDefault="002F287E" w:rsidP="002F287E">
      <w:pPr>
        <w:pStyle w:val="NERCIS-2"/>
        <w:ind w:firstLineChars="0"/>
        <w:rPr>
          <w:szCs w:val="24"/>
        </w:rPr>
      </w:pPr>
      <w:r w:rsidRPr="00751530">
        <w:rPr>
          <w:rFonts w:hint="eastAsia"/>
          <w:szCs w:val="24"/>
        </w:rP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529C9819" w14:textId="77777777" w:rsidR="002F287E" w:rsidRPr="00751530" w:rsidRDefault="002F287E" w:rsidP="002F287E">
      <w:pPr>
        <w:pStyle w:val="NERCIS-2"/>
        <w:ind w:firstLineChars="0"/>
        <w:rPr>
          <w:szCs w:val="24"/>
        </w:rPr>
      </w:pPr>
      <w:r w:rsidRPr="00751530">
        <w:rPr>
          <w:rFonts w:hint="eastAsia"/>
          <w:szCs w:val="24"/>
        </w:rPr>
        <w:t>在测评区域间的功能增强和补充作用时，先根据区域间互连互通的集成方式和信息系统的实际环境，特别是区域间的数据流流向和控制方式，分析出哪些区域间可能会存在安全功能上的增强和补充作用。如果增强和补充作用是可</w:t>
      </w:r>
      <w:r w:rsidRPr="00751530">
        <w:rPr>
          <w:rFonts w:hint="eastAsia"/>
          <w:szCs w:val="24"/>
        </w:rPr>
        <w:lastRenderedPageBreak/>
        <w:t>以进行测评验证的，则应设计出具体测评过程，进行测评验证。最后根据测评分析结果，综合判断区域间互连互通后，是否发挥出更强的综合效能，使其功能增强或得到补充。</w:t>
      </w:r>
    </w:p>
    <w:p w14:paraId="5C83C78E" w14:textId="77777777" w:rsidR="002F287E" w:rsidRPr="00751530" w:rsidRDefault="002F287E" w:rsidP="002F287E">
      <w:pPr>
        <w:pStyle w:val="NERCIS-2"/>
        <w:ind w:firstLineChars="0"/>
        <w:rPr>
          <w:szCs w:val="24"/>
        </w:rPr>
      </w:pPr>
      <w:r w:rsidRPr="00751530">
        <w:rPr>
          <w:rFonts w:hint="eastAsia"/>
          <w:szCs w:val="24"/>
        </w:rPr>
        <w:t>在测评区域间的功能削弱作用时，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468B6F92" w14:textId="77777777" w:rsidR="002F287E" w:rsidRPr="00751530" w:rsidRDefault="002F287E" w:rsidP="002F287E">
      <w:pPr>
        <w:pStyle w:val="NERCIS-2"/>
        <w:ind w:firstLineChars="0"/>
        <w:rPr>
          <w:szCs w:val="24"/>
        </w:rPr>
      </w:pPr>
      <w:r w:rsidRPr="00751530">
        <w:rPr>
          <w:rFonts w:hint="eastAsia"/>
          <w:szCs w:val="24"/>
        </w:rP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441DD6" w14:textId="77777777" w:rsidR="002F287E" w:rsidRPr="005E7FF6" w:rsidRDefault="002F287E" w:rsidP="002F287E">
      <w:pPr>
        <w:pStyle w:val="NERCIS-2"/>
        <w:numPr>
          <w:ilvl w:val="0"/>
          <w:numId w:val="15"/>
        </w:numPr>
        <w:ind w:firstLineChars="0"/>
        <w:rPr>
          <w:b/>
        </w:rPr>
      </w:pPr>
      <w:bookmarkStart w:id="61" w:name="_Toc128197261"/>
      <w:r w:rsidRPr="005E7FF6">
        <w:rPr>
          <w:rFonts w:hint="eastAsia"/>
          <w:b/>
        </w:rPr>
        <w:t>系统结构安全测评</w:t>
      </w:r>
      <w:bookmarkEnd w:id="61"/>
    </w:p>
    <w:p w14:paraId="463986DD" w14:textId="77777777" w:rsidR="002F287E" w:rsidRPr="00751530" w:rsidRDefault="002F287E" w:rsidP="002F287E">
      <w:pPr>
        <w:pStyle w:val="NERCIS-2"/>
        <w:ind w:firstLineChars="0"/>
        <w:rPr>
          <w:szCs w:val="24"/>
        </w:rPr>
      </w:pPr>
      <w:r w:rsidRPr="00751530">
        <w:rPr>
          <w:rFonts w:hint="eastAsia"/>
          <w:szCs w:val="24"/>
        </w:rP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7F7AA52" w14:textId="77777777" w:rsidR="002F287E" w:rsidRPr="00751530" w:rsidRDefault="002F287E" w:rsidP="002F287E">
      <w:pPr>
        <w:pStyle w:val="NERCIS-2"/>
        <w:ind w:firstLineChars="0"/>
        <w:rPr>
          <w:szCs w:val="24"/>
        </w:rPr>
      </w:pPr>
      <w:r w:rsidRPr="00751530">
        <w:rPr>
          <w:rFonts w:hint="eastAsia"/>
          <w:szCs w:val="24"/>
        </w:rP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w:t>
      </w:r>
      <w:r w:rsidRPr="00751530">
        <w:rPr>
          <w:rFonts w:hint="eastAsia"/>
          <w:szCs w:val="24"/>
        </w:rPr>
        <w:lastRenderedPageBreak/>
        <w:t>否安全有效等。</w:t>
      </w:r>
    </w:p>
    <w:p w14:paraId="634DE40E" w14:textId="77777777" w:rsidR="002F287E" w:rsidRPr="00751530" w:rsidRDefault="002F287E" w:rsidP="002F287E">
      <w:pPr>
        <w:pStyle w:val="NERCIS-2"/>
        <w:ind w:firstLineChars="0"/>
        <w:rPr>
          <w:szCs w:val="24"/>
        </w:rPr>
      </w:pPr>
      <w:r w:rsidRPr="00751530">
        <w:rPr>
          <w:rFonts w:hint="eastAsia"/>
          <w:szCs w:val="24"/>
        </w:rP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3E32C5E0" w14:textId="77777777" w:rsidR="002F287E" w:rsidRPr="00475790" w:rsidRDefault="002F287E" w:rsidP="002F287E">
      <w:pPr>
        <w:pStyle w:val="NERCIS-0"/>
        <w:numPr>
          <w:ilvl w:val="4"/>
          <w:numId w:val="2"/>
        </w:numPr>
        <w:spacing w:before="312" w:after="312" w:line="360" w:lineRule="auto"/>
        <w:ind w:left="1009" w:firstLine="480"/>
        <w:outlineLvl w:val="4"/>
      </w:pPr>
      <w:bookmarkStart w:id="62" w:name="_Toc307909449"/>
      <w:bookmarkStart w:id="63" w:name="_Toc321920738"/>
      <w:bookmarkStart w:id="64" w:name="_Toc327973938"/>
      <w:r w:rsidRPr="00475790">
        <w:rPr>
          <w:rFonts w:hint="eastAsia"/>
        </w:rPr>
        <w:t>测评报告编制阶段</w:t>
      </w:r>
      <w:bookmarkEnd w:id="62"/>
      <w:bookmarkEnd w:id="63"/>
      <w:bookmarkEnd w:id="64"/>
    </w:p>
    <w:p w14:paraId="3CDE0595" w14:textId="77777777" w:rsidR="002F287E" w:rsidRPr="00562FCA" w:rsidRDefault="002F287E" w:rsidP="002F287E">
      <w:pPr>
        <w:pStyle w:val="af3"/>
        <w:spacing w:line="360" w:lineRule="auto"/>
        <w:ind w:firstLine="600"/>
        <w:rPr>
          <w:rFonts w:ascii="宋体" w:hAnsi="宋体" w:cs="宋体"/>
          <w:sz w:val="24"/>
          <w:szCs w:val="24"/>
        </w:rPr>
      </w:pPr>
      <w:r w:rsidRPr="00562FCA">
        <w:rPr>
          <w:rFonts w:ascii="宋体" w:hAnsi="宋体" w:cs="宋体" w:hint="eastAsia"/>
          <w:sz w:val="24"/>
          <w:szCs w:val="24"/>
        </w:rPr>
        <w:t>通过单项测评结果判定、单元测评结果判定、整体测评和风险分析等方法，找出整个系统的安全保护现状与相应等级的保护要求之间的差距，并分析这些差距导致被测系统面临的风险，从而给出等级测评结论，形成测评报告文本。主要任务包括：</w:t>
      </w:r>
    </w:p>
    <w:p w14:paraId="2C88EB7D" w14:textId="77777777" w:rsidR="002F287E" w:rsidRPr="00562FCA" w:rsidRDefault="002F287E" w:rsidP="001B74CB">
      <w:pPr>
        <w:pStyle w:val="af3"/>
        <w:numPr>
          <w:ilvl w:val="0"/>
          <w:numId w:val="21"/>
        </w:numPr>
        <w:spacing w:line="360" w:lineRule="auto"/>
        <w:ind w:left="0" w:firstLine="600"/>
        <w:rPr>
          <w:rFonts w:ascii="宋体" w:hAnsi="宋体" w:cs="宋体"/>
          <w:sz w:val="24"/>
          <w:szCs w:val="24"/>
        </w:rPr>
      </w:pPr>
      <w:r w:rsidRPr="00562FCA">
        <w:rPr>
          <w:rFonts w:ascii="宋体" w:hAnsi="宋体" w:cs="宋体" w:hint="eastAsia"/>
          <w:sz w:val="24"/>
          <w:szCs w:val="24"/>
        </w:rPr>
        <w:t>针对测评指标中的单个测评项，结合具体测评对象，客观、准确地分析测评证据，形成初步单项测评结果。</w:t>
      </w:r>
    </w:p>
    <w:p w14:paraId="1BBEE365" w14:textId="77777777" w:rsidR="002F287E" w:rsidRPr="00562FCA" w:rsidRDefault="002F287E" w:rsidP="001B74CB">
      <w:pPr>
        <w:pStyle w:val="af3"/>
        <w:numPr>
          <w:ilvl w:val="0"/>
          <w:numId w:val="21"/>
        </w:numPr>
        <w:spacing w:line="360" w:lineRule="auto"/>
        <w:ind w:left="0" w:firstLine="600"/>
        <w:rPr>
          <w:rFonts w:ascii="宋体" w:hAnsi="宋体" w:cs="宋体"/>
          <w:sz w:val="24"/>
          <w:szCs w:val="24"/>
        </w:rPr>
      </w:pPr>
      <w:r w:rsidRPr="00562FCA">
        <w:rPr>
          <w:rFonts w:ascii="宋体" w:hAnsi="宋体" w:cs="宋体" w:hint="eastAsia"/>
          <w:sz w:val="24"/>
          <w:szCs w:val="24"/>
        </w:rPr>
        <w:t>将单项测评结果进行汇总，分别统计不同测评对象的单项测评结果，从而判定单元测评结果。</w:t>
      </w:r>
    </w:p>
    <w:p w14:paraId="05264A06" w14:textId="77777777" w:rsidR="002F287E" w:rsidRPr="00562FCA" w:rsidRDefault="002F287E" w:rsidP="001B74CB">
      <w:pPr>
        <w:pStyle w:val="af3"/>
        <w:numPr>
          <w:ilvl w:val="0"/>
          <w:numId w:val="21"/>
        </w:numPr>
        <w:spacing w:line="360" w:lineRule="auto"/>
        <w:ind w:left="0" w:firstLine="600"/>
        <w:rPr>
          <w:rFonts w:ascii="宋体" w:hAnsi="宋体" w:cs="宋体"/>
          <w:sz w:val="24"/>
          <w:szCs w:val="24"/>
        </w:rPr>
      </w:pPr>
      <w:r w:rsidRPr="00562FCA">
        <w:rPr>
          <w:rFonts w:ascii="宋体" w:hAnsi="宋体" w:cs="宋体" w:hint="eastAsia"/>
          <w:sz w:val="24"/>
          <w:szCs w:val="24"/>
        </w:rPr>
        <w:t>针对单项测评结果的不符合项，采取逐条判定的方法，从安全控制间、层面间和区域间出发考虑，给出整体测评的具体结果，并对系统结构进行整体安全测评。</w:t>
      </w:r>
    </w:p>
    <w:p w14:paraId="28F281BA" w14:textId="77777777" w:rsidR="002F287E" w:rsidRPr="00562FCA" w:rsidRDefault="002F287E" w:rsidP="001B74CB">
      <w:pPr>
        <w:pStyle w:val="af3"/>
        <w:numPr>
          <w:ilvl w:val="0"/>
          <w:numId w:val="21"/>
        </w:numPr>
        <w:spacing w:line="360" w:lineRule="auto"/>
        <w:ind w:left="0" w:firstLine="600"/>
        <w:rPr>
          <w:rFonts w:ascii="宋体" w:hAnsi="宋体" w:cs="宋体"/>
          <w:sz w:val="24"/>
          <w:szCs w:val="24"/>
        </w:rPr>
      </w:pPr>
      <w:r w:rsidRPr="00562FCA">
        <w:rPr>
          <w:rFonts w:ascii="宋体" w:hAnsi="宋体" w:cs="宋体" w:hint="eastAsia"/>
          <w:sz w:val="24"/>
          <w:szCs w:val="24"/>
        </w:rPr>
        <w:t>测评人员依据等级保护的相关规范和标准，采用风险分析的方法分析等级测评结果中存在的安全问题可能对被测系统安全造成的影响。</w:t>
      </w:r>
    </w:p>
    <w:p w14:paraId="7A678339" w14:textId="77777777" w:rsidR="002F287E" w:rsidRPr="00562FCA" w:rsidRDefault="002F287E" w:rsidP="001B74CB">
      <w:pPr>
        <w:pStyle w:val="af3"/>
        <w:numPr>
          <w:ilvl w:val="0"/>
          <w:numId w:val="21"/>
        </w:numPr>
        <w:spacing w:line="360" w:lineRule="auto"/>
        <w:ind w:left="0" w:firstLine="600"/>
        <w:rPr>
          <w:rFonts w:ascii="宋体" w:hAnsi="宋体" w:cs="宋体"/>
          <w:sz w:val="24"/>
          <w:szCs w:val="24"/>
        </w:rPr>
      </w:pPr>
      <w:r w:rsidRPr="00562FCA">
        <w:rPr>
          <w:rFonts w:ascii="宋体" w:hAnsi="宋体" w:cs="宋体" w:hint="eastAsia"/>
          <w:sz w:val="24"/>
          <w:szCs w:val="24"/>
        </w:rPr>
        <w:t>测评人员在测评结果汇总、风险分析和评价的基础上，找出系统保护现状与等级保护基本要求之间的差距，并形成等级测评结论。</w:t>
      </w:r>
    </w:p>
    <w:p w14:paraId="70222CEC" w14:textId="77777777" w:rsidR="002F287E" w:rsidRPr="00562FCA" w:rsidRDefault="002F287E" w:rsidP="001B74CB">
      <w:pPr>
        <w:pStyle w:val="af3"/>
        <w:numPr>
          <w:ilvl w:val="0"/>
          <w:numId w:val="21"/>
        </w:numPr>
        <w:spacing w:line="360" w:lineRule="auto"/>
        <w:ind w:left="0" w:firstLine="600"/>
        <w:rPr>
          <w:rFonts w:ascii="宋体" w:hAnsi="宋体" w:cs="宋体"/>
          <w:sz w:val="24"/>
          <w:szCs w:val="24"/>
        </w:rPr>
      </w:pPr>
      <w:r w:rsidRPr="00562FCA">
        <w:rPr>
          <w:rFonts w:ascii="宋体" w:hAnsi="宋体" w:cs="宋体" w:hint="eastAsia"/>
          <w:sz w:val="24"/>
          <w:szCs w:val="24"/>
        </w:rPr>
        <w:t>测评报告编制。</w:t>
      </w:r>
    </w:p>
    <w:p w14:paraId="6A224674" w14:textId="77777777" w:rsidR="002F287E" w:rsidRPr="00562FCA" w:rsidRDefault="002F287E" w:rsidP="002F287E">
      <w:pPr>
        <w:pStyle w:val="af3"/>
        <w:spacing w:line="360" w:lineRule="auto"/>
        <w:rPr>
          <w:rFonts w:ascii="宋体" w:hAnsi="宋体" w:cs="宋体"/>
          <w:sz w:val="24"/>
          <w:szCs w:val="24"/>
        </w:rPr>
      </w:pPr>
      <w:r w:rsidRPr="00562FCA">
        <w:rPr>
          <w:rFonts w:ascii="宋体" w:hAnsi="宋体" w:cs="宋体" w:hint="eastAsia"/>
          <w:sz w:val="24"/>
          <w:szCs w:val="24"/>
        </w:rPr>
        <w:t>工作过程如下：</w:t>
      </w:r>
    </w:p>
    <w:p w14:paraId="3FF5BF8F" w14:textId="77777777" w:rsidR="002F287E" w:rsidRPr="00562FCA" w:rsidRDefault="002F287E" w:rsidP="002F287E">
      <w:pPr>
        <w:pStyle w:val="af3"/>
        <w:spacing w:line="360" w:lineRule="auto"/>
        <w:jc w:val="center"/>
        <w:rPr>
          <w:rFonts w:ascii="宋体" w:hAnsi="宋体" w:cs="宋体"/>
          <w:sz w:val="24"/>
          <w:szCs w:val="24"/>
        </w:rPr>
      </w:pPr>
      <w:r w:rsidRPr="00562FCA">
        <w:rPr>
          <w:rFonts w:ascii="宋体" w:hAnsi="宋体" w:cs="宋体" w:hint="eastAsia"/>
          <w:sz w:val="24"/>
          <w:szCs w:val="24"/>
        </w:rPr>
        <w:t>测评报告编制阶段工作过程表</w:t>
      </w:r>
    </w:p>
    <w:tbl>
      <w:tblPr>
        <w:tblW w:w="5000" w:type="pct"/>
        <w:tblLayout w:type="fixed"/>
        <w:tblLook w:val="04A0" w:firstRow="1" w:lastRow="0" w:firstColumn="1" w:lastColumn="0" w:noHBand="0" w:noVBand="1"/>
      </w:tblPr>
      <w:tblGrid>
        <w:gridCol w:w="1760"/>
        <w:gridCol w:w="4412"/>
        <w:gridCol w:w="1241"/>
        <w:gridCol w:w="883"/>
      </w:tblGrid>
      <w:tr w:rsidR="002F287E" w:rsidRPr="00475790" w14:paraId="3343EB6F" w14:textId="77777777" w:rsidTr="00FC3289">
        <w:trPr>
          <w:trHeight w:val="567"/>
          <w:tblHeader/>
        </w:trPr>
        <w:tc>
          <w:tcPr>
            <w:tcW w:w="1061" w:type="pct"/>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1C2AE9C" w14:textId="77777777" w:rsidR="002F287E" w:rsidRPr="00562FCA" w:rsidRDefault="002F287E" w:rsidP="00FC3289">
            <w:pPr>
              <w:widowControl/>
              <w:spacing w:line="360" w:lineRule="auto"/>
              <w:jc w:val="center"/>
              <w:rPr>
                <w:rFonts w:ascii="宋体" w:hAnsi="宋体" w:cs="宋体"/>
                <w:b/>
                <w:bCs/>
                <w:kern w:val="0"/>
              </w:rPr>
            </w:pPr>
            <w:r w:rsidRPr="00562FCA">
              <w:rPr>
                <w:rFonts w:ascii="宋体" w:hAnsi="宋体" w:cs="宋体" w:hint="eastAsia"/>
                <w:b/>
                <w:bCs/>
                <w:kern w:val="0"/>
              </w:rPr>
              <w:t>项目工作内容</w:t>
            </w:r>
          </w:p>
        </w:tc>
        <w:tc>
          <w:tcPr>
            <w:tcW w:w="2659" w:type="pct"/>
            <w:tcBorders>
              <w:top w:val="single" w:sz="4" w:space="0" w:color="auto"/>
              <w:left w:val="nil"/>
              <w:bottom w:val="single" w:sz="4" w:space="0" w:color="auto"/>
              <w:right w:val="single" w:sz="4" w:space="0" w:color="auto"/>
            </w:tcBorders>
            <w:shd w:val="clear" w:color="auto" w:fill="D9D9D9"/>
            <w:noWrap/>
            <w:vAlign w:val="center"/>
            <w:hideMark/>
          </w:tcPr>
          <w:p w14:paraId="34B17276" w14:textId="77777777" w:rsidR="002F287E" w:rsidRPr="00562FCA" w:rsidRDefault="002F287E" w:rsidP="00FC3289">
            <w:pPr>
              <w:widowControl/>
              <w:spacing w:line="360" w:lineRule="auto"/>
              <w:jc w:val="center"/>
              <w:rPr>
                <w:rFonts w:ascii="宋体" w:hAnsi="宋体" w:cs="宋体"/>
                <w:b/>
                <w:bCs/>
                <w:kern w:val="0"/>
              </w:rPr>
            </w:pPr>
            <w:r w:rsidRPr="00562FCA">
              <w:rPr>
                <w:rFonts w:ascii="宋体" w:hAnsi="宋体" w:cs="宋体" w:hint="eastAsia"/>
                <w:b/>
                <w:bCs/>
                <w:kern w:val="0"/>
              </w:rPr>
              <w:t>工作详细任务</w:t>
            </w:r>
          </w:p>
        </w:tc>
        <w:tc>
          <w:tcPr>
            <w:tcW w:w="748" w:type="pct"/>
            <w:tcBorders>
              <w:top w:val="single" w:sz="4" w:space="0" w:color="auto"/>
              <w:left w:val="nil"/>
              <w:bottom w:val="single" w:sz="4" w:space="0" w:color="auto"/>
              <w:right w:val="single" w:sz="4" w:space="0" w:color="auto"/>
            </w:tcBorders>
            <w:shd w:val="clear" w:color="auto" w:fill="D9D9D9"/>
            <w:noWrap/>
            <w:vAlign w:val="center"/>
            <w:hideMark/>
          </w:tcPr>
          <w:p w14:paraId="1680DFE7" w14:textId="77777777" w:rsidR="002F287E" w:rsidRPr="00562FCA" w:rsidRDefault="002F287E" w:rsidP="00FC3289">
            <w:pPr>
              <w:widowControl/>
              <w:spacing w:line="360" w:lineRule="auto"/>
              <w:jc w:val="center"/>
              <w:rPr>
                <w:rFonts w:ascii="宋体" w:hAnsi="宋体" w:cs="宋体"/>
                <w:b/>
                <w:bCs/>
                <w:kern w:val="0"/>
              </w:rPr>
            </w:pPr>
            <w:r w:rsidRPr="00562FCA">
              <w:rPr>
                <w:rFonts w:ascii="宋体" w:hAnsi="宋体" w:cs="宋体" w:hint="eastAsia"/>
                <w:b/>
                <w:bCs/>
                <w:kern w:val="0"/>
              </w:rPr>
              <w:t>实施人员</w:t>
            </w:r>
          </w:p>
        </w:tc>
        <w:tc>
          <w:tcPr>
            <w:tcW w:w="532" w:type="pct"/>
            <w:tcBorders>
              <w:top w:val="single" w:sz="4" w:space="0" w:color="auto"/>
              <w:left w:val="nil"/>
              <w:bottom w:val="single" w:sz="4" w:space="0" w:color="auto"/>
              <w:right w:val="single" w:sz="4" w:space="0" w:color="auto"/>
            </w:tcBorders>
            <w:shd w:val="clear" w:color="auto" w:fill="D9D9D9"/>
            <w:noWrap/>
            <w:vAlign w:val="center"/>
            <w:hideMark/>
          </w:tcPr>
          <w:p w14:paraId="691A5BE2" w14:textId="77777777" w:rsidR="002F287E" w:rsidRPr="00562FCA" w:rsidRDefault="002F287E" w:rsidP="00FC3289">
            <w:pPr>
              <w:widowControl/>
              <w:spacing w:line="360" w:lineRule="auto"/>
              <w:jc w:val="center"/>
              <w:rPr>
                <w:rFonts w:ascii="宋体" w:hAnsi="宋体" w:cs="宋体"/>
                <w:b/>
                <w:bCs/>
                <w:kern w:val="0"/>
              </w:rPr>
            </w:pPr>
            <w:r w:rsidRPr="00562FCA">
              <w:rPr>
                <w:rFonts w:ascii="宋体" w:hAnsi="宋体" w:cs="宋体" w:hint="eastAsia"/>
                <w:b/>
                <w:bCs/>
                <w:kern w:val="0"/>
              </w:rPr>
              <w:t>输出</w:t>
            </w:r>
          </w:p>
        </w:tc>
      </w:tr>
      <w:tr w:rsidR="002F287E" w:rsidRPr="00475790" w14:paraId="15928BE1" w14:textId="77777777" w:rsidTr="00FC3289">
        <w:trPr>
          <w:trHeight w:val="567"/>
        </w:trPr>
        <w:tc>
          <w:tcPr>
            <w:tcW w:w="1061" w:type="pct"/>
            <w:vMerge w:val="restart"/>
            <w:tcBorders>
              <w:top w:val="single" w:sz="4" w:space="0" w:color="auto"/>
              <w:left w:val="single" w:sz="4" w:space="0" w:color="auto"/>
              <w:bottom w:val="single" w:sz="4" w:space="0" w:color="auto"/>
              <w:right w:val="single" w:sz="4" w:space="0" w:color="auto"/>
            </w:tcBorders>
            <w:vAlign w:val="center"/>
            <w:hideMark/>
          </w:tcPr>
          <w:p w14:paraId="4FABBE3E" w14:textId="77777777" w:rsidR="002F287E" w:rsidRPr="00562FCA" w:rsidRDefault="002F287E" w:rsidP="00FC3289">
            <w:pPr>
              <w:widowControl/>
              <w:spacing w:line="360" w:lineRule="auto"/>
              <w:jc w:val="left"/>
              <w:rPr>
                <w:rFonts w:ascii="宋体" w:hAnsi="宋体" w:cs="宋体"/>
                <w:kern w:val="0"/>
              </w:rPr>
            </w:pPr>
            <w:r w:rsidRPr="00562FCA">
              <w:rPr>
                <w:rFonts w:ascii="宋体" w:hAnsi="宋体" w:cs="宋体" w:hint="eastAsia"/>
                <w:kern w:val="0"/>
              </w:rPr>
              <w:t>1.单项测评结果判定</w:t>
            </w:r>
          </w:p>
        </w:tc>
        <w:tc>
          <w:tcPr>
            <w:tcW w:w="2659" w:type="pct"/>
            <w:tcBorders>
              <w:top w:val="single" w:sz="4" w:space="0" w:color="auto"/>
              <w:left w:val="nil"/>
              <w:bottom w:val="single" w:sz="4" w:space="0" w:color="auto"/>
              <w:right w:val="single" w:sz="4" w:space="0" w:color="auto"/>
            </w:tcBorders>
            <w:noWrap/>
            <w:vAlign w:val="center"/>
            <w:hideMark/>
          </w:tcPr>
          <w:p w14:paraId="0AAE1DDA"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分析测评项所对抗威胁的存在情况</w:t>
            </w:r>
          </w:p>
        </w:tc>
        <w:tc>
          <w:tcPr>
            <w:tcW w:w="748" w:type="pct"/>
            <w:vMerge w:val="restart"/>
            <w:tcBorders>
              <w:top w:val="single" w:sz="4" w:space="0" w:color="auto"/>
              <w:left w:val="single" w:sz="4" w:space="0" w:color="auto"/>
              <w:bottom w:val="single" w:sz="4" w:space="0" w:color="000000"/>
              <w:right w:val="single" w:sz="4" w:space="0" w:color="auto"/>
            </w:tcBorders>
            <w:vAlign w:val="center"/>
          </w:tcPr>
          <w:p w14:paraId="54BBF90E" w14:textId="77777777" w:rsidR="002F287E" w:rsidRPr="00562FCA" w:rsidRDefault="002F287E" w:rsidP="00FC3289">
            <w:pPr>
              <w:widowControl/>
              <w:spacing w:line="360" w:lineRule="auto"/>
              <w:jc w:val="center"/>
              <w:rPr>
                <w:rFonts w:ascii="宋体" w:hAnsi="宋体" w:cs="宋体"/>
                <w:kern w:val="0"/>
              </w:rPr>
            </w:pPr>
          </w:p>
          <w:p w14:paraId="4A4E6527" w14:textId="77777777" w:rsidR="002F287E" w:rsidRPr="00562FCA" w:rsidRDefault="002F287E" w:rsidP="00FC3289">
            <w:pPr>
              <w:widowControl/>
              <w:spacing w:line="360" w:lineRule="auto"/>
              <w:jc w:val="center"/>
              <w:rPr>
                <w:rFonts w:ascii="宋体" w:hAnsi="宋体" w:cs="宋体"/>
                <w:kern w:val="0"/>
              </w:rPr>
            </w:pPr>
            <w:r w:rsidRPr="00562FCA">
              <w:rPr>
                <w:rFonts w:ascii="宋体" w:hAnsi="宋体" w:cs="宋体" w:hint="eastAsia"/>
                <w:kern w:val="0"/>
              </w:rPr>
              <w:lastRenderedPageBreak/>
              <w:t>项目经理</w:t>
            </w:r>
          </w:p>
          <w:p w14:paraId="3C8B658E" w14:textId="77777777" w:rsidR="002F287E" w:rsidRPr="00562FCA" w:rsidRDefault="002F287E" w:rsidP="00FC3289">
            <w:pPr>
              <w:widowControl/>
              <w:spacing w:line="360" w:lineRule="auto"/>
              <w:jc w:val="center"/>
              <w:rPr>
                <w:rFonts w:ascii="宋体" w:hAnsi="宋体" w:cs="宋体"/>
                <w:kern w:val="0"/>
              </w:rPr>
            </w:pPr>
            <w:r w:rsidRPr="00562FCA">
              <w:rPr>
                <w:rFonts w:ascii="宋体" w:hAnsi="宋体" w:cs="宋体" w:hint="eastAsia"/>
                <w:kern w:val="0"/>
              </w:rPr>
              <w:t>管理测评组</w:t>
            </w:r>
          </w:p>
          <w:p w14:paraId="4AC3D100" w14:textId="77777777" w:rsidR="002F287E" w:rsidRPr="00562FCA" w:rsidRDefault="002F287E" w:rsidP="00FC3289">
            <w:pPr>
              <w:widowControl/>
              <w:spacing w:line="360" w:lineRule="auto"/>
              <w:jc w:val="center"/>
              <w:rPr>
                <w:rFonts w:ascii="宋体" w:hAnsi="宋体" w:cs="宋体"/>
                <w:kern w:val="0"/>
              </w:rPr>
            </w:pPr>
            <w:r w:rsidRPr="00562FCA">
              <w:rPr>
                <w:rFonts w:ascii="宋体" w:hAnsi="宋体" w:cs="宋体" w:hint="eastAsia"/>
                <w:kern w:val="0"/>
              </w:rPr>
              <w:t>系统测评组</w:t>
            </w:r>
          </w:p>
          <w:p w14:paraId="5535D3BA" w14:textId="77777777" w:rsidR="002F287E" w:rsidRPr="00562FCA" w:rsidRDefault="002F287E" w:rsidP="00FC3289">
            <w:pPr>
              <w:widowControl/>
              <w:spacing w:line="360" w:lineRule="auto"/>
              <w:jc w:val="center"/>
              <w:rPr>
                <w:rFonts w:ascii="宋体" w:hAnsi="宋体" w:cs="宋体"/>
                <w:kern w:val="0"/>
              </w:rPr>
            </w:pPr>
            <w:r w:rsidRPr="00562FCA">
              <w:rPr>
                <w:rFonts w:ascii="宋体" w:hAnsi="宋体" w:cs="宋体" w:hint="eastAsia"/>
                <w:kern w:val="0"/>
              </w:rPr>
              <w:t>网络测评组</w:t>
            </w:r>
          </w:p>
        </w:tc>
        <w:tc>
          <w:tcPr>
            <w:tcW w:w="532" w:type="pct"/>
            <w:vMerge w:val="restart"/>
            <w:tcBorders>
              <w:top w:val="single" w:sz="4" w:space="0" w:color="auto"/>
              <w:left w:val="single" w:sz="4" w:space="0" w:color="auto"/>
              <w:bottom w:val="single" w:sz="4" w:space="0" w:color="auto"/>
              <w:right w:val="single" w:sz="4" w:space="0" w:color="auto"/>
            </w:tcBorders>
            <w:vAlign w:val="center"/>
            <w:hideMark/>
          </w:tcPr>
          <w:p w14:paraId="0D086189" w14:textId="77777777" w:rsidR="002F287E" w:rsidRPr="00562FCA" w:rsidRDefault="002F287E" w:rsidP="00FC3289">
            <w:pPr>
              <w:widowControl/>
              <w:spacing w:line="360" w:lineRule="auto"/>
              <w:jc w:val="left"/>
              <w:rPr>
                <w:rFonts w:ascii="宋体" w:hAnsi="宋体" w:cs="宋体"/>
                <w:kern w:val="0"/>
              </w:rPr>
            </w:pPr>
            <w:r w:rsidRPr="00562FCA">
              <w:rPr>
                <w:rFonts w:ascii="宋体" w:hAnsi="宋体" w:cs="宋体" w:hint="eastAsia"/>
                <w:kern w:val="0"/>
              </w:rPr>
              <w:lastRenderedPageBreak/>
              <w:t>《等级测评报告》的单项测评结果部分</w:t>
            </w:r>
          </w:p>
        </w:tc>
      </w:tr>
      <w:tr w:rsidR="002F287E" w:rsidRPr="00475790" w14:paraId="38BE04D1" w14:textId="77777777" w:rsidTr="00FC3289">
        <w:trPr>
          <w:trHeight w:val="567"/>
        </w:trPr>
        <w:tc>
          <w:tcPr>
            <w:tcW w:w="1061" w:type="pct"/>
            <w:vMerge/>
            <w:tcBorders>
              <w:top w:val="single" w:sz="4" w:space="0" w:color="auto"/>
              <w:left w:val="single" w:sz="4" w:space="0" w:color="auto"/>
              <w:bottom w:val="single" w:sz="4" w:space="0" w:color="auto"/>
              <w:right w:val="single" w:sz="4" w:space="0" w:color="auto"/>
            </w:tcBorders>
            <w:vAlign w:val="center"/>
            <w:hideMark/>
          </w:tcPr>
          <w:p w14:paraId="320CF8AD" w14:textId="77777777" w:rsidR="002F287E" w:rsidRPr="00562FCA" w:rsidRDefault="002F287E" w:rsidP="00FC3289">
            <w:pPr>
              <w:widowControl/>
              <w:spacing w:line="360" w:lineRule="auto"/>
              <w:jc w:val="left"/>
              <w:rPr>
                <w:rFonts w:ascii="宋体" w:hAnsi="宋体" w:cs="宋体"/>
                <w:kern w:val="0"/>
              </w:rPr>
            </w:pPr>
          </w:p>
        </w:tc>
        <w:tc>
          <w:tcPr>
            <w:tcW w:w="2659" w:type="pct"/>
            <w:tcBorders>
              <w:top w:val="single" w:sz="4" w:space="0" w:color="auto"/>
              <w:left w:val="nil"/>
              <w:bottom w:val="single" w:sz="4" w:space="0" w:color="auto"/>
              <w:right w:val="single" w:sz="4" w:space="0" w:color="auto"/>
            </w:tcBorders>
            <w:noWrap/>
            <w:vAlign w:val="center"/>
            <w:hideMark/>
          </w:tcPr>
          <w:p w14:paraId="36ACD8B1"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分析单个测评项是否有多方面的要求内容，依据“优势证据”法选择优势证据，并将优势证据与预期测评结果相比较</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2001E1F5" w14:textId="77777777" w:rsidR="002F287E" w:rsidRPr="00562FCA" w:rsidRDefault="002F287E" w:rsidP="00FC3289">
            <w:pPr>
              <w:widowControl/>
              <w:spacing w:line="360" w:lineRule="auto"/>
              <w:jc w:val="left"/>
              <w:rPr>
                <w:rFonts w:ascii="宋体" w:hAnsi="宋体" w:cs="宋体"/>
                <w:kern w:val="0"/>
              </w:rPr>
            </w:pPr>
          </w:p>
        </w:tc>
        <w:tc>
          <w:tcPr>
            <w:tcW w:w="532" w:type="pct"/>
            <w:vMerge/>
            <w:tcBorders>
              <w:top w:val="single" w:sz="4" w:space="0" w:color="auto"/>
              <w:left w:val="single" w:sz="4" w:space="0" w:color="auto"/>
              <w:bottom w:val="single" w:sz="4" w:space="0" w:color="auto"/>
              <w:right w:val="single" w:sz="4" w:space="0" w:color="auto"/>
            </w:tcBorders>
            <w:vAlign w:val="center"/>
            <w:hideMark/>
          </w:tcPr>
          <w:p w14:paraId="03463DD0" w14:textId="77777777" w:rsidR="002F287E" w:rsidRPr="00562FCA" w:rsidRDefault="002F287E" w:rsidP="00FC3289">
            <w:pPr>
              <w:widowControl/>
              <w:spacing w:line="360" w:lineRule="auto"/>
              <w:jc w:val="left"/>
              <w:rPr>
                <w:rFonts w:ascii="宋体" w:hAnsi="宋体" w:cs="宋体"/>
                <w:kern w:val="0"/>
              </w:rPr>
            </w:pPr>
          </w:p>
        </w:tc>
      </w:tr>
      <w:tr w:rsidR="002F287E" w:rsidRPr="00475790" w14:paraId="2D9A196D" w14:textId="77777777" w:rsidTr="00FC3289">
        <w:trPr>
          <w:trHeight w:val="567"/>
        </w:trPr>
        <w:tc>
          <w:tcPr>
            <w:tcW w:w="1061" w:type="pct"/>
            <w:vMerge/>
            <w:tcBorders>
              <w:top w:val="single" w:sz="4" w:space="0" w:color="auto"/>
              <w:left w:val="single" w:sz="4" w:space="0" w:color="auto"/>
              <w:bottom w:val="single" w:sz="4" w:space="0" w:color="auto"/>
              <w:right w:val="single" w:sz="4" w:space="0" w:color="auto"/>
            </w:tcBorders>
            <w:vAlign w:val="center"/>
            <w:hideMark/>
          </w:tcPr>
          <w:p w14:paraId="6CCB9EDE" w14:textId="77777777" w:rsidR="002F287E" w:rsidRPr="00562FCA" w:rsidRDefault="002F287E" w:rsidP="00FC3289">
            <w:pPr>
              <w:widowControl/>
              <w:spacing w:line="360" w:lineRule="auto"/>
              <w:jc w:val="left"/>
              <w:rPr>
                <w:rFonts w:ascii="宋体" w:hAnsi="宋体" w:cs="宋体"/>
                <w:kern w:val="0"/>
              </w:rPr>
            </w:pPr>
          </w:p>
        </w:tc>
        <w:tc>
          <w:tcPr>
            <w:tcW w:w="2659" w:type="pct"/>
            <w:tcBorders>
              <w:top w:val="single" w:sz="4" w:space="0" w:color="auto"/>
              <w:left w:val="nil"/>
              <w:bottom w:val="single" w:sz="4" w:space="0" w:color="auto"/>
              <w:right w:val="single" w:sz="4" w:space="0" w:color="auto"/>
            </w:tcBorders>
            <w:noWrap/>
            <w:vAlign w:val="center"/>
            <w:hideMark/>
          </w:tcPr>
          <w:p w14:paraId="5A9A8C6E"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综合判定单个测评项的测评结果</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760A3372" w14:textId="77777777" w:rsidR="002F287E" w:rsidRPr="00562FCA" w:rsidRDefault="002F287E" w:rsidP="00FC3289">
            <w:pPr>
              <w:widowControl/>
              <w:spacing w:line="360" w:lineRule="auto"/>
              <w:jc w:val="left"/>
              <w:rPr>
                <w:rFonts w:ascii="宋体" w:hAnsi="宋体" w:cs="宋体"/>
                <w:kern w:val="0"/>
              </w:rPr>
            </w:pPr>
          </w:p>
        </w:tc>
        <w:tc>
          <w:tcPr>
            <w:tcW w:w="532" w:type="pct"/>
            <w:vMerge/>
            <w:tcBorders>
              <w:top w:val="single" w:sz="4" w:space="0" w:color="auto"/>
              <w:left w:val="single" w:sz="4" w:space="0" w:color="auto"/>
              <w:bottom w:val="single" w:sz="4" w:space="0" w:color="auto"/>
              <w:right w:val="single" w:sz="4" w:space="0" w:color="auto"/>
            </w:tcBorders>
            <w:vAlign w:val="center"/>
            <w:hideMark/>
          </w:tcPr>
          <w:p w14:paraId="0064944E" w14:textId="77777777" w:rsidR="002F287E" w:rsidRPr="00562FCA" w:rsidRDefault="002F287E" w:rsidP="00FC3289">
            <w:pPr>
              <w:widowControl/>
              <w:spacing w:line="360" w:lineRule="auto"/>
              <w:jc w:val="left"/>
              <w:rPr>
                <w:rFonts w:ascii="宋体" w:hAnsi="宋体" w:cs="宋体"/>
                <w:kern w:val="0"/>
              </w:rPr>
            </w:pPr>
          </w:p>
        </w:tc>
      </w:tr>
      <w:tr w:rsidR="002F287E" w:rsidRPr="00475790" w14:paraId="5639A077" w14:textId="77777777" w:rsidTr="00FC3289">
        <w:trPr>
          <w:trHeight w:val="567"/>
        </w:trPr>
        <w:tc>
          <w:tcPr>
            <w:tcW w:w="1061" w:type="pct"/>
            <w:vMerge w:val="restart"/>
            <w:tcBorders>
              <w:top w:val="single" w:sz="4" w:space="0" w:color="auto"/>
              <w:left w:val="single" w:sz="4" w:space="0" w:color="auto"/>
              <w:bottom w:val="single" w:sz="4" w:space="0" w:color="auto"/>
              <w:right w:val="single" w:sz="4" w:space="0" w:color="auto"/>
            </w:tcBorders>
            <w:vAlign w:val="center"/>
            <w:hideMark/>
          </w:tcPr>
          <w:p w14:paraId="0BCE4112" w14:textId="77777777" w:rsidR="002F287E" w:rsidRPr="00562FCA" w:rsidRDefault="002F287E" w:rsidP="00FC3289">
            <w:pPr>
              <w:widowControl/>
              <w:spacing w:line="360" w:lineRule="auto"/>
              <w:jc w:val="left"/>
              <w:rPr>
                <w:rFonts w:ascii="宋体" w:hAnsi="宋体" w:cs="宋体"/>
                <w:kern w:val="0"/>
              </w:rPr>
            </w:pPr>
            <w:r w:rsidRPr="00562FCA">
              <w:rPr>
                <w:rFonts w:ascii="宋体" w:hAnsi="宋体" w:cs="宋体" w:hint="eastAsia"/>
                <w:kern w:val="0"/>
              </w:rPr>
              <w:t>2.单元测评结果判定</w:t>
            </w:r>
          </w:p>
        </w:tc>
        <w:tc>
          <w:tcPr>
            <w:tcW w:w="2659" w:type="pct"/>
            <w:tcBorders>
              <w:top w:val="single" w:sz="4" w:space="0" w:color="auto"/>
              <w:left w:val="nil"/>
              <w:bottom w:val="single" w:sz="4" w:space="0" w:color="auto"/>
              <w:right w:val="single" w:sz="4" w:space="0" w:color="auto"/>
            </w:tcBorders>
            <w:noWrap/>
            <w:vAlign w:val="center"/>
            <w:hideMark/>
          </w:tcPr>
          <w:p w14:paraId="02A30292"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汇总每个测评对象在每个测评单元的单项测评结果</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42A642E7" w14:textId="77777777" w:rsidR="002F287E" w:rsidRPr="00562FCA" w:rsidRDefault="002F287E" w:rsidP="00FC3289">
            <w:pPr>
              <w:widowControl/>
              <w:spacing w:line="360" w:lineRule="auto"/>
              <w:jc w:val="left"/>
              <w:rPr>
                <w:rFonts w:ascii="宋体" w:hAnsi="宋体" w:cs="宋体"/>
                <w:kern w:val="0"/>
              </w:rPr>
            </w:pPr>
          </w:p>
        </w:tc>
        <w:tc>
          <w:tcPr>
            <w:tcW w:w="532" w:type="pct"/>
            <w:vMerge w:val="restart"/>
            <w:tcBorders>
              <w:top w:val="single" w:sz="4" w:space="0" w:color="auto"/>
              <w:left w:val="single" w:sz="4" w:space="0" w:color="auto"/>
              <w:bottom w:val="single" w:sz="4" w:space="0" w:color="auto"/>
              <w:right w:val="single" w:sz="4" w:space="0" w:color="auto"/>
            </w:tcBorders>
            <w:vAlign w:val="center"/>
            <w:hideMark/>
          </w:tcPr>
          <w:p w14:paraId="7F6163AB" w14:textId="77777777" w:rsidR="002F287E" w:rsidRPr="00562FCA" w:rsidRDefault="002F287E" w:rsidP="00FC3289">
            <w:pPr>
              <w:widowControl/>
              <w:spacing w:line="360" w:lineRule="auto"/>
              <w:jc w:val="left"/>
              <w:rPr>
                <w:rFonts w:ascii="宋体" w:hAnsi="宋体" w:cs="宋体"/>
                <w:kern w:val="0"/>
              </w:rPr>
            </w:pPr>
            <w:r w:rsidRPr="00562FCA">
              <w:rPr>
                <w:rFonts w:ascii="宋体" w:hAnsi="宋体" w:cs="宋体" w:hint="eastAsia"/>
                <w:kern w:val="0"/>
              </w:rPr>
              <w:t>《等级测评报告》告的单项测评结果汇总分析部分</w:t>
            </w:r>
          </w:p>
        </w:tc>
      </w:tr>
      <w:tr w:rsidR="002F287E" w:rsidRPr="00475790" w14:paraId="7094BACC" w14:textId="77777777" w:rsidTr="00FC3289">
        <w:trPr>
          <w:trHeight w:val="567"/>
        </w:trPr>
        <w:tc>
          <w:tcPr>
            <w:tcW w:w="1061" w:type="pct"/>
            <w:vMerge/>
            <w:tcBorders>
              <w:top w:val="single" w:sz="4" w:space="0" w:color="auto"/>
              <w:left w:val="single" w:sz="4" w:space="0" w:color="auto"/>
              <w:bottom w:val="single" w:sz="4" w:space="0" w:color="auto"/>
              <w:right w:val="single" w:sz="4" w:space="0" w:color="auto"/>
            </w:tcBorders>
            <w:vAlign w:val="center"/>
            <w:hideMark/>
          </w:tcPr>
          <w:p w14:paraId="7BCDCD1E" w14:textId="77777777" w:rsidR="002F287E" w:rsidRPr="00562FCA" w:rsidRDefault="002F287E" w:rsidP="00FC3289">
            <w:pPr>
              <w:widowControl/>
              <w:spacing w:line="360" w:lineRule="auto"/>
              <w:jc w:val="left"/>
              <w:rPr>
                <w:rFonts w:ascii="宋体" w:hAnsi="宋体" w:cs="宋体"/>
                <w:kern w:val="0"/>
              </w:rPr>
            </w:pPr>
          </w:p>
        </w:tc>
        <w:tc>
          <w:tcPr>
            <w:tcW w:w="2659" w:type="pct"/>
            <w:tcBorders>
              <w:top w:val="single" w:sz="4" w:space="0" w:color="auto"/>
              <w:left w:val="nil"/>
              <w:bottom w:val="single" w:sz="4" w:space="0" w:color="auto"/>
              <w:right w:val="single" w:sz="4" w:space="0" w:color="auto"/>
            </w:tcBorders>
            <w:noWrap/>
            <w:vAlign w:val="center"/>
            <w:hideMark/>
          </w:tcPr>
          <w:p w14:paraId="2142FA93"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判定每个测评对象的单元测评结果</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2193AADA" w14:textId="77777777" w:rsidR="002F287E" w:rsidRPr="00562FCA" w:rsidRDefault="002F287E" w:rsidP="00FC3289">
            <w:pPr>
              <w:widowControl/>
              <w:spacing w:line="360" w:lineRule="auto"/>
              <w:jc w:val="left"/>
              <w:rPr>
                <w:rFonts w:ascii="宋体" w:hAnsi="宋体" w:cs="宋体"/>
                <w:kern w:val="0"/>
              </w:rPr>
            </w:pPr>
          </w:p>
        </w:tc>
        <w:tc>
          <w:tcPr>
            <w:tcW w:w="532" w:type="pct"/>
            <w:vMerge/>
            <w:tcBorders>
              <w:top w:val="single" w:sz="4" w:space="0" w:color="auto"/>
              <w:left w:val="single" w:sz="4" w:space="0" w:color="auto"/>
              <w:bottom w:val="single" w:sz="4" w:space="0" w:color="auto"/>
              <w:right w:val="single" w:sz="4" w:space="0" w:color="auto"/>
            </w:tcBorders>
            <w:vAlign w:val="center"/>
            <w:hideMark/>
          </w:tcPr>
          <w:p w14:paraId="390E31AE" w14:textId="77777777" w:rsidR="002F287E" w:rsidRPr="00562FCA" w:rsidRDefault="002F287E" w:rsidP="00FC3289">
            <w:pPr>
              <w:widowControl/>
              <w:spacing w:line="360" w:lineRule="auto"/>
              <w:jc w:val="left"/>
              <w:rPr>
                <w:rFonts w:ascii="宋体" w:hAnsi="宋体" w:cs="宋体"/>
                <w:kern w:val="0"/>
              </w:rPr>
            </w:pPr>
          </w:p>
        </w:tc>
      </w:tr>
      <w:tr w:rsidR="002F287E" w:rsidRPr="00475790" w14:paraId="65825C1A" w14:textId="77777777" w:rsidTr="00FC3289">
        <w:trPr>
          <w:trHeight w:val="567"/>
        </w:trPr>
        <w:tc>
          <w:tcPr>
            <w:tcW w:w="1061" w:type="pct"/>
            <w:vMerge w:val="restart"/>
            <w:tcBorders>
              <w:top w:val="single" w:sz="4" w:space="0" w:color="auto"/>
              <w:left w:val="single" w:sz="4" w:space="0" w:color="auto"/>
              <w:bottom w:val="single" w:sz="4" w:space="0" w:color="auto"/>
              <w:right w:val="single" w:sz="4" w:space="0" w:color="auto"/>
            </w:tcBorders>
            <w:vAlign w:val="center"/>
            <w:hideMark/>
          </w:tcPr>
          <w:p w14:paraId="14CF151B" w14:textId="77777777" w:rsidR="002F287E" w:rsidRPr="00562FCA" w:rsidRDefault="002F287E" w:rsidP="00FC3289">
            <w:pPr>
              <w:widowControl/>
              <w:spacing w:line="360" w:lineRule="auto"/>
              <w:jc w:val="left"/>
              <w:rPr>
                <w:rFonts w:ascii="宋体" w:hAnsi="宋体" w:cs="宋体"/>
                <w:kern w:val="0"/>
              </w:rPr>
            </w:pPr>
            <w:r w:rsidRPr="00562FCA">
              <w:rPr>
                <w:rFonts w:ascii="宋体" w:hAnsi="宋体" w:cs="宋体" w:hint="eastAsia"/>
                <w:kern w:val="0"/>
              </w:rPr>
              <w:t>3.整体测评</w:t>
            </w:r>
          </w:p>
        </w:tc>
        <w:tc>
          <w:tcPr>
            <w:tcW w:w="2659" w:type="pct"/>
            <w:tcBorders>
              <w:top w:val="single" w:sz="4" w:space="0" w:color="auto"/>
              <w:left w:val="nil"/>
              <w:bottom w:val="single" w:sz="4" w:space="0" w:color="auto"/>
              <w:right w:val="single" w:sz="4" w:space="0" w:color="auto"/>
            </w:tcBorders>
            <w:noWrap/>
            <w:vAlign w:val="center"/>
            <w:hideMark/>
          </w:tcPr>
          <w:p w14:paraId="67695CFC"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分析不符合和部分符合的测评项与其他测评项（包括安全控制间、层面间、区域间、系统结构）之间的关联关系及对结果的影响情况</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502127E2" w14:textId="77777777" w:rsidR="002F287E" w:rsidRPr="00562FCA" w:rsidRDefault="002F287E" w:rsidP="00FC3289">
            <w:pPr>
              <w:widowControl/>
              <w:spacing w:line="360" w:lineRule="auto"/>
              <w:jc w:val="left"/>
              <w:rPr>
                <w:rFonts w:ascii="宋体" w:hAnsi="宋体" w:cs="宋体"/>
                <w:kern w:val="0"/>
              </w:rPr>
            </w:pPr>
          </w:p>
        </w:tc>
        <w:tc>
          <w:tcPr>
            <w:tcW w:w="532" w:type="pct"/>
            <w:vMerge w:val="restart"/>
            <w:tcBorders>
              <w:top w:val="single" w:sz="4" w:space="0" w:color="auto"/>
              <w:left w:val="single" w:sz="4" w:space="0" w:color="auto"/>
              <w:bottom w:val="single" w:sz="4" w:space="0" w:color="auto"/>
              <w:right w:val="single" w:sz="4" w:space="0" w:color="auto"/>
            </w:tcBorders>
            <w:vAlign w:val="center"/>
            <w:hideMark/>
          </w:tcPr>
          <w:p w14:paraId="2303D801" w14:textId="77777777" w:rsidR="002F287E" w:rsidRPr="00562FCA" w:rsidRDefault="002F287E" w:rsidP="00FC3289">
            <w:pPr>
              <w:widowControl/>
              <w:spacing w:line="360" w:lineRule="auto"/>
              <w:jc w:val="left"/>
              <w:rPr>
                <w:rFonts w:ascii="宋体" w:hAnsi="宋体" w:cs="宋体"/>
                <w:kern w:val="0"/>
              </w:rPr>
            </w:pPr>
            <w:r w:rsidRPr="00562FCA">
              <w:rPr>
                <w:rFonts w:ascii="宋体" w:hAnsi="宋体" w:cs="宋体" w:hint="eastAsia"/>
                <w:kern w:val="0"/>
              </w:rPr>
              <w:t>《等级测评报告》的系统整体测评分析部分</w:t>
            </w:r>
          </w:p>
        </w:tc>
      </w:tr>
      <w:tr w:rsidR="002F287E" w:rsidRPr="00475790" w14:paraId="00F76B3C" w14:textId="77777777" w:rsidTr="00FC3289">
        <w:trPr>
          <w:trHeight w:val="567"/>
        </w:trPr>
        <w:tc>
          <w:tcPr>
            <w:tcW w:w="1061" w:type="pct"/>
            <w:vMerge/>
            <w:tcBorders>
              <w:top w:val="single" w:sz="4" w:space="0" w:color="auto"/>
              <w:left w:val="single" w:sz="4" w:space="0" w:color="auto"/>
              <w:bottom w:val="single" w:sz="4" w:space="0" w:color="auto"/>
              <w:right w:val="single" w:sz="4" w:space="0" w:color="auto"/>
            </w:tcBorders>
            <w:vAlign w:val="center"/>
            <w:hideMark/>
          </w:tcPr>
          <w:p w14:paraId="5514450F" w14:textId="77777777" w:rsidR="002F287E" w:rsidRPr="00562FCA" w:rsidRDefault="002F287E" w:rsidP="00FC3289">
            <w:pPr>
              <w:widowControl/>
              <w:spacing w:line="360" w:lineRule="auto"/>
              <w:jc w:val="left"/>
              <w:rPr>
                <w:rFonts w:ascii="宋体" w:hAnsi="宋体" w:cs="宋体"/>
                <w:kern w:val="0"/>
              </w:rPr>
            </w:pPr>
          </w:p>
        </w:tc>
        <w:tc>
          <w:tcPr>
            <w:tcW w:w="2659" w:type="pct"/>
            <w:tcBorders>
              <w:top w:val="single" w:sz="4" w:space="0" w:color="auto"/>
              <w:left w:val="nil"/>
              <w:bottom w:val="single" w:sz="4" w:space="0" w:color="auto"/>
              <w:right w:val="single" w:sz="4" w:space="0" w:color="auto"/>
            </w:tcBorders>
            <w:noWrap/>
            <w:vAlign w:val="center"/>
            <w:hideMark/>
          </w:tcPr>
          <w:p w14:paraId="05AA34B5"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分析被测系统整体结构的安全性对结果的影响情况</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6DB4B893" w14:textId="77777777" w:rsidR="002F287E" w:rsidRPr="00562FCA" w:rsidRDefault="002F287E" w:rsidP="00FC3289">
            <w:pPr>
              <w:widowControl/>
              <w:spacing w:line="360" w:lineRule="auto"/>
              <w:jc w:val="left"/>
              <w:rPr>
                <w:rFonts w:ascii="宋体" w:hAnsi="宋体" w:cs="宋体"/>
                <w:kern w:val="0"/>
              </w:rPr>
            </w:pPr>
          </w:p>
        </w:tc>
        <w:tc>
          <w:tcPr>
            <w:tcW w:w="532" w:type="pct"/>
            <w:vMerge/>
            <w:tcBorders>
              <w:top w:val="single" w:sz="4" w:space="0" w:color="auto"/>
              <w:left w:val="single" w:sz="4" w:space="0" w:color="auto"/>
              <w:bottom w:val="single" w:sz="4" w:space="0" w:color="auto"/>
              <w:right w:val="single" w:sz="4" w:space="0" w:color="auto"/>
            </w:tcBorders>
            <w:vAlign w:val="center"/>
            <w:hideMark/>
          </w:tcPr>
          <w:p w14:paraId="4919E1C7" w14:textId="77777777" w:rsidR="002F287E" w:rsidRPr="00562FCA" w:rsidRDefault="002F287E" w:rsidP="00FC3289">
            <w:pPr>
              <w:widowControl/>
              <w:spacing w:line="360" w:lineRule="auto"/>
              <w:jc w:val="left"/>
              <w:rPr>
                <w:rFonts w:ascii="宋体" w:hAnsi="宋体" w:cs="宋体"/>
                <w:kern w:val="0"/>
              </w:rPr>
            </w:pPr>
          </w:p>
        </w:tc>
      </w:tr>
      <w:tr w:rsidR="002F287E" w:rsidRPr="00475790" w14:paraId="15228104" w14:textId="77777777" w:rsidTr="00FC3289">
        <w:trPr>
          <w:trHeight w:val="567"/>
        </w:trPr>
        <w:tc>
          <w:tcPr>
            <w:tcW w:w="1061" w:type="pct"/>
            <w:vMerge w:val="restart"/>
            <w:tcBorders>
              <w:top w:val="single" w:sz="4" w:space="0" w:color="auto"/>
              <w:left w:val="single" w:sz="4" w:space="0" w:color="auto"/>
              <w:bottom w:val="single" w:sz="4" w:space="0" w:color="auto"/>
              <w:right w:val="single" w:sz="4" w:space="0" w:color="auto"/>
            </w:tcBorders>
            <w:noWrap/>
            <w:vAlign w:val="center"/>
            <w:hideMark/>
          </w:tcPr>
          <w:p w14:paraId="2ED98B67" w14:textId="77777777" w:rsidR="002F287E" w:rsidRPr="00562FCA" w:rsidRDefault="002F287E" w:rsidP="00FC3289">
            <w:pPr>
              <w:widowControl/>
              <w:spacing w:line="360" w:lineRule="auto"/>
              <w:jc w:val="left"/>
              <w:rPr>
                <w:rFonts w:ascii="宋体" w:hAnsi="宋体" w:cs="宋体"/>
                <w:kern w:val="0"/>
              </w:rPr>
            </w:pPr>
            <w:r w:rsidRPr="00562FCA">
              <w:rPr>
                <w:rFonts w:ascii="宋体" w:hAnsi="宋体" w:cs="宋体" w:hint="eastAsia"/>
                <w:kern w:val="0"/>
              </w:rPr>
              <w:t>4.风险分析</w:t>
            </w:r>
          </w:p>
        </w:tc>
        <w:tc>
          <w:tcPr>
            <w:tcW w:w="2659" w:type="pct"/>
            <w:tcBorders>
              <w:top w:val="single" w:sz="4" w:space="0" w:color="auto"/>
              <w:left w:val="nil"/>
              <w:bottom w:val="single" w:sz="4" w:space="0" w:color="auto"/>
              <w:right w:val="single" w:sz="4" w:space="0" w:color="auto"/>
            </w:tcBorders>
            <w:noWrap/>
            <w:vAlign w:val="center"/>
            <w:hideMark/>
          </w:tcPr>
          <w:p w14:paraId="6AC5C782"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整体测评后的单项测评结果再次汇总</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4083AA72" w14:textId="77777777" w:rsidR="002F287E" w:rsidRPr="00562FCA" w:rsidRDefault="002F287E" w:rsidP="00FC3289">
            <w:pPr>
              <w:widowControl/>
              <w:spacing w:line="360" w:lineRule="auto"/>
              <w:jc w:val="left"/>
              <w:rPr>
                <w:rFonts w:ascii="宋体" w:hAnsi="宋体" w:cs="宋体"/>
                <w:kern w:val="0"/>
              </w:rPr>
            </w:pPr>
          </w:p>
        </w:tc>
        <w:tc>
          <w:tcPr>
            <w:tcW w:w="532" w:type="pct"/>
            <w:vMerge w:val="restart"/>
            <w:tcBorders>
              <w:top w:val="single" w:sz="4" w:space="0" w:color="auto"/>
              <w:left w:val="single" w:sz="4" w:space="0" w:color="auto"/>
              <w:bottom w:val="single" w:sz="4" w:space="0" w:color="auto"/>
              <w:right w:val="single" w:sz="4" w:space="0" w:color="auto"/>
            </w:tcBorders>
            <w:vAlign w:val="center"/>
            <w:hideMark/>
          </w:tcPr>
          <w:p w14:paraId="162E9BFA" w14:textId="77777777" w:rsidR="002F287E" w:rsidRPr="00562FCA" w:rsidRDefault="002F287E" w:rsidP="00FC3289">
            <w:pPr>
              <w:widowControl/>
              <w:spacing w:line="360" w:lineRule="auto"/>
              <w:jc w:val="left"/>
              <w:rPr>
                <w:rFonts w:ascii="宋体" w:hAnsi="宋体" w:cs="宋体"/>
                <w:kern w:val="0"/>
              </w:rPr>
            </w:pPr>
            <w:r w:rsidRPr="00562FCA">
              <w:rPr>
                <w:rFonts w:ascii="宋体" w:hAnsi="宋体" w:cs="宋体" w:hint="eastAsia"/>
                <w:kern w:val="0"/>
              </w:rPr>
              <w:t>《等级测评报告》的风险分析部分</w:t>
            </w:r>
          </w:p>
        </w:tc>
      </w:tr>
      <w:tr w:rsidR="002F287E" w:rsidRPr="00475790" w14:paraId="1E26FBBB" w14:textId="77777777" w:rsidTr="00FC3289">
        <w:trPr>
          <w:trHeight w:val="567"/>
        </w:trPr>
        <w:tc>
          <w:tcPr>
            <w:tcW w:w="1061" w:type="pct"/>
            <w:vMerge/>
            <w:tcBorders>
              <w:top w:val="single" w:sz="4" w:space="0" w:color="auto"/>
              <w:left w:val="single" w:sz="4" w:space="0" w:color="auto"/>
              <w:bottom w:val="single" w:sz="4" w:space="0" w:color="auto"/>
              <w:right w:val="single" w:sz="4" w:space="0" w:color="auto"/>
            </w:tcBorders>
            <w:vAlign w:val="center"/>
            <w:hideMark/>
          </w:tcPr>
          <w:p w14:paraId="67BC3CF5" w14:textId="77777777" w:rsidR="002F287E" w:rsidRPr="00562FCA" w:rsidRDefault="002F287E" w:rsidP="00FC3289">
            <w:pPr>
              <w:widowControl/>
              <w:spacing w:line="360" w:lineRule="auto"/>
              <w:jc w:val="left"/>
              <w:rPr>
                <w:rFonts w:ascii="宋体" w:hAnsi="宋体" w:cs="宋体"/>
                <w:kern w:val="0"/>
              </w:rPr>
            </w:pPr>
          </w:p>
        </w:tc>
        <w:tc>
          <w:tcPr>
            <w:tcW w:w="2659" w:type="pct"/>
            <w:tcBorders>
              <w:top w:val="single" w:sz="4" w:space="0" w:color="auto"/>
              <w:left w:val="nil"/>
              <w:bottom w:val="single" w:sz="4" w:space="0" w:color="auto"/>
              <w:right w:val="single" w:sz="4" w:space="0" w:color="auto"/>
            </w:tcBorders>
            <w:noWrap/>
            <w:vAlign w:val="center"/>
            <w:hideMark/>
          </w:tcPr>
          <w:p w14:paraId="3B7B8049"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分析部分符合项或不符合项所产生的安全问题被威胁利用的可能性</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0BF53EF9" w14:textId="77777777" w:rsidR="002F287E" w:rsidRPr="00562FCA" w:rsidRDefault="002F287E" w:rsidP="00FC3289">
            <w:pPr>
              <w:widowControl/>
              <w:spacing w:line="360" w:lineRule="auto"/>
              <w:jc w:val="left"/>
              <w:rPr>
                <w:rFonts w:ascii="宋体" w:hAnsi="宋体" w:cs="宋体"/>
                <w:kern w:val="0"/>
              </w:rPr>
            </w:pPr>
          </w:p>
        </w:tc>
        <w:tc>
          <w:tcPr>
            <w:tcW w:w="532" w:type="pct"/>
            <w:vMerge/>
            <w:tcBorders>
              <w:top w:val="single" w:sz="4" w:space="0" w:color="auto"/>
              <w:left w:val="single" w:sz="4" w:space="0" w:color="auto"/>
              <w:bottom w:val="single" w:sz="4" w:space="0" w:color="auto"/>
              <w:right w:val="single" w:sz="4" w:space="0" w:color="auto"/>
            </w:tcBorders>
            <w:vAlign w:val="center"/>
            <w:hideMark/>
          </w:tcPr>
          <w:p w14:paraId="5A7D90C0" w14:textId="77777777" w:rsidR="002F287E" w:rsidRPr="00562FCA" w:rsidRDefault="002F287E" w:rsidP="00FC3289">
            <w:pPr>
              <w:widowControl/>
              <w:spacing w:line="360" w:lineRule="auto"/>
              <w:jc w:val="left"/>
              <w:rPr>
                <w:rFonts w:ascii="宋体" w:hAnsi="宋体" w:cs="宋体"/>
                <w:kern w:val="0"/>
              </w:rPr>
            </w:pPr>
          </w:p>
        </w:tc>
      </w:tr>
      <w:tr w:rsidR="002F287E" w:rsidRPr="00475790" w14:paraId="5FB2FEB7" w14:textId="77777777" w:rsidTr="00FC3289">
        <w:trPr>
          <w:trHeight w:val="567"/>
        </w:trPr>
        <w:tc>
          <w:tcPr>
            <w:tcW w:w="1061" w:type="pct"/>
            <w:vMerge/>
            <w:tcBorders>
              <w:top w:val="single" w:sz="4" w:space="0" w:color="auto"/>
              <w:left w:val="single" w:sz="4" w:space="0" w:color="auto"/>
              <w:bottom w:val="single" w:sz="4" w:space="0" w:color="auto"/>
              <w:right w:val="single" w:sz="4" w:space="0" w:color="auto"/>
            </w:tcBorders>
            <w:vAlign w:val="center"/>
            <w:hideMark/>
          </w:tcPr>
          <w:p w14:paraId="5893F093" w14:textId="77777777" w:rsidR="002F287E" w:rsidRPr="00562FCA" w:rsidRDefault="002F287E" w:rsidP="00FC3289">
            <w:pPr>
              <w:widowControl/>
              <w:spacing w:line="360" w:lineRule="auto"/>
              <w:jc w:val="left"/>
              <w:rPr>
                <w:rFonts w:ascii="宋体" w:hAnsi="宋体" w:cs="宋体"/>
                <w:kern w:val="0"/>
              </w:rPr>
            </w:pPr>
          </w:p>
        </w:tc>
        <w:tc>
          <w:tcPr>
            <w:tcW w:w="2659" w:type="pct"/>
            <w:tcBorders>
              <w:top w:val="single" w:sz="4" w:space="0" w:color="auto"/>
              <w:left w:val="nil"/>
              <w:bottom w:val="single" w:sz="4" w:space="0" w:color="auto"/>
              <w:right w:val="single" w:sz="4" w:space="0" w:color="auto"/>
            </w:tcBorders>
            <w:noWrap/>
            <w:vAlign w:val="center"/>
            <w:hideMark/>
          </w:tcPr>
          <w:p w14:paraId="3E8127B8"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分析威胁利用安全问题后造成的影响程度</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7BDDA265" w14:textId="77777777" w:rsidR="002F287E" w:rsidRPr="00562FCA" w:rsidRDefault="002F287E" w:rsidP="00FC3289">
            <w:pPr>
              <w:widowControl/>
              <w:spacing w:line="360" w:lineRule="auto"/>
              <w:jc w:val="left"/>
              <w:rPr>
                <w:rFonts w:ascii="宋体" w:hAnsi="宋体" w:cs="宋体"/>
                <w:kern w:val="0"/>
              </w:rPr>
            </w:pPr>
          </w:p>
        </w:tc>
        <w:tc>
          <w:tcPr>
            <w:tcW w:w="532" w:type="pct"/>
            <w:vMerge/>
            <w:tcBorders>
              <w:top w:val="single" w:sz="4" w:space="0" w:color="auto"/>
              <w:left w:val="single" w:sz="4" w:space="0" w:color="auto"/>
              <w:bottom w:val="single" w:sz="4" w:space="0" w:color="auto"/>
              <w:right w:val="single" w:sz="4" w:space="0" w:color="auto"/>
            </w:tcBorders>
            <w:vAlign w:val="center"/>
            <w:hideMark/>
          </w:tcPr>
          <w:p w14:paraId="00ABF3C2" w14:textId="77777777" w:rsidR="002F287E" w:rsidRPr="00562FCA" w:rsidRDefault="002F287E" w:rsidP="00FC3289">
            <w:pPr>
              <w:widowControl/>
              <w:spacing w:line="360" w:lineRule="auto"/>
              <w:jc w:val="left"/>
              <w:rPr>
                <w:rFonts w:ascii="宋体" w:hAnsi="宋体" w:cs="宋体"/>
                <w:kern w:val="0"/>
              </w:rPr>
            </w:pPr>
          </w:p>
        </w:tc>
      </w:tr>
      <w:tr w:rsidR="002F287E" w:rsidRPr="00475790" w14:paraId="723069B1" w14:textId="77777777" w:rsidTr="00FC3289">
        <w:trPr>
          <w:trHeight w:val="567"/>
        </w:trPr>
        <w:tc>
          <w:tcPr>
            <w:tcW w:w="1061" w:type="pct"/>
            <w:vMerge/>
            <w:tcBorders>
              <w:top w:val="single" w:sz="4" w:space="0" w:color="auto"/>
              <w:left w:val="single" w:sz="4" w:space="0" w:color="auto"/>
              <w:bottom w:val="single" w:sz="4" w:space="0" w:color="auto"/>
              <w:right w:val="single" w:sz="4" w:space="0" w:color="auto"/>
            </w:tcBorders>
            <w:vAlign w:val="center"/>
            <w:hideMark/>
          </w:tcPr>
          <w:p w14:paraId="70E296E2" w14:textId="77777777" w:rsidR="002F287E" w:rsidRPr="00562FCA" w:rsidRDefault="002F287E" w:rsidP="00FC3289">
            <w:pPr>
              <w:widowControl/>
              <w:spacing w:line="360" w:lineRule="auto"/>
              <w:jc w:val="left"/>
              <w:rPr>
                <w:rFonts w:ascii="宋体" w:hAnsi="宋体" w:cs="宋体"/>
                <w:kern w:val="0"/>
              </w:rPr>
            </w:pPr>
          </w:p>
        </w:tc>
        <w:tc>
          <w:tcPr>
            <w:tcW w:w="2659" w:type="pct"/>
            <w:tcBorders>
              <w:top w:val="single" w:sz="4" w:space="0" w:color="auto"/>
              <w:left w:val="nil"/>
              <w:bottom w:val="single" w:sz="4" w:space="0" w:color="auto"/>
              <w:right w:val="single" w:sz="4" w:space="0" w:color="auto"/>
            </w:tcBorders>
            <w:noWrap/>
            <w:vAlign w:val="center"/>
            <w:hideMark/>
          </w:tcPr>
          <w:p w14:paraId="3FC350B1"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为被测系统面临的风险进行赋值</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42FB620E" w14:textId="77777777" w:rsidR="002F287E" w:rsidRPr="00562FCA" w:rsidRDefault="002F287E" w:rsidP="00FC3289">
            <w:pPr>
              <w:widowControl/>
              <w:spacing w:line="360" w:lineRule="auto"/>
              <w:jc w:val="left"/>
              <w:rPr>
                <w:rFonts w:ascii="宋体" w:hAnsi="宋体" w:cs="宋体"/>
                <w:kern w:val="0"/>
              </w:rPr>
            </w:pPr>
          </w:p>
        </w:tc>
        <w:tc>
          <w:tcPr>
            <w:tcW w:w="532" w:type="pct"/>
            <w:vMerge/>
            <w:tcBorders>
              <w:top w:val="single" w:sz="4" w:space="0" w:color="auto"/>
              <w:left w:val="single" w:sz="4" w:space="0" w:color="auto"/>
              <w:bottom w:val="single" w:sz="4" w:space="0" w:color="auto"/>
              <w:right w:val="single" w:sz="4" w:space="0" w:color="auto"/>
            </w:tcBorders>
            <w:vAlign w:val="center"/>
            <w:hideMark/>
          </w:tcPr>
          <w:p w14:paraId="40ED7F10" w14:textId="77777777" w:rsidR="002F287E" w:rsidRPr="00562FCA" w:rsidRDefault="002F287E" w:rsidP="00FC3289">
            <w:pPr>
              <w:widowControl/>
              <w:spacing w:line="360" w:lineRule="auto"/>
              <w:jc w:val="left"/>
              <w:rPr>
                <w:rFonts w:ascii="宋体" w:hAnsi="宋体" w:cs="宋体"/>
                <w:kern w:val="0"/>
              </w:rPr>
            </w:pPr>
          </w:p>
        </w:tc>
      </w:tr>
      <w:tr w:rsidR="002F287E" w:rsidRPr="00475790" w14:paraId="26A87ED1" w14:textId="77777777" w:rsidTr="00FC3289">
        <w:trPr>
          <w:trHeight w:val="567"/>
        </w:trPr>
        <w:tc>
          <w:tcPr>
            <w:tcW w:w="1061" w:type="pct"/>
            <w:vMerge/>
            <w:tcBorders>
              <w:top w:val="single" w:sz="4" w:space="0" w:color="auto"/>
              <w:left w:val="single" w:sz="4" w:space="0" w:color="auto"/>
              <w:bottom w:val="single" w:sz="4" w:space="0" w:color="auto"/>
              <w:right w:val="single" w:sz="4" w:space="0" w:color="auto"/>
            </w:tcBorders>
            <w:vAlign w:val="center"/>
            <w:hideMark/>
          </w:tcPr>
          <w:p w14:paraId="4653A62F" w14:textId="77777777" w:rsidR="002F287E" w:rsidRPr="00562FCA" w:rsidRDefault="002F287E" w:rsidP="00FC3289">
            <w:pPr>
              <w:widowControl/>
              <w:spacing w:line="360" w:lineRule="auto"/>
              <w:jc w:val="left"/>
              <w:rPr>
                <w:rFonts w:ascii="宋体" w:hAnsi="宋体" w:cs="宋体"/>
                <w:kern w:val="0"/>
              </w:rPr>
            </w:pPr>
          </w:p>
        </w:tc>
        <w:tc>
          <w:tcPr>
            <w:tcW w:w="2659" w:type="pct"/>
            <w:tcBorders>
              <w:top w:val="single" w:sz="4" w:space="0" w:color="auto"/>
              <w:left w:val="nil"/>
              <w:bottom w:val="single" w:sz="4" w:space="0" w:color="auto"/>
              <w:right w:val="single" w:sz="4" w:space="0" w:color="auto"/>
            </w:tcBorders>
            <w:noWrap/>
            <w:vAlign w:val="center"/>
            <w:hideMark/>
          </w:tcPr>
          <w:p w14:paraId="121B2EB8"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评价风险分析结果</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37DC13EC" w14:textId="77777777" w:rsidR="002F287E" w:rsidRPr="00562FCA" w:rsidRDefault="002F287E" w:rsidP="00FC3289">
            <w:pPr>
              <w:widowControl/>
              <w:spacing w:line="360" w:lineRule="auto"/>
              <w:jc w:val="left"/>
              <w:rPr>
                <w:rFonts w:ascii="宋体" w:hAnsi="宋体" w:cs="宋体"/>
                <w:kern w:val="0"/>
              </w:rPr>
            </w:pPr>
          </w:p>
        </w:tc>
        <w:tc>
          <w:tcPr>
            <w:tcW w:w="532" w:type="pct"/>
            <w:vMerge/>
            <w:tcBorders>
              <w:top w:val="single" w:sz="4" w:space="0" w:color="auto"/>
              <w:left w:val="single" w:sz="4" w:space="0" w:color="auto"/>
              <w:bottom w:val="single" w:sz="4" w:space="0" w:color="auto"/>
              <w:right w:val="single" w:sz="4" w:space="0" w:color="auto"/>
            </w:tcBorders>
            <w:vAlign w:val="center"/>
            <w:hideMark/>
          </w:tcPr>
          <w:p w14:paraId="10F51EBA" w14:textId="77777777" w:rsidR="002F287E" w:rsidRPr="00562FCA" w:rsidRDefault="002F287E" w:rsidP="00FC3289">
            <w:pPr>
              <w:widowControl/>
              <w:spacing w:line="360" w:lineRule="auto"/>
              <w:jc w:val="left"/>
              <w:rPr>
                <w:rFonts w:ascii="宋体" w:hAnsi="宋体" w:cs="宋体"/>
                <w:kern w:val="0"/>
              </w:rPr>
            </w:pPr>
          </w:p>
        </w:tc>
      </w:tr>
      <w:tr w:rsidR="002F287E" w:rsidRPr="00475790" w14:paraId="7922F4E8" w14:textId="77777777" w:rsidTr="00FC3289">
        <w:trPr>
          <w:trHeight w:val="567"/>
        </w:trPr>
        <w:tc>
          <w:tcPr>
            <w:tcW w:w="1061" w:type="pct"/>
            <w:vMerge w:val="restart"/>
            <w:tcBorders>
              <w:top w:val="single" w:sz="4" w:space="0" w:color="auto"/>
              <w:left w:val="single" w:sz="4" w:space="0" w:color="auto"/>
              <w:bottom w:val="single" w:sz="4" w:space="0" w:color="auto"/>
              <w:right w:val="single" w:sz="4" w:space="0" w:color="auto"/>
            </w:tcBorders>
            <w:noWrap/>
            <w:vAlign w:val="center"/>
            <w:hideMark/>
          </w:tcPr>
          <w:p w14:paraId="2915E913" w14:textId="77777777" w:rsidR="002F287E" w:rsidRPr="00562FCA" w:rsidRDefault="002F287E" w:rsidP="00FC3289">
            <w:pPr>
              <w:widowControl/>
              <w:spacing w:line="360" w:lineRule="auto"/>
              <w:jc w:val="left"/>
              <w:rPr>
                <w:rFonts w:ascii="宋体" w:hAnsi="宋体" w:cs="宋体"/>
                <w:kern w:val="0"/>
              </w:rPr>
            </w:pPr>
            <w:r w:rsidRPr="00562FCA">
              <w:rPr>
                <w:rFonts w:ascii="宋体" w:hAnsi="宋体" w:cs="宋体" w:hint="eastAsia"/>
                <w:kern w:val="0"/>
              </w:rPr>
              <w:lastRenderedPageBreak/>
              <w:t>5.等级测评结论形成</w:t>
            </w:r>
          </w:p>
        </w:tc>
        <w:tc>
          <w:tcPr>
            <w:tcW w:w="2659" w:type="pct"/>
            <w:tcBorders>
              <w:top w:val="single" w:sz="4" w:space="0" w:color="auto"/>
              <w:left w:val="nil"/>
              <w:bottom w:val="single" w:sz="4" w:space="0" w:color="auto"/>
              <w:right w:val="single" w:sz="4" w:space="0" w:color="auto"/>
            </w:tcBorders>
            <w:noWrap/>
            <w:vAlign w:val="center"/>
            <w:hideMark/>
          </w:tcPr>
          <w:p w14:paraId="489B4CE0"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统计再次汇总后的单项测评结果为部分符合和不符合项的项数</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08E11874" w14:textId="77777777" w:rsidR="002F287E" w:rsidRPr="00562FCA" w:rsidRDefault="002F287E" w:rsidP="00FC3289">
            <w:pPr>
              <w:widowControl/>
              <w:spacing w:line="360" w:lineRule="auto"/>
              <w:jc w:val="left"/>
              <w:rPr>
                <w:rFonts w:ascii="宋体" w:hAnsi="宋体" w:cs="宋体"/>
                <w:kern w:val="0"/>
              </w:rPr>
            </w:pPr>
          </w:p>
        </w:tc>
        <w:tc>
          <w:tcPr>
            <w:tcW w:w="532" w:type="pct"/>
            <w:vMerge w:val="restart"/>
            <w:tcBorders>
              <w:top w:val="single" w:sz="4" w:space="0" w:color="auto"/>
              <w:left w:val="single" w:sz="4" w:space="0" w:color="auto"/>
              <w:bottom w:val="single" w:sz="4" w:space="0" w:color="auto"/>
              <w:right w:val="single" w:sz="4" w:space="0" w:color="auto"/>
            </w:tcBorders>
            <w:vAlign w:val="center"/>
            <w:hideMark/>
          </w:tcPr>
          <w:p w14:paraId="3E73BCE8" w14:textId="77777777" w:rsidR="002F287E" w:rsidRPr="00562FCA" w:rsidRDefault="002F287E" w:rsidP="00FC3289">
            <w:pPr>
              <w:widowControl/>
              <w:spacing w:line="360" w:lineRule="auto"/>
              <w:jc w:val="left"/>
              <w:rPr>
                <w:rFonts w:ascii="宋体" w:hAnsi="宋体" w:cs="宋体"/>
                <w:kern w:val="0"/>
              </w:rPr>
            </w:pPr>
            <w:r w:rsidRPr="00562FCA">
              <w:rPr>
                <w:rFonts w:ascii="宋体" w:hAnsi="宋体" w:cs="宋体" w:hint="eastAsia"/>
                <w:kern w:val="0"/>
              </w:rPr>
              <w:t>等级测评报告的等级测评结论部分</w:t>
            </w:r>
          </w:p>
        </w:tc>
      </w:tr>
      <w:tr w:rsidR="002F287E" w:rsidRPr="00475790" w14:paraId="66CDBAA3" w14:textId="77777777" w:rsidTr="00FC3289">
        <w:trPr>
          <w:trHeight w:val="567"/>
        </w:trPr>
        <w:tc>
          <w:tcPr>
            <w:tcW w:w="1061" w:type="pct"/>
            <w:vMerge/>
            <w:tcBorders>
              <w:top w:val="single" w:sz="4" w:space="0" w:color="auto"/>
              <w:left w:val="single" w:sz="4" w:space="0" w:color="auto"/>
              <w:bottom w:val="single" w:sz="4" w:space="0" w:color="auto"/>
              <w:right w:val="single" w:sz="4" w:space="0" w:color="auto"/>
            </w:tcBorders>
            <w:vAlign w:val="center"/>
            <w:hideMark/>
          </w:tcPr>
          <w:p w14:paraId="4D1A664F" w14:textId="77777777" w:rsidR="002F287E" w:rsidRPr="00562FCA" w:rsidRDefault="002F287E" w:rsidP="00FC3289">
            <w:pPr>
              <w:widowControl/>
              <w:spacing w:line="360" w:lineRule="auto"/>
              <w:jc w:val="left"/>
              <w:rPr>
                <w:rFonts w:ascii="宋体" w:hAnsi="宋体" w:cs="宋体"/>
                <w:kern w:val="0"/>
              </w:rPr>
            </w:pPr>
          </w:p>
        </w:tc>
        <w:tc>
          <w:tcPr>
            <w:tcW w:w="2659" w:type="pct"/>
            <w:tcBorders>
              <w:top w:val="single" w:sz="4" w:space="0" w:color="auto"/>
              <w:left w:val="nil"/>
              <w:bottom w:val="single" w:sz="4" w:space="0" w:color="auto"/>
              <w:right w:val="single" w:sz="4" w:space="0" w:color="auto"/>
            </w:tcBorders>
            <w:noWrap/>
            <w:vAlign w:val="center"/>
            <w:hideMark/>
          </w:tcPr>
          <w:p w14:paraId="08D3D29F"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形成等级测评结论</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4143E325" w14:textId="77777777" w:rsidR="002F287E" w:rsidRPr="00562FCA" w:rsidRDefault="002F287E" w:rsidP="00FC3289">
            <w:pPr>
              <w:widowControl/>
              <w:spacing w:line="360" w:lineRule="auto"/>
              <w:jc w:val="left"/>
              <w:rPr>
                <w:rFonts w:ascii="宋体" w:hAnsi="宋体" w:cs="宋体"/>
                <w:kern w:val="0"/>
              </w:rPr>
            </w:pPr>
          </w:p>
        </w:tc>
        <w:tc>
          <w:tcPr>
            <w:tcW w:w="532" w:type="pct"/>
            <w:vMerge/>
            <w:tcBorders>
              <w:top w:val="single" w:sz="4" w:space="0" w:color="auto"/>
              <w:left w:val="single" w:sz="4" w:space="0" w:color="auto"/>
              <w:bottom w:val="single" w:sz="4" w:space="0" w:color="auto"/>
              <w:right w:val="single" w:sz="4" w:space="0" w:color="auto"/>
            </w:tcBorders>
            <w:vAlign w:val="center"/>
            <w:hideMark/>
          </w:tcPr>
          <w:p w14:paraId="646DE3EC" w14:textId="77777777" w:rsidR="002F287E" w:rsidRPr="00562FCA" w:rsidRDefault="002F287E" w:rsidP="00FC3289">
            <w:pPr>
              <w:widowControl/>
              <w:spacing w:line="360" w:lineRule="auto"/>
              <w:jc w:val="left"/>
              <w:rPr>
                <w:rFonts w:ascii="宋体" w:hAnsi="宋体" w:cs="宋体"/>
                <w:kern w:val="0"/>
              </w:rPr>
            </w:pPr>
          </w:p>
        </w:tc>
      </w:tr>
      <w:tr w:rsidR="002F287E" w:rsidRPr="00475790" w14:paraId="18C4FDE0" w14:textId="77777777" w:rsidTr="00FC3289">
        <w:trPr>
          <w:trHeight w:val="567"/>
        </w:trPr>
        <w:tc>
          <w:tcPr>
            <w:tcW w:w="1061" w:type="pct"/>
            <w:vMerge w:val="restart"/>
            <w:tcBorders>
              <w:top w:val="single" w:sz="4" w:space="0" w:color="auto"/>
              <w:left w:val="single" w:sz="4" w:space="0" w:color="auto"/>
              <w:bottom w:val="single" w:sz="4" w:space="0" w:color="auto"/>
              <w:right w:val="single" w:sz="4" w:space="0" w:color="auto"/>
            </w:tcBorders>
            <w:noWrap/>
            <w:vAlign w:val="center"/>
            <w:hideMark/>
          </w:tcPr>
          <w:p w14:paraId="7D7DDA40" w14:textId="77777777" w:rsidR="002F287E" w:rsidRPr="00562FCA" w:rsidRDefault="002F287E" w:rsidP="00FC3289">
            <w:pPr>
              <w:widowControl/>
              <w:spacing w:line="360" w:lineRule="auto"/>
              <w:jc w:val="left"/>
              <w:rPr>
                <w:rFonts w:ascii="宋体" w:hAnsi="宋体" w:cs="宋体"/>
                <w:kern w:val="0"/>
              </w:rPr>
            </w:pPr>
            <w:r w:rsidRPr="00562FCA">
              <w:rPr>
                <w:rFonts w:ascii="宋体" w:hAnsi="宋体" w:cs="宋体" w:hint="eastAsia"/>
                <w:kern w:val="0"/>
              </w:rPr>
              <w:t>6.测评报告编制</w:t>
            </w:r>
          </w:p>
        </w:tc>
        <w:tc>
          <w:tcPr>
            <w:tcW w:w="2659" w:type="pct"/>
            <w:tcBorders>
              <w:top w:val="single" w:sz="4" w:space="0" w:color="auto"/>
              <w:left w:val="nil"/>
              <w:bottom w:val="single" w:sz="4" w:space="0" w:color="auto"/>
              <w:right w:val="single" w:sz="4" w:space="0" w:color="auto"/>
            </w:tcBorders>
            <w:noWrap/>
            <w:vAlign w:val="center"/>
            <w:hideMark/>
          </w:tcPr>
          <w:p w14:paraId="602ABDB0"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概述测评项目情况</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62BBED44" w14:textId="77777777" w:rsidR="002F287E" w:rsidRPr="00562FCA" w:rsidRDefault="002F287E" w:rsidP="00FC3289">
            <w:pPr>
              <w:widowControl/>
              <w:spacing w:line="360" w:lineRule="auto"/>
              <w:jc w:val="left"/>
              <w:rPr>
                <w:rFonts w:ascii="宋体" w:hAnsi="宋体" w:cs="宋体"/>
                <w:kern w:val="0"/>
              </w:rPr>
            </w:pPr>
          </w:p>
        </w:tc>
        <w:tc>
          <w:tcPr>
            <w:tcW w:w="532" w:type="pct"/>
            <w:vMerge w:val="restart"/>
            <w:tcBorders>
              <w:top w:val="single" w:sz="4" w:space="0" w:color="auto"/>
              <w:left w:val="single" w:sz="4" w:space="0" w:color="auto"/>
              <w:bottom w:val="single" w:sz="4" w:space="0" w:color="auto"/>
              <w:right w:val="single" w:sz="4" w:space="0" w:color="auto"/>
            </w:tcBorders>
            <w:vAlign w:val="center"/>
            <w:hideMark/>
          </w:tcPr>
          <w:p w14:paraId="5E8A2BDC" w14:textId="77777777" w:rsidR="002F287E" w:rsidRPr="00562FCA" w:rsidRDefault="002F287E" w:rsidP="00FC3289">
            <w:pPr>
              <w:widowControl/>
              <w:spacing w:line="360" w:lineRule="auto"/>
              <w:jc w:val="center"/>
              <w:rPr>
                <w:rFonts w:ascii="宋体" w:hAnsi="宋体" w:cs="宋体"/>
                <w:bCs/>
                <w:kern w:val="0"/>
              </w:rPr>
            </w:pPr>
            <w:r w:rsidRPr="00562FCA">
              <w:rPr>
                <w:rFonts w:ascii="宋体" w:hAnsi="宋体" w:cs="宋体" w:hint="eastAsia"/>
                <w:bCs/>
                <w:kern w:val="0"/>
              </w:rPr>
              <w:t>《等级测评报告》</w:t>
            </w:r>
          </w:p>
          <w:p w14:paraId="75C16ECF" w14:textId="77777777" w:rsidR="002F287E" w:rsidRPr="00562FCA" w:rsidRDefault="002F287E" w:rsidP="00FC3289">
            <w:pPr>
              <w:widowControl/>
              <w:spacing w:line="360" w:lineRule="auto"/>
              <w:jc w:val="center"/>
              <w:rPr>
                <w:rFonts w:ascii="宋体" w:hAnsi="宋体" w:cs="宋体"/>
                <w:b/>
                <w:bCs/>
                <w:kern w:val="0"/>
              </w:rPr>
            </w:pPr>
            <w:r w:rsidRPr="00562FCA">
              <w:rPr>
                <w:rFonts w:ascii="宋体" w:hAnsi="宋体" w:cs="宋体" w:hint="eastAsia"/>
                <w:bCs/>
                <w:kern w:val="0"/>
              </w:rPr>
              <w:t>提交用户</w:t>
            </w:r>
          </w:p>
        </w:tc>
      </w:tr>
      <w:tr w:rsidR="002F287E" w:rsidRPr="00475790" w14:paraId="50890E46" w14:textId="77777777" w:rsidTr="00FC3289">
        <w:trPr>
          <w:trHeight w:val="567"/>
        </w:trPr>
        <w:tc>
          <w:tcPr>
            <w:tcW w:w="1061" w:type="pct"/>
            <w:vMerge/>
            <w:tcBorders>
              <w:top w:val="single" w:sz="4" w:space="0" w:color="auto"/>
              <w:left w:val="single" w:sz="4" w:space="0" w:color="auto"/>
              <w:bottom w:val="single" w:sz="4" w:space="0" w:color="auto"/>
              <w:right w:val="single" w:sz="4" w:space="0" w:color="auto"/>
            </w:tcBorders>
            <w:vAlign w:val="center"/>
            <w:hideMark/>
          </w:tcPr>
          <w:p w14:paraId="584C4BD2" w14:textId="77777777" w:rsidR="002F287E" w:rsidRPr="00562FCA" w:rsidRDefault="002F287E" w:rsidP="00FC3289">
            <w:pPr>
              <w:widowControl/>
              <w:spacing w:line="360" w:lineRule="auto"/>
              <w:jc w:val="left"/>
              <w:rPr>
                <w:rFonts w:ascii="宋体" w:hAnsi="宋体" w:cs="宋体"/>
                <w:kern w:val="0"/>
              </w:rPr>
            </w:pPr>
          </w:p>
        </w:tc>
        <w:tc>
          <w:tcPr>
            <w:tcW w:w="2659" w:type="pct"/>
            <w:tcBorders>
              <w:top w:val="single" w:sz="4" w:space="0" w:color="auto"/>
              <w:left w:val="nil"/>
              <w:bottom w:val="single" w:sz="4" w:space="0" w:color="auto"/>
              <w:right w:val="single" w:sz="4" w:space="0" w:color="auto"/>
            </w:tcBorders>
            <w:noWrap/>
            <w:vAlign w:val="center"/>
            <w:hideMark/>
          </w:tcPr>
          <w:p w14:paraId="0205A224"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描述被测系统情况</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2D29F34E" w14:textId="77777777" w:rsidR="002F287E" w:rsidRPr="00562FCA" w:rsidRDefault="002F287E" w:rsidP="00FC3289">
            <w:pPr>
              <w:widowControl/>
              <w:spacing w:line="360" w:lineRule="auto"/>
              <w:jc w:val="left"/>
              <w:rPr>
                <w:rFonts w:ascii="宋体" w:hAnsi="宋体" w:cs="宋体"/>
                <w:kern w:val="0"/>
              </w:rPr>
            </w:pPr>
          </w:p>
        </w:tc>
        <w:tc>
          <w:tcPr>
            <w:tcW w:w="532" w:type="pct"/>
            <w:vMerge/>
            <w:tcBorders>
              <w:top w:val="single" w:sz="4" w:space="0" w:color="auto"/>
              <w:left w:val="single" w:sz="4" w:space="0" w:color="auto"/>
              <w:bottom w:val="single" w:sz="4" w:space="0" w:color="auto"/>
              <w:right w:val="single" w:sz="4" w:space="0" w:color="auto"/>
            </w:tcBorders>
            <w:vAlign w:val="center"/>
            <w:hideMark/>
          </w:tcPr>
          <w:p w14:paraId="3D67C1F8" w14:textId="77777777" w:rsidR="002F287E" w:rsidRPr="00562FCA" w:rsidRDefault="002F287E" w:rsidP="00FC3289">
            <w:pPr>
              <w:widowControl/>
              <w:spacing w:line="360" w:lineRule="auto"/>
              <w:jc w:val="left"/>
              <w:rPr>
                <w:rFonts w:ascii="宋体" w:hAnsi="宋体" w:cs="宋体"/>
                <w:b/>
                <w:bCs/>
                <w:kern w:val="0"/>
              </w:rPr>
            </w:pPr>
          </w:p>
        </w:tc>
      </w:tr>
      <w:tr w:rsidR="002F287E" w:rsidRPr="00475790" w14:paraId="4679E290" w14:textId="77777777" w:rsidTr="00FC3289">
        <w:trPr>
          <w:trHeight w:val="567"/>
        </w:trPr>
        <w:tc>
          <w:tcPr>
            <w:tcW w:w="1061" w:type="pct"/>
            <w:vMerge/>
            <w:tcBorders>
              <w:top w:val="single" w:sz="4" w:space="0" w:color="auto"/>
              <w:left w:val="single" w:sz="4" w:space="0" w:color="auto"/>
              <w:bottom w:val="single" w:sz="4" w:space="0" w:color="auto"/>
              <w:right w:val="single" w:sz="4" w:space="0" w:color="auto"/>
            </w:tcBorders>
            <w:vAlign w:val="center"/>
            <w:hideMark/>
          </w:tcPr>
          <w:p w14:paraId="34F582B3" w14:textId="77777777" w:rsidR="002F287E" w:rsidRPr="00562FCA" w:rsidRDefault="002F287E" w:rsidP="00FC3289">
            <w:pPr>
              <w:widowControl/>
              <w:spacing w:line="360" w:lineRule="auto"/>
              <w:jc w:val="left"/>
              <w:rPr>
                <w:rFonts w:ascii="宋体" w:hAnsi="宋体" w:cs="宋体"/>
                <w:kern w:val="0"/>
              </w:rPr>
            </w:pPr>
          </w:p>
        </w:tc>
        <w:tc>
          <w:tcPr>
            <w:tcW w:w="2659" w:type="pct"/>
            <w:tcBorders>
              <w:top w:val="single" w:sz="4" w:space="0" w:color="auto"/>
              <w:left w:val="nil"/>
              <w:bottom w:val="single" w:sz="4" w:space="0" w:color="auto"/>
              <w:right w:val="single" w:sz="4" w:space="0" w:color="auto"/>
            </w:tcBorders>
            <w:noWrap/>
            <w:vAlign w:val="center"/>
            <w:hideMark/>
          </w:tcPr>
          <w:p w14:paraId="49A3DCC0"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描述测评范围和方法</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2E5895C8" w14:textId="77777777" w:rsidR="002F287E" w:rsidRPr="00562FCA" w:rsidRDefault="002F287E" w:rsidP="00FC3289">
            <w:pPr>
              <w:widowControl/>
              <w:spacing w:line="360" w:lineRule="auto"/>
              <w:jc w:val="left"/>
              <w:rPr>
                <w:rFonts w:ascii="宋体" w:hAnsi="宋体" w:cs="宋体"/>
                <w:kern w:val="0"/>
              </w:rPr>
            </w:pPr>
          </w:p>
        </w:tc>
        <w:tc>
          <w:tcPr>
            <w:tcW w:w="532" w:type="pct"/>
            <w:vMerge/>
            <w:tcBorders>
              <w:top w:val="single" w:sz="4" w:space="0" w:color="auto"/>
              <w:left w:val="single" w:sz="4" w:space="0" w:color="auto"/>
              <w:bottom w:val="single" w:sz="4" w:space="0" w:color="auto"/>
              <w:right w:val="single" w:sz="4" w:space="0" w:color="auto"/>
            </w:tcBorders>
            <w:vAlign w:val="center"/>
            <w:hideMark/>
          </w:tcPr>
          <w:p w14:paraId="1776DFF1" w14:textId="77777777" w:rsidR="002F287E" w:rsidRPr="00562FCA" w:rsidRDefault="002F287E" w:rsidP="00FC3289">
            <w:pPr>
              <w:widowControl/>
              <w:spacing w:line="360" w:lineRule="auto"/>
              <w:jc w:val="left"/>
              <w:rPr>
                <w:rFonts w:ascii="宋体" w:hAnsi="宋体" w:cs="宋体"/>
                <w:b/>
                <w:bCs/>
                <w:kern w:val="0"/>
              </w:rPr>
            </w:pPr>
          </w:p>
        </w:tc>
      </w:tr>
      <w:tr w:rsidR="002F287E" w:rsidRPr="00475790" w14:paraId="551B2E56" w14:textId="77777777" w:rsidTr="00FC3289">
        <w:trPr>
          <w:trHeight w:val="567"/>
        </w:trPr>
        <w:tc>
          <w:tcPr>
            <w:tcW w:w="1061" w:type="pct"/>
            <w:vMerge/>
            <w:tcBorders>
              <w:top w:val="single" w:sz="4" w:space="0" w:color="auto"/>
              <w:left w:val="single" w:sz="4" w:space="0" w:color="auto"/>
              <w:bottom w:val="single" w:sz="4" w:space="0" w:color="auto"/>
              <w:right w:val="single" w:sz="4" w:space="0" w:color="auto"/>
            </w:tcBorders>
            <w:vAlign w:val="center"/>
            <w:hideMark/>
          </w:tcPr>
          <w:p w14:paraId="4CF58920" w14:textId="77777777" w:rsidR="002F287E" w:rsidRPr="00562FCA" w:rsidRDefault="002F287E" w:rsidP="00FC3289">
            <w:pPr>
              <w:widowControl/>
              <w:spacing w:line="360" w:lineRule="auto"/>
              <w:jc w:val="left"/>
              <w:rPr>
                <w:rFonts w:ascii="宋体" w:hAnsi="宋体" w:cs="宋体"/>
                <w:kern w:val="0"/>
              </w:rPr>
            </w:pPr>
          </w:p>
        </w:tc>
        <w:tc>
          <w:tcPr>
            <w:tcW w:w="2659" w:type="pct"/>
            <w:tcBorders>
              <w:top w:val="single" w:sz="4" w:space="0" w:color="auto"/>
              <w:left w:val="nil"/>
              <w:bottom w:val="single" w:sz="4" w:space="0" w:color="auto"/>
              <w:right w:val="single" w:sz="4" w:space="0" w:color="auto"/>
            </w:tcBorders>
            <w:noWrap/>
            <w:vAlign w:val="center"/>
            <w:hideMark/>
          </w:tcPr>
          <w:p w14:paraId="029A702A"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描述整体测评情况</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79CD9F12" w14:textId="77777777" w:rsidR="002F287E" w:rsidRPr="00562FCA" w:rsidRDefault="002F287E" w:rsidP="00FC3289">
            <w:pPr>
              <w:widowControl/>
              <w:spacing w:line="360" w:lineRule="auto"/>
              <w:jc w:val="left"/>
              <w:rPr>
                <w:rFonts w:ascii="宋体" w:hAnsi="宋体" w:cs="宋体"/>
                <w:kern w:val="0"/>
              </w:rPr>
            </w:pPr>
          </w:p>
        </w:tc>
        <w:tc>
          <w:tcPr>
            <w:tcW w:w="532" w:type="pct"/>
            <w:vMerge/>
            <w:tcBorders>
              <w:top w:val="single" w:sz="4" w:space="0" w:color="auto"/>
              <w:left w:val="single" w:sz="4" w:space="0" w:color="auto"/>
              <w:bottom w:val="single" w:sz="4" w:space="0" w:color="auto"/>
              <w:right w:val="single" w:sz="4" w:space="0" w:color="auto"/>
            </w:tcBorders>
            <w:vAlign w:val="center"/>
            <w:hideMark/>
          </w:tcPr>
          <w:p w14:paraId="605C6F00" w14:textId="77777777" w:rsidR="002F287E" w:rsidRPr="00562FCA" w:rsidRDefault="002F287E" w:rsidP="00FC3289">
            <w:pPr>
              <w:widowControl/>
              <w:spacing w:line="360" w:lineRule="auto"/>
              <w:jc w:val="left"/>
              <w:rPr>
                <w:rFonts w:ascii="宋体" w:hAnsi="宋体" w:cs="宋体"/>
                <w:b/>
                <w:bCs/>
                <w:kern w:val="0"/>
              </w:rPr>
            </w:pPr>
          </w:p>
        </w:tc>
      </w:tr>
      <w:tr w:rsidR="002F287E" w:rsidRPr="00475790" w14:paraId="5591962D" w14:textId="77777777" w:rsidTr="00FC3289">
        <w:trPr>
          <w:trHeight w:val="567"/>
        </w:trPr>
        <w:tc>
          <w:tcPr>
            <w:tcW w:w="1061" w:type="pct"/>
            <w:vMerge/>
            <w:tcBorders>
              <w:top w:val="single" w:sz="4" w:space="0" w:color="auto"/>
              <w:left w:val="single" w:sz="4" w:space="0" w:color="auto"/>
              <w:bottom w:val="single" w:sz="4" w:space="0" w:color="auto"/>
              <w:right w:val="single" w:sz="4" w:space="0" w:color="auto"/>
            </w:tcBorders>
            <w:vAlign w:val="center"/>
            <w:hideMark/>
          </w:tcPr>
          <w:p w14:paraId="0ECD8332" w14:textId="77777777" w:rsidR="002F287E" w:rsidRPr="00562FCA" w:rsidRDefault="002F287E" w:rsidP="00FC3289">
            <w:pPr>
              <w:widowControl/>
              <w:spacing w:line="360" w:lineRule="auto"/>
              <w:jc w:val="left"/>
              <w:rPr>
                <w:rFonts w:ascii="宋体" w:hAnsi="宋体" w:cs="宋体"/>
                <w:kern w:val="0"/>
              </w:rPr>
            </w:pPr>
          </w:p>
        </w:tc>
        <w:tc>
          <w:tcPr>
            <w:tcW w:w="2659" w:type="pct"/>
            <w:tcBorders>
              <w:top w:val="single" w:sz="4" w:space="0" w:color="auto"/>
              <w:left w:val="nil"/>
              <w:bottom w:val="single" w:sz="4" w:space="0" w:color="auto"/>
              <w:right w:val="single" w:sz="4" w:space="0" w:color="auto"/>
            </w:tcBorders>
            <w:noWrap/>
            <w:vAlign w:val="center"/>
            <w:hideMark/>
          </w:tcPr>
          <w:p w14:paraId="7D2EC27E"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汇总测评结果</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05E857DC" w14:textId="77777777" w:rsidR="002F287E" w:rsidRPr="00562FCA" w:rsidRDefault="002F287E" w:rsidP="00FC3289">
            <w:pPr>
              <w:widowControl/>
              <w:spacing w:line="360" w:lineRule="auto"/>
              <w:jc w:val="left"/>
              <w:rPr>
                <w:rFonts w:ascii="宋体" w:hAnsi="宋体" w:cs="宋体"/>
                <w:kern w:val="0"/>
              </w:rPr>
            </w:pPr>
          </w:p>
        </w:tc>
        <w:tc>
          <w:tcPr>
            <w:tcW w:w="532" w:type="pct"/>
            <w:vMerge/>
            <w:tcBorders>
              <w:top w:val="single" w:sz="4" w:space="0" w:color="auto"/>
              <w:left w:val="single" w:sz="4" w:space="0" w:color="auto"/>
              <w:bottom w:val="single" w:sz="4" w:space="0" w:color="auto"/>
              <w:right w:val="single" w:sz="4" w:space="0" w:color="auto"/>
            </w:tcBorders>
            <w:vAlign w:val="center"/>
            <w:hideMark/>
          </w:tcPr>
          <w:p w14:paraId="3D7F3E9B" w14:textId="77777777" w:rsidR="002F287E" w:rsidRPr="00562FCA" w:rsidRDefault="002F287E" w:rsidP="00FC3289">
            <w:pPr>
              <w:widowControl/>
              <w:spacing w:line="360" w:lineRule="auto"/>
              <w:jc w:val="left"/>
              <w:rPr>
                <w:rFonts w:ascii="宋体" w:hAnsi="宋体" w:cs="宋体"/>
                <w:b/>
                <w:bCs/>
                <w:kern w:val="0"/>
              </w:rPr>
            </w:pPr>
          </w:p>
        </w:tc>
      </w:tr>
      <w:tr w:rsidR="002F287E" w:rsidRPr="00475790" w14:paraId="71069803" w14:textId="77777777" w:rsidTr="00FC3289">
        <w:trPr>
          <w:trHeight w:val="567"/>
        </w:trPr>
        <w:tc>
          <w:tcPr>
            <w:tcW w:w="1061" w:type="pct"/>
            <w:vMerge/>
            <w:tcBorders>
              <w:top w:val="single" w:sz="4" w:space="0" w:color="auto"/>
              <w:left w:val="single" w:sz="4" w:space="0" w:color="auto"/>
              <w:bottom w:val="single" w:sz="4" w:space="0" w:color="auto"/>
              <w:right w:val="single" w:sz="4" w:space="0" w:color="auto"/>
            </w:tcBorders>
            <w:vAlign w:val="center"/>
            <w:hideMark/>
          </w:tcPr>
          <w:p w14:paraId="4D3B1C55" w14:textId="77777777" w:rsidR="002F287E" w:rsidRPr="00562FCA" w:rsidRDefault="002F287E" w:rsidP="00FC3289">
            <w:pPr>
              <w:widowControl/>
              <w:spacing w:line="360" w:lineRule="auto"/>
              <w:jc w:val="left"/>
              <w:rPr>
                <w:rFonts w:ascii="宋体" w:hAnsi="宋体" w:cs="宋体"/>
                <w:kern w:val="0"/>
              </w:rPr>
            </w:pPr>
          </w:p>
        </w:tc>
        <w:tc>
          <w:tcPr>
            <w:tcW w:w="2659" w:type="pct"/>
            <w:tcBorders>
              <w:top w:val="single" w:sz="4" w:space="0" w:color="auto"/>
              <w:left w:val="nil"/>
              <w:bottom w:val="single" w:sz="4" w:space="0" w:color="auto"/>
              <w:right w:val="single" w:sz="4" w:space="0" w:color="auto"/>
            </w:tcBorders>
            <w:noWrap/>
            <w:vAlign w:val="center"/>
            <w:hideMark/>
          </w:tcPr>
          <w:p w14:paraId="6FBAB681"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描述风险情况</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68F85398" w14:textId="77777777" w:rsidR="002F287E" w:rsidRPr="00562FCA" w:rsidRDefault="002F287E" w:rsidP="00FC3289">
            <w:pPr>
              <w:widowControl/>
              <w:spacing w:line="360" w:lineRule="auto"/>
              <w:jc w:val="left"/>
              <w:rPr>
                <w:rFonts w:ascii="宋体" w:hAnsi="宋体" w:cs="宋体"/>
                <w:kern w:val="0"/>
              </w:rPr>
            </w:pPr>
          </w:p>
        </w:tc>
        <w:tc>
          <w:tcPr>
            <w:tcW w:w="532" w:type="pct"/>
            <w:vMerge/>
            <w:tcBorders>
              <w:top w:val="single" w:sz="4" w:space="0" w:color="auto"/>
              <w:left w:val="single" w:sz="4" w:space="0" w:color="auto"/>
              <w:bottom w:val="single" w:sz="4" w:space="0" w:color="auto"/>
              <w:right w:val="single" w:sz="4" w:space="0" w:color="auto"/>
            </w:tcBorders>
            <w:vAlign w:val="center"/>
            <w:hideMark/>
          </w:tcPr>
          <w:p w14:paraId="19ABDB3E" w14:textId="77777777" w:rsidR="002F287E" w:rsidRPr="00562FCA" w:rsidRDefault="002F287E" w:rsidP="00FC3289">
            <w:pPr>
              <w:widowControl/>
              <w:spacing w:line="360" w:lineRule="auto"/>
              <w:jc w:val="left"/>
              <w:rPr>
                <w:rFonts w:ascii="宋体" w:hAnsi="宋体" w:cs="宋体"/>
                <w:b/>
                <w:bCs/>
                <w:kern w:val="0"/>
              </w:rPr>
            </w:pPr>
          </w:p>
        </w:tc>
      </w:tr>
      <w:tr w:rsidR="002F287E" w:rsidRPr="00475790" w14:paraId="3BFD3974" w14:textId="77777777" w:rsidTr="00FC3289">
        <w:trPr>
          <w:trHeight w:val="567"/>
        </w:trPr>
        <w:tc>
          <w:tcPr>
            <w:tcW w:w="1061" w:type="pct"/>
            <w:vMerge/>
            <w:tcBorders>
              <w:top w:val="single" w:sz="4" w:space="0" w:color="auto"/>
              <w:left w:val="single" w:sz="4" w:space="0" w:color="auto"/>
              <w:bottom w:val="single" w:sz="4" w:space="0" w:color="auto"/>
              <w:right w:val="single" w:sz="4" w:space="0" w:color="auto"/>
            </w:tcBorders>
            <w:vAlign w:val="center"/>
            <w:hideMark/>
          </w:tcPr>
          <w:p w14:paraId="250297AA" w14:textId="77777777" w:rsidR="002F287E" w:rsidRPr="00562FCA" w:rsidRDefault="002F287E" w:rsidP="00FC3289">
            <w:pPr>
              <w:widowControl/>
              <w:spacing w:line="360" w:lineRule="auto"/>
              <w:jc w:val="left"/>
              <w:rPr>
                <w:rFonts w:ascii="宋体" w:hAnsi="宋体" w:cs="宋体"/>
                <w:kern w:val="0"/>
              </w:rPr>
            </w:pPr>
          </w:p>
        </w:tc>
        <w:tc>
          <w:tcPr>
            <w:tcW w:w="2659" w:type="pct"/>
            <w:tcBorders>
              <w:top w:val="nil"/>
              <w:left w:val="nil"/>
              <w:bottom w:val="single" w:sz="4" w:space="0" w:color="auto"/>
              <w:right w:val="single" w:sz="4" w:space="0" w:color="auto"/>
            </w:tcBorders>
            <w:noWrap/>
            <w:vAlign w:val="center"/>
            <w:hideMark/>
          </w:tcPr>
          <w:p w14:paraId="6F810FE0" w14:textId="77777777" w:rsidR="002F287E" w:rsidRPr="00562FCA" w:rsidRDefault="002F287E" w:rsidP="00FC3289">
            <w:pPr>
              <w:widowControl/>
              <w:spacing w:line="360" w:lineRule="auto"/>
              <w:rPr>
                <w:rFonts w:ascii="宋体" w:hAnsi="宋体" w:cs="宋体"/>
                <w:kern w:val="0"/>
              </w:rPr>
            </w:pPr>
            <w:r w:rsidRPr="00562FCA">
              <w:rPr>
                <w:rFonts w:ascii="宋体" w:hAnsi="宋体" w:cs="宋体" w:hint="eastAsia"/>
                <w:kern w:val="0"/>
              </w:rPr>
              <w:t>给出等级测评结论和整改建议</w:t>
            </w:r>
          </w:p>
        </w:tc>
        <w:tc>
          <w:tcPr>
            <w:tcW w:w="748" w:type="pct"/>
            <w:vMerge/>
            <w:tcBorders>
              <w:top w:val="single" w:sz="4" w:space="0" w:color="auto"/>
              <w:left w:val="single" w:sz="4" w:space="0" w:color="auto"/>
              <w:bottom w:val="single" w:sz="4" w:space="0" w:color="000000"/>
              <w:right w:val="single" w:sz="4" w:space="0" w:color="auto"/>
            </w:tcBorders>
            <w:vAlign w:val="center"/>
            <w:hideMark/>
          </w:tcPr>
          <w:p w14:paraId="454AEA47" w14:textId="77777777" w:rsidR="002F287E" w:rsidRPr="00562FCA" w:rsidRDefault="002F287E" w:rsidP="00FC3289">
            <w:pPr>
              <w:widowControl/>
              <w:spacing w:line="360" w:lineRule="auto"/>
              <w:jc w:val="left"/>
              <w:rPr>
                <w:rFonts w:ascii="宋体" w:hAnsi="宋体" w:cs="宋体"/>
                <w:kern w:val="0"/>
              </w:rPr>
            </w:pPr>
          </w:p>
        </w:tc>
        <w:tc>
          <w:tcPr>
            <w:tcW w:w="532" w:type="pct"/>
            <w:vMerge/>
            <w:tcBorders>
              <w:top w:val="single" w:sz="4" w:space="0" w:color="auto"/>
              <w:left w:val="single" w:sz="4" w:space="0" w:color="auto"/>
              <w:bottom w:val="single" w:sz="4" w:space="0" w:color="auto"/>
              <w:right w:val="single" w:sz="4" w:space="0" w:color="auto"/>
            </w:tcBorders>
            <w:vAlign w:val="center"/>
            <w:hideMark/>
          </w:tcPr>
          <w:p w14:paraId="660A80D4" w14:textId="77777777" w:rsidR="002F287E" w:rsidRPr="00562FCA" w:rsidRDefault="002F287E" w:rsidP="00FC3289">
            <w:pPr>
              <w:widowControl/>
              <w:spacing w:line="360" w:lineRule="auto"/>
              <w:jc w:val="left"/>
              <w:rPr>
                <w:rFonts w:ascii="宋体" w:hAnsi="宋体" w:cs="宋体"/>
                <w:b/>
                <w:bCs/>
                <w:kern w:val="0"/>
              </w:rPr>
            </w:pPr>
          </w:p>
        </w:tc>
      </w:tr>
    </w:tbl>
    <w:p w14:paraId="7C91FB51" w14:textId="77777777" w:rsidR="002F287E" w:rsidRPr="00475790" w:rsidRDefault="002F287E" w:rsidP="002F287E">
      <w:pPr>
        <w:pStyle w:val="NERCIS-1"/>
        <w:tabs>
          <w:tab w:val="clear" w:pos="360"/>
          <w:tab w:val="num" w:pos="720"/>
        </w:tabs>
        <w:ind w:left="720" w:firstLine="420"/>
      </w:pPr>
      <w:r>
        <w:rPr>
          <w:rFonts w:hint="eastAsia"/>
        </w:rPr>
        <w:t>交付成果</w:t>
      </w:r>
    </w:p>
    <w:p w14:paraId="07634D03" w14:textId="77777777" w:rsidR="002F287E" w:rsidRDefault="002F287E" w:rsidP="002F287E">
      <w:pPr>
        <w:pStyle w:val="NERCIS-2"/>
        <w:rPr>
          <w:szCs w:val="24"/>
        </w:rPr>
      </w:pPr>
      <w:r w:rsidRPr="00B90F77">
        <w:rPr>
          <w:rFonts w:cs="宋体" w:hint="eastAsia"/>
          <w:szCs w:val="24"/>
        </w:rPr>
        <w:t>《</w:t>
      </w:r>
      <w:r w:rsidRPr="00645B3F">
        <w:rPr>
          <w:rFonts w:cs="宋体" w:hint="eastAsia"/>
          <w:szCs w:val="24"/>
        </w:rPr>
        <w:t>系统</w:t>
      </w:r>
      <w:r w:rsidRPr="00B90F77">
        <w:rPr>
          <w:rFonts w:cs="宋体" w:hint="eastAsia"/>
          <w:szCs w:val="24"/>
        </w:rPr>
        <w:t>等级保护测评报告》</w:t>
      </w:r>
    </w:p>
    <w:p w14:paraId="7539A28A" w14:textId="77777777" w:rsidR="002F287E" w:rsidRPr="002F287E" w:rsidRDefault="002F287E" w:rsidP="002F287E">
      <w:pPr>
        <w:spacing w:line="560" w:lineRule="exact"/>
        <w:rPr>
          <w:rFonts w:ascii="仿宋_GB2312" w:eastAsia="仿宋_GB2312" w:hAnsi="宋体"/>
          <w:b/>
          <w:color w:val="000000"/>
          <w:sz w:val="32"/>
          <w:szCs w:val="32"/>
          <w:highlight w:val="green"/>
          <w:lang w:val="x-none"/>
        </w:rPr>
      </w:pPr>
    </w:p>
    <w:p w14:paraId="1D546564" w14:textId="77777777" w:rsidR="008C5EBF" w:rsidRPr="00726FAE" w:rsidRDefault="008C5EBF" w:rsidP="008C5EBF">
      <w:pPr>
        <w:pStyle w:val="2"/>
        <w:spacing w:before="156" w:after="156"/>
        <w:rPr>
          <w:highlight w:val="green"/>
        </w:rPr>
      </w:pPr>
      <w:r w:rsidRPr="00726FAE">
        <w:rPr>
          <w:rFonts w:hint="eastAsia"/>
          <w:highlight w:val="green"/>
        </w:rPr>
        <w:t>（四）相关保障措施</w:t>
      </w:r>
    </w:p>
    <w:p w14:paraId="49C25FC1" w14:textId="77777777" w:rsidR="008C5EBF" w:rsidRDefault="008C5EBF" w:rsidP="00756F11">
      <w:pPr>
        <w:ind w:firstLineChars="200" w:firstLine="640"/>
        <w:rPr>
          <w:rFonts w:ascii="仿宋_GB2312" w:eastAsia="仿宋_GB2312"/>
          <w:b/>
          <w:sz w:val="32"/>
          <w:szCs w:val="32"/>
          <w:highlight w:val="green"/>
        </w:rPr>
      </w:pPr>
      <w:r w:rsidRPr="00726FAE">
        <w:rPr>
          <w:rFonts w:ascii="仿宋_GB2312" w:eastAsia="仿宋_GB2312" w:hint="eastAsia"/>
          <w:b/>
          <w:sz w:val="32"/>
          <w:szCs w:val="32"/>
          <w:highlight w:val="green"/>
        </w:rPr>
        <w:t>针对项目实施过程中，对可能存在的质量、进度、人员、运维等方面的问题，提出相应的应对措施和风险管理计划。</w:t>
      </w:r>
    </w:p>
    <w:p w14:paraId="41EFCCAB" w14:textId="77777777" w:rsidR="00B61915" w:rsidRDefault="00B61915" w:rsidP="00B61915">
      <w:pPr>
        <w:pStyle w:val="2"/>
        <w:tabs>
          <w:tab w:val="left" w:pos="576"/>
        </w:tabs>
      </w:pPr>
      <w:bookmarkStart w:id="65" w:name="_Toc292126127"/>
      <w:bookmarkStart w:id="66" w:name="_Toc302734295"/>
      <w:bookmarkStart w:id="67" w:name="_Toc321506279"/>
      <w:bookmarkStart w:id="68" w:name="_Toc360104494"/>
      <w:bookmarkStart w:id="69" w:name="_Toc369611920"/>
      <w:bookmarkStart w:id="70" w:name="_Toc373001011"/>
      <w:bookmarkStart w:id="71" w:name="_Toc373225729"/>
      <w:bookmarkStart w:id="72" w:name="_Toc434537817"/>
      <w:r>
        <w:t>项目管理体系</w:t>
      </w:r>
      <w:bookmarkEnd w:id="65"/>
      <w:bookmarkEnd w:id="66"/>
      <w:bookmarkEnd w:id="67"/>
      <w:bookmarkEnd w:id="68"/>
      <w:bookmarkEnd w:id="69"/>
      <w:bookmarkEnd w:id="70"/>
      <w:bookmarkEnd w:id="71"/>
      <w:bookmarkEnd w:id="72"/>
    </w:p>
    <w:p w14:paraId="278B869A" w14:textId="77777777" w:rsidR="00B61915" w:rsidRDefault="00B61915" w:rsidP="00B61915">
      <w:pPr>
        <w:pStyle w:val="30"/>
        <w:tabs>
          <w:tab w:val="left" w:pos="720"/>
        </w:tabs>
      </w:pPr>
      <w:bookmarkStart w:id="73" w:name="_Toc373001012"/>
      <w:bookmarkStart w:id="74" w:name="_Toc373225730"/>
      <w:bookmarkStart w:id="75" w:name="_Toc434537818"/>
      <w:r>
        <w:t>项目管理组</w:t>
      </w:r>
      <w:bookmarkEnd w:id="73"/>
      <w:bookmarkEnd w:id="74"/>
      <w:bookmarkEnd w:id="75"/>
    </w:p>
    <w:p w14:paraId="2EB78A8D" w14:textId="77777777" w:rsidR="00B61915" w:rsidRDefault="00B61915" w:rsidP="00B61915">
      <w:pPr>
        <w:spacing w:line="360" w:lineRule="auto"/>
        <w:ind w:firstLineChars="200" w:firstLine="420"/>
        <w:rPr>
          <w:rFonts w:cs="Arial"/>
        </w:rPr>
      </w:pPr>
      <w:r>
        <w:rPr>
          <w:rFonts w:hAnsi="Times New Roman" w:cs="Arial"/>
        </w:rPr>
        <w:t>项目管理组由各专项小组组长组成，负责项目的时间、进度、资源、时间的分配和把握</w:t>
      </w:r>
      <w:r>
        <w:rPr>
          <w:rFonts w:hAnsi="Times New Roman" w:cs="Arial"/>
        </w:rPr>
        <w:lastRenderedPageBreak/>
        <w:t>总体管理，保障项目质量。人员应具有丰富的系统设计、开发和项目管理能力。</w:t>
      </w:r>
    </w:p>
    <w:p w14:paraId="524B1D6F" w14:textId="77777777" w:rsidR="00B61915" w:rsidRDefault="00B61915" w:rsidP="00B61915">
      <w:pPr>
        <w:spacing w:line="360" w:lineRule="auto"/>
        <w:ind w:firstLineChars="200" w:firstLine="420"/>
        <w:rPr>
          <w:rFonts w:cs="Arial"/>
        </w:rPr>
      </w:pPr>
      <w:r>
        <w:rPr>
          <w:rFonts w:hAnsi="Times New Roman" w:cs="Arial"/>
        </w:rPr>
        <w:t>人员构成：</w:t>
      </w:r>
    </w:p>
    <w:p w14:paraId="26B51FD7" w14:textId="752FCB69" w:rsidR="00B61915" w:rsidRDefault="00B61915" w:rsidP="00B61915">
      <w:pPr>
        <w:spacing w:line="360" w:lineRule="auto"/>
        <w:ind w:firstLineChars="200" w:firstLine="420"/>
        <w:rPr>
          <w:rFonts w:cs="Arial"/>
        </w:rPr>
      </w:pPr>
      <w:r>
        <w:rPr>
          <w:rFonts w:hAnsi="Times New Roman" w:cs="Arial"/>
        </w:rPr>
        <w:t>由具有丰富项目管理经验的人员组成，出一名高级管理人员担任组长。</w:t>
      </w:r>
    </w:p>
    <w:p w14:paraId="0D933FE5" w14:textId="77777777" w:rsidR="00B61915" w:rsidRDefault="00B61915" w:rsidP="00B61915">
      <w:pPr>
        <w:spacing w:line="360" w:lineRule="auto"/>
        <w:ind w:firstLineChars="200" w:firstLine="420"/>
        <w:rPr>
          <w:rFonts w:cs="Arial"/>
        </w:rPr>
      </w:pPr>
      <w:r>
        <w:rPr>
          <w:rFonts w:hAnsi="Times New Roman" w:cs="Arial"/>
        </w:rPr>
        <w:t>职责：</w:t>
      </w:r>
    </w:p>
    <w:p w14:paraId="6506DDED" w14:textId="77777777" w:rsidR="00B61915" w:rsidRDefault="00B61915" w:rsidP="00B61915">
      <w:pPr>
        <w:spacing w:line="360" w:lineRule="auto"/>
        <w:ind w:firstLineChars="200" w:firstLine="420"/>
        <w:rPr>
          <w:rFonts w:cs="Arial"/>
        </w:rPr>
      </w:pPr>
      <w:r>
        <w:rPr>
          <w:rFonts w:cs="Arial"/>
        </w:rPr>
        <w:t>1</w:t>
      </w:r>
      <w:r>
        <w:rPr>
          <w:rFonts w:hAnsi="Times New Roman" w:cs="Arial"/>
        </w:rPr>
        <w:t>、草拟项目管理的各项制度。</w:t>
      </w:r>
    </w:p>
    <w:p w14:paraId="537CAD9B" w14:textId="77777777" w:rsidR="00B61915" w:rsidRDefault="00B61915" w:rsidP="00B61915">
      <w:pPr>
        <w:spacing w:line="360" w:lineRule="auto"/>
        <w:ind w:firstLineChars="200" w:firstLine="420"/>
        <w:rPr>
          <w:rFonts w:cs="Arial"/>
        </w:rPr>
      </w:pPr>
      <w:r>
        <w:rPr>
          <w:rFonts w:cs="Arial"/>
        </w:rPr>
        <w:t>2</w:t>
      </w:r>
      <w:r>
        <w:rPr>
          <w:rFonts w:hAnsi="Times New Roman" w:cs="Arial"/>
        </w:rPr>
        <w:t>、对项目过程中的质量管理进行监控，对发现的质量隐患进行监督。</w:t>
      </w:r>
    </w:p>
    <w:p w14:paraId="711CEB59" w14:textId="77777777" w:rsidR="00B61915" w:rsidRDefault="00B61915" w:rsidP="00B61915">
      <w:pPr>
        <w:spacing w:line="360" w:lineRule="auto"/>
        <w:ind w:firstLineChars="200" w:firstLine="420"/>
        <w:rPr>
          <w:rFonts w:cs="Arial"/>
        </w:rPr>
      </w:pPr>
      <w:r>
        <w:rPr>
          <w:rFonts w:cs="Arial"/>
        </w:rPr>
        <w:t>3</w:t>
      </w:r>
      <w:r>
        <w:rPr>
          <w:rFonts w:hAnsi="Times New Roman" w:cs="Arial"/>
        </w:rPr>
        <w:t>、协助项目评审小组对项目进行阶段评审。</w:t>
      </w:r>
    </w:p>
    <w:p w14:paraId="7D7D9F94" w14:textId="77777777" w:rsidR="00B61915" w:rsidRDefault="00B61915" w:rsidP="00B61915">
      <w:pPr>
        <w:spacing w:line="360" w:lineRule="auto"/>
        <w:ind w:firstLineChars="200" w:firstLine="420"/>
        <w:rPr>
          <w:rFonts w:cs="Arial"/>
        </w:rPr>
      </w:pPr>
      <w:r>
        <w:rPr>
          <w:rFonts w:cs="Arial"/>
        </w:rPr>
        <w:t>4</w:t>
      </w:r>
      <w:r>
        <w:rPr>
          <w:rFonts w:hAnsi="Times New Roman" w:cs="Arial"/>
        </w:rPr>
        <w:t>、定期提交项目实施监控报告，指出存在问题，提出解决方案。</w:t>
      </w:r>
    </w:p>
    <w:p w14:paraId="575FE07C" w14:textId="77777777" w:rsidR="00B61915" w:rsidRDefault="00B61915" w:rsidP="00B61915">
      <w:pPr>
        <w:spacing w:line="360" w:lineRule="auto"/>
        <w:ind w:firstLineChars="200" w:firstLine="420"/>
        <w:rPr>
          <w:rFonts w:cs="Arial"/>
        </w:rPr>
      </w:pPr>
      <w:r>
        <w:rPr>
          <w:rFonts w:cs="Arial"/>
        </w:rPr>
        <w:t>5</w:t>
      </w:r>
      <w:r>
        <w:rPr>
          <w:rFonts w:hAnsi="Times New Roman" w:cs="Arial"/>
        </w:rPr>
        <w:t>、协调项目组内人员的分工合作，资源分配。</w:t>
      </w:r>
    </w:p>
    <w:p w14:paraId="1433C84C" w14:textId="77777777" w:rsidR="00B61915" w:rsidRDefault="00B61915" w:rsidP="00B61915">
      <w:pPr>
        <w:spacing w:line="360" w:lineRule="auto"/>
        <w:ind w:firstLineChars="200" w:firstLine="420"/>
        <w:rPr>
          <w:rFonts w:cs="Arial"/>
        </w:rPr>
      </w:pPr>
      <w:r>
        <w:rPr>
          <w:rFonts w:cs="Arial"/>
        </w:rPr>
        <w:t>6</w:t>
      </w:r>
      <w:r>
        <w:rPr>
          <w:rFonts w:hAnsi="Times New Roman" w:cs="Arial"/>
        </w:rPr>
        <w:t>、保存项目过程中的相关文件和数据。</w:t>
      </w:r>
    </w:p>
    <w:p w14:paraId="2197B785" w14:textId="77777777" w:rsidR="00B61915" w:rsidRDefault="00B61915" w:rsidP="00B61915">
      <w:pPr>
        <w:spacing w:line="360" w:lineRule="auto"/>
        <w:ind w:firstLineChars="200" w:firstLine="420"/>
        <w:rPr>
          <w:rFonts w:cs="Arial"/>
          <w:sz w:val="24"/>
          <w:szCs w:val="24"/>
        </w:rPr>
      </w:pPr>
      <w:r>
        <w:rPr>
          <w:rFonts w:cs="Arial"/>
        </w:rPr>
        <w:t>7</w:t>
      </w:r>
      <w:r>
        <w:rPr>
          <w:rFonts w:hAnsi="Times New Roman" w:cs="Arial"/>
        </w:rPr>
        <w:t>、为优化项目管理提出建议。</w:t>
      </w:r>
    </w:p>
    <w:p w14:paraId="54682DBA" w14:textId="77777777" w:rsidR="00B61915" w:rsidRDefault="00B61915" w:rsidP="00B61915">
      <w:pPr>
        <w:pStyle w:val="30"/>
        <w:tabs>
          <w:tab w:val="left" w:pos="720"/>
        </w:tabs>
      </w:pPr>
      <w:bookmarkStart w:id="76" w:name="_Toc373001013"/>
      <w:bookmarkStart w:id="77" w:name="_Toc373225731"/>
      <w:bookmarkStart w:id="78" w:name="_Toc434537819"/>
      <w:r>
        <w:t>项目评审组</w:t>
      </w:r>
      <w:bookmarkEnd w:id="76"/>
      <w:bookmarkEnd w:id="77"/>
      <w:bookmarkEnd w:id="78"/>
    </w:p>
    <w:p w14:paraId="3BAF0C31" w14:textId="77777777" w:rsidR="00B61915" w:rsidRDefault="00B61915" w:rsidP="00B61915">
      <w:pPr>
        <w:spacing w:line="360" w:lineRule="auto"/>
        <w:ind w:firstLineChars="200" w:firstLine="420"/>
        <w:rPr>
          <w:rFonts w:cs="Arial"/>
        </w:rPr>
      </w:pPr>
      <w:r>
        <w:rPr>
          <w:rFonts w:hAnsi="Times New Roman" w:cs="Arial"/>
        </w:rPr>
        <w:t>项目评审小组由公司技术专家委员会的委员组成。主要职责如下：</w:t>
      </w:r>
    </w:p>
    <w:p w14:paraId="4573828D" w14:textId="77777777" w:rsidR="00B61915" w:rsidRDefault="00B61915" w:rsidP="00B61915">
      <w:pPr>
        <w:spacing w:line="360" w:lineRule="auto"/>
        <w:ind w:firstLineChars="200" w:firstLine="420"/>
        <w:rPr>
          <w:rFonts w:cs="Arial"/>
        </w:rPr>
      </w:pPr>
      <w:r>
        <w:rPr>
          <w:rFonts w:cs="Arial"/>
        </w:rPr>
        <w:t>1</w:t>
      </w:r>
      <w:r>
        <w:rPr>
          <w:rFonts w:hAnsi="Times New Roman" w:cs="Arial"/>
        </w:rPr>
        <w:t>、对实施计划和阶段报告进行评审。</w:t>
      </w:r>
    </w:p>
    <w:p w14:paraId="7B643163" w14:textId="77777777" w:rsidR="00B61915" w:rsidRDefault="00B61915" w:rsidP="00B61915">
      <w:pPr>
        <w:spacing w:line="360" w:lineRule="auto"/>
        <w:ind w:firstLineChars="200" w:firstLine="420"/>
        <w:rPr>
          <w:rFonts w:cs="Arial"/>
        </w:rPr>
      </w:pPr>
      <w:r>
        <w:rPr>
          <w:rFonts w:cs="Arial"/>
        </w:rPr>
        <w:t>2</w:t>
      </w:r>
      <w:r>
        <w:rPr>
          <w:rFonts w:hAnsi="Times New Roman" w:cs="Arial"/>
        </w:rPr>
        <w:t>、对重大技术方案进行评审。</w:t>
      </w:r>
    </w:p>
    <w:p w14:paraId="4DC79ED2" w14:textId="77777777" w:rsidR="00B61915" w:rsidRDefault="00B61915" w:rsidP="00B61915">
      <w:pPr>
        <w:spacing w:line="360" w:lineRule="auto"/>
        <w:ind w:firstLineChars="200" w:firstLine="420"/>
        <w:rPr>
          <w:rFonts w:cs="Arial"/>
        </w:rPr>
      </w:pPr>
      <w:r>
        <w:rPr>
          <w:rFonts w:cs="Arial"/>
        </w:rPr>
        <w:t>3</w:t>
      </w:r>
      <w:r>
        <w:rPr>
          <w:rFonts w:hAnsi="Times New Roman" w:cs="Arial"/>
        </w:rPr>
        <w:t>、在里程碑阶段对整个项目进行总体评审和评估。</w:t>
      </w:r>
    </w:p>
    <w:p w14:paraId="7E24C1DE" w14:textId="77777777" w:rsidR="00B61915" w:rsidRDefault="00B61915" w:rsidP="00B61915">
      <w:pPr>
        <w:spacing w:line="360" w:lineRule="auto"/>
        <w:ind w:firstLineChars="200" w:firstLine="420"/>
        <w:rPr>
          <w:rFonts w:cs="Arial"/>
          <w:sz w:val="24"/>
          <w:szCs w:val="24"/>
        </w:rPr>
      </w:pPr>
      <w:r>
        <w:rPr>
          <w:rFonts w:cs="Arial"/>
        </w:rPr>
        <w:t>4</w:t>
      </w:r>
      <w:r>
        <w:rPr>
          <w:rFonts w:hAnsi="Times New Roman" w:cs="Arial"/>
        </w:rPr>
        <w:t>、项目结束时，对项目总结报告进行评审。</w:t>
      </w:r>
    </w:p>
    <w:p w14:paraId="632E4AD9" w14:textId="77777777" w:rsidR="00B61915" w:rsidRDefault="00B61915" w:rsidP="00B61915">
      <w:pPr>
        <w:pStyle w:val="2"/>
        <w:tabs>
          <w:tab w:val="left" w:pos="576"/>
        </w:tabs>
      </w:pPr>
      <w:bookmarkStart w:id="79" w:name="_Toc292126128"/>
      <w:bookmarkStart w:id="80" w:name="_Toc302734296"/>
      <w:bookmarkStart w:id="81" w:name="_Toc321506280"/>
      <w:bookmarkStart w:id="82" w:name="_Toc360104495"/>
      <w:bookmarkStart w:id="83" w:name="_Toc369611921"/>
      <w:bookmarkStart w:id="84" w:name="_Toc373001014"/>
      <w:bookmarkStart w:id="85" w:name="_Toc373225732"/>
      <w:bookmarkStart w:id="86" w:name="_Toc434537820"/>
      <w:r>
        <w:t>项目实施体系</w:t>
      </w:r>
      <w:bookmarkEnd w:id="79"/>
      <w:bookmarkEnd w:id="80"/>
      <w:bookmarkEnd w:id="81"/>
      <w:bookmarkEnd w:id="82"/>
      <w:bookmarkEnd w:id="83"/>
      <w:bookmarkEnd w:id="84"/>
      <w:bookmarkEnd w:id="85"/>
      <w:bookmarkEnd w:id="86"/>
    </w:p>
    <w:p w14:paraId="01FA4193" w14:textId="77777777" w:rsidR="00B61915" w:rsidRDefault="00B61915" w:rsidP="00B61915">
      <w:pPr>
        <w:spacing w:line="360" w:lineRule="auto"/>
        <w:ind w:firstLineChars="200" w:firstLine="420"/>
        <w:rPr>
          <w:rFonts w:cs="Arial"/>
        </w:rPr>
      </w:pPr>
      <w:r>
        <w:rPr>
          <w:rFonts w:hAnsi="Times New Roman" w:cs="Arial"/>
        </w:rPr>
        <w:t>根据本项目的特点与分工不同，项目实施体系可分成总体组、安全实施组、技术文档管理组和项目质量保障组五部分。具体职能如下：</w:t>
      </w:r>
    </w:p>
    <w:p w14:paraId="78B2569A" w14:textId="77777777" w:rsidR="00B61915" w:rsidRDefault="00B61915" w:rsidP="00B61915">
      <w:pPr>
        <w:pStyle w:val="30"/>
        <w:tabs>
          <w:tab w:val="left" w:pos="720"/>
        </w:tabs>
      </w:pPr>
      <w:bookmarkStart w:id="87" w:name="_Toc373001015"/>
      <w:bookmarkStart w:id="88" w:name="_Toc373225733"/>
      <w:bookmarkStart w:id="89" w:name="_Toc434537821"/>
      <w:r>
        <w:t>总体组</w:t>
      </w:r>
      <w:bookmarkEnd w:id="87"/>
      <w:bookmarkEnd w:id="88"/>
      <w:bookmarkEnd w:id="89"/>
    </w:p>
    <w:p w14:paraId="6CB1469C" w14:textId="459B622C" w:rsidR="00B61915" w:rsidRDefault="00B61915" w:rsidP="00B61915">
      <w:pPr>
        <w:spacing w:line="360" w:lineRule="auto"/>
        <w:ind w:firstLineChars="200" w:firstLine="420"/>
        <w:rPr>
          <w:rFonts w:cs="Arial"/>
        </w:rPr>
      </w:pPr>
      <w:r>
        <w:rPr>
          <w:rFonts w:hAnsi="Times New Roman" w:cs="Arial"/>
        </w:rPr>
        <w:t>由资深系统分析人员和资深系统集成人员组成。主要职责如下：</w:t>
      </w:r>
    </w:p>
    <w:p w14:paraId="67EEB865" w14:textId="77777777" w:rsidR="00B61915" w:rsidRDefault="00B61915" w:rsidP="00B61915">
      <w:pPr>
        <w:spacing w:line="360" w:lineRule="auto"/>
        <w:ind w:firstLineChars="200" w:firstLine="420"/>
        <w:rPr>
          <w:rFonts w:cs="Arial"/>
        </w:rPr>
      </w:pPr>
      <w:r>
        <w:rPr>
          <w:rFonts w:cs="Arial"/>
        </w:rPr>
        <w:t>1</w:t>
      </w:r>
      <w:r>
        <w:rPr>
          <w:rFonts w:hAnsi="Times New Roman" w:cs="Arial"/>
        </w:rPr>
        <w:t>、负责方案的总体把握，具体负责系统方案设计，设备选型、采购和验收网络互连调试过程中的技术指导。</w:t>
      </w:r>
    </w:p>
    <w:p w14:paraId="4C24DFEB" w14:textId="77777777" w:rsidR="00B61915" w:rsidRDefault="00B61915" w:rsidP="00B61915">
      <w:pPr>
        <w:spacing w:line="360" w:lineRule="auto"/>
        <w:ind w:firstLineChars="200" w:firstLine="420"/>
        <w:rPr>
          <w:rFonts w:cs="Arial"/>
        </w:rPr>
      </w:pPr>
      <w:r>
        <w:rPr>
          <w:rFonts w:cs="Arial"/>
        </w:rPr>
        <w:t>2</w:t>
      </w:r>
      <w:r>
        <w:rPr>
          <w:rFonts w:hAnsi="Times New Roman" w:cs="Arial"/>
        </w:rPr>
        <w:t>、提出并确立业务整体需求，指导完成系统分析和系统结构设计。</w:t>
      </w:r>
    </w:p>
    <w:p w14:paraId="3DAF236C" w14:textId="77777777" w:rsidR="00B61915" w:rsidRDefault="00B61915" w:rsidP="00B61915">
      <w:pPr>
        <w:spacing w:line="360" w:lineRule="auto"/>
        <w:ind w:firstLineChars="200" w:firstLine="420"/>
        <w:rPr>
          <w:rFonts w:cs="Arial"/>
          <w:sz w:val="24"/>
          <w:szCs w:val="24"/>
        </w:rPr>
      </w:pPr>
      <w:r>
        <w:rPr>
          <w:rFonts w:cs="Arial"/>
        </w:rPr>
        <w:lastRenderedPageBreak/>
        <w:t>3</w:t>
      </w:r>
      <w:r>
        <w:rPr>
          <w:rFonts w:hAnsi="Times New Roman" w:cs="Arial"/>
        </w:rPr>
        <w:t>、负责制定阶段验收标准和最终验收标准，报领导小组审批。</w:t>
      </w:r>
    </w:p>
    <w:p w14:paraId="02EEB30A" w14:textId="77777777" w:rsidR="00B61915" w:rsidRDefault="00B61915" w:rsidP="00B61915">
      <w:pPr>
        <w:pStyle w:val="30"/>
        <w:tabs>
          <w:tab w:val="left" w:pos="720"/>
        </w:tabs>
      </w:pPr>
      <w:bookmarkStart w:id="90" w:name="_Toc373001016"/>
      <w:bookmarkStart w:id="91" w:name="_Toc373225734"/>
      <w:bookmarkStart w:id="92" w:name="_Toc434537822"/>
      <w:r>
        <w:t>安全实施组</w:t>
      </w:r>
      <w:bookmarkEnd w:id="90"/>
      <w:bookmarkEnd w:id="91"/>
      <w:bookmarkEnd w:id="92"/>
    </w:p>
    <w:p w14:paraId="1A574114" w14:textId="77777777" w:rsidR="00B61915" w:rsidRDefault="00B61915" w:rsidP="00B61915">
      <w:pPr>
        <w:spacing w:line="360" w:lineRule="auto"/>
        <w:ind w:firstLineChars="200" w:firstLine="420"/>
        <w:rPr>
          <w:rFonts w:cs="Arial"/>
        </w:rPr>
      </w:pPr>
      <w:r>
        <w:rPr>
          <w:rFonts w:hAnsi="Times New Roman" w:cs="Arial"/>
        </w:rPr>
        <w:t>安全实施组，承担整个安全系统建设的现场施工监督、网络互连设备的安装、调试、维护与培训等各项任务，安全实施组可以根据施工过程中的具体情况向总体组提出方案更改与调整意见。</w:t>
      </w:r>
    </w:p>
    <w:p w14:paraId="206869D2" w14:textId="77777777" w:rsidR="00B61915" w:rsidRDefault="00B61915" w:rsidP="00B61915">
      <w:pPr>
        <w:spacing w:line="360" w:lineRule="auto"/>
        <w:ind w:firstLineChars="200" w:firstLine="420"/>
        <w:rPr>
          <w:rFonts w:cs="Arial"/>
        </w:rPr>
      </w:pPr>
      <w:r>
        <w:rPr>
          <w:rFonts w:hAnsi="Times New Roman" w:cs="Arial"/>
        </w:rPr>
        <w:t>人员构成：</w:t>
      </w:r>
    </w:p>
    <w:p w14:paraId="60B067B1" w14:textId="4EF7FF5C" w:rsidR="00B61915" w:rsidRDefault="00B61915" w:rsidP="00B61915">
      <w:pPr>
        <w:spacing w:line="360" w:lineRule="auto"/>
        <w:ind w:firstLineChars="200" w:firstLine="420"/>
        <w:rPr>
          <w:rFonts w:cs="Arial"/>
        </w:rPr>
      </w:pPr>
      <w:r>
        <w:rPr>
          <w:rFonts w:hAnsi="Times New Roman" w:cs="Arial"/>
        </w:rPr>
        <w:t>由的技术人员和项目涉及的供货商的工程技术人员共同组成。担任组长。</w:t>
      </w:r>
    </w:p>
    <w:p w14:paraId="6A86D94D" w14:textId="77777777" w:rsidR="00B61915" w:rsidRDefault="00B61915" w:rsidP="00B61915">
      <w:pPr>
        <w:spacing w:line="360" w:lineRule="auto"/>
        <w:ind w:firstLineChars="200" w:firstLine="420"/>
        <w:rPr>
          <w:rFonts w:cs="Arial"/>
        </w:rPr>
      </w:pPr>
      <w:r>
        <w:rPr>
          <w:rFonts w:hAnsi="Times New Roman" w:cs="Arial"/>
        </w:rPr>
        <w:t>职责：</w:t>
      </w:r>
    </w:p>
    <w:p w14:paraId="524B3D4E" w14:textId="77777777" w:rsidR="00B61915" w:rsidRDefault="00B61915" w:rsidP="00B61915">
      <w:pPr>
        <w:spacing w:line="360" w:lineRule="auto"/>
        <w:ind w:firstLineChars="200" w:firstLine="420"/>
        <w:rPr>
          <w:rFonts w:cs="Arial"/>
        </w:rPr>
      </w:pPr>
      <w:r>
        <w:rPr>
          <w:rFonts w:cs="Arial"/>
        </w:rPr>
        <w:t>1</w:t>
      </w:r>
      <w:r>
        <w:rPr>
          <w:rFonts w:hAnsi="Times New Roman" w:cs="Arial"/>
        </w:rPr>
        <w:t>、负责谈判采购的相关安全设备的到货、清点验货、自检、安装、调试。</w:t>
      </w:r>
    </w:p>
    <w:p w14:paraId="2B7BCD7A" w14:textId="77777777" w:rsidR="00B61915" w:rsidRDefault="00B61915" w:rsidP="00B61915">
      <w:pPr>
        <w:spacing w:line="360" w:lineRule="auto"/>
        <w:ind w:firstLineChars="200" w:firstLine="420"/>
        <w:rPr>
          <w:rFonts w:cs="Arial"/>
        </w:rPr>
      </w:pPr>
      <w:r>
        <w:rPr>
          <w:rFonts w:cs="Arial"/>
        </w:rPr>
        <w:t>2</w:t>
      </w:r>
      <w:r>
        <w:rPr>
          <w:rFonts w:hAnsi="Times New Roman" w:cs="Arial"/>
        </w:rPr>
        <w:t>、按照总体设计的要求进行设计、施工，并且在需要时根据总体设计的变更来调整具体设计和施工。</w:t>
      </w:r>
    </w:p>
    <w:p w14:paraId="478689A0" w14:textId="77777777" w:rsidR="00B61915" w:rsidRDefault="00B61915" w:rsidP="00B61915">
      <w:pPr>
        <w:spacing w:line="360" w:lineRule="auto"/>
        <w:ind w:firstLineChars="200" w:firstLine="420"/>
        <w:rPr>
          <w:rFonts w:cs="Arial"/>
        </w:rPr>
      </w:pPr>
      <w:r>
        <w:rPr>
          <w:rFonts w:cs="Arial"/>
        </w:rPr>
        <w:t>3</w:t>
      </w:r>
      <w:r>
        <w:rPr>
          <w:rFonts w:hAnsi="Times New Roman" w:cs="Arial"/>
        </w:rPr>
        <w:t>、进行项目的验货、设备安装调试。</w:t>
      </w:r>
    </w:p>
    <w:p w14:paraId="0F5AA3D5" w14:textId="77777777" w:rsidR="00B61915" w:rsidRDefault="00B61915" w:rsidP="00B61915">
      <w:pPr>
        <w:spacing w:line="360" w:lineRule="auto"/>
        <w:ind w:firstLineChars="200" w:firstLine="420"/>
        <w:rPr>
          <w:rFonts w:cs="Arial"/>
        </w:rPr>
      </w:pPr>
      <w:r>
        <w:rPr>
          <w:rFonts w:cs="Arial"/>
        </w:rPr>
        <w:t>4</w:t>
      </w:r>
      <w:r>
        <w:rPr>
          <w:rFonts w:hAnsi="Times New Roman" w:cs="Arial"/>
        </w:rPr>
        <w:t>、参与验收。</w:t>
      </w:r>
    </w:p>
    <w:p w14:paraId="234BDAA7" w14:textId="77777777" w:rsidR="00B61915" w:rsidRDefault="00B61915" w:rsidP="00B61915">
      <w:pPr>
        <w:spacing w:line="360" w:lineRule="auto"/>
        <w:ind w:firstLineChars="200" w:firstLine="420"/>
        <w:rPr>
          <w:rFonts w:cs="Arial"/>
          <w:sz w:val="24"/>
          <w:szCs w:val="24"/>
        </w:rPr>
      </w:pPr>
      <w:r>
        <w:rPr>
          <w:rFonts w:cs="Arial"/>
        </w:rPr>
        <w:t>5</w:t>
      </w:r>
      <w:r>
        <w:rPr>
          <w:rFonts w:hAnsi="Times New Roman" w:cs="Arial"/>
        </w:rPr>
        <w:t>、根据各阶段的工程安排，有组织地对</w:t>
      </w:r>
      <w:r>
        <w:rPr>
          <w:rFonts w:hAnsi="Times New Roman" w:cs="Arial" w:hint="eastAsia"/>
        </w:rPr>
        <w:t>一卡通公司的</w:t>
      </w:r>
      <w:r>
        <w:rPr>
          <w:rFonts w:hAnsi="Times New Roman" w:cs="Arial"/>
        </w:rPr>
        <w:t>工程技术人员进行技术培训。</w:t>
      </w:r>
    </w:p>
    <w:p w14:paraId="300FFBF4" w14:textId="77777777" w:rsidR="00B61915" w:rsidRDefault="00B61915" w:rsidP="00B61915">
      <w:pPr>
        <w:pStyle w:val="30"/>
        <w:tabs>
          <w:tab w:val="left" w:pos="720"/>
        </w:tabs>
      </w:pPr>
      <w:bookmarkStart w:id="93" w:name="_Toc373001017"/>
      <w:bookmarkStart w:id="94" w:name="_Toc373225735"/>
      <w:bookmarkStart w:id="95" w:name="_Toc434537823"/>
      <w:r>
        <w:t>标准规范体系组</w:t>
      </w:r>
      <w:bookmarkEnd w:id="93"/>
      <w:bookmarkEnd w:id="94"/>
      <w:bookmarkEnd w:id="95"/>
    </w:p>
    <w:p w14:paraId="70419DD3" w14:textId="77777777" w:rsidR="00B61915" w:rsidRDefault="00B61915" w:rsidP="00B61915">
      <w:pPr>
        <w:spacing w:line="360" w:lineRule="auto"/>
        <w:ind w:firstLineChars="200" w:firstLine="420"/>
        <w:rPr>
          <w:rFonts w:cs="Arial"/>
        </w:rPr>
      </w:pPr>
      <w:r>
        <w:rPr>
          <w:rFonts w:hAnsi="Times New Roman" w:cs="Arial"/>
        </w:rPr>
        <w:t>本小组负责本期工程标准规范体系的需求调研、编制、推广和完善，项目小组设置小组长、工程师。小组长向项目经理汇报。</w:t>
      </w:r>
    </w:p>
    <w:p w14:paraId="20508DDB" w14:textId="77777777" w:rsidR="00B61915" w:rsidRDefault="00B61915" w:rsidP="00B61915">
      <w:pPr>
        <w:spacing w:line="360" w:lineRule="auto"/>
        <w:ind w:firstLineChars="200" w:firstLine="420"/>
        <w:rPr>
          <w:rFonts w:cs="Arial"/>
        </w:rPr>
      </w:pPr>
      <w:r>
        <w:rPr>
          <w:rFonts w:hAnsi="Times New Roman" w:cs="Arial"/>
        </w:rPr>
        <w:t>职责</w:t>
      </w:r>
    </w:p>
    <w:p w14:paraId="4D5EDB1B" w14:textId="77777777" w:rsidR="00B61915" w:rsidRDefault="00B61915" w:rsidP="00B61915">
      <w:pPr>
        <w:spacing w:line="360" w:lineRule="auto"/>
        <w:ind w:firstLineChars="200" w:firstLine="420"/>
        <w:rPr>
          <w:rFonts w:cs="Arial"/>
        </w:rPr>
      </w:pPr>
      <w:r>
        <w:rPr>
          <w:rFonts w:cs="Arial"/>
        </w:rPr>
        <w:t>1</w:t>
      </w:r>
      <w:r>
        <w:rPr>
          <w:rFonts w:hAnsi="Times New Roman" w:cs="Arial"/>
        </w:rPr>
        <w:t>、需求调研</w:t>
      </w:r>
    </w:p>
    <w:p w14:paraId="4B087EC3" w14:textId="77777777" w:rsidR="00B61915" w:rsidRDefault="00B61915" w:rsidP="00B61915">
      <w:pPr>
        <w:spacing w:line="360" w:lineRule="auto"/>
        <w:ind w:firstLineChars="200" w:firstLine="420"/>
        <w:rPr>
          <w:rFonts w:cs="Arial"/>
        </w:rPr>
      </w:pPr>
      <w:r>
        <w:rPr>
          <w:rFonts w:cs="Arial"/>
        </w:rPr>
        <w:t>2</w:t>
      </w:r>
      <w:r>
        <w:rPr>
          <w:rFonts w:hAnsi="Times New Roman" w:cs="Arial"/>
        </w:rPr>
        <w:t>、标准规范编制</w:t>
      </w:r>
    </w:p>
    <w:p w14:paraId="1FF3E485" w14:textId="77777777" w:rsidR="00B61915" w:rsidRDefault="00B61915" w:rsidP="00B61915">
      <w:pPr>
        <w:spacing w:line="360" w:lineRule="auto"/>
        <w:ind w:firstLineChars="200" w:firstLine="420"/>
        <w:rPr>
          <w:rFonts w:cs="Arial"/>
        </w:rPr>
      </w:pPr>
      <w:r>
        <w:rPr>
          <w:rFonts w:cs="Arial"/>
        </w:rPr>
        <w:t>3</w:t>
      </w:r>
      <w:r>
        <w:rPr>
          <w:rFonts w:hAnsi="Times New Roman" w:cs="Arial"/>
        </w:rPr>
        <w:t>、标准规范推广</w:t>
      </w:r>
    </w:p>
    <w:p w14:paraId="6A928872" w14:textId="77777777" w:rsidR="00B61915" w:rsidRDefault="00B61915" w:rsidP="00B61915">
      <w:pPr>
        <w:spacing w:line="360" w:lineRule="auto"/>
        <w:ind w:firstLineChars="200" w:firstLine="420"/>
        <w:rPr>
          <w:rFonts w:cs="Arial"/>
        </w:rPr>
      </w:pPr>
      <w:r>
        <w:rPr>
          <w:rFonts w:cs="Arial"/>
        </w:rPr>
        <w:t>4</w:t>
      </w:r>
      <w:r>
        <w:rPr>
          <w:rFonts w:hAnsi="Times New Roman" w:cs="Arial"/>
        </w:rPr>
        <w:t>、标准规范完善</w:t>
      </w:r>
    </w:p>
    <w:p w14:paraId="12897E38" w14:textId="77777777" w:rsidR="00B61915" w:rsidRDefault="00B61915" w:rsidP="00B61915">
      <w:pPr>
        <w:spacing w:line="360" w:lineRule="auto"/>
        <w:ind w:firstLineChars="200" w:firstLine="420"/>
        <w:rPr>
          <w:rFonts w:cs="Arial"/>
          <w:sz w:val="24"/>
          <w:szCs w:val="24"/>
        </w:rPr>
      </w:pPr>
      <w:r>
        <w:rPr>
          <w:rFonts w:cs="Arial"/>
        </w:rPr>
        <w:t>5</w:t>
      </w:r>
      <w:r>
        <w:rPr>
          <w:rFonts w:hAnsi="Times New Roman" w:cs="Arial"/>
        </w:rPr>
        <w:t>、协助验收</w:t>
      </w:r>
    </w:p>
    <w:p w14:paraId="3FBBE709" w14:textId="77777777" w:rsidR="00B61915" w:rsidRDefault="00B61915" w:rsidP="00B61915">
      <w:pPr>
        <w:pStyle w:val="30"/>
        <w:tabs>
          <w:tab w:val="left" w:pos="720"/>
        </w:tabs>
      </w:pPr>
      <w:bookmarkStart w:id="96" w:name="_Toc373001018"/>
      <w:bookmarkStart w:id="97" w:name="_Toc373225736"/>
      <w:bookmarkStart w:id="98" w:name="_Toc434537824"/>
      <w:r>
        <w:t>技术文档管理组</w:t>
      </w:r>
      <w:bookmarkEnd w:id="96"/>
      <w:bookmarkEnd w:id="97"/>
      <w:bookmarkEnd w:id="98"/>
    </w:p>
    <w:p w14:paraId="269B230E" w14:textId="77777777" w:rsidR="00B61915" w:rsidRDefault="00B61915" w:rsidP="00B61915">
      <w:pPr>
        <w:spacing w:line="360" w:lineRule="auto"/>
        <w:ind w:firstLineChars="200" w:firstLine="420"/>
        <w:rPr>
          <w:rFonts w:cs="Arial"/>
        </w:rPr>
      </w:pPr>
      <w:r>
        <w:rPr>
          <w:rFonts w:hAnsi="Times New Roman" w:cs="Arial"/>
        </w:rPr>
        <w:t>人员构成：</w:t>
      </w:r>
    </w:p>
    <w:p w14:paraId="289CA14F" w14:textId="1B0C5241" w:rsidR="00B61915" w:rsidRDefault="00B61915" w:rsidP="00B61915">
      <w:pPr>
        <w:spacing w:line="360" w:lineRule="auto"/>
        <w:ind w:firstLineChars="200" w:firstLine="420"/>
        <w:rPr>
          <w:rFonts w:cs="Arial"/>
        </w:rPr>
      </w:pPr>
      <w:r>
        <w:rPr>
          <w:rFonts w:hAnsi="Times New Roman" w:cs="Arial"/>
        </w:rPr>
        <w:lastRenderedPageBreak/>
        <w:t>由熟悉安全工程和国家文档编制规范的管理人员组成。</w:t>
      </w:r>
    </w:p>
    <w:p w14:paraId="1BE529A5" w14:textId="77777777" w:rsidR="00B61915" w:rsidRDefault="00B61915" w:rsidP="00B61915">
      <w:pPr>
        <w:spacing w:line="360" w:lineRule="auto"/>
        <w:ind w:firstLineChars="200" w:firstLine="420"/>
        <w:rPr>
          <w:rFonts w:cs="Arial"/>
        </w:rPr>
      </w:pPr>
      <w:r>
        <w:rPr>
          <w:rFonts w:hAnsi="Times New Roman" w:cs="Arial"/>
        </w:rPr>
        <w:t>职责：</w:t>
      </w:r>
    </w:p>
    <w:p w14:paraId="417B5F88" w14:textId="77777777" w:rsidR="00B61915" w:rsidRDefault="00B61915" w:rsidP="00B61915">
      <w:pPr>
        <w:spacing w:line="360" w:lineRule="auto"/>
        <w:ind w:firstLineChars="200" w:firstLine="420"/>
        <w:rPr>
          <w:rFonts w:cs="Arial"/>
        </w:rPr>
      </w:pPr>
      <w:r>
        <w:rPr>
          <w:rFonts w:cs="Arial"/>
        </w:rPr>
        <w:t>1</w:t>
      </w:r>
      <w:r>
        <w:rPr>
          <w:rFonts w:hAnsi="Times New Roman" w:cs="Arial"/>
        </w:rPr>
        <w:t>、制定项目的文档计划。</w:t>
      </w:r>
    </w:p>
    <w:p w14:paraId="350CADE9" w14:textId="77777777" w:rsidR="00B61915" w:rsidRDefault="00B61915" w:rsidP="00B61915">
      <w:pPr>
        <w:spacing w:line="360" w:lineRule="auto"/>
        <w:ind w:firstLineChars="200" w:firstLine="420"/>
        <w:rPr>
          <w:rFonts w:cs="Arial"/>
        </w:rPr>
      </w:pPr>
      <w:r>
        <w:rPr>
          <w:rFonts w:cs="Arial"/>
        </w:rPr>
        <w:t>2</w:t>
      </w:r>
      <w:r>
        <w:rPr>
          <w:rFonts w:hAnsi="Times New Roman" w:cs="Arial"/>
        </w:rPr>
        <w:t>、依照项目实施计划，进行文档标识和追踪。将整个工程中的每一变化情况纳入受控状态，使项目各实施小组都能及时得到项目进行的最新资料。</w:t>
      </w:r>
    </w:p>
    <w:p w14:paraId="4278A4C0" w14:textId="77777777" w:rsidR="00B61915" w:rsidRDefault="00B61915" w:rsidP="00B61915">
      <w:pPr>
        <w:spacing w:line="360" w:lineRule="auto"/>
        <w:ind w:firstLineChars="200" w:firstLine="420"/>
        <w:rPr>
          <w:rFonts w:cs="Arial"/>
        </w:rPr>
      </w:pPr>
      <w:r>
        <w:rPr>
          <w:rFonts w:cs="Arial"/>
        </w:rPr>
        <w:t>3</w:t>
      </w:r>
      <w:r>
        <w:rPr>
          <w:rFonts w:hAnsi="Times New Roman" w:cs="Arial"/>
        </w:rPr>
        <w:t>、按照各类文档产生期限收集整理各类文档。控制文档格式，编制文档清单，管理文档版本等。</w:t>
      </w:r>
    </w:p>
    <w:p w14:paraId="2955432D" w14:textId="77777777" w:rsidR="00B61915" w:rsidRDefault="00B61915" w:rsidP="00B61915">
      <w:pPr>
        <w:spacing w:line="360" w:lineRule="auto"/>
        <w:ind w:firstLineChars="200" w:firstLine="420"/>
        <w:rPr>
          <w:rFonts w:cs="Arial"/>
          <w:sz w:val="24"/>
          <w:szCs w:val="24"/>
        </w:rPr>
      </w:pPr>
      <w:r>
        <w:rPr>
          <w:rFonts w:cs="Arial"/>
        </w:rPr>
        <w:t>4</w:t>
      </w:r>
      <w:r>
        <w:rPr>
          <w:rFonts w:hAnsi="Times New Roman" w:cs="Arial"/>
        </w:rPr>
        <w:t>、与</w:t>
      </w:r>
      <w:r>
        <w:rPr>
          <w:rFonts w:hAnsi="Times New Roman" w:cs="Arial" w:hint="eastAsia"/>
        </w:rPr>
        <w:t>一卡通公司</w:t>
      </w:r>
      <w:r>
        <w:rPr>
          <w:rFonts w:hAnsi="Times New Roman" w:cs="Arial"/>
        </w:rPr>
        <w:t>进行文档的交接。</w:t>
      </w:r>
    </w:p>
    <w:p w14:paraId="46FEDEA1" w14:textId="77777777" w:rsidR="00B61915" w:rsidRDefault="00B61915" w:rsidP="00B61915">
      <w:pPr>
        <w:pStyle w:val="30"/>
        <w:tabs>
          <w:tab w:val="left" w:pos="720"/>
        </w:tabs>
      </w:pPr>
      <w:bookmarkStart w:id="99" w:name="_Toc373001019"/>
      <w:bookmarkStart w:id="100" w:name="_Toc373225737"/>
      <w:bookmarkStart w:id="101" w:name="_Toc434537825"/>
      <w:r>
        <w:t>质量保障组</w:t>
      </w:r>
      <w:bookmarkEnd w:id="99"/>
      <w:bookmarkEnd w:id="100"/>
      <w:bookmarkEnd w:id="101"/>
    </w:p>
    <w:p w14:paraId="3AAF92B1" w14:textId="42BC3552" w:rsidR="00B61915" w:rsidRDefault="00B61915" w:rsidP="00B61915">
      <w:pPr>
        <w:spacing w:line="360" w:lineRule="auto"/>
        <w:ind w:firstLineChars="200" w:firstLine="420"/>
        <w:rPr>
          <w:rFonts w:cs="Arial"/>
        </w:rPr>
      </w:pPr>
      <w:r>
        <w:rPr>
          <w:rFonts w:hAnsi="Times New Roman" w:cs="Arial"/>
        </w:rPr>
        <w:t>项目测试小组由有丰富开发经验和测试经验的技术人员组成，负责整个系统的测试和质量保证工作。</w:t>
      </w:r>
    </w:p>
    <w:p w14:paraId="7C9B5FB9" w14:textId="77777777" w:rsidR="00B61915" w:rsidRDefault="00B61915" w:rsidP="00B61915">
      <w:pPr>
        <w:pStyle w:val="2"/>
        <w:tabs>
          <w:tab w:val="left" w:pos="576"/>
        </w:tabs>
      </w:pPr>
      <w:bookmarkStart w:id="102" w:name="_Toc292126129"/>
      <w:bookmarkStart w:id="103" w:name="_Toc302734297"/>
      <w:bookmarkStart w:id="104" w:name="_Toc321506281"/>
      <w:bookmarkStart w:id="105" w:name="_Toc360104496"/>
      <w:bookmarkStart w:id="106" w:name="_Toc369611922"/>
      <w:bookmarkStart w:id="107" w:name="_Toc373001020"/>
      <w:bookmarkStart w:id="108" w:name="_Toc373225738"/>
      <w:bookmarkStart w:id="109" w:name="_Toc434537826"/>
      <w:r>
        <w:t>项目支持体系</w:t>
      </w:r>
      <w:bookmarkEnd w:id="102"/>
      <w:bookmarkEnd w:id="103"/>
      <w:bookmarkEnd w:id="104"/>
      <w:bookmarkEnd w:id="105"/>
      <w:bookmarkEnd w:id="106"/>
      <w:bookmarkEnd w:id="107"/>
      <w:bookmarkEnd w:id="108"/>
      <w:bookmarkEnd w:id="109"/>
    </w:p>
    <w:p w14:paraId="6FB42AB9" w14:textId="77777777" w:rsidR="00B61915" w:rsidRDefault="00B61915" w:rsidP="00B61915">
      <w:pPr>
        <w:pStyle w:val="30"/>
        <w:tabs>
          <w:tab w:val="left" w:pos="720"/>
        </w:tabs>
      </w:pPr>
      <w:bookmarkStart w:id="110" w:name="_Toc373001021"/>
      <w:bookmarkStart w:id="111" w:name="_Toc373225739"/>
      <w:bookmarkStart w:id="112" w:name="_Toc434537827"/>
      <w:r>
        <w:t>项目协调组</w:t>
      </w:r>
      <w:bookmarkEnd w:id="110"/>
      <w:bookmarkEnd w:id="111"/>
      <w:bookmarkEnd w:id="112"/>
    </w:p>
    <w:p w14:paraId="6DD7F869" w14:textId="49565CFC" w:rsidR="00B61915" w:rsidRDefault="00B61915" w:rsidP="00B61915">
      <w:pPr>
        <w:spacing w:line="360" w:lineRule="auto"/>
        <w:ind w:firstLineChars="200" w:firstLine="420"/>
        <w:rPr>
          <w:rFonts w:cs="Arial"/>
        </w:rPr>
      </w:pPr>
      <w:r>
        <w:rPr>
          <w:rFonts w:hAnsi="Times New Roman" w:cs="Arial"/>
        </w:rPr>
        <w:t>解决项目实施中出现的问题、完成项目所需的商务界面。由的资深客户经理、厂商、用户代表组成。</w:t>
      </w:r>
    </w:p>
    <w:p w14:paraId="1161C211" w14:textId="77777777" w:rsidR="00B61915" w:rsidRDefault="00B61915" w:rsidP="00B61915">
      <w:pPr>
        <w:spacing w:line="360" w:lineRule="auto"/>
        <w:ind w:firstLineChars="200" w:firstLine="420"/>
        <w:rPr>
          <w:rFonts w:cs="Arial"/>
        </w:rPr>
      </w:pPr>
      <w:r>
        <w:rPr>
          <w:rFonts w:hAnsi="Times New Roman" w:cs="Arial"/>
        </w:rPr>
        <w:t>职责</w:t>
      </w:r>
    </w:p>
    <w:p w14:paraId="6E5ECBA2" w14:textId="77777777" w:rsidR="00B61915" w:rsidRDefault="00B61915" w:rsidP="00B61915">
      <w:pPr>
        <w:spacing w:line="360" w:lineRule="auto"/>
        <w:ind w:firstLineChars="200" w:firstLine="420"/>
        <w:rPr>
          <w:rFonts w:cs="Arial"/>
        </w:rPr>
      </w:pPr>
      <w:r>
        <w:rPr>
          <w:rFonts w:cs="Arial"/>
        </w:rPr>
        <w:t>1</w:t>
      </w:r>
      <w:r>
        <w:rPr>
          <w:rFonts w:hAnsi="Times New Roman" w:cs="Arial"/>
        </w:rPr>
        <w:t>、负责本项目所需产品的采购、定货、验货和送货。并保证按时、按质提供本项目所需产品，与供货商沟通确保供货商为</w:t>
      </w:r>
      <w:r>
        <w:rPr>
          <w:rFonts w:hAnsi="Times New Roman" w:cs="Arial" w:hint="eastAsia"/>
        </w:rPr>
        <w:t>一卡通公司</w:t>
      </w:r>
      <w:r>
        <w:rPr>
          <w:rFonts w:hAnsi="Times New Roman" w:cs="Arial"/>
        </w:rPr>
        <w:t>提供优质的技术支持与服务。</w:t>
      </w:r>
    </w:p>
    <w:p w14:paraId="45B6EE4D" w14:textId="77777777" w:rsidR="00B61915" w:rsidRDefault="00B61915" w:rsidP="00B61915">
      <w:pPr>
        <w:spacing w:line="360" w:lineRule="auto"/>
        <w:ind w:firstLineChars="200" w:firstLine="420"/>
        <w:rPr>
          <w:rFonts w:cs="Arial"/>
        </w:rPr>
      </w:pPr>
      <w:r>
        <w:rPr>
          <w:rFonts w:cs="Arial"/>
        </w:rPr>
        <w:t>2</w:t>
      </w:r>
      <w:r>
        <w:rPr>
          <w:rFonts w:hAnsi="Times New Roman" w:cs="Arial"/>
        </w:rPr>
        <w:t>、在项目实施过程中及早筹款，按时提供项目所需系统软件。</w:t>
      </w:r>
    </w:p>
    <w:p w14:paraId="15E0E1E8" w14:textId="77777777" w:rsidR="00B61915" w:rsidRDefault="00B61915" w:rsidP="00B61915">
      <w:pPr>
        <w:spacing w:line="360" w:lineRule="auto"/>
        <w:ind w:firstLineChars="200" w:firstLine="420"/>
        <w:rPr>
          <w:rFonts w:cs="Arial"/>
          <w:sz w:val="24"/>
          <w:szCs w:val="24"/>
        </w:rPr>
      </w:pPr>
      <w:r>
        <w:rPr>
          <w:rFonts w:cs="Arial"/>
        </w:rPr>
        <w:t>3</w:t>
      </w:r>
      <w:r>
        <w:rPr>
          <w:rFonts w:hAnsi="Times New Roman" w:cs="Arial"/>
        </w:rPr>
        <w:t>、为实施人员在通讯、交通、工作联系、工程施工等方面提供便利条件。</w:t>
      </w:r>
    </w:p>
    <w:p w14:paraId="6F474444" w14:textId="77777777" w:rsidR="00B61915" w:rsidRDefault="00B61915" w:rsidP="00B61915">
      <w:pPr>
        <w:pStyle w:val="30"/>
        <w:tabs>
          <w:tab w:val="left" w:pos="720"/>
        </w:tabs>
      </w:pPr>
      <w:bookmarkStart w:id="113" w:name="_Toc373001022"/>
      <w:bookmarkStart w:id="114" w:name="_Toc373225740"/>
      <w:bookmarkStart w:id="115" w:name="_Toc434537828"/>
      <w:r>
        <w:t>培训组</w:t>
      </w:r>
      <w:bookmarkEnd w:id="113"/>
      <w:bookmarkEnd w:id="114"/>
      <w:bookmarkEnd w:id="115"/>
    </w:p>
    <w:p w14:paraId="1C12CD61" w14:textId="77777777" w:rsidR="00B61915" w:rsidRDefault="00B61915" w:rsidP="00B61915">
      <w:pPr>
        <w:spacing w:line="360" w:lineRule="auto"/>
        <w:ind w:firstLineChars="200" w:firstLine="420"/>
        <w:rPr>
          <w:rFonts w:cs="Arial"/>
        </w:rPr>
      </w:pPr>
      <w:r>
        <w:rPr>
          <w:rFonts w:hAnsi="Times New Roman" w:cs="Arial"/>
        </w:rPr>
        <w:t>人员构成：</w:t>
      </w:r>
    </w:p>
    <w:p w14:paraId="185DD2A4" w14:textId="113A135B" w:rsidR="00B61915" w:rsidRDefault="00B61915" w:rsidP="00B61915">
      <w:pPr>
        <w:spacing w:line="360" w:lineRule="auto"/>
        <w:ind w:firstLineChars="200" w:firstLine="420"/>
        <w:rPr>
          <w:rFonts w:cs="Arial"/>
        </w:rPr>
      </w:pPr>
      <w:r>
        <w:rPr>
          <w:rFonts w:hAnsi="Times New Roman" w:cs="Arial"/>
        </w:rPr>
        <w:t>由专门资深技术人员组成。</w:t>
      </w:r>
    </w:p>
    <w:p w14:paraId="62668D3B" w14:textId="77777777" w:rsidR="00B61915" w:rsidRDefault="00B61915" w:rsidP="00B61915">
      <w:pPr>
        <w:spacing w:line="360" w:lineRule="auto"/>
        <w:ind w:firstLineChars="200" w:firstLine="420"/>
        <w:rPr>
          <w:rFonts w:cs="Arial"/>
        </w:rPr>
      </w:pPr>
      <w:r>
        <w:rPr>
          <w:rFonts w:hAnsi="Times New Roman" w:cs="Arial"/>
        </w:rPr>
        <w:t>职责：</w:t>
      </w:r>
    </w:p>
    <w:p w14:paraId="1344FE5B" w14:textId="77777777" w:rsidR="00B61915" w:rsidRDefault="00B61915" w:rsidP="00B61915">
      <w:pPr>
        <w:spacing w:line="360" w:lineRule="auto"/>
        <w:ind w:firstLineChars="200" w:firstLine="420"/>
        <w:rPr>
          <w:rFonts w:cs="Arial"/>
        </w:rPr>
      </w:pPr>
      <w:r>
        <w:rPr>
          <w:rFonts w:cs="Arial"/>
        </w:rPr>
        <w:lastRenderedPageBreak/>
        <w:t>1</w:t>
      </w:r>
      <w:r>
        <w:rPr>
          <w:rFonts w:hAnsi="Times New Roman" w:cs="Arial"/>
        </w:rPr>
        <w:t>、策划、组织现场安装调试培训。</w:t>
      </w:r>
    </w:p>
    <w:p w14:paraId="58DEAE71" w14:textId="77777777" w:rsidR="00B61915" w:rsidRDefault="00B61915" w:rsidP="00B61915">
      <w:pPr>
        <w:spacing w:line="360" w:lineRule="auto"/>
        <w:ind w:firstLineChars="200" w:firstLine="420"/>
        <w:rPr>
          <w:rFonts w:cs="Arial"/>
        </w:rPr>
      </w:pPr>
      <w:r>
        <w:rPr>
          <w:rFonts w:cs="Arial"/>
        </w:rPr>
        <w:t>2</w:t>
      </w:r>
      <w:r>
        <w:rPr>
          <w:rFonts w:hAnsi="Times New Roman" w:cs="Arial"/>
        </w:rPr>
        <w:t>、安排具体的技术培训课程。</w:t>
      </w:r>
    </w:p>
    <w:p w14:paraId="71D70688" w14:textId="77777777" w:rsidR="00B61915" w:rsidRDefault="00B61915" w:rsidP="00B61915">
      <w:pPr>
        <w:spacing w:line="360" w:lineRule="auto"/>
        <w:ind w:firstLineChars="200" w:firstLine="420"/>
        <w:rPr>
          <w:rFonts w:cs="Arial"/>
          <w:sz w:val="24"/>
          <w:szCs w:val="24"/>
        </w:rPr>
      </w:pPr>
      <w:r>
        <w:rPr>
          <w:rFonts w:cs="Arial"/>
        </w:rPr>
        <w:t>3</w:t>
      </w:r>
      <w:r>
        <w:rPr>
          <w:rFonts w:hAnsi="Times New Roman" w:cs="Arial"/>
        </w:rPr>
        <w:t>、负责根据培训计划对用户进行各类培训。</w:t>
      </w:r>
    </w:p>
    <w:p w14:paraId="6122754F" w14:textId="77777777" w:rsidR="00B61915" w:rsidRDefault="00B61915" w:rsidP="00B61915">
      <w:pPr>
        <w:pStyle w:val="2"/>
        <w:tabs>
          <w:tab w:val="left" w:pos="576"/>
        </w:tabs>
      </w:pPr>
      <w:bookmarkStart w:id="116" w:name="_Toc373001023"/>
      <w:bookmarkStart w:id="117" w:name="_Toc373225741"/>
      <w:bookmarkStart w:id="118" w:name="_Toc434537829"/>
      <w:bookmarkStart w:id="119" w:name="_Toc51405646"/>
      <w:r>
        <w:t>项目协调体系</w:t>
      </w:r>
      <w:bookmarkEnd w:id="116"/>
      <w:bookmarkEnd w:id="117"/>
      <w:bookmarkEnd w:id="118"/>
    </w:p>
    <w:p w14:paraId="01FB32BE" w14:textId="77777777" w:rsidR="00B61915" w:rsidRDefault="00B61915" w:rsidP="00B61915">
      <w:pPr>
        <w:spacing w:line="360" w:lineRule="auto"/>
        <w:ind w:firstLineChars="200" w:firstLine="420"/>
        <w:rPr>
          <w:rFonts w:cs="Arial"/>
        </w:rPr>
      </w:pPr>
      <w:r>
        <w:rPr>
          <w:rFonts w:hAnsi="Times New Roman" w:cs="Arial"/>
        </w:rPr>
        <w:t>人员构成：</w:t>
      </w:r>
    </w:p>
    <w:p w14:paraId="1CD64ABD" w14:textId="7C053B6F" w:rsidR="00B61915" w:rsidRDefault="00B61915" w:rsidP="00B61915">
      <w:pPr>
        <w:spacing w:line="360" w:lineRule="auto"/>
        <w:ind w:firstLineChars="200" w:firstLine="420"/>
        <w:rPr>
          <w:rFonts w:cs="Arial"/>
        </w:rPr>
      </w:pPr>
      <w:r>
        <w:rPr>
          <w:rFonts w:hAnsi="Times New Roman" w:cs="Arial"/>
        </w:rPr>
        <w:t>由的资深销售经理</w:t>
      </w:r>
      <w:r>
        <w:rPr>
          <w:rFonts w:hAnsi="Times New Roman" w:cs="Arial" w:hint="eastAsia"/>
        </w:rPr>
        <w:t>、资深项目经理、资深系统工程师</w:t>
      </w:r>
      <w:r>
        <w:rPr>
          <w:rFonts w:hAnsi="Times New Roman" w:cs="Arial"/>
        </w:rPr>
        <w:t>、</w:t>
      </w:r>
      <w:r>
        <w:rPr>
          <w:rFonts w:hAnsi="宋体" w:cs="Arial" w:hint="eastAsia"/>
        </w:rPr>
        <w:t>一卡通公司</w:t>
      </w:r>
      <w:r>
        <w:rPr>
          <w:rFonts w:hAnsi="Times New Roman" w:cs="Arial"/>
        </w:rPr>
        <w:t>代表组成。</w:t>
      </w:r>
    </w:p>
    <w:p w14:paraId="63FDF27A" w14:textId="77777777" w:rsidR="00B61915" w:rsidRDefault="00B61915" w:rsidP="00B61915">
      <w:pPr>
        <w:spacing w:line="360" w:lineRule="auto"/>
        <w:ind w:firstLineChars="200" w:firstLine="420"/>
        <w:rPr>
          <w:rFonts w:cs="Arial"/>
        </w:rPr>
      </w:pPr>
      <w:r>
        <w:rPr>
          <w:rFonts w:hAnsi="Times New Roman" w:cs="Arial"/>
        </w:rPr>
        <w:t>职责：</w:t>
      </w:r>
    </w:p>
    <w:p w14:paraId="204C1D8C" w14:textId="77777777" w:rsidR="00B61915" w:rsidRDefault="00B61915" w:rsidP="00B61915">
      <w:pPr>
        <w:spacing w:line="360" w:lineRule="auto"/>
        <w:ind w:firstLineChars="200" w:firstLine="420"/>
        <w:rPr>
          <w:rFonts w:cs="Arial"/>
        </w:rPr>
      </w:pPr>
      <w:r>
        <w:rPr>
          <w:rFonts w:cs="Arial"/>
        </w:rPr>
        <w:t>1</w:t>
      </w:r>
      <w:r>
        <w:rPr>
          <w:rFonts w:hAnsi="Times New Roman" w:cs="Arial"/>
        </w:rPr>
        <w:t>、负责本项目所需产品的采购、定货、验货和送货。并保证按时、按质提供本项目所需产品，为</w:t>
      </w:r>
      <w:r>
        <w:rPr>
          <w:rFonts w:hAnsi="宋体" w:cs="Arial" w:hint="eastAsia"/>
        </w:rPr>
        <w:t>一卡通公司</w:t>
      </w:r>
      <w:r>
        <w:rPr>
          <w:rFonts w:hAnsi="Times New Roman" w:cs="Arial"/>
        </w:rPr>
        <w:t>提供优质的技术支持与服务。</w:t>
      </w:r>
    </w:p>
    <w:p w14:paraId="23163491" w14:textId="77777777" w:rsidR="00B61915" w:rsidRDefault="00B61915" w:rsidP="00B61915">
      <w:pPr>
        <w:spacing w:line="360" w:lineRule="auto"/>
        <w:ind w:firstLineChars="200" w:firstLine="420"/>
        <w:rPr>
          <w:rFonts w:cs="Arial"/>
        </w:rPr>
      </w:pPr>
      <w:r>
        <w:rPr>
          <w:rFonts w:cs="Arial"/>
        </w:rPr>
        <w:t>2</w:t>
      </w:r>
      <w:r>
        <w:rPr>
          <w:rFonts w:hAnsi="Times New Roman" w:cs="Arial"/>
        </w:rPr>
        <w:t>、在项目实施过程中及早筹款，按时提供项目所需设备及系统软件。</w:t>
      </w:r>
    </w:p>
    <w:p w14:paraId="25EB54B3" w14:textId="77777777" w:rsidR="00B61915" w:rsidRDefault="00B61915" w:rsidP="00B61915">
      <w:pPr>
        <w:spacing w:line="360" w:lineRule="auto"/>
        <w:ind w:firstLineChars="200" w:firstLine="420"/>
        <w:rPr>
          <w:rFonts w:cs="Arial"/>
          <w:sz w:val="24"/>
          <w:szCs w:val="24"/>
        </w:rPr>
      </w:pPr>
      <w:r>
        <w:rPr>
          <w:rFonts w:cs="Arial"/>
        </w:rPr>
        <w:t>3</w:t>
      </w:r>
      <w:r>
        <w:rPr>
          <w:rFonts w:hAnsi="Times New Roman" w:cs="Arial"/>
        </w:rPr>
        <w:t>、为实施人员在通讯、交通、工作联系、工程施工等方面提供便利条件。</w:t>
      </w:r>
      <w:bookmarkEnd w:id="119"/>
    </w:p>
    <w:p w14:paraId="501D2F71" w14:textId="77777777" w:rsidR="00B61915" w:rsidRDefault="00B61915" w:rsidP="00B61915">
      <w:pPr>
        <w:pStyle w:val="2"/>
        <w:tabs>
          <w:tab w:val="left" w:pos="576"/>
        </w:tabs>
      </w:pPr>
      <w:bookmarkStart w:id="120" w:name="_Toc373001024"/>
      <w:bookmarkStart w:id="121" w:name="_Toc373225742"/>
      <w:bookmarkStart w:id="122" w:name="_Toc434537830"/>
      <w:r>
        <w:rPr>
          <w:rFonts w:hint="eastAsia"/>
        </w:rPr>
        <w:t>项目过程管理</w:t>
      </w:r>
      <w:bookmarkEnd w:id="120"/>
      <w:bookmarkEnd w:id="121"/>
      <w:bookmarkEnd w:id="122"/>
    </w:p>
    <w:p w14:paraId="0AB1E8C8" w14:textId="6FC6060F" w:rsidR="00B61915" w:rsidRDefault="00B61915" w:rsidP="00B61915">
      <w:pPr>
        <w:pStyle w:val="af8"/>
        <w:ind w:firstLine="420"/>
      </w:pPr>
      <w:r>
        <w:rPr>
          <w:rFonts w:hint="eastAsia"/>
        </w:rPr>
        <w:t>项目管理主要分为五大程序组，包括项目的启动，计划，执行，控制和总结。项目管理应用多领域管理技巧包括项目时间管理、项目范围管理、项目成本管理、项目质量管理、项目人力资源管理、项目交流管理、项目风险管理、项目采购管理和项目整合管理。</w:t>
      </w:r>
    </w:p>
    <w:p w14:paraId="663BF541" w14:textId="1AE36DA7" w:rsidR="00B61915" w:rsidRDefault="00B61915" w:rsidP="00B61915">
      <w:pPr>
        <w:pStyle w:val="af8"/>
        <w:ind w:firstLine="420"/>
      </w:pPr>
      <w:r>
        <w:rPr>
          <w:rFonts w:hint="eastAsia"/>
        </w:rPr>
        <w:t>项目管理的基础是</w:t>
      </w:r>
      <w:r>
        <w:rPr>
          <w:rFonts w:hint="eastAsia"/>
        </w:rPr>
        <w:t>PMI</w:t>
      </w:r>
      <w:r>
        <w:rPr>
          <w:rFonts w:hint="eastAsia"/>
        </w:rPr>
        <w:t>的项目管理体系和系统安全工程成熟度模型</w:t>
      </w:r>
      <w:r>
        <w:rPr>
          <w:rFonts w:hint="eastAsia"/>
        </w:rPr>
        <w:t>SSE</w:t>
      </w:r>
      <w:r>
        <w:rPr>
          <w:rFonts w:hint="eastAsia"/>
        </w:rPr>
        <w:t>－</w:t>
      </w:r>
      <w:r>
        <w:rPr>
          <w:rFonts w:hint="eastAsia"/>
        </w:rPr>
        <w:t>CMM</w:t>
      </w:r>
      <w:r>
        <w:rPr>
          <w:rFonts w:hint="eastAsia"/>
        </w:rPr>
        <w:t>。</w:t>
      </w:r>
    </w:p>
    <w:p w14:paraId="253CAC16" w14:textId="77777777" w:rsidR="00B61915" w:rsidRDefault="00B61915" w:rsidP="00B61915">
      <w:pPr>
        <w:pStyle w:val="af8"/>
        <w:ind w:firstLine="420"/>
      </w:pPr>
      <w:r>
        <w:rPr>
          <w:rFonts w:hint="eastAsia"/>
        </w:rPr>
        <w:t>SSE-CMM</w:t>
      </w:r>
      <w:r>
        <w:rPr>
          <w:rFonts w:hint="eastAsia"/>
        </w:rPr>
        <w:t>的目的是建立和完善一套成熟的、可度量的安全工程过程。该模型定义了一个安全工程过程应有的特征，这些特征是完善的安全工程的根本保证。这个安全工程对于任何工程活动均是清晰定义的、可管理的、可测量的、可控制的并且是有效的。</w:t>
      </w:r>
      <w:r>
        <w:rPr>
          <w:rFonts w:hint="eastAsia"/>
        </w:rPr>
        <w:t>SSE-CMM</w:t>
      </w:r>
      <w:r>
        <w:rPr>
          <w:rFonts w:hint="eastAsia"/>
        </w:rPr>
        <w:t>模型及其评定方法汇集了业界常见的实施方法，提供了一套业界范围内（包括政府及产业）的标准度量体系，确保了在处理硬件、软件、系统和组织安全问题的工程实施活动后，能够得到的一个完整意义上的安全结果。</w:t>
      </w:r>
    </w:p>
    <w:p w14:paraId="23A289EE" w14:textId="77777777" w:rsidR="00B61915" w:rsidRDefault="00B61915" w:rsidP="00B61915">
      <w:pPr>
        <w:pStyle w:val="af8"/>
        <w:ind w:firstLine="420"/>
      </w:pPr>
      <w:r>
        <w:rPr>
          <w:rFonts w:hint="eastAsia"/>
        </w:rPr>
        <w:t>PMI</w:t>
      </w:r>
      <w:r>
        <w:rPr>
          <w:rFonts w:hint="eastAsia"/>
        </w:rPr>
        <w:t>的项目管理知识体系则把项目管理归纳为范围管理、时间管理、成本管理、质量管理、人力资源管理、风险管理、采购管理、交流管理和整合管理九大知识领域。</w:t>
      </w:r>
      <w:r>
        <w:rPr>
          <w:rFonts w:hint="eastAsia"/>
        </w:rPr>
        <w:t>PMI</w:t>
      </w:r>
      <w:r>
        <w:rPr>
          <w:rFonts w:hint="eastAsia"/>
        </w:rPr>
        <w:t>知识体系为信息安全设备采购项目管理提供了指南。</w:t>
      </w:r>
    </w:p>
    <w:p w14:paraId="2D92434F" w14:textId="261CD40B" w:rsidR="00B61915" w:rsidRDefault="00B61915" w:rsidP="00B61915">
      <w:pPr>
        <w:pStyle w:val="af8"/>
        <w:ind w:firstLine="420"/>
      </w:pPr>
      <w:r>
        <w:rPr>
          <w:rFonts w:hint="eastAsia"/>
        </w:rPr>
        <w:t>项目管理方法则整合了</w:t>
      </w:r>
      <w:r>
        <w:rPr>
          <w:rFonts w:hint="eastAsia"/>
        </w:rPr>
        <w:t>PMI</w:t>
      </w:r>
      <w:r>
        <w:rPr>
          <w:rFonts w:hint="eastAsia"/>
        </w:rPr>
        <w:t>的项目管理体系和</w:t>
      </w:r>
      <w:r>
        <w:rPr>
          <w:rFonts w:hint="eastAsia"/>
        </w:rPr>
        <w:t>SSE</w:t>
      </w:r>
      <w:r>
        <w:rPr>
          <w:rFonts w:hint="eastAsia"/>
        </w:rPr>
        <w:t>－</w:t>
      </w:r>
      <w:r>
        <w:rPr>
          <w:rFonts w:hint="eastAsia"/>
        </w:rPr>
        <w:t>CMM</w:t>
      </w:r>
      <w:r>
        <w:rPr>
          <w:rFonts w:hint="eastAsia"/>
        </w:rPr>
        <w:t>系统安全工程成熟度模型，强调分布于整个工程生命周期中各个环节的安全工程活动，包括概念定义、需求分析、设计、开发、集成、安装、运行、维护及更新项目，并不断改进工程实施的现状，达</w:t>
      </w:r>
      <w:r>
        <w:rPr>
          <w:rFonts w:hint="eastAsia"/>
        </w:rPr>
        <w:lastRenderedPageBreak/>
        <w:t>到提高系统安全、产品安全和工程服务安全的质量和可用性并降低成本，充分体现了在工程管理和实施方面的工程能力。</w:t>
      </w:r>
    </w:p>
    <w:p w14:paraId="5F2CEAFD" w14:textId="77777777" w:rsidR="00B61915" w:rsidRDefault="00B61915" w:rsidP="00B61915">
      <w:pPr>
        <w:pStyle w:val="af8"/>
        <w:ind w:firstLine="420"/>
      </w:pPr>
      <w:r>
        <w:rPr>
          <w:rFonts w:hint="eastAsia"/>
        </w:rPr>
        <w:t>对于本次项目，建议可通过建立工作细分结构（</w:t>
      </w:r>
      <w:r>
        <w:rPr>
          <w:rFonts w:hint="eastAsia"/>
        </w:rPr>
        <w:t>Work Breakdown Structure</w:t>
      </w:r>
      <w:r>
        <w:rPr>
          <w:rFonts w:hint="eastAsia"/>
        </w:rPr>
        <w:t>，</w:t>
      </w:r>
      <w:r>
        <w:rPr>
          <w:rFonts w:hint="eastAsia"/>
        </w:rPr>
        <w:t>WBS</w:t>
      </w:r>
      <w:r>
        <w:rPr>
          <w:rFonts w:hint="eastAsia"/>
        </w:rPr>
        <w:t>）明确项目的工作内容，这样不仅定义了工作内容，同时也定义了工作任务之间的关系，明确了工作界面。项目的</w:t>
      </w:r>
      <w:r>
        <w:rPr>
          <w:rFonts w:hint="eastAsia"/>
        </w:rPr>
        <w:t>WBS</w:t>
      </w:r>
      <w:r>
        <w:rPr>
          <w:rFonts w:hint="eastAsia"/>
        </w:rPr>
        <w:t>是对工作计划、进度、费用、技术状态进行部署和跟踪控制等管理活动的基础。</w:t>
      </w:r>
    </w:p>
    <w:p w14:paraId="1B6D0F47" w14:textId="77777777" w:rsidR="00B61915" w:rsidRPr="00B61915" w:rsidRDefault="00B61915" w:rsidP="00B61915">
      <w:pPr>
        <w:rPr>
          <w:rFonts w:ascii="仿宋_GB2312" w:eastAsia="仿宋_GB2312"/>
          <w:b/>
          <w:sz w:val="32"/>
          <w:szCs w:val="32"/>
          <w:highlight w:val="green"/>
        </w:rPr>
      </w:pPr>
    </w:p>
    <w:p w14:paraId="6E13C05A" w14:textId="77777777" w:rsidR="002F287E" w:rsidRPr="00B72B95" w:rsidRDefault="002F287E" w:rsidP="002F287E">
      <w:pPr>
        <w:pStyle w:val="NERCIS-"/>
        <w:numPr>
          <w:ilvl w:val="0"/>
          <w:numId w:val="2"/>
        </w:numPr>
      </w:pPr>
      <w:bookmarkStart w:id="123" w:name="_Toc327973942"/>
      <w:bookmarkStart w:id="124" w:name="_Toc488402905"/>
      <w:r w:rsidRPr="00B72B95">
        <w:rPr>
          <w:rFonts w:hint="eastAsia"/>
        </w:rPr>
        <w:t>项目</w:t>
      </w:r>
      <w:bookmarkEnd w:id="123"/>
      <w:r>
        <w:rPr>
          <w:rFonts w:hint="eastAsia"/>
          <w:lang w:eastAsia="zh-CN"/>
        </w:rPr>
        <w:t>管理</w:t>
      </w:r>
      <w:bookmarkEnd w:id="124"/>
    </w:p>
    <w:p w14:paraId="06C73F86" w14:textId="77777777" w:rsidR="002F287E" w:rsidRPr="00700907" w:rsidRDefault="002F287E" w:rsidP="002F287E">
      <w:pPr>
        <w:pStyle w:val="NERCIS-2"/>
      </w:pPr>
      <w:r w:rsidRPr="00700907">
        <w:rPr>
          <w:rFonts w:hint="eastAsia"/>
        </w:rPr>
        <w:t>有效的项目管理机制是顺利开展等级测评工作的基础，同时可加快项目进度，提高项目质量，顺利达到项目预期目标。等级测评项目重点在于等级测评结果的质量上，有效的项目进度控制、变更管理与项目沟通是等级测评项目实施质量的基础保障。</w:t>
      </w:r>
    </w:p>
    <w:p w14:paraId="24DCB0DA" w14:textId="77777777" w:rsidR="002F287E" w:rsidRPr="00B72B95" w:rsidRDefault="002F287E" w:rsidP="002F287E">
      <w:pPr>
        <w:pStyle w:val="NERCIS-3"/>
      </w:pPr>
      <w:bookmarkStart w:id="125" w:name="_Toc306955175"/>
      <w:bookmarkStart w:id="126" w:name="_Toc307327227"/>
      <w:bookmarkStart w:id="127" w:name="_Toc307909471"/>
      <w:bookmarkStart w:id="128" w:name="_Toc321411871"/>
      <w:bookmarkStart w:id="129" w:name="_Toc488402906"/>
      <w:r w:rsidRPr="00B72B95">
        <w:rPr>
          <w:rFonts w:hint="eastAsia"/>
        </w:rPr>
        <w:t>项目进度管理</w:t>
      </w:r>
      <w:bookmarkEnd w:id="125"/>
      <w:bookmarkEnd w:id="126"/>
      <w:bookmarkEnd w:id="127"/>
      <w:bookmarkEnd w:id="128"/>
      <w:bookmarkEnd w:id="129"/>
    </w:p>
    <w:p w14:paraId="41796560" w14:textId="77777777" w:rsidR="002F287E" w:rsidRPr="00993BF0" w:rsidRDefault="002F287E" w:rsidP="002F287E">
      <w:pPr>
        <w:spacing w:line="360" w:lineRule="auto"/>
        <w:ind w:firstLine="420"/>
        <w:rPr>
          <w:rFonts w:ascii="宋体" w:hAnsi="宋体"/>
          <w:sz w:val="24"/>
          <w:lang w:bidi="he-IL"/>
        </w:rPr>
      </w:pPr>
      <w:r w:rsidRPr="00993BF0">
        <w:rPr>
          <w:rFonts w:ascii="宋体" w:hAnsi="宋体" w:hint="eastAsia"/>
          <w:sz w:val="24"/>
          <w:lang w:bidi="he-IL"/>
        </w:rPr>
        <w:t>采用科学的方法将用户实施的要求与项目各阶段的工作内容相结合制定切实可行的工程实施计划，将每一项工作细分到每一人，且每一项细分的工作周期都不大于一周，每一项工作都有明确的检验标准。项目经理每周都应该进行项目进展回顾，发现问题，解决问题。以确保项目严格按计划执行。</w:t>
      </w:r>
    </w:p>
    <w:p w14:paraId="6932E6F8" w14:textId="77777777" w:rsidR="002F287E" w:rsidRPr="00993BF0" w:rsidRDefault="002F287E" w:rsidP="002F287E">
      <w:pPr>
        <w:spacing w:line="360" w:lineRule="auto"/>
        <w:ind w:firstLine="420"/>
        <w:rPr>
          <w:rFonts w:ascii="宋体" w:hAnsi="宋体"/>
          <w:sz w:val="24"/>
          <w:lang w:bidi="he-IL"/>
        </w:rPr>
      </w:pPr>
      <w:r w:rsidRPr="00993BF0">
        <w:rPr>
          <w:rFonts w:ascii="宋体" w:hAnsi="宋体" w:hint="eastAsia"/>
          <w:sz w:val="24"/>
          <w:lang w:bidi="he-IL"/>
        </w:rPr>
        <w:t>为了保证项目进度的要求，的项目相关人员会做到：</w:t>
      </w:r>
    </w:p>
    <w:p w14:paraId="60D3A2CA" w14:textId="77777777" w:rsidR="002F287E" w:rsidRPr="00993BF0" w:rsidRDefault="002F287E" w:rsidP="001B74CB">
      <w:pPr>
        <w:numPr>
          <w:ilvl w:val="0"/>
          <w:numId w:val="23"/>
        </w:numPr>
        <w:spacing w:line="360" w:lineRule="auto"/>
        <w:ind w:left="900" w:hanging="420"/>
        <w:rPr>
          <w:rFonts w:ascii="宋体" w:hAnsi="宋体"/>
          <w:bCs/>
          <w:sz w:val="24"/>
        </w:rPr>
      </w:pPr>
      <w:r w:rsidRPr="00993BF0">
        <w:rPr>
          <w:rFonts w:ascii="宋体" w:hAnsi="宋体" w:hint="eastAsia"/>
          <w:bCs/>
          <w:sz w:val="24"/>
        </w:rPr>
        <w:t>项目经理定期提交一份项目进度安排，经项目领导小组批准；</w:t>
      </w:r>
    </w:p>
    <w:p w14:paraId="32191266" w14:textId="77777777" w:rsidR="002F287E" w:rsidRPr="00993BF0" w:rsidRDefault="002F287E" w:rsidP="001B74CB">
      <w:pPr>
        <w:numPr>
          <w:ilvl w:val="0"/>
          <w:numId w:val="23"/>
        </w:numPr>
        <w:spacing w:line="360" w:lineRule="auto"/>
        <w:ind w:left="900" w:hanging="420"/>
        <w:rPr>
          <w:rFonts w:ascii="宋体" w:hAnsi="宋体"/>
          <w:bCs/>
          <w:sz w:val="24"/>
        </w:rPr>
      </w:pPr>
      <w:r w:rsidRPr="00993BF0">
        <w:rPr>
          <w:rFonts w:ascii="宋体" w:hAnsi="宋体" w:hint="eastAsia"/>
          <w:bCs/>
          <w:sz w:val="24"/>
        </w:rPr>
        <w:t>在每次项目例会上，项目经理需要与相关负责人员讨论项目进度情况，对不能按时完成的部分要及时制定方案，及时处理；</w:t>
      </w:r>
    </w:p>
    <w:p w14:paraId="06E3A5EE" w14:textId="77777777" w:rsidR="002F287E" w:rsidRPr="00993BF0" w:rsidRDefault="002F287E" w:rsidP="001B74CB">
      <w:pPr>
        <w:numPr>
          <w:ilvl w:val="0"/>
          <w:numId w:val="23"/>
        </w:numPr>
        <w:spacing w:line="360" w:lineRule="auto"/>
        <w:ind w:left="900" w:hanging="420"/>
        <w:rPr>
          <w:rFonts w:ascii="宋体" w:hAnsi="宋体"/>
          <w:bCs/>
          <w:sz w:val="24"/>
        </w:rPr>
      </w:pPr>
      <w:r w:rsidRPr="00993BF0">
        <w:rPr>
          <w:rFonts w:ascii="宋体" w:hAnsi="宋体" w:hint="eastAsia"/>
          <w:bCs/>
          <w:sz w:val="24"/>
        </w:rPr>
        <w:t>在每次项目例会上，项目经理必须汇报项目进度情况，如果有严重的延时，则需要向项目领导小组汇报，以便寻求解决办法；</w:t>
      </w:r>
    </w:p>
    <w:p w14:paraId="66614AE3" w14:textId="77777777" w:rsidR="002F287E" w:rsidRPr="00700907" w:rsidRDefault="002F287E" w:rsidP="001B74CB">
      <w:pPr>
        <w:numPr>
          <w:ilvl w:val="0"/>
          <w:numId w:val="23"/>
        </w:numPr>
        <w:spacing w:line="360" w:lineRule="auto"/>
        <w:ind w:left="900" w:hanging="420"/>
        <w:rPr>
          <w:rFonts w:ascii="宋体" w:hAnsi="宋体"/>
          <w:bCs/>
        </w:rPr>
      </w:pPr>
      <w:r w:rsidRPr="00993BF0">
        <w:rPr>
          <w:rFonts w:ascii="宋体" w:hAnsi="宋体" w:hint="eastAsia"/>
          <w:bCs/>
          <w:sz w:val="24"/>
        </w:rPr>
        <w:t>更改后的项目计划必须经管理委员会通过方可实施。</w:t>
      </w:r>
    </w:p>
    <w:p w14:paraId="3D82E5D8" w14:textId="77777777" w:rsidR="002F287E" w:rsidRPr="00B72B95" w:rsidRDefault="002F287E" w:rsidP="002F287E">
      <w:pPr>
        <w:pStyle w:val="NERCIS-3"/>
      </w:pPr>
      <w:bookmarkStart w:id="130" w:name="_Toc306955176"/>
      <w:bookmarkStart w:id="131" w:name="_Toc307327228"/>
      <w:bookmarkStart w:id="132" w:name="_Toc307909472"/>
      <w:bookmarkStart w:id="133" w:name="_Toc321411872"/>
      <w:bookmarkStart w:id="134" w:name="_Toc488402907"/>
      <w:r w:rsidRPr="00B72B95">
        <w:rPr>
          <w:rFonts w:hint="eastAsia"/>
        </w:rPr>
        <w:lastRenderedPageBreak/>
        <w:t>项目变更管理</w:t>
      </w:r>
      <w:bookmarkEnd w:id="130"/>
      <w:bookmarkEnd w:id="131"/>
      <w:bookmarkEnd w:id="132"/>
      <w:bookmarkEnd w:id="133"/>
      <w:bookmarkEnd w:id="134"/>
    </w:p>
    <w:p w14:paraId="61B86137" w14:textId="77777777" w:rsidR="002F287E" w:rsidRPr="00993BF0" w:rsidRDefault="002F287E" w:rsidP="002F287E">
      <w:pPr>
        <w:pStyle w:val="NERCIS-2"/>
        <w:rPr>
          <w:szCs w:val="24"/>
          <w:lang w:bidi="he-IL"/>
        </w:rPr>
      </w:pPr>
      <w:r w:rsidRPr="00993BF0">
        <w:rPr>
          <w:rFonts w:hint="eastAsia"/>
          <w:szCs w:val="24"/>
          <w:lang w:bidi="he-IL"/>
        </w:rPr>
        <w:t>项目变更将按照“项目变更控制流程”执行。</w:t>
      </w:r>
    </w:p>
    <w:p w14:paraId="79765B56" w14:textId="77777777" w:rsidR="002F287E" w:rsidRPr="00993BF0" w:rsidRDefault="002F287E" w:rsidP="001B74CB">
      <w:pPr>
        <w:numPr>
          <w:ilvl w:val="0"/>
          <w:numId w:val="23"/>
        </w:numPr>
        <w:spacing w:line="360" w:lineRule="auto"/>
        <w:ind w:left="900" w:hanging="420"/>
        <w:rPr>
          <w:rFonts w:ascii="宋体" w:hAnsi="宋体"/>
          <w:bCs/>
          <w:sz w:val="24"/>
        </w:rPr>
      </w:pPr>
      <w:r w:rsidRPr="00993BF0">
        <w:rPr>
          <w:rFonts w:ascii="宋体" w:hAnsi="宋体" w:hint="eastAsia"/>
          <w:bCs/>
          <w:sz w:val="24"/>
        </w:rPr>
        <w:t>项目变更管理的内容包括项目的变更申请、变更评估、申请审批、变更实施（如若通过审批）。</w:t>
      </w:r>
    </w:p>
    <w:p w14:paraId="4C9AE2B6" w14:textId="77777777" w:rsidR="002F287E" w:rsidRPr="00993BF0" w:rsidRDefault="002F287E" w:rsidP="001B74CB">
      <w:pPr>
        <w:numPr>
          <w:ilvl w:val="0"/>
          <w:numId w:val="23"/>
        </w:numPr>
        <w:spacing w:line="360" w:lineRule="auto"/>
        <w:ind w:left="900" w:hanging="420"/>
        <w:rPr>
          <w:rFonts w:ascii="宋体" w:hAnsi="宋体"/>
          <w:bCs/>
          <w:sz w:val="24"/>
        </w:rPr>
      </w:pPr>
      <w:r w:rsidRPr="00993BF0">
        <w:rPr>
          <w:rFonts w:ascii="宋体" w:hAnsi="宋体" w:hint="eastAsia"/>
          <w:bCs/>
          <w:sz w:val="24"/>
        </w:rPr>
        <w:t>项目的任何参与方（者）在确定变更的必要性时需要填写《变更申请表》向项目经理或项目领导提出变更申请。请求的范围可涉及项目的内容、时间计划、交付物、资源、技术规范和标准等诸多方面。申请人可是测评方的项目组成员，或者</w:t>
      </w:r>
      <w:r w:rsidRPr="00993BF0">
        <w:rPr>
          <w:rFonts w:ascii="宋体" w:hAnsi="宋体"/>
          <w:bCs/>
          <w:sz w:val="24"/>
        </w:rPr>
        <w:t>委托方</w:t>
      </w:r>
      <w:r w:rsidRPr="00993BF0">
        <w:rPr>
          <w:rFonts w:ascii="宋体" w:hAnsi="宋体" w:hint="eastAsia"/>
          <w:bCs/>
          <w:sz w:val="24"/>
        </w:rPr>
        <w:t>项目组成员。</w:t>
      </w:r>
    </w:p>
    <w:p w14:paraId="6CF82C51" w14:textId="77777777" w:rsidR="002F287E" w:rsidRPr="00993BF0" w:rsidRDefault="002F287E" w:rsidP="001B74CB">
      <w:pPr>
        <w:numPr>
          <w:ilvl w:val="0"/>
          <w:numId w:val="23"/>
        </w:numPr>
        <w:spacing w:line="360" w:lineRule="auto"/>
        <w:ind w:left="900" w:hanging="420"/>
        <w:rPr>
          <w:rFonts w:ascii="宋体" w:hAnsi="宋体"/>
          <w:bCs/>
          <w:sz w:val="24"/>
        </w:rPr>
      </w:pPr>
      <w:r w:rsidRPr="00993BF0">
        <w:rPr>
          <w:rFonts w:ascii="宋体" w:hAnsi="宋体" w:hint="eastAsia"/>
          <w:bCs/>
          <w:sz w:val="24"/>
        </w:rPr>
        <w:t>项目测评变更影响应考虑所有受到影响的项目的各个方面，如：</w:t>
      </w:r>
    </w:p>
    <w:p w14:paraId="07C91538" w14:textId="77777777" w:rsidR="002F287E" w:rsidRPr="00993BF0" w:rsidRDefault="002F287E" w:rsidP="001B74CB">
      <w:pPr>
        <w:pStyle w:val="NERCIS-2"/>
        <w:numPr>
          <w:ilvl w:val="0"/>
          <w:numId w:val="24"/>
        </w:numPr>
        <w:ind w:firstLineChars="0"/>
        <w:rPr>
          <w:szCs w:val="24"/>
        </w:rPr>
      </w:pPr>
      <w:r w:rsidRPr="00993BF0">
        <w:rPr>
          <w:rFonts w:hint="eastAsia"/>
          <w:szCs w:val="24"/>
        </w:rPr>
        <w:t>对交付物影响</w:t>
      </w:r>
    </w:p>
    <w:p w14:paraId="483FA723" w14:textId="77777777" w:rsidR="002F287E" w:rsidRPr="00993BF0" w:rsidRDefault="002F287E" w:rsidP="001B74CB">
      <w:pPr>
        <w:pStyle w:val="NERCIS-2"/>
        <w:numPr>
          <w:ilvl w:val="0"/>
          <w:numId w:val="24"/>
        </w:numPr>
        <w:ind w:firstLineChars="0"/>
        <w:rPr>
          <w:szCs w:val="24"/>
        </w:rPr>
      </w:pPr>
      <w:r w:rsidRPr="00993BF0">
        <w:rPr>
          <w:rFonts w:hint="eastAsia"/>
          <w:szCs w:val="24"/>
        </w:rPr>
        <w:t>对进度的影响</w:t>
      </w:r>
    </w:p>
    <w:p w14:paraId="4CFBC07B" w14:textId="77777777" w:rsidR="002F287E" w:rsidRPr="00993BF0" w:rsidRDefault="002F287E" w:rsidP="001B74CB">
      <w:pPr>
        <w:pStyle w:val="NERCIS-2"/>
        <w:numPr>
          <w:ilvl w:val="0"/>
          <w:numId w:val="24"/>
        </w:numPr>
        <w:ind w:firstLineChars="0"/>
        <w:rPr>
          <w:szCs w:val="24"/>
        </w:rPr>
      </w:pPr>
      <w:r w:rsidRPr="00993BF0">
        <w:rPr>
          <w:rFonts w:hint="eastAsia"/>
          <w:szCs w:val="24"/>
        </w:rPr>
        <w:t>对成本的影响</w:t>
      </w:r>
    </w:p>
    <w:p w14:paraId="7114158F" w14:textId="77777777" w:rsidR="002F287E" w:rsidRPr="00993BF0" w:rsidRDefault="002F287E" w:rsidP="001B74CB">
      <w:pPr>
        <w:pStyle w:val="NERCIS-2"/>
        <w:numPr>
          <w:ilvl w:val="0"/>
          <w:numId w:val="24"/>
        </w:numPr>
        <w:ind w:firstLineChars="0"/>
        <w:rPr>
          <w:szCs w:val="24"/>
        </w:rPr>
      </w:pPr>
      <w:r w:rsidRPr="00993BF0">
        <w:rPr>
          <w:rFonts w:hint="eastAsia"/>
          <w:szCs w:val="24"/>
        </w:rPr>
        <w:t>对风险的影响</w:t>
      </w:r>
    </w:p>
    <w:p w14:paraId="2A8BF7DA" w14:textId="77777777" w:rsidR="002F287E" w:rsidRPr="00993BF0" w:rsidRDefault="002F287E" w:rsidP="001B74CB">
      <w:pPr>
        <w:pStyle w:val="NERCIS-2"/>
        <w:numPr>
          <w:ilvl w:val="0"/>
          <w:numId w:val="24"/>
        </w:numPr>
        <w:ind w:firstLineChars="0"/>
        <w:rPr>
          <w:szCs w:val="24"/>
        </w:rPr>
      </w:pPr>
      <w:r w:rsidRPr="00993BF0">
        <w:rPr>
          <w:rFonts w:hint="eastAsia"/>
          <w:szCs w:val="24"/>
        </w:rPr>
        <w:t>对资源的影响</w:t>
      </w:r>
    </w:p>
    <w:p w14:paraId="56B0250F" w14:textId="77777777" w:rsidR="002F287E" w:rsidRPr="00993BF0" w:rsidRDefault="002F287E" w:rsidP="001B74CB">
      <w:pPr>
        <w:pStyle w:val="NERCIS-2"/>
        <w:numPr>
          <w:ilvl w:val="0"/>
          <w:numId w:val="24"/>
        </w:numPr>
        <w:ind w:firstLineChars="0"/>
        <w:rPr>
          <w:szCs w:val="24"/>
        </w:rPr>
      </w:pPr>
      <w:r w:rsidRPr="00993BF0">
        <w:rPr>
          <w:rFonts w:hint="eastAsia"/>
          <w:szCs w:val="24"/>
        </w:rPr>
        <w:t>对付款进度的影响</w:t>
      </w:r>
    </w:p>
    <w:p w14:paraId="3E8A9980" w14:textId="77777777" w:rsidR="002F287E" w:rsidRPr="00993BF0" w:rsidRDefault="002F287E" w:rsidP="001B74CB">
      <w:pPr>
        <w:numPr>
          <w:ilvl w:val="0"/>
          <w:numId w:val="23"/>
        </w:numPr>
        <w:spacing w:line="360" w:lineRule="auto"/>
        <w:ind w:left="900" w:hanging="420"/>
        <w:rPr>
          <w:rFonts w:ascii="宋体" w:hAnsi="宋体"/>
          <w:bCs/>
          <w:sz w:val="24"/>
        </w:rPr>
      </w:pPr>
      <w:r w:rsidRPr="00993BF0">
        <w:rPr>
          <w:rFonts w:ascii="宋体" w:hAnsi="宋体" w:hint="eastAsia"/>
          <w:bCs/>
          <w:sz w:val="24"/>
        </w:rPr>
        <w:t>项目经理依据以下变更批准权限范围来进行相应的上升报告和获取相应的审批，并将变更记录存放于项目文档中，如</w:t>
      </w:r>
      <w:r>
        <w:rPr>
          <w:rFonts w:ascii="宋体" w:hAnsi="宋体" w:hint="eastAsia"/>
          <w:bCs/>
          <w:sz w:val="24"/>
        </w:rPr>
        <w:t>下</w:t>
      </w:r>
      <w:r w:rsidRPr="00993BF0">
        <w:rPr>
          <w:rFonts w:ascii="宋体" w:hAnsi="宋体" w:hint="eastAsia"/>
          <w:bCs/>
          <w:sz w:val="24"/>
        </w:rPr>
        <w:t>表所示：</w:t>
      </w:r>
    </w:p>
    <w:p w14:paraId="662F904D" w14:textId="77777777" w:rsidR="002F287E" w:rsidRPr="005D377B" w:rsidRDefault="002F287E" w:rsidP="002F287E">
      <w:pPr>
        <w:pStyle w:val="NERCIS-20"/>
        <w:spacing w:before="156"/>
        <w:ind w:firstLineChars="0" w:firstLine="0"/>
        <w:rPr>
          <w:b/>
          <w:bCs/>
          <w:sz w:val="24"/>
        </w:rPr>
      </w:pPr>
      <w:r w:rsidRPr="005D377B">
        <w:rPr>
          <w:rFonts w:hint="eastAsia"/>
          <w:b/>
        </w:rPr>
        <w:t>项目变更范围权限管理</w:t>
      </w:r>
    </w:p>
    <w:tbl>
      <w:tblPr>
        <w:tblW w:w="850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4691"/>
        <w:gridCol w:w="3814"/>
      </w:tblGrid>
      <w:tr w:rsidR="002F287E" w:rsidRPr="00700907" w14:paraId="0CDDC305" w14:textId="77777777" w:rsidTr="00FC3289">
        <w:trPr>
          <w:jc w:val="center"/>
        </w:trPr>
        <w:tc>
          <w:tcPr>
            <w:tcW w:w="4428" w:type="dxa"/>
            <w:shd w:val="clear" w:color="auto" w:fill="D9D9D9"/>
          </w:tcPr>
          <w:p w14:paraId="49BFBAC8" w14:textId="77777777" w:rsidR="002F287E" w:rsidRPr="00700907" w:rsidRDefault="002F287E" w:rsidP="00FC3289">
            <w:pPr>
              <w:spacing w:beforeLines="50" w:before="156" w:afterLines="50" w:after="156" w:line="360" w:lineRule="auto"/>
              <w:jc w:val="center"/>
              <w:rPr>
                <w:rFonts w:ascii="宋体" w:hAnsi="宋体"/>
                <w:b/>
                <w:lang w:val="en-GB"/>
              </w:rPr>
            </w:pPr>
            <w:r w:rsidRPr="00700907">
              <w:rPr>
                <w:rFonts w:ascii="宋体" w:hAnsi="宋体" w:hint="eastAsia"/>
                <w:b/>
              </w:rPr>
              <w:t>变更范围</w:t>
            </w:r>
          </w:p>
        </w:tc>
        <w:tc>
          <w:tcPr>
            <w:tcW w:w="3600" w:type="dxa"/>
            <w:shd w:val="clear" w:color="auto" w:fill="D9D9D9"/>
          </w:tcPr>
          <w:p w14:paraId="5B6D5835" w14:textId="77777777" w:rsidR="002F287E" w:rsidRPr="00700907" w:rsidRDefault="002F287E" w:rsidP="00FC3289">
            <w:pPr>
              <w:spacing w:beforeLines="50" w:before="156" w:afterLines="50" w:after="156" w:line="360" w:lineRule="auto"/>
              <w:jc w:val="center"/>
              <w:rPr>
                <w:rFonts w:ascii="宋体" w:hAnsi="宋体"/>
                <w:b/>
                <w:lang w:val="en-GB"/>
              </w:rPr>
            </w:pPr>
            <w:r w:rsidRPr="00700907">
              <w:rPr>
                <w:rFonts w:ascii="宋体" w:hAnsi="宋体" w:hint="eastAsia"/>
                <w:b/>
              </w:rPr>
              <w:t>变更批准权限</w:t>
            </w:r>
          </w:p>
        </w:tc>
      </w:tr>
      <w:tr w:rsidR="002F287E" w:rsidRPr="00700907" w14:paraId="40687ADE" w14:textId="77777777" w:rsidTr="00FC3289">
        <w:trPr>
          <w:jc w:val="center"/>
        </w:trPr>
        <w:tc>
          <w:tcPr>
            <w:tcW w:w="4428" w:type="dxa"/>
          </w:tcPr>
          <w:p w14:paraId="328F6185" w14:textId="77777777" w:rsidR="002F287E" w:rsidRPr="00700907" w:rsidRDefault="002F287E" w:rsidP="00FC3289">
            <w:pPr>
              <w:spacing w:line="360" w:lineRule="auto"/>
              <w:rPr>
                <w:rFonts w:ascii="宋体" w:hAnsi="宋体"/>
                <w:lang w:val="en-GB"/>
              </w:rPr>
            </w:pPr>
            <w:r w:rsidRPr="00700907">
              <w:rPr>
                <w:rFonts w:ascii="宋体" w:hAnsi="宋体" w:hint="eastAsia"/>
              </w:rPr>
              <w:t>项目工作局部调整，项目工作范围不变</w:t>
            </w:r>
          </w:p>
        </w:tc>
        <w:tc>
          <w:tcPr>
            <w:tcW w:w="3600" w:type="dxa"/>
          </w:tcPr>
          <w:p w14:paraId="419D08D4" w14:textId="77777777" w:rsidR="002F287E" w:rsidRPr="00700907" w:rsidRDefault="002F287E" w:rsidP="00FC3289">
            <w:pPr>
              <w:spacing w:line="360" w:lineRule="auto"/>
              <w:rPr>
                <w:rFonts w:ascii="宋体" w:hAnsi="宋体"/>
                <w:lang w:val="en-GB"/>
              </w:rPr>
            </w:pPr>
            <w:r w:rsidRPr="00700907">
              <w:rPr>
                <w:rFonts w:ascii="宋体" w:hAnsi="宋体" w:hint="eastAsia"/>
              </w:rPr>
              <w:t>项目经理</w:t>
            </w:r>
          </w:p>
        </w:tc>
      </w:tr>
      <w:tr w:rsidR="002F287E" w:rsidRPr="00700907" w14:paraId="1C61D571" w14:textId="77777777" w:rsidTr="00FC3289">
        <w:trPr>
          <w:jc w:val="center"/>
        </w:trPr>
        <w:tc>
          <w:tcPr>
            <w:tcW w:w="4428" w:type="dxa"/>
          </w:tcPr>
          <w:p w14:paraId="033E65ED" w14:textId="77777777" w:rsidR="002F287E" w:rsidRPr="00700907" w:rsidRDefault="002F287E" w:rsidP="00FC3289">
            <w:pPr>
              <w:spacing w:line="360" w:lineRule="auto"/>
              <w:rPr>
                <w:rFonts w:ascii="宋体" w:hAnsi="宋体"/>
                <w:lang w:val="en-GB"/>
              </w:rPr>
            </w:pPr>
            <w:r w:rsidRPr="00700907">
              <w:rPr>
                <w:rFonts w:ascii="宋体" w:hAnsi="宋体" w:hint="eastAsia"/>
              </w:rPr>
              <w:t>项目工作范围变化，不影响工期、成本、交付物</w:t>
            </w:r>
          </w:p>
        </w:tc>
        <w:tc>
          <w:tcPr>
            <w:tcW w:w="3600" w:type="dxa"/>
          </w:tcPr>
          <w:p w14:paraId="0BD8EF52" w14:textId="77777777" w:rsidR="002F287E" w:rsidRPr="00700907" w:rsidRDefault="002F287E" w:rsidP="00FC3289">
            <w:pPr>
              <w:spacing w:line="360" w:lineRule="auto"/>
              <w:rPr>
                <w:rFonts w:ascii="宋体" w:hAnsi="宋体"/>
                <w:lang w:val="en-GB"/>
              </w:rPr>
            </w:pPr>
            <w:r w:rsidRPr="00700907">
              <w:rPr>
                <w:rFonts w:ascii="宋体" w:hAnsi="宋体" w:hint="eastAsia"/>
              </w:rPr>
              <w:t>项目领导小组</w:t>
            </w:r>
          </w:p>
        </w:tc>
      </w:tr>
      <w:tr w:rsidR="002F287E" w:rsidRPr="00700907" w14:paraId="3B119623" w14:textId="77777777" w:rsidTr="00FC3289">
        <w:trPr>
          <w:jc w:val="center"/>
        </w:trPr>
        <w:tc>
          <w:tcPr>
            <w:tcW w:w="4428" w:type="dxa"/>
          </w:tcPr>
          <w:p w14:paraId="70460071" w14:textId="77777777" w:rsidR="002F287E" w:rsidRPr="00700907" w:rsidRDefault="002F287E" w:rsidP="00FC3289">
            <w:pPr>
              <w:spacing w:line="360" w:lineRule="auto"/>
              <w:rPr>
                <w:rFonts w:ascii="宋体" w:hAnsi="宋体"/>
                <w:lang w:val="en-GB"/>
              </w:rPr>
            </w:pPr>
            <w:r w:rsidRPr="00700907">
              <w:rPr>
                <w:rFonts w:ascii="宋体" w:hAnsi="宋体" w:hint="eastAsia"/>
              </w:rPr>
              <w:t>项目工作范围变化，影响工期、成本、质量、交付内容</w:t>
            </w:r>
          </w:p>
        </w:tc>
        <w:tc>
          <w:tcPr>
            <w:tcW w:w="3600" w:type="dxa"/>
          </w:tcPr>
          <w:p w14:paraId="488BED0B" w14:textId="77777777" w:rsidR="002F287E" w:rsidRPr="00700907" w:rsidRDefault="002F287E" w:rsidP="00FC3289">
            <w:pPr>
              <w:spacing w:line="360" w:lineRule="auto"/>
              <w:rPr>
                <w:rFonts w:ascii="宋体" w:hAnsi="宋体"/>
                <w:lang w:val="en-GB"/>
              </w:rPr>
            </w:pPr>
            <w:r w:rsidRPr="00700907">
              <w:rPr>
                <w:rFonts w:ascii="宋体" w:hAnsi="宋体" w:hint="eastAsia"/>
              </w:rPr>
              <w:t>项目领导小组</w:t>
            </w:r>
          </w:p>
        </w:tc>
      </w:tr>
      <w:tr w:rsidR="002F287E" w:rsidRPr="00700907" w14:paraId="4693207B" w14:textId="77777777" w:rsidTr="00FC3289">
        <w:trPr>
          <w:jc w:val="center"/>
        </w:trPr>
        <w:tc>
          <w:tcPr>
            <w:tcW w:w="4428" w:type="dxa"/>
          </w:tcPr>
          <w:p w14:paraId="2CB9A012" w14:textId="77777777" w:rsidR="002F287E" w:rsidRPr="00700907" w:rsidRDefault="002F287E" w:rsidP="00FC3289">
            <w:pPr>
              <w:spacing w:line="360" w:lineRule="auto"/>
              <w:rPr>
                <w:rFonts w:ascii="宋体" w:hAnsi="宋体"/>
                <w:lang w:val="en-GB"/>
              </w:rPr>
            </w:pPr>
            <w:r w:rsidRPr="00700907">
              <w:rPr>
                <w:rFonts w:ascii="宋体" w:hAnsi="宋体" w:hint="eastAsia"/>
              </w:rPr>
              <w:t>项目工作局部调整，项目工作范围不变</w:t>
            </w:r>
          </w:p>
        </w:tc>
        <w:tc>
          <w:tcPr>
            <w:tcW w:w="3600" w:type="dxa"/>
          </w:tcPr>
          <w:p w14:paraId="683EA6D5" w14:textId="77777777" w:rsidR="002F287E" w:rsidRPr="00700907" w:rsidRDefault="002F287E" w:rsidP="00FC3289">
            <w:pPr>
              <w:spacing w:line="360" w:lineRule="auto"/>
              <w:rPr>
                <w:rFonts w:ascii="宋体" w:hAnsi="宋体"/>
                <w:lang w:val="en-GB"/>
              </w:rPr>
            </w:pPr>
            <w:r w:rsidRPr="00700907">
              <w:rPr>
                <w:rFonts w:ascii="宋体" w:hAnsi="宋体" w:hint="eastAsia"/>
              </w:rPr>
              <w:t>项目经理</w:t>
            </w:r>
          </w:p>
        </w:tc>
      </w:tr>
      <w:tr w:rsidR="002F287E" w:rsidRPr="00700907" w14:paraId="5CFBCF95" w14:textId="77777777" w:rsidTr="00FC3289">
        <w:trPr>
          <w:jc w:val="center"/>
        </w:trPr>
        <w:tc>
          <w:tcPr>
            <w:tcW w:w="4428" w:type="dxa"/>
          </w:tcPr>
          <w:p w14:paraId="1551E621" w14:textId="77777777" w:rsidR="002F287E" w:rsidRPr="00700907" w:rsidRDefault="002F287E" w:rsidP="00FC3289">
            <w:pPr>
              <w:spacing w:line="360" w:lineRule="auto"/>
              <w:rPr>
                <w:rFonts w:ascii="宋体" w:hAnsi="宋体"/>
              </w:rPr>
            </w:pPr>
            <w:r w:rsidRPr="00700907">
              <w:rPr>
                <w:rFonts w:ascii="宋体" w:hAnsi="宋体" w:hint="eastAsia"/>
              </w:rPr>
              <w:t>问题处理执行人</w:t>
            </w:r>
          </w:p>
        </w:tc>
        <w:tc>
          <w:tcPr>
            <w:tcW w:w="3600" w:type="dxa"/>
          </w:tcPr>
          <w:p w14:paraId="01F6327E" w14:textId="77777777" w:rsidR="002F287E" w:rsidRPr="00700907" w:rsidRDefault="002F287E" w:rsidP="00FC3289">
            <w:pPr>
              <w:spacing w:line="360" w:lineRule="auto"/>
              <w:rPr>
                <w:rFonts w:ascii="宋体" w:hAnsi="宋体"/>
              </w:rPr>
            </w:pPr>
            <w:r w:rsidRPr="00700907">
              <w:rPr>
                <w:rFonts w:ascii="宋体" w:hAnsi="宋体" w:hint="eastAsia"/>
              </w:rPr>
              <w:t>解决问题，记录问题处理状态，解决后及时反馈给问题负责人</w:t>
            </w:r>
          </w:p>
        </w:tc>
      </w:tr>
    </w:tbl>
    <w:p w14:paraId="43576FBB" w14:textId="77777777" w:rsidR="002F287E" w:rsidRPr="00993BF0" w:rsidRDefault="002F287E" w:rsidP="001B74CB">
      <w:pPr>
        <w:numPr>
          <w:ilvl w:val="0"/>
          <w:numId w:val="23"/>
        </w:numPr>
        <w:spacing w:line="360" w:lineRule="auto"/>
        <w:ind w:left="900" w:hanging="420"/>
        <w:rPr>
          <w:rFonts w:ascii="宋体" w:hAnsi="宋体"/>
          <w:bCs/>
          <w:sz w:val="24"/>
        </w:rPr>
      </w:pPr>
      <w:r w:rsidRPr="00993BF0">
        <w:rPr>
          <w:rFonts w:ascii="宋体" w:hAnsi="宋体" w:hint="eastAsia"/>
          <w:bCs/>
          <w:sz w:val="24"/>
        </w:rPr>
        <w:t>项目变更申请不管得到批准还是拒绝，都意味着各方对批准或拒绝后的</w:t>
      </w:r>
      <w:r w:rsidRPr="00993BF0">
        <w:rPr>
          <w:rFonts w:ascii="宋体" w:hAnsi="宋体" w:hint="eastAsia"/>
          <w:bCs/>
          <w:sz w:val="24"/>
        </w:rPr>
        <w:lastRenderedPageBreak/>
        <w:t>影响有了共识并决定接受。各方将协调调整项目计划和其他影响到的项目文件，安排资源，确定变更行动计划和责任人，实施此变更，并填写变更实施报告和存档。测评方项目经理将变更申请、变更批准和变更实施报告存放于在项目文档中。</w:t>
      </w:r>
    </w:p>
    <w:p w14:paraId="0C66394B" w14:textId="77777777" w:rsidR="002F287E" w:rsidRPr="00B72B95" w:rsidRDefault="002F287E" w:rsidP="002F287E">
      <w:pPr>
        <w:pStyle w:val="NERCIS-3"/>
      </w:pPr>
      <w:bookmarkStart w:id="135" w:name="_Toc306955177"/>
      <w:bookmarkStart w:id="136" w:name="_Toc307327229"/>
      <w:bookmarkStart w:id="137" w:name="_Toc307909473"/>
      <w:bookmarkStart w:id="138" w:name="_Toc321411873"/>
      <w:bookmarkStart w:id="139" w:name="_Toc488402908"/>
      <w:r w:rsidRPr="00B72B95">
        <w:rPr>
          <w:rFonts w:hint="eastAsia"/>
        </w:rPr>
        <w:t>项目质量管理</w:t>
      </w:r>
      <w:bookmarkEnd w:id="135"/>
      <w:bookmarkEnd w:id="136"/>
      <w:bookmarkEnd w:id="137"/>
      <w:bookmarkEnd w:id="138"/>
      <w:bookmarkEnd w:id="139"/>
    </w:p>
    <w:p w14:paraId="48B0BC5A" w14:textId="77777777" w:rsidR="002F287E" w:rsidRDefault="002F287E" w:rsidP="002F287E">
      <w:pPr>
        <w:spacing w:line="360" w:lineRule="auto"/>
        <w:ind w:firstLine="420"/>
        <w:rPr>
          <w:rFonts w:ascii="宋体" w:hAnsi="宋体"/>
          <w:sz w:val="24"/>
          <w:lang w:bidi="he-IL"/>
        </w:rPr>
      </w:pPr>
      <w:r w:rsidRPr="00993BF0">
        <w:rPr>
          <w:rFonts w:ascii="宋体" w:hAnsi="宋体" w:hint="eastAsia"/>
          <w:sz w:val="24"/>
          <w:lang w:bidi="he-IL"/>
        </w:rPr>
        <w:t>质量管理包括两个方面：项目实施过程、项目实施的交付成果。本项目是咨询、服务类项目，主要交付物是文档资料，包括：各类过程文件和阶段性报告等，通过文档评审活动来完成质量保证。</w:t>
      </w:r>
    </w:p>
    <w:p w14:paraId="3F3694D3" w14:textId="77777777" w:rsidR="002F287E" w:rsidRPr="00DF1588" w:rsidRDefault="002F287E" w:rsidP="002F287E">
      <w:pPr>
        <w:spacing w:line="360" w:lineRule="auto"/>
        <w:ind w:firstLine="420"/>
        <w:rPr>
          <w:rFonts w:ascii="宋体" w:hAnsi="宋体"/>
          <w:sz w:val="24"/>
          <w:lang w:bidi="he-IL"/>
        </w:rPr>
      </w:pPr>
      <w:r w:rsidRPr="00DF1588">
        <w:rPr>
          <w:rFonts w:ascii="宋体" w:hAnsi="宋体" w:hint="eastAsia"/>
          <w:sz w:val="24"/>
          <w:lang w:bidi="he-IL"/>
        </w:rPr>
        <w:t>本项目文档评审活动包括三个层面：</w:t>
      </w:r>
    </w:p>
    <w:p w14:paraId="2BF82B1C" w14:textId="77777777" w:rsidR="002F287E" w:rsidRPr="00DF1588" w:rsidRDefault="002F287E" w:rsidP="001B74CB">
      <w:pPr>
        <w:numPr>
          <w:ilvl w:val="0"/>
          <w:numId w:val="25"/>
        </w:numPr>
        <w:spacing w:line="360" w:lineRule="auto"/>
        <w:rPr>
          <w:rFonts w:ascii="宋体" w:hAnsi="宋体"/>
          <w:sz w:val="24"/>
          <w:lang w:bidi="he-IL"/>
        </w:rPr>
      </w:pPr>
      <w:r w:rsidRPr="00DF1588">
        <w:rPr>
          <w:rFonts w:ascii="宋体" w:hAnsi="宋体"/>
          <w:sz w:val="24"/>
          <w:lang w:bidi="he-IL"/>
        </w:rPr>
        <w:t></w:t>
      </w:r>
      <w:r w:rsidRPr="00DF1588">
        <w:rPr>
          <w:rFonts w:ascii="宋体" w:hAnsi="宋体"/>
          <w:sz w:val="24"/>
          <w:lang w:bidi="he-IL"/>
        </w:rPr>
        <w:tab/>
      </w:r>
      <w:r w:rsidRPr="00DF1588">
        <w:rPr>
          <w:rFonts w:ascii="宋体" w:hAnsi="宋体" w:hint="eastAsia"/>
          <w:sz w:val="24"/>
          <w:lang w:bidi="he-IL"/>
        </w:rPr>
        <w:t>项目组评审</w:t>
      </w:r>
    </w:p>
    <w:p w14:paraId="6A9A9D72" w14:textId="77777777" w:rsidR="002F287E" w:rsidRPr="00DF1588" w:rsidRDefault="002F287E" w:rsidP="001B74CB">
      <w:pPr>
        <w:numPr>
          <w:ilvl w:val="0"/>
          <w:numId w:val="25"/>
        </w:numPr>
        <w:spacing w:line="360" w:lineRule="auto"/>
        <w:rPr>
          <w:rFonts w:ascii="宋体" w:hAnsi="宋体"/>
          <w:sz w:val="24"/>
          <w:lang w:bidi="he-IL"/>
        </w:rPr>
      </w:pPr>
      <w:r w:rsidRPr="00DF1588">
        <w:rPr>
          <w:rFonts w:ascii="宋体" w:hAnsi="宋体"/>
          <w:sz w:val="24"/>
          <w:lang w:bidi="he-IL"/>
        </w:rPr>
        <w:t></w:t>
      </w:r>
      <w:r w:rsidRPr="00DF1588">
        <w:rPr>
          <w:rFonts w:ascii="宋体" w:hAnsi="宋体"/>
          <w:sz w:val="24"/>
          <w:lang w:bidi="he-IL"/>
        </w:rPr>
        <w:tab/>
      </w:r>
      <w:r w:rsidRPr="00DF1588">
        <w:rPr>
          <w:rFonts w:ascii="宋体" w:hAnsi="宋体" w:hint="eastAsia"/>
          <w:sz w:val="24"/>
          <w:lang w:bidi="he-IL"/>
        </w:rPr>
        <w:t>管理层评审</w:t>
      </w:r>
    </w:p>
    <w:p w14:paraId="48971B2B" w14:textId="77777777" w:rsidR="002F287E" w:rsidRDefault="002F287E" w:rsidP="001B74CB">
      <w:pPr>
        <w:numPr>
          <w:ilvl w:val="0"/>
          <w:numId w:val="25"/>
        </w:numPr>
        <w:spacing w:line="360" w:lineRule="auto"/>
        <w:rPr>
          <w:rFonts w:ascii="宋体" w:hAnsi="宋体"/>
          <w:sz w:val="24"/>
          <w:lang w:bidi="he-IL"/>
        </w:rPr>
      </w:pPr>
      <w:r w:rsidRPr="00DF1588">
        <w:rPr>
          <w:rFonts w:ascii="宋体" w:hAnsi="宋体"/>
          <w:sz w:val="24"/>
          <w:lang w:bidi="he-IL"/>
        </w:rPr>
        <w:t></w:t>
      </w:r>
      <w:r w:rsidRPr="00DF1588">
        <w:rPr>
          <w:rFonts w:ascii="宋体" w:hAnsi="宋体"/>
          <w:sz w:val="24"/>
          <w:lang w:bidi="he-IL"/>
        </w:rPr>
        <w:tab/>
      </w:r>
      <w:r w:rsidRPr="00DF1588">
        <w:rPr>
          <w:rFonts w:ascii="宋体" w:hAnsi="宋体" w:hint="eastAsia"/>
          <w:sz w:val="24"/>
          <w:lang w:bidi="he-IL"/>
        </w:rPr>
        <w:t>专家评审</w:t>
      </w:r>
    </w:p>
    <w:p w14:paraId="67FA2B04" w14:textId="77777777" w:rsidR="002F287E" w:rsidRPr="00993BF0" w:rsidRDefault="002F287E" w:rsidP="002F287E">
      <w:pPr>
        <w:spacing w:line="360" w:lineRule="auto"/>
        <w:ind w:firstLine="420"/>
        <w:rPr>
          <w:rFonts w:ascii="宋体" w:hAnsi="宋体"/>
          <w:sz w:val="24"/>
          <w:lang w:bidi="he-IL"/>
        </w:rPr>
      </w:pPr>
      <w:r w:rsidRPr="00993BF0">
        <w:rPr>
          <w:rFonts w:ascii="宋体" w:hAnsi="宋体" w:hint="eastAsia"/>
          <w:sz w:val="24"/>
          <w:lang w:bidi="he-IL"/>
        </w:rPr>
        <w:t>具体可参见项目内容与方案中各阶段的说明。项目经理和质量监督员定期跟踪项目实施过程的各项任务的执行及其质量，检查和督促各项评审活动的执行，及时发现项目工作中的问题，并通过评审总结报告、项目周报等形式向各项目组成员汇报质量活动的结果。</w:t>
      </w:r>
    </w:p>
    <w:p w14:paraId="035135F6" w14:textId="77777777" w:rsidR="002F287E" w:rsidRPr="00B72B95" w:rsidRDefault="002F287E" w:rsidP="002F287E">
      <w:pPr>
        <w:pStyle w:val="NERCIS-3"/>
      </w:pPr>
      <w:bookmarkStart w:id="140" w:name="_Toc306955178"/>
      <w:bookmarkStart w:id="141" w:name="_Toc307327230"/>
      <w:bookmarkStart w:id="142" w:name="_Toc307909474"/>
      <w:bookmarkStart w:id="143" w:name="_Toc321411874"/>
      <w:bookmarkStart w:id="144" w:name="_Toc488402909"/>
      <w:r w:rsidRPr="00B72B95">
        <w:rPr>
          <w:rFonts w:hint="eastAsia"/>
        </w:rPr>
        <w:t>项目沟通管理</w:t>
      </w:r>
      <w:bookmarkEnd w:id="140"/>
      <w:bookmarkEnd w:id="141"/>
      <w:bookmarkEnd w:id="142"/>
      <w:bookmarkEnd w:id="143"/>
      <w:bookmarkEnd w:id="144"/>
    </w:p>
    <w:p w14:paraId="5D8FDB5B" w14:textId="77777777" w:rsidR="002F287E" w:rsidRPr="00993BF0" w:rsidRDefault="002F287E" w:rsidP="002F287E">
      <w:pPr>
        <w:spacing w:line="360" w:lineRule="auto"/>
        <w:ind w:firstLine="420"/>
        <w:rPr>
          <w:rFonts w:ascii="宋体" w:hAnsi="宋体"/>
          <w:sz w:val="24"/>
          <w:lang w:bidi="he-IL"/>
        </w:rPr>
      </w:pPr>
      <w:r w:rsidRPr="00993BF0">
        <w:rPr>
          <w:rFonts w:ascii="宋体" w:hAnsi="宋体" w:hint="eastAsia"/>
          <w:sz w:val="24"/>
          <w:lang w:bidi="he-IL"/>
        </w:rPr>
        <w:t xml:space="preserve">本项目的沟通方式主要包括： </w:t>
      </w:r>
    </w:p>
    <w:p w14:paraId="72DF2CB7" w14:textId="77777777" w:rsidR="002F287E" w:rsidRPr="007E7FCD" w:rsidRDefault="002F287E" w:rsidP="001B74CB">
      <w:pPr>
        <w:numPr>
          <w:ilvl w:val="0"/>
          <w:numId w:val="23"/>
        </w:numPr>
        <w:spacing w:line="360" w:lineRule="auto"/>
        <w:ind w:left="900" w:hanging="420"/>
        <w:rPr>
          <w:rFonts w:ascii="宋体" w:hAnsi="宋体"/>
          <w:bCs/>
          <w:sz w:val="24"/>
        </w:rPr>
      </w:pPr>
      <w:r w:rsidRPr="007E7FCD">
        <w:rPr>
          <w:rFonts w:ascii="宋体" w:hAnsi="宋体" w:hint="eastAsia"/>
          <w:bCs/>
          <w:sz w:val="24"/>
        </w:rPr>
        <w:t>会议：</w:t>
      </w:r>
    </w:p>
    <w:p w14:paraId="76C36695" w14:textId="77777777" w:rsidR="002F287E" w:rsidRPr="005D377B" w:rsidRDefault="002F287E" w:rsidP="002F287E">
      <w:pPr>
        <w:spacing w:line="360" w:lineRule="auto"/>
        <w:ind w:left="420"/>
        <w:jc w:val="center"/>
        <w:rPr>
          <w:rFonts w:ascii="宋体" w:hAnsi="宋体"/>
          <w:b/>
          <w:bCs/>
        </w:rPr>
      </w:pPr>
      <w:r w:rsidRPr="005D377B">
        <w:rPr>
          <w:rFonts w:ascii="宋体" w:hAnsi="宋体" w:hint="eastAsia"/>
          <w:b/>
          <w:bCs/>
        </w:rPr>
        <w:t>项目沟通管理-会议</w:t>
      </w:r>
    </w:p>
    <w:tbl>
      <w:tblPr>
        <w:tblW w:w="850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935"/>
        <w:gridCol w:w="2920"/>
        <w:gridCol w:w="3650"/>
      </w:tblGrid>
      <w:tr w:rsidR="002F287E" w:rsidRPr="00700907" w14:paraId="42565A55" w14:textId="77777777" w:rsidTr="00FC3289">
        <w:trPr>
          <w:trHeight w:val="410"/>
          <w:jc w:val="center"/>
        </w:trPr>
        <w:tc>
          <w:tcPr>
            <w:tcW w:w="1908" w:type="dxa"/>
            <w:shd w:val="clear" w:color="auto" w:fill="D9D9D9"/>
            <w:vAlign w:val="center"/>
          </w:tcPr>
          <w:p w14:paraId="414356F1" w14:textId="77777777" w:rsidR="002F287E" w:rsidRPr="00700907" w:rsidRDefault="002F287E" w:rsidP="00FC3289">
            <w:pPr>
              <w:spacing w:line="360" w:lineRule="auto"/>
              <w:jc w:val="center"/>
              <w:rPr>
                <w:rFonts w:ascii="宋体" w:hAnsi="宋体"/>
                <w:b/>
              </w:rPr>
            </w:pPr>
            <w:r w:rsidRPr="00700907">
              <w:rPr>
                <w:rFonts w:ascii="宋体" w:hAnsi="宋体" w:hint="eastAsia"/>
                <w:b/>
              </w:rPr>
              <w:t>会议类型</w:t>
            </w:r>
          </w:p>
        </w:tc>
        <w:tc>
          <w:tcPr>
            <w:tcW w:w="2880" w:type="dxa"/>
            <w:shd w:val="clear" w:color="auto" w:fill="D9D9D9"/>
            <w:vAlign w:val="center"/>
          </w:tcPr>
          <w:p w14:paraId="4F6B3C48" w14:textId="77777777" w:rsidR="002F287E" w:rsidRPr="00700907" w:rsidRDefault="002F287E" w:rsidP="00FC3289">
            <w:pPr>
              <w:spacing w:line="360" w:lineRule="auto"/>
              <w:jc w:val="center"/>
              <w:rPr>
                <w:rFonts w:ascii="宋体" w:hAnsi="宋体"/>
                <w:b/>
              </w:rPr>
            </w:pPr>
            <w:r w:rsidRPr="00700907">
              <w:rPr>
                <w:rFonts w:ascii="宋体" w:hAnsi="宋体" w:hint="eastAsia"/>
                <w:b/>
              </w:rPr>
              <w:t>参加者</w:t>
            </w:r>
          </w:p>
        </w:tc>
        <w:tc>
          <w:tcPr>
            <w:tcW w:w="3600" w:type="dxa"/>
            <w:shd w:val="clear" w:color="auto" w:fill="D9D9D9"/>
            <w:vAlign w:val="center"/>
          </w:tcPr>
          <w:p w14:paraId="5FF4831A" w14:textId="77777777" w:rsidR="002F287E" w:rsidRPr="00700907" w:rsidRDefault="002F287E" w:rsidP="00FC3289">
            <w:pPr>
              <w:spacing w:line="360" w:lineRule="auto"/>
              <w:jc w:val="center"/>
              <w:rPr>
                <w:rFonts w:ascii="宋体" w:hAnsi="宋体"/>
                <w:b/>
              </w:rPr>
            </w:pPr>
            <w:r w:rsidRPr="00700907">
              <w:rPr>
                <w:rFonts w:ascii="宋体" w:hAnsi="宋体" w:hint="eastAsia"/>
                <w:b/>
              </w:rPr>
              <w:t>会议主要目的</w:t>
            </w:r>
          </w:p>
        </w:tc>
      </w:tr>
      <w:tr w:rsidR="002F287E" w:rsidRPr="00700907" w14:paraId="12C1EFFF" w14:textId="77777777" w:rsidTr="00FC3289">
        <w:trPr>
          <w:jc w:val="center"/>
        </w:trPr>
        <w:tc>
          <w:tcPr>
            <w:tcW w:w="1908" w:type="dxa"/>
            <w:vAlign w:val="center"/>
          </w:tcPr>
          <w:p w14:paraId="05D43936" w14:textId="77777777" w:rsidR="002F287E" w:rsidRPr="00700907" w:rsidRDefault="002F287E" w:rsidP="00FC3289">
            <w:pPr>
              <w:spacing w:line="360" w:lineRule="auto"/>
              <w:rPr>
                <w:rFonts w:ascii="宋体" w:hAnsi="宋体"/>
              </w:rPr>
            </w:pPr>
            <w:r w:rsidRPr="00700907">
              <w:rPr>
                <w:rFonts w:ascii="宋体" w:hAnsi="宋体" w:hint="eastAsia"/>
              </w:rPr>
              <w:t>项目开工大会</w:t>
            </w:r>
          </w:p>
        </w:tc>
        <w:tc>
          <w:tcPr>
            <w:tcW w:w="2880" w:type="dxa"/>
            <w:vAlign w:val="center"/>
          </w:tcPr>
          <w:p w14:paraId="39A38749" w14:textId="77777777" w:rsidR="002F287E" w:rsidRPr="00700907" w:rsidRDefault="002F287E" w:rsidP="00FC3289">
            <w:pPr>
              <w:spacing w:line="360" w:lineRule="auto"/>
              <w:rPr>
                <w:rFonts w:ascii="宋体" w:hAnsi="宋体"/>
              </w:rPr>
            </w:pPr>
            <w:r w:rsidRPr="00700907">
              <w:rPr>
                <w:rFonts w:ascii="宋体" w:hAnsi="宋体" w:hint="eastAsia"/>
              </w:rPr>
              <w:t>委托方项目组全体（领导小组和项目小组）</w:t>
            </w:r>
          </w:p>
          <w:p w14:paraId="5189DDF9" w14:textId="77777777" w:rsidR="002F287E" w:rsidRPr="00700907" w:rsidRDefault="002F287E" w:rsidP="00FC3289">
            <w:pPr>
              <w:spacing w:line="360" w:lineRule="auto"/>
              <w:rPr>
                <w:rFonts w:ascii="宋体" w:hAnsi="宋体"/>
              </w:rPr>
            </w:pPr>
            <w:r w:rsidRPr="00700907">
              <w:rPr>
                <w:rFonts w:ascii="宋体" w:hAnsi="宋体" w:hint="eastAsia"/>
              </w:rPr>
              <w:t>委托方用户代表</w:t>
            </w:r>
          </w:p>
          <w:p w14:paraId="31158D39" w14:textId="77777777" w:rsidR="002F287E" w:rsidRPr="00700907" w:rsidRDefault="002F287E" w:rsidP="00FC3289">
            <w:pPr>
              <w:spacing w:line="360" w:lineRule="auto"/>
              <w:rPr>
                <w:rFonts w:ascii="宋体" w:hAnsi="宋体"/>
              </w:rPr>
            </w:pPr>
            <w:r w:rsidRPr="00700907">
              <w:rPr>
                <w:rFonts w:ascii="宋体" w:hAnsi="宋体" w:hint="eastAsia"/>
              </w:rPr>
              <w:t>实施方项目组、项目经理、主要成员</w:t>
            </w:r>
          </w:p>
        </w:tc>
        <w:tc>
          <w:tcPr>
            <w:tcW w:w="3600" w:type="dxa"/>
            <w:vAlign w:val="center"/>
          </w:tcPr>
          <w:p w14:paraId="22D78F89" w14:textId="77777777" w:rsidR="002F287E" w:rsidRPr="00700907" w:rsidRDefault="002F287E" w:rsidP="00FC3289">
            <w:pPr>
              <w:spacing w:line="360" w:lineRule="auto"/>
              <w:rPr>
                <w:rFonts w:ascii="宋体" w:hAnsi="宋体"/>
              </w:rPr>
            </w:pPr>
            <w:r w:rsidRPr="00700907">
              <w:rPr>
                <w:rFonts w:ascii="宋体" w:hAnsi="宋体" w:hint="eastAsia"/>
              </w:rPr>
              <w:t>对项目目标、项目完成的衡量标准、项目主要交付物等达成是共识</w:t>
            </w:r>
          </w:p>
          <w:p w14:paraId="42AA4DB7" w14:textId="77777777" w:rsidR="002F287E" w:rsidRPr="00700907" w:rsidRDefault="002F287E" w:rsidP="00FC3289">
            <w:pPr>
              <w:spacing w:line="360" w:lineRule="auto"/>
              <w:rPr>
                <w:rFonts w:ascii="宋体" w:hAnsi="宋体"/>
              </w:rPr>
            </w:pPr>
            <w:r w:rsidRPr="00700907">
              <w:rPr>
                <w:rFonts w:ascii="宋体" w:hAnsi="宋体" w:hint="eastAsia"/>
              </w:rPr>
              <w:t>审查通过项目计划</w:t>
            </w:r>
          </w:p>
          <w:p w14:paraId="1A74423F" w14:textId="77777777" w:rsidR="002F287E" w:rsidRPr="00700907" w:rsidRDefault="002F287E" w:rsidP="00FC3289">
            <w:pPr>
              <w:spacing w:line="360" w:lineRule="auto"/>
              <w:rPr>
                <w:rFonts w:ascii="宋体" w:hAnsi="宋体"/>
              </w:rPr>
            </w:pPr>
            <w:r w:rsidRPr="00700907">
              <w:rPr>
                <w:rFonts w:ascii="宋体" w:hAnsi="宋体" w:hint="eastAsia"/>
              </w:rPr>
              <w:t>得到双方高层对资源投入的承诺</w:t>
            </w:r>
          </w:p>
          <w:p w14:paraId="791E196A" w14:textId="77777777" w:rsidR="002F287E" w:rsidRPr="00700907" w:rsidRDefault="002F287E" w:rsidP="00FC3289">
            <w:pPr>
              <w:spacing w:line="360" w:lineRule="auto"/>
              <w:rPr>
                <w:rFonts w:ascii="宋体" w:hAnsi="宋体"/>
              </w:rPr>
            </w:pPr>
            <w:r w:rsidRPr="00700907">
              <w:rPr>
                <w:rFonts w:ascii="宋体" w:hAnsi="宋体" w:hint="eastAsia"/>
              </w:rPr>
              <w:t>达成就沟通模式和策略的共识</w:t>
            </w:r>
          </w:p>
        </w:tc>
      </w:tr>
      <w:tr w:rsidR="002F287E" w:rsidRPr="00700907" w14:paraId="3DEEA8B6" w14:textId="77777777" w:rsidTr="00FC3289">
        <w:trPr>
          <w:jc w:val="center"/>
        </w:trPr>
        <w:tc>
          <w:tcPr>
            <w:tcW w:w="1908" w:type="dxa"/>
            <w:vAlign w:val="center"/>
          </w:tcPr>
          <w:p w14:paraId="3520C01C" w14:textId="77777777" w:rsidR="002F287E" w:rsidRPr="00700907" w:rsidRDefault="002F287E" w:rsidP="00FC3289">
            <w:pPr>
              <w:spacing w:line="360" w:lineRule="auto"/>
              <w:rPr>
                <w:rFonts w:ascii="宋体" w:hAnsi="宋体"/>
              </w:rPr>
            </w:pPr>
            <w:r w:rsidRPr="00700907">
              <w:rPr>
                <w:rFonts w:ascii="宋体" w:hAnsi="宋体" w:hint="eastAsia"/>
              </w:rPr>
              <w:lastRenderedPageBreak/>
              <w:t>项目进程每月例会</w:t>
            </w:r>
          </w:p>
        </w:tc>
        <w:tc>
          <w:tcPr>
            <w:tcW w:w="2880" w:type="dxa"/>
            <w:vAlign w:val="center"/>
          </w:tcPr>
          <w:p w14:paraId="4476CE09" w14:textId="77777777" w:rsidR="002F287E" w:rsidRPr="00700907" w:rsidRDefault="002F287E" w:rsidP="00FC3289">
            <w:pPr>
              <w:spacing w:line="360" w:lineRule="auto"/>
              <w:rPr>
                <w:rFonts w:ascii="宋体" w:hAnsi="宋体"/>
              </w:rPr>
            </w:pPr>
            <w:r w:rsidRPr="00700907">
              <w:rPr>
                <w:rFonts w:ascii="宋体" w:hAnsi="宋体" w:hint="eastAsia"/>
              </w:rPr>
              <w:t>委托方领导小组、组长、主要成员、项目组全体</w:t>
            </w:r>
          </w:p>
          <w:p w14:paraId="1CCAFD46" w14:textId="77777777" w:rsidR="002F287E" w:rsidRPr="00700907" w:rsidRDefault="002F287E" w:rsidP="00FC3289">
            <w:pPr>
              <w:spacing w:line="360" w:lineRule="auto"/>
              <w:rPr>
                <w:rFonts w:ascii="宋体" w:hAnsi="宋体"/>
              </w:rPr>
            </w:pPr>
          </w:p>
        </w:tc>
        <w:tc>
          <w:tcPr>
            <w:tcW w:w="3600" w:type="dxa"/>
            <w:vAlign w:val="center"/>
          </w:tcPr>
          <w:p w14:paraId="32631D47" w14:textId="77777777" w:rsidR="002F287E" w:rsidRPr="00700907" w:rsidRDefault="002F287E" w:rsidP="00FC3289">
            <w:pPr>
              <w:spacing w:line="360" w:lineRule="auto"/>
              <w:rPr>
                <w:rFonts w:ascii="宋体" w:hAnsi="宋体"/>
              </w:rPr>
            </w:pPr>
            <w:r w:rsidRPr="00700907">
              <w:rPr>
                <w:rFonts w:ascii="宋体" w:hAnsi="宋体" w:hint="eastAsia"/>
              </w:rPr>
              <w:t>报告项目进程、阶段性成果</w:t>
            </w:r>
          </w:p>
          <w:p w14:paraId="1F670523" w14:textId="77777777" w:rsidR="002F287E" w:rsidRPr="00700907" w:rsidRDefault="002F287E" w:rsidP="00FC3289">
            <w:pPr>
              <w:spacing w:line="360" w:lineRule="auto"/>
              <w:rPr>
                <w:rFonts w:ascii="宋体" w:hAnsi="宋体"/>
              </w:rPr>
            </w:pPr>
            <w:r w:rsidRPr="00700907">
              <w:rPr>
                <w:rFonts w:ascii="宋体" w:hAnsi="宋体" w:hint="eastAsia"/>
              </w:rPr>
              <w:t>解决在项目层面不能解决的问题</w:t>
            </w:r>
          </w:p>
          <w:p w14:paraId="4E3CC91C" w14:textId="77777777" w:rsidR="002F287E" w:rsidRPr="00700907" w:rsidRDefault="002F287E" w:rsidP="00FC3289">
            <w:pPr>
              <w:spacing w:line="360" w:lineRule="auto"/>
              <w:rPr>
                <w:rFonts w:ascii="宋体" w:hAnsi="宋体"/>
              </w:rPr>
            </w:pPr>
            <w:r w:rsidRPr="00700907">
              <w:rPr>
                <w:rFonts w:ascii="宋体" w:hAnsi="宋体" w:hint="eastAsia"/>
              </w:rPr>
              <w:t>确定项目需要改进的方面</w:t>
            </w:r>
          </w:p>
          <w:p w14:paraId="0CFC1642" w14:textId="77777777" w:rsidR="002F287E" w:rsidRPr="00700907" w:rsidRDefault="002F287E" w:rsidP="00FC3289">
            <w:pPr>
              <w:spacing w:line="360" w:lineRule="auto"/>
              <w:rPr>
                <w:rFonts w:ascii="宋体" w:hAnsi="宋体"/>
              </w:rPr>
            </w:pPr>
            <w:r w:rsidRPr="00700907">
              <w:rPr>
                <w:rFonts w:ascii="宋体" w:hAnsi="宋体" w:hint="eastAsia"/>
              </w:rPr>
              <w:t>确定纠正措施并指定责任人</w:t>
            </w:r>
          </w:p>
        </w:tc>
      </w:tr>
      <w:tr w:rsidR="002F287E" w:rsidRPr="00700907" w14:paraId="375DD529" w14:textId="77777777" w:rsidTr="00FC3289">
        <w:trPr>
          <w:jc w:val="center"/>
        </w:trPr>
        <w:tc>
          <w:tcPr>
            <w:tcW w:w="1908" w:type="dxa"/>
            <w:vAlign w:val="center"/>
          </w:tcPr>
          <w:p w14:paraId="07CB1394" w14:textId="77777777" w:rsidR="002F287E" w:rsidRPr="00700907" w:rsidRDefault="002F287E" w:rsidP="00FC3289">
            <w:pPr>
              <w:spacing w:line="360" w:lineRule="auto"/>
              <w:rPr>
                <w:rFonts w:ascii="宋体" w:hAnsi="宋体"/>
              </w:rPr>
            </w:pPr>
            <w:r w:rsidRPr="00700907">
              <w:rPr>
                <w:rFonts w:ascii="宋体" w:hAnsi="宋体" w:hint="eastAsia"/>
              </w:rPr>
              <w:t>项目进程每周例会</w:t>
            </w:r>
          </w:p>
        </w:tc>
        <w:tc>
          <w:tcPr>
            <w:tcW w:w="2880" w:type="dxa"/>
            <w:vAlign w:val="center"/>
          </w:tcPr>
          <w:p w14:paraId="14BAD6DB" w14:textId="77777777" w:rsidR="002F287E" w:rsidRPr="00700907" w:rsidRDefault="002F287E" w:rsidP="00FC3289">
            <w:pPr>
              <w:spacing w:line="360" w:lineRule="auto"/>
              <w:rPr>
                <w:rFonts w:ascii="宋体" w:hAnsi="宋体"/>
              </w:rPr>
            </w:pPr>
            <w:r w:rsidRPr="00700907">
              <w:rPr>
                <w:rFonts w:ascii="宋体" w:hAnsi="宋体" w:hint="eastAsia"/>
              </w:rPr>
              <w:t>实施方/委托方项目组全体成员</w:t>
            </w:r>
          </w:p>
          <w:p w14:paraId="5ED14AFA" w14:textId="77777777" w:rsidR="002F287E" w:rsidRPr="00700907" w:rsidRDefault="002F287E" w:rsidP="00FC3289">
            <w:pPr>
              <w:spacing w:line="360" w:lineRule="auto"/>
              <w:rPr>
                <w:rFonts w:ascii="宋体" w:hAnsi="宋体"/>
              </w:rPr>
            </w:pPr>
          </w:p>
        </w:tc>
        <w:tc>
          <w:tcPr>
            <w:tcW w:w="3600" w:type="dxa"/>
            <w:vAlign w:val="center"/>
          </w:tcPr>
          <w:p w14:paraId="1E36343C" w14:textId="77777777" w:rsidR="002F287E" w:rsidRPr="00700907" w:rsidRDefault="002F287E" w:rsidP="00FC3289">
            <w:pPr>
              <w:spacing w:line="360" w:lineRule="auto"/>
              <w:rPr>
                <w:rFonts w:ascii="宋体" w:hAnsi="宋体"/>
              </w:rPr>
            </w:pPr>
            <w:r w:rsidRPr="00700907">
              <w:rPr>
                <w:rFonts w:ascii="宋体" w:hAnsi="宋体" w:hint="eastAsia"/>
              </w:rPr>
              <w:t>总结项目的现状、协调项目工作、沟通交流工作结果</w:t>
            </w:r>
          </w:p>
          <w:p w14:paraId="207EAC5A" w14:textId="77777777" w:rsidR="002F287E" w:rsidRPr="00700907" w:rsidRDefault="002F287E" w:rsidP="00FC3289">
            <w:pPr>
              <w:spacing w:line="360" w:lineRule="auto"/>
              <w:rPr>
                <w:rFonts w:ascii="宋体" w:hAnsi="宋体"/>
              </w:rPr>
            </w:pPr>
            <w:r w:rsidRPr="00700907">
              <w:rPr>
                <w:rFonts w:ascii="宋体" w:hAnsi="宋体" w:hint="eastAsia"/>
              </w:rPr>
              <w:t>分析项目风险，提出应对措施。</w:t>
            </w:r>
          </w:p>
          <w:p w14:paraId="36A6C845" w14:textId="77777777" w:rsidR="002F287E" w:rsidRPr="00700907" w:rsidRDefault="002F287E" w:rsidP="00FC3289">
            <w:pPr>
              <w:spacing w:line="360" w:lineRule="auto"/>
              <w:rPr>
                <w:rFonts w:ascii="宋体" w:hAnsi="宋体"/>
              </w:rPr>
            </w:pPr>
            <w:r w:rsidRPr="00700907">
              <w:rPr>
                <w:rFonts w:ascii="宋体" w:hAnsi="宋体" w:hint="eastAsia"/>
              </w:rPr>
              <w:t>审阅、评估、批准项目变更请求，检查已批准变更请求之实施状态。</w:t>
            </w:r>
          </w:p>
        </w:tc>
      </w:tr>
      <w:tr w:rsidR="002F287E" w:rsidRPr="00700907" w14:paraId="374102F6" w14:textId="77777777" w:rsidTr="00FC3289">
        <w:trPr>
          <w:jc w:val="center"/>
        </w:trPr>
        <w:tc>
          <w:tcPr>
            <w:tcW w:w="1908" w:type="dxa"/>
            <w:vAlign w:val="center"/>
          </w:tcPr>
          <w:p w14:paraId="25C7546C" w14:textId="77777777" w:rsidR="002F287E" w:rsidRPr="00700907" w:rsidRDefault="002F287E" w:rsidP="00FC3289">
            <w:pPr>
              <w:spacing w:line="360" w:lineRule="auto"/>
              <w:rPr>
                <w:rFonts w:ascii="宋体" w:hAnsi="宋体"/>
              </w:rPr>
            </w:pPr>
            <w:r w:rsidRPr="00700907">
              <w:rPr>
                <w:rFonts w:ascii="宋体" w:hAnsi="宋体" w:hint="eastAsia"/>
              </w:rPr>
              <w:t>阶段结束回顾会议</w:t>
            </w:r>
          </w:p>
        </w:tc>
        <w:tc>
          <w:tcPr>
            <w:tcW w:w="2880" w:type="dxa"/>
            <w:vAlign w:val="center"/>
          </w:tcPr>
          <w:p w14:paraId="6AFE747F" w14:textId="77777777" w:rsidR="002F287E" w:rsidRPr="00700907" w:rsidRDefault="002F287E" w:rsidP="00FC3289">
            <w:pPr>
              <w:spacing w:line="360" w:lineRule="auto"/>
              <w:rPr>
                <w:rFonts w:ascii="宋体" w:hAnsi="宋体"/>
              </w:rPr>
            </w:pPr>
            <w:r w:rsidRPr="00700907">
              <w:rPr>
                <w:rFonts w:ascii="宋体" w:hAnsi="宋体" w:hint="eastAsia"/>
              </w:rPr>
              <w:t>项目领导小组主要成员</w:t>
            </w:r>
          </w:p>
        </w:tc>
        <w:tc>
          <w:tcPr>
            <w:tcW w:w="3600" w:type="dxa"/>
            <w:vAlign w:val="center"/>
          </w:tcPr>
          <w:p w14:paraId="3EC80DFE" w14:textId="77777777" w:rsidR="002F287E" w:rsidRPr="00700907" w:rsidRDefault="002F287E" w:rsidP="00FC3289">
            <w:pPr>
              <w:spacing w:line="360" w:lineRule="auto"/>
              <w:rPr>
                <w:rFonts w:ascii="宋体" w:hAnsi="宋体"/>
              </w:rPr>
            </w:pPr>
            <w:r w:rsidRPr="00700907">
              <w:rPr>
                <w:rFonts w:ascii="宋体" w:hAnsi="宋体" w:hint="eastAsia"/>
              </w:rPr>
              <w:t>审核、确定项目组提交的相关交付材料、阶段成果、下阶段工作计划</w:t>
            </w:r>
          </w:p>
          <w:p w14:paraId="1BCDABCF" w14:textId="77777777" w:rsidR="002F287E" w:rsidRPr="00700907" w:rsidRDefault="002F287E" w:rsidP="00FC3289">
            <w:pPr>
              <w:spacing w:line="360" w:lineRule="auto"/>
              <w:rPr>
                <w:rFonts w:ascii="宋体" w:hAnsi="宋体"/>
              </w:rPr>
            </w:pPr>
            <w:r w:rsidRPr="00700907">
              <w:rPr>
                <w:rFonts w:ascii="宋体" w:hAnsi="宋体" w:hint="eastAsia"/>
              </w:rPr>
              <w:t>在阶段结束时回顾项目进程、分析项目趋势，决定项目进度计划基础值是否需要调整</w:t>
            </w:r>
          </w:p>
          <w:p w14:paraId="3C44D235" w14:textId="77777777" w:rsidR="002F287E" w:rsidRPr="00700907" w:rsidRDefault="002F287E" w:rsidP="00FC3289">
            <w:pPr>
              <w:spacing w:line="360" w:lineRule="auto"/>
              <w:rPr>
                <w:rFonts w:ascii="宋体" w:hAnsi="宋体"/>
              </w:rPr>
            </w:pPr>
            <w:r w:rsidRPr="00700907">
              <w:rPr>
                <w:rFonts w:ascii="宋体" w:hAnsi="宋体" w:hint="eastAsia"/>
              </w:rPr>
              <w:t>进行阶段性验收</w:t>
            </w:r>
          </w:p>
        </w:tc>
      </w:tr>
      <w:tr w:rsidR="002F287E" w:rsidRPr="00700907" w14:paraId="66F7D8FB" w14:textId="77777777" w:rsidTr="00FC3289">
        <w:trPr>
          <w:jc w:val="center"/>
        </w:trPr>
        <w:tc>
          <w:tcPr>
            <w:tcW w:w="1908" w:type="dxa"/>
            <w:vAlign w:val="center"/>
          </w:tcPr>
          <w:p w14:paraId="541B6AB0" w14:textId="77777777" w:rsidR="002F287E" w:rsidRPr="00700907" w:rsidRDefault="002F287E" w:rsidP="00FC3289">
            <w:pPr>
              <w:spacing w:line="360" w:lineRule="auto"/>
              <w:rPr>
                <w:rFonts w:ascii="宋体" w:hAnsi="宋体"/>
              </w:rPr>
            </w:pPr>
            <w:r w:rsidRPr="00700907">
              <w:rPr>
                <w:rFonts w:ascii="宋体" w:hAnsi="宋体" w:hint="eastAsia"/>
              </w:rPr>
              <w:t>项目结束会议</w:t>
            </w:r>
          </w:p>
        </w:tc>
        <w:tc>
          <w:tcPr>
            <w:tcW w:w="2880" w:type="dxa"/>
            <w:vAlign w:val="center"/>
          </w:tcPr>
          <w:p w14:paraId="3AD8BB2E" w14:textId="77777777" w:rsidR="002F287E" w:rsidRPr="00700907" w:rsidRDefault="002F287E" w:rsidP="00FC3289">
            <w:pPr>
              <w:spacing w:line="360" w:lineRule="auto"/>
              <w:rPr>
                <w:rFonts w:ascii="宋体" w:hAnsi="宋体"/>
              </w:rPr>
            </w:pPr>
            <w:r w:rsidRPr="00700907">
              <w:rPr>
                <w:rFonts w:ascii="宋体" w:hAnsi="宋体" w:hint="eastAsia"/>
              </w:rPr>
              <w:t>项目组全体（包括委托方、 实施方项目组全体）</w:t>
            </w:r>
          </w:p>
          <w:p w14:paraId="27919400" w14:textId="77777777" w:rsidR="002F287E" w:rsidRPr="00700907" w:rsidRDefault="002F287E" w:rsidP="00FC3289">
            <w:pPr>
              <w:spacing w:line="360" w:lineRule="auto"/>
              <w:rPr>
                <w:rFonts w:ascii="宋体" w:hAnsi="宋体"/>
              </w:rPr>
            </w:pPr>
          </w:p>
        </w:tc>
        <w:tc>
          <w:tcPr>
            <w:tcW w:w="3600" w:type="dxa"/>
            <w:vAlign w:val="center"/>
          </w:tcPr>
          <w:p w14:paraId="16E797FF" w14:textId="77777777" w:rsidR="002F287E" w:rsidRPr="00700907" w:rsidRDefault="002F287E" w:rsidP="00FC3289">
            <w:pPr>
              <w:spacing w:line="360" w:lineRule="auto"/>
              <w:rPr>
                <w:rFonts w:ascii="宋体" w:hAnsi="宋体"/>
              </w:rPr>
            </w:pPr>
            <w:r w:rsidRPr="00700907">
              <w:rPr>
                <w:rFonts w:ascii="宋体" w:hAnsi="宋体" w:hint="eastAsia"/>
              </w:rPr>
              <w:t>总结项目绩效</w:t>
            </w:r>
          </w:p>
          <w:p w14:paraId="4DBEDCDD" w14:textId="77777777" w:rsidR="002F287E" w:rsidRPr="00700907" w:rsidRDefault="002F287E" w:rsidP="00FC3289">
            <w:pPr>
              <w:spacing w:line="360" w:lineRule="auto"/>
              <w:rPr>
                <w:rFonts w:ascii="宋体" w:hAnsi="宋体"/>
              </w:rPr>
            </w:pPr>
            <w:r w:rsidRPr="00700907">
              <w:rPr>
                <w:rFonts w:ascii="宋体" w:hAnsi="宋体" w:hint="eastAsia"/>
              </w:rPr>
              <w:t>总结项目经验教训</w:t>
            </w:r>
          </w:p>
          <w:p w14:paraId="2E2BF236" w14:textId="77777777" w:rsidR="002F287E" w:rsidRPr="00700907" w:rsidRDefault="002F287E" w:rsidP="00FC3289">
            <w:pPr>
              <w:spacing w:line="360" w:lineRule="auto"/>
              <w:rPr>
                <w:rFonts w:ascii="宋体" w:hAnsi="宋体"/>
              </w:rPr>
            </w:pPr>
            <w:r w:rsidRPr="00700907">
              <w:rPr>
                <w:rFonts w:ascii="宋体" w:hAnsi="宋体" w:hint="eastAsia"/>
              </w:rPr>
              <w:t>确认项目遗留问题，决定跟进计划和责任人</w:t>
            </w:r>
          </w:p>
        </w:tc>
      </w:tr>
      <w:tr w:rsidR="002F287E" w:rsidRPr="00700907" w14:paraId="6CBC0B55" w14:textId="77777777" w:rsidTr="00FC3289">
        <w:trPr>
          <w:jc w:val="center"/>
        </w:trPr>
        <w:tc>
          <w:tcPr>
            <w:tcW w:w="1908" w:type="dxa"/>
            <w:vAlign w:val="center"/>
          </w:tcPr>
          <w:p w14:paraId="4D4C0D71" w14:textId="77777777" w:rsidR="002F287E" w:rsidRPr="00700907" w:rsidRDefault="002F287E" w:rsidP="00FC3289">
            <w:pPr>
              <w:spacing w:line="360" w:lineRule="auto"/>
              <w:rPr>
                <w:rFonts w:ascii="宋体" w:hAnsi="宋体"/>
              </w:rPr>
            </w:pPr>
            <w:r w:rsidRPr="00700907">
              <w:rPr>
                <w:rFonts w:ascii="宋体" w:hAnsi="宋体" w:hint="eastAsia"/>
              </w:rPr>
              <w:t>问题解决会议</w:t>
            </w:r>
          </w:p>
          <w:p w14:paraId="79AC9658" w14:textId="77777777" w:rsidR="002F287E" w:rsidRPr="00700907" w:rsidRDefault="002F287E" w:rsidP="00FC3289">
            <w:pPr>
              <w:spacing w:line="360" w:lineRule="auto"/>
              <w:rPr>
                <w:rFonts w:ascii="宋体" w:hAnsi="宋体"/>
              </w:rPr>
            </w:pPr>
            <w:r w:rsidRPr="00700907">
              <w:rPr>
                <w:rFonts w:ascii="宋体" w:hAnsi="宋体" w:hint="eastAsia"/>
              </w:rPr>
              <w:t>变更处理会议</w:t>
            </w:r>
          </w:p>
        </w:tc>
        <w:tc>
          <w:tcPr>
            <w:tcW w:w="2880" w:type="dxa"/>
            <w:vAlign w:val="center"/>
          </w:tcPr>
          <w:p w14:paraId="6D109631" w14:textId="77777777" w:rsidR="002F287E" w:rsidRPr="00700907" w:rsidRDefault="002F287E" w:rsidP="00FC3289">
            <w:pPr>
              <w:spacing w:line="360" w:lineRule="auto"/>
              <w:rPr>
                <w:rFonts w:ascii="宋体" w:hAnsi="宋体"/>
              </w:rPr>
            </w:pPr>
            <w:r w:rsidRPr="00700907">
              <w:rPr>
                <w:rFonts w:ascii="宋体" w:hAnsi="宋体" w:hint="eastAsia"/>
              </w:rPr>
              <w:t>项目组相关人员</w:t>
            </w:r>
          </w:p>
        </w:tc>
        <w:tc>
          <w:tcPr>
            <w:tcW w:w="3600" w:type="dxa"/>
            <w:vAlign w:val="center"/>
          </w:tcPr>
          <w:p w14:paraId="305EC91E" w14:textId="77777777" w:rsidR="002F287E" w:rsidRPr="00700907" w:rsidRDefault="002F287E" w:rsidP="00FC3289">
            <w:pPr>
              <w:spacing w:line="360" w:lineRule="auto"/>
              <w:rPr>
                <w:rFonts w:ascii="宋体" w:hAnsi="宋体"/>
              </w:rPr>
            </w:pPr>
            <w:r w:rsidRPr="00700907">
              <w:rPr>
                <w:rFonts w:ascii="宋体" w:hAnsi="宋体" w:hint="eastAsia"/>
              </w:rPr>
              <w:t>已解决问题为宗旨，分析问题原因，寻求解决方案，在必要时升级问题</w:t>
            </w:r>
          </w:p>
          <w:p w14:paraId="3F564C5B" w14:textId="77777777" w:rsidR="002F287E" w:rsidRPr="00700907" w:rsidRDefault="002F287E" w:rsidP="00FC3289">
            <w:pPr>
              <w:spacing w:line="360" w:lineRule="auto"/>
              <w:rPr>
                <w:rFonts w:ascii="宋体" w:hAnsi="宋体"/>
              </w:rPr>
            </w:pPr>
            <w:r w:rsidRPr="00700907">
              <w:rPr>
                <w:rFonts w:ascii="宋体" w:hAnsi="宋体" w:hint="eastAsia"/>
              </w:rPr>
              <w:t>分析变更影响，处理变更</w:t>
            </w:r>
          </w:p>
        </w:tc>
      </w:tr>
    </w:tbl>
    <w:p w14:paraId="050BB8A3" w14:textId="77777777" w:rsidR="002F287E" w:rsidRPr="00993BF0" w:rsidRDefault="002F287E" w:rsidP="001B74CB">
      <w:pPr>
        <w:numPr>
          <w:ilvl w:val="0"/>
          <w:numId w:val="23"/>
        </w:numPr>
        <w:spacing w:line="360" w:lineRule="auto"/>
        <w:ind w:left="900" w:hanging="420"/>
        <w:rPr>
          <w:rFonts w:ascii="宋体" w:hAnsi="宋体"/>
          <w:bCs/>
          <w:sz w:val="24"/>
        </w:rPr>
      </w:pPr>
      <w:r w:rsidRPr="00993BF0">
        <w:rPr>
          <w:rFonts w:ascii="宋体" w:hAnsi="宋体" w:hint="eastAsia"/>
          <w:bCs/>
          <w:sz w:val="24"/>
        </w:rPr>
        <w:t>在每次会议之后，相关责任人将发出会议纪要，对会议中达成的共识、讨论或未解决的问题、行动计划予以记录。</w:t>
      </w:r>
    </w:p>
    <w:p w14:paraId="2DB70953" w14:textId="77777777" w:rsidR="002F287E" w:rsidRPr="00993BF0" w:rsidRDefault="002F287E" w:rsidP="001B74CB">
      <w:pPr>
        <w:numPr>
          <w:ilvl w:val="0"/>
          <w:numId w:val="23"/>
        </w:numPr>
        <w:spacing w:line="360" w:lineRule="auto"/>
        <w:ind w:left="900" w:hanging="420"/>
        <w:rPr>
          <w:rFonts w:ascii="宋体" w:hAnsi="宋体"/>
          <w:bCs/>
          <w:sz w:val="24"/>
        </w:rPr>
      </w:pPr>
      <w:r w:rsidRPr="00993BF0">
        <w:rPr>
          <w:rFonts w:ascii="宋体" w:hAnsi="宋体" w:hint="eastAsia"/>
          <w:bCs/>
          <w:sz w:val="24"/>
        </w:rPr>
        <w:t>报告</w:t>
      </w:r>
      <w:r>
        <w:rPr>
          <w:rFonts w:ascii="宋体" w:hAnsi="宋体" w:hint="eastAsia"/>
          <w:bCs/>
          <w:sz w:val="24"/>
        </w:rPr>
        <w:t>：</w:t>
      </w:r>
    </w:p>
    <w:p w14:paraId="61ED9343" w14:textId="77777777" w:rsidR="002F287E" w:rsidRPr="00993BF0" w:rsidRDefault="002F287E" w:rsidP="002F287E">
      <w:pPr>
        <w:spacing w:line="360" w:lineRule="auto"/>
        <w:ind w:firstLine="420"/>
        <w:rPr>
          <w:rFonts w:ascii="宋体" w:hAnsi="宋体"/>
          <w:sz w:val="24"/>
          <w:lang w:bidi="he-IL"/>
        </w:rPr>
      </w:pPr>
      <w:r w:rsidRPr="00993BF0">
        <w:rPr>
          <w:rFonts w:ascii="宋体" w:hAnsi="宋体" w:hint="eastAsia"/>
          <w:sz w:val="24"/>
          <w:lang w:bidi="he-IL"/>
        </w:rPr>
        <w:t>项目主要将采用的报告类型如</w:t>
      </w:r>
      <w:r>
        <w:rPr>
          <w:rFonts w:ascii="宋体" w:hAnsi="宋体" w:hint="eastAsia"/>
          <w:sz w:val="24"/>
          <w:lang w:bidi="he-IL"/>
        </w:rPr>
        <w:t>下</w:t>
      </w:r>
      <w:r w:rsidRPr="00993BF0">
        <w:rPr>
          <w:rFonts w:ascii="宋体" w:hAnsi="宋体" w:hint="eastAsia"/>
          <w:sz w:val="24"/>
          <w:lang w:bidi="he-IL"/>
        </w:rPr>
        <w:t>表。报告的正式语言为中文。</w:t>
      </w:r>
    </w:p>
    <w:p w14:paraId="72375092" w14:textId="77777777" w:rsidR="002F287E" w:rsidRPr="005D377B" w:rsidRDefault="002F287E" w:rsidP="002F287E">
      <w:pPr>
        <w:spacing w:line="360" w:lineRule="auto"/>
        <w:ind w:firstLine="420"/>
        <w:jc w:val="center"/>
        <w:rPr>
          <w:rFonts w:ascii="宋体" w:hAnsi="宋体"/>
          <w:b/>
          <w:lang w:bidi="he-IL"/>
        </w:rPr>
      </w:pPr>
      <w:r w:rsidRPr="005D377B">
        <w:rPr>
          <w:rFonts w:ascii="宋体" w:hAnsi="宋体" w:hint="eastAsia"/>
          <w:b/>
          <w:lang w:bidi="he-IL"/>
        </w:rPr>
        <w:t>项目沟通管理-报告</w:t>
      </w:r>
    </w:p>
    <w:tbl>
      <w:tblPr>
        <w:tblW w:w="850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913"/>
        <w:gridCol w:w="4592"/>
      </w:tblGrid>
      <w:tr w:rsidR="002F287E" w:rsidRPr="00700907" w14:paraId="5063F1D7" w14:textId="77777777" w:rsidTr="00FC3289">
        <w:trPr>
          <w:trHeight w:val="454"/>
          <w:jc w:val="center"/>
        </w:trPr>
        <w:tc>
          <w:tcPr>
            <w:tcW w:w="3528" w:type="dxa"/>
            <w:shd w:val="clear" w:color="auto" w:fill="D9D9D9"/>
            <w:vAlign w:val="center"/>
          </w:tcPr>
          <w:p w14:paraId="4F1AEC12" w14:textId="77777777" w:rsidR="002F287E" w:rsidRPr="00700907" w:rsidRDefault="002F287E" w:rsidP="00FC3289">
            <w:pPr>
              <w:spacing w:line="360" w:lineRule="auto"/>
              <w:jc w:val="center"/>
              <w:rPr>
                <w:rFonts w:ascii="宋体" w:hAnsi="宋体"/>
                <w:b/>
              </w:rPr>
            </w:pPr>
            <w:r w:rsidRPr="00700907">
              <w:rPr>
                <w:rFonts w:ascii="宋体" w:hAnsi="宋体" w:hint="eastAsia"/>
                <w:b/>
              </w:rPr>
              <w:t>报告类型</w:t>
            </w:r>
          </w:p>
        </w:tc>
        <w:tc>
          <w:tcPr>
            <w:tcW w:w="4140" w:type="dxa"/>
            <w:shd w:val="clear" w:color="auto" w:fill="D9D9D9"/>
            <w:vAlign w:val="center"/>
          </w:tcPr>
          <w:p w14:paraId="56DF5244" w14:textId="77777777" w:rsidR="002F287E" w:rsidRPr="00700907" w:rsidRDefault="002F287E" w:rsidP="00FC3289">
            <w:pPr>
              <w:spacing w:line="360" w:lineRule="auto"/>
              <w:jc w:val="center"/>
              <w:rPr>
                <w:rFonts w:ascii="宋体" w:hAnsi="宋体"/>
                <w:b/>
              </w:rPr>
            </w:pPr>
            <w:r w:rsidRPr="00700907">
              <w:rPr>
                <w:rFonts w:ascii="宋体" w:hAnsi="宋体" w:hint="eastAsia"/>
                <w:b/>
              </w:rPr>
              <w:t>分发群体</w:t>
            </w:r>
          </w:p>
        </w:tc>
      </w:tr>
      <w:tr w:rsidR="002F287E" w:rsidRPr="00700907" w14:paraId="224C7999" w14:textId="77777777" w:rsidTr="00FC3289">
        <w:trPr>
          <w:trHeight w:val="454"/>
          <w:jc w:val="center"/>
        </w:trPr>
        <w:tc>
          <w:tcPr>
            <w:tcW w:w="3528" w:type="dxa"/>
            <w:vAlign w:val="center"/>
          </w:tcPr>
          <w:p w14:paraId="2541979A" w14:textId="77777777" w:rsidR="002F287E" w:rsidRPr="00700907" w:rsidRDefault="002F287E" w:rsidP="00FC3289">
            <w:pPr>
              <w:spacing w:line="360" w:lineRule="auto"/>
              <w:rPr>
                <w:rFonts w:ascii="宋体" w:hAnsi="宋体"/>
              </w:rPr>
            </w:pPr>
            <w:r w:rsidRPr="00700907">
              <w:rPr>
                <w:rFonts w:ascii="宋体" w:hAnsi="宋体" w:hint="eastAsia"/>
              </w:rPr>
              <w:t>周报告</w:t>
            </w:r>
          </w:p>
        </w:tc>
        <w:tc>
          <w:tcPr>
            <w:tcW w:w="4140" w:type="dxa"/>
            <w:vAlign w:val="center"/>
          </w:tcPr>
          <w:p w14:paraId="6061C842" w14:textId="77777777" w:rsidR="002F287E" w:rsidRPr="00700907" w:rsidRDefault="002F287E" w:rsidP="00FC3289">
            <w:pPr>
              <w:spacing w:line="360" w:lineRule="auto"/>
              <w:rPr>
                <w:rFonts w:ascii="宋体" w:hAnsi="宋体"/>
              </w:rPr>
            </w:pPr>
            <w:r w:rsidRPr="00700907">
              <w:rPr>
                <w:rFonts w:ascii="宋体" w:hAnsi="宋体" w:hint="eastAsia"/>
              </w:rPr>
              <w:t>项目本阶段的成员</w:t>
            </w:r>
          </w:p>
        </w:tc>
      </w:tr>
      <w:tr w:rsidR="002F287E" w:rsidRPr="00700907" w14:paraId="4F2C3649" w14:textId="77777777" w:rsidTr="00FC3289">
        <w:trPr>
          <w:trHeight w:val="454"/>
          <w:jc w:val="center"/>
        </w:trPr>
        <w:tc>
          <w:tcPr>
            <w:tcW w:w="3528" w:type="dxa"/>
            <w:vAlign w:val="center"/>
          </w:tcPr>
          <w:p w14:paraId="6AE1B274" w14:textId="77777777" w:rsidR="002F287E" w:rsidRPr="00700907" w:rsidRDefault="002F287E" w:rsidP="00FC3289">
            <w:pPr>
              <w:spacing w:line="360" w:lineRule="auto"/>
              <w:rPr>
                <w:rFonts w:ascii="宋体" w:hAnsi="宋体"/>
              </w:rPr>
            </w:pPr>
            <w:r w:rsidRPr="00700907">
              <w:rPr>
                <w:rFonts w:ascii="宋体" w:hAnsi="宋体" w:hint="eastAsia"/>
              </w:rPr>
              <w:lastRenderedPageBreak/>
              <w:t>月报告</w:t>
            </w:r>
          </w:p>
        </w:tc>
        <w:tc>
          <w:tcPr>
            <w:tcW w:w="4140" w:type="dxa"/>
            <w:vAlign w:val="center"/>
          </w:tcPr>
          <w:p w14:paraId="6F87FE1B" w14:textId="77777777" w:rsidR="002F287E" w:rsidRPr="00700907" w:rsidRDefault="002F287E" w:rsidP="00FC3289">
            <w:pPr>
              <w:spacing w:line="360" w:lineRule="auto"/>
              <w:rPr>
                <w:rFonts w:ascii="宋体" w:hAnsi="宋体"/>
              </w:rPr>
            </w:pPr>
            <w:r w:rsidRPr="00700907">
              <w:rPr>
                <w:rFonts w:ascii="宋体" w:hAnsi="宋体" w:hint="eastAsia"/>
              </w:rPr>
              <w:t>全体项目组成员</w:t>
            </w:r>
          </w:p>
        </w:tc>
      </w:tr>
      <w:tr w:rsidR="002F287E" w:rsidRPr="00700907" w14:paraId="6890AC86" w14:textId="77777777" w:rsidTr="00FC3289">
        <w:trPr>
          <w:trHeight w:val="454"/>
          <w:jc w:val="center"/>
        </w:trPr>
        <w:tc>
          <w:tcPr>
            <w:tcW w:w="3528" w:type="dxa"/>
            <w:vAlign w:val="center"/>
          </w:tcPr>
          <w:p w14:paraId="6E2B7EAF" w14:textId="77777777" w:rsidR="002F287E" w:rsidRPr="00700907" w:rsidRDefault="002F287E" w:rsidP="00FC3289">
            <w:pPr>
              <w:spacing w:line="360" w:lineRule="auto"/>
              <w:rPr>
                <w:rFonts w:ascii="宋体" w:hAnsi="宋体"/>
              </w:rPr>
            </w:pPr>
            <w:r w:rsidRPr="00700907">
              <w:rPr>
                <w:rFonts w:ascii="宋体" w:hAnsi="宋体" w:hint="eastAsia"/>
              </w:rPr>
              <w:t>项目总结报告</w:t>
            </w:r>
          </w:p>
        </w:tc>
        <w:tc>
          <w:tcPr>
            <w:tcW w:w="4140" w:type="dxa"/>
            <w:vAlign w:val="center"/>
          </w:tcPr>
          <w:p w14:paraId="15A7FC8F" w14:textId="77777777" w:rsidR="002F287E" w:rsidRPr="00700907" w:rsidRDefault="002F287E" w:rsidP="00FC3289">
            <w:pPr>
              <w:spacing w:line="360" w:lineRule="auto"/>
              <w:rPr>
                <w:rFonts w:ascii="宋体" w:hAnsi="宋体"/>
              </w:rPr>
            </w:pPr>
            <w:r w:rsidRPr="00700907">
              <w:rPr>
                <w:rFonts w:ascii="宋体" w:hAnsi="宋体" w:hint="eastAsia"/>
              </w:rPr>
              <w:t>全体项目组成员</w:t>
            </w:r>
          </w:p>
        </w:tc>
      </w:tr>
      <w:tr w:rsidR="002F287E" w:rsidRPr="00700907" w14:paraId="4DC1044C" w14:textId="77777777" w:rsidTr="00FC3289">
        <w:trPr>
          <w:trHeight w:val="454"/>
          <w:jc w:val="center"/>
        </w:trPr>
        <w:tc>
          <w:tcPr>
            <w:tcW w:w="3528" w:type="dxa"/>
            <w:vAlign w:val="center"/>
          </w:tcPr>
          <w:p w14:paraId="113781D3" w14:textId="77777777" w:rsidR="002F287E" w:rsidRPr="00700907" w:rsidRDefault="002F287E" w:rsidP="00FC3289">
            <w:pPr>
              <w:spacing w:line="360" w:lineRule="auto"/>
              <w:rPr>
                <w:rFonts w:ascii="宋体" w:hAnsi="宋体"/>
              </w:rPr>
            </w:pPr>
            <w:r w:rsidRPr="00700907">
              <w:rPr>
                <w:rFonts w:ascii="宋体" w:hAnsi="宋体" w:hint="eastAsia"/>
              </w:rPr>
              <w:t>会议纪要</w:t>
            </w:r>
          </w:p>
        </w:tc>
        <w:tc>
          <w:tcPr>
            <w:tcW w:w="4140" w:type="dxa"/>
            <w:vAlign w:val="center"/>
          </w:tcPr>
          <w:p w14:paraId="197C39C5" w14:textId="77777777" w:rsidR="002F287E" w:rsidRPr="00700907" w:rsidRDefault="002F287E" w:rsidP="00FC3289">
            <w:pPr>
              <w:spacing w:line="360" w:lineRule="auto"/>
              <w:rPr>
                <w:rFonts w:ascii="宋体" w:hAnsi="宋体"/>
              </w:rPr>
            </w:pPr>
            <w:r w:rsidRPr="00700907">
              <w:rPr>
                <w:rFonts w:ascii="宋体" w:hAnsi="宋体" w:hint="eastAsia"/>
              </w:rPr>
              <w:t>应参加会议的人员（包括缺席者）</w:t>
            </w:r>
          </w:p>
        </w:tc>
      </w:tr>
    </w:tbl>
    <w:p w14:paraId="00CEA743" w14:textId="77777777" w:rsidR="002F287E" w:rsidRPr="00993BF0" w:rsidRDefault="002F287E" w:rsidP="001B74CB">
      <w:pPr>
        <w:numPr>
          <w:ilvl w:val="0"/>
          <w:numId w:val="23"/>
        </w:numPr>
        <w:spacing w:line="360" w:lineRule="auto"/>
        <w:ind w:left="900" w:hanging="420"/>
        <w:rPr>
          <w:rFonts w:ascii="宋体" w:hAnsi="宋体"/>
          <w:bCs/>
          <w:sz w:val="24"/>
        </w:rPr>
      </w:pPr>
      <w:r w:rsidRPr="00993BF0">
        <w:rPr>
          <w:rFonts w:ascii="宋体" w:hAnsi="宋体" w:hint="eastAsia"/>
          <w:bCs/>
          <w:sz w:val="24"/>
        </w:rPr>
        <w:t>日常通信</w:t>
      </w:r>
      <w:r>
        <w:rPr>
          <w:rFonts w:ascii="宋体" w:hAnsi="宋体" w:hint="eastAsia"/>
          <w:bCs/>
          <w:sz w:val="24"/>
        </w:rPr>
        <w:t>：</w:t>
      </w:r>
    </w:p>
    <w:p w14:paraId="274181CD" w14:textId="54A5D72F" w:rsidR="002F287E" w:rsidRPr="008D6521" w:rsidRDefault="002F287E" w:rsidP="002F287E">
      <w:pPr>
        <w:spacing w:line="360" w:lineRule="auto"/>
        <w:ind w:firstLine="420"/>
        <w:rPr>
          <w:rFonts w:ascii="宋体" w:hAnsi="宋体"/>
          <w:sz w:val="24"/>
          <w:lang w:bidi="he-IL"/>
        </w:rPr>
      </w:pPr>
      <w:r w:rsidRPr="00993BF0">
        <w:rPr>
          <w:rFonts w:ascii="宋体" w:hAnsi="宋体" w:hint="eastAsia"/>
          <w:sz w:val="24"/>
          <w:lang w:bidi="he-IL"/>
        </w:rPr>
        <w:t>项目采用电子邮件和传真为正式的日常沟通手段。正式语言为中文。</w:t>
      </w:r>
      <w:r w:rsidRPr="004168B5">
        <w:rPr>
          <w:rFonts w:ascii="宋体" w:hAnsi="宋体" w:hint="eastAsia"/>
          <w:sz w:val="24"/>
          <w:lang w:bidi="en-US"/>
        </w:rPr>
        <w:t xml:space="preserve"> </w:t>
      </w:r>
    </w:p>
    <w:p w14:paraId="171D6473" w14:textId="77777777" w:rsidR="002F287E" w:rsidRPr="00952694" w:rsidRDefault="002F287E" w:rsidP="002F287E">
      <w:pPr>
        <w:pStyle w:val="NERCIS-"/>
        <w:numPr>
          <w:ilvl w:val="0"/>
          <w:numId w:val="2"/>
        </w:numPr>
      </w:pPr>
      <w:bookmarkStart w:id="145" w:name="_Toc227660974"/>
      <w:bookmarkStart w:id="146" w:name="_Toc253061379"/>
      <w:bookmarkStart w:id="147" w:name="_Toc274298128"/>
      <w:r>
        <w:br w:type="page"/>
      </w:r>
      <w:bookmarkStart w:id="148" w:name="_Toc488402916"/>
      <w:r w:rsidRPr="00952694">
        <w:rPr>
          <w:rFonts w:hint="eastAsia"/>
        </w:rPr>
        <w:lastRenderedPageBreak/>
        <w:t>风险规避</w:t>
      </w:r>
      <w:bookmarkEnd w:id="145"/>
      <w:bookmarkEnd w:id="146"/>
      <w:r>
        <w:rPr>
          <w:rFonts w:hint="eastAsia"/>
        </w:rPr>
        <w:t>措施</w:t>
      </w:r>
      <w:bookmarkEnd w:id="147"/>
      <w:bookmarkEnd w:id="148"/>
    </w:p>
    <w:p w14:paraId="5DA3547C" w14:textId="77777777" w:rsidR="002F287E" w:rsidRDefault="002F287E" w:rsidP="002F287E">
      <w:pPr>
        <w:pStyle w:val="af5"/>
        <w:ind w:firstLine="480"/>
      </w:pPr>
      <w:bookmarkStart w:id="149" w:name="_Toc211488983"/>
      <w:r w:rsidRPr="00645B3F">
        <w:rPr>
          <w:rFonts w:hint="eastAsia"/>
          <w:lang w:val="zh-CN"/>
        </w:rPr>
        <w:t>系统</w:t>
      </w:r>
      <w:r>
        <w:rPr>
          <w:rFonts w:hint="eastAsia"/>
        </w:rPr>
        <w:t>等级保护建设项目的主要任务是由安全测评服务人员来完成，根据项目特点，项目风险主要来源于安全测评的服务人员。通过风险控制措施、安全测评与安全加固风险规避措施可有效降低项目实施过程中产生的风险问题，降低风险发生的机率。</w:t>
      </w:r>
    </w:p>
    <w:p w14:paraId="5DED088A" w14:textId="77777777" w:rsidR="002F287E" w:rsidRPr="00721D95" w:rsidRDefault="002F287E" w:rsidP="002F287E">
      <w:pPr>
        <w:pStyle w:val="NERCIS-3"/>
      </w:pPr>
      <w:bookmarkStart w:id="150" w:name="_Toc211488984"/>
      <w:bookmarkStart w:id="151" w:name="_Toc227660975"/>
      <w:bookmarkStart w:id="152" w:name="_Toc253061380"/>
      <w:bookmarkStart w:id="153" w:name="_Toc274298129"/>
      <w:bookmarkStart w:id="154" w:name="_Toc488402917"/>
      <w:bookmarkEnd w:id="149"/>
      <w:r>
        <w:rPr>
          <w:rFonts w:hint="eastAsia"/>
        </w:rPr>
        <w:t>检查风险</w:t>
      </w:r>
      <w:r w:rsidRPr="00721D95">
        <w:rPr>
          <w:rFonts w:hint="eastAsia"/>
        </w:rPr>
        <w:t>规避</w:t>
      </w:r>
      <w:bookmarkEnd w:id="150"/>
      <w:bookmarkEnd w:id="151"/>
      <w:bookmarkEnd w:id="152"/>
      <w:bookmarkEnd w:id="153"/>
      <w:bookmarkEnd w:id="154"/>
    </w:p>
    <w:p w14:paraId="696D7AC2" w14:textId="77777777" w:rsidR="002F287E" w:rsidRPr="00721D95" w:rsidRDefault="002F287E" w:rsidP="002F287E">
      <w:pPr>
        <w:pStyle w:val="NERCIS-2"/>
      </w:pPr>
      <w:r w:rsidRPr="00721D95">
        <w:rPr>
          <w:rFonts w:hint="eastAsia"/>
        </w:rPr>
        <w:t>在本次</w:t>
      </w:r>
      <w:r>
        <w:rPr>
          <w:rFonts w:hint="eastAsia"/>
        </w:rPr>
        <w:t>检查</w:t>
      </w:r>
      <w:r w:rsidRPr="00721D95">
        <w:rPr>
          <w:rFonts w:hint="eastAsia"/>
        </w:rPr>
        <w:t>中可能存在的</w:t>
      </w:r>
      <w:r>
        <w:rPr>
          <w:rFonts w:hint="eastAsia"/>
        </w:rPr>
        <w:t>技术</w:t>
      </w:r>
      <w:r w:rsidRPr="00721D95">
        <w:rPr>
          <w:rFonts w:hint="eastAsia"/>
        </w:rPr>
        <w:t>风险有：</w:t>
      </w:r>
    </w:p>
    <w:p w14:paraId="280B6282" w14:textId="77777777" w:rsidR="002F287E" w:rsidRPr="00AC70C4" w:rsidRDefault="002F287E" w:rsidP="001B74CB">
      <w:pPr>
        <w:pStyle w:val="NERCIS-2"/>
        <w:numPr>
          <w:ilvl w:val="0"/>
          <w:numId w:val="22"/>
        </w:numPr>
        <w:ind w:firstLineChars="0"/>
      </w:pPr>
      <w:r w:rsidRPr="00AC70C4">
        <w:rPr>
          <w:rFonts w:hint="eastAsia"/>
        </w:rPr>
        <w:t>工具扫描策略集配置不当</w:t>
      </w:r>
    </w:p>
    <w:p w14:paraId="57CEDCA2" w14:textId="77777777" w:rsidR="002F287E" w:rsidRPr="00721D95" w:rsidRDefault="002F287E" w:rsidP="002F287E">
      <w:pPr>
        <w:pStyle w:val="NERCIS-2"/>
      </w:pPr>
      <w:r w:rsidRPr="00721D95">
        <w:rPr>
          <w:rFonts w:hint="eastAsia"/>
        </w:rPr>
        <w:t>由于在</w:t>
      </w:r>
      <w:r w:rsidRPr="00BF75FF">
        <w:rPr>
          <w:rFonts w:hint="eastAsia"/>
          <w:lang w:eastAsia="zh-CN"/>
        </w:rPr>
        <w:t>系统</w:t>
      </w:r>
      <w:r w:rsidRPr="00721D95">
        <w:rPr>
          <w:rFonts w:hint="eastAsia"/>
        </w:rPr>
        <w:t>中存在不同的主机、网络设备及安全设备，且</w:t>
      </w:r>
      <w:r>
        <w:rPr>
          <w:rFonts w:hint="eastAsia"/>
        </w:rPr>
        <w:t>网络</w:t>
      </w:r>
      <w:r w:rsidRPr="00721D95">
        <w:rPr>
          <w:rFonts w:hint="eastAsia"/>
        </w:rPr>
        <w:t>关系复杂。因此，为了降低扫描工具对业务及网络的影响，应当根据具体的</w:t>
      </w:r>
      <w:r>
        <w:rPr>
          <w:rFonts w:hint="eastAsia"/>
        </w:rPr>
        <w:t>检查</w:t>
      </w:r>
      <w:r w:rsidRPr="00721D95">
        <w:rPr>
          <w:rFonts w:hint="eastAsia"/>
        </w:rPr>
        <w:t>对象类型从扫描策略上就进行策略集的最优配置。</w:t>
      </w:r>
    </w:p>
    <w:p w14:paraId="35F310AA" w14:textId="77777777" w:rsidR="002F287E" w:rsidRPr="00721D95" w:rsidRDefault="002F287E" w:rsidP="001B74CB">
      <w:pPr>
        <w:pStyle w:val="NERCIS-2"/>
        <w:numPr>
          <w:ilvl w:val="0"/>
          <w:numId w:val="22"/>
        </w:numPr>
        <w:ind w:firstLineChars="0"/>
      </w:pPr>
      <w:r>
        <w:rPr>
          <w:rFonts w:hint="eastAsia"/>
        </w:rPr>
        <w:t>网络</w:t>
      </w:r>
      <w:r w:rsidRPr="00721D95">
        <w:rPr>
          <w:rFonts w:hint="eastAsia"/>
        </w:rPr>
        <w:t>应用脆弱</w:t>
      </w:r>
    </w:p>
    <w:p w14:paraId="48D30D1E" w14:textId="77777777" w:rsidR="002F287E" w:rsidRPr="00721D95" w:rsidRDefault="002F287E" w:rsidP="002F287E">
      <w:pPr>
        <w:pStyle w:val="NERCIS-2"/>
      </w:pPr>
      <w:r w:rsidRPr="00721D95">
        <w:rPr>
          <w:rFonts w:hint="eastAsia"/>
        </w:rPr>
        <w:t>在进行</w:t>
      </w:r>
      <w:r>
        <w:rPr>
          <w:rFonts w:hint="eastAsia"/>
        </w:rPr>
        <w:t>网络</w:t>
      </w:r>
      <w:r w:rsidRPr="00721D95">
        <w:rPr>
          <w:rFonts w:hint="eastAsia"/>
        </w:rPr>
        <w:t>设计和实施过程中，由于缺乏安全性、可靠性和扩展性的考虑，使得网络的核心设备和支撑网络难以满足不断扩展的业务需求。基于以上的</w:t>
      </w:r>
      <w:r>
        <w:rPr>
          <w:rFonts w:hint="eastAsia"/>
        </w:rPr>
        <w:t>检查</w:t>
      </w:r>
      <w:r w:rsidRPr="00721D95">
        <w:rPr>
          <w:rFonts w:hint="eastAsia"/>
        </w:rPr>
        <w:t>风险的分析，可以采取以下措施进行风险规避。</w:t>
      </w:r>
    </w:p>
    <w:p w14:paraId="63AB1D0D" w14:textId="77777777" w:rsidR="002F287E" w:rsidRPr="00721D95" w:rsidRDefault="002F287E" w:rsidP="001B74CB">
      <w:pPr>
        <w:pStyle w:val="NERCIS-2"/>
        <w:numPr>
          <w:ilvl w:val="0"/>
          <w:numId w:val="22"/>
        </w:numPr>
        <w:ind w:firstLineChars="0"/>
      </w:pPr>
      <w:r>
        <w:rPr>
          <w:rFonts w:hint="eastAsia"/>
        </w:rPr>
        <w:t>检查</w:t>
      </w:r>
      <w:r w:rsidRPr="00721D95">
        <w:rPr>
          <w:rFonts w:hint="eastAsia"/>
        </w:rPr>
        <w:t>时间的选择</w:t>
      </w:r>
    </w:p>
    <w:p w14:paraId="36865DCE" w14:textId="77777777" w:rsidR="002F287E" w:rsidRPr="00721D95" w:rsidRDefault="002F287E" w:rsidP="002F287E">
      <w:pPr>
        <w:pStyle w:val="NERCIS-2"/>
      </w:pPr>
      <w:r w:rsidRPr="00721D95">
        <w:rPr>
          <w:rFonts w:hint="eastAsia"/>
        </w:rPr>
        <w:t>执</w:t>
      </w:r>
      <w:r>
        <w:rPr>
          <w:rFonts w:hint="eastAsia"/>
        </w:rPr>
        <w:t>行工具扫描检查需要避开业务的高峰时段，从而减小检查对业务的影响。</w:t>
      </w:r>
    </w:p>
    <w:p w14:paraId="5BC978C2" w14:textId="77777777" w:rsidR="002F287E" w:rsidRPr="00721D95" w:rsidRDefault="002F287E" w:rsidP="001B74CB">
      <w:pPr>
        <w:pStyle w:val="NERCIS-2"/>
        <w:numPr>
          <w:ilvl w:val="0"/>
          <w:numId w:val="22"/>
        </w:numPr>
        <w:ind w:firstLineChars="0"/>
      </w:pPr>
      <w:r w:rsidRPr="00721D95">
        <w:rPr>
          <w:rFonts w:hint="eastAsia"/>
        </w:rPr>
        <w:t>扫描测试</w:t>
      </w:r>
    </w:p>
    <w:p w14:paraId="5B2A8AE8" w14:textId="77777777" w:rsidR="002F287E" w:rsidRPr="00721D95" w:rsidRDefault="002F287E" w:rsidP="002F287E">
      <w:pPr>
        <w:pStyle w:val="NERCIS-2"/>
      </w:pPr>
      <w:r w:rsidRPr="00721D95">
        <w:rPr>
          <w:rFonts w:hint="eastAsia"/>
        </w:rPr>
        <w:t>在可能的情况下，对扫描对象测试机进行预</w:t>
      </w:r>
      <w:r>
        <w:rPr>
          <w:rFonts w:hint="eastAsia"/>
        </w:rPr>
        <w:t>检查</w:t>
      </w:r>
      <w:r w:rsidRPr="00721D95">
        <w:rPr>
          <w:rFonts w:hint="eastAsia"/>
        </w:rPr>
        <w:t>。</w:t>
      </w:r>
      <w:r>
        <w:rPr>
          <w:rFonts w:hint="eastAsia"/>
        </w:rPr>
        <w:t>检查</w:t>
      </w:r>
      <w:r w:rsidRPr="00721D95">
        <w:rPr>
          <w:rFonts w:hint="eastAsia"/>
        </w:rPr>
        <w:t>方式上采用分类扫描和单台扫描。对不同的</w:t>
      </w:r>
      <w:r>
        <w:rPr>
          <w:rFonts w:hint="eastAsia"/>
        </w:rPr>
        <w:t>检查</w:t>
      </w:r>
      <w:r w:rsidRPr="00721D95">
        <w:rPr>
          <w:rFonts w:hint="eastAsia"/>
        </w:rPr>
        <w:t>对象执行不同的扫描策略；对存在备份关系的设备，可以进行单台扫描。</w:t>
      </w:r>
    </w:p>
    <w:p w14:paraId="0A1FDDB8" w14:textId="77777777" w:rsidR="002F287E" w:rsidRPr="00721D95" w:rsidRDefault="002F287E" w:rsidP="001B74CB">
      <w:pPr>
        <w:pStyle w:val="NERCIS-2"/>
        <w:numPr>
          <w:ilvl w:val="0"/>
          <w:numId w:val="22"/>
        </w:numPr>
        <w:ind w:firstLineChars="0"/>
      </w:pPr>
      <w:r w:rsidRPr="00721D95">
        <w:rPr>
          <w:rFonts w:hint="eastAsia"/>
        </w:rPr>
        <w:t>减缓扫描速度</w:t>
      </w:r>
    </w:p>
    <w:p w14:paraId="0389A3DB" w14:textId="77777777" w:rsidR="002F287E" w:rsidRPr="00721D95" w:rsidRDefault="002F287E" w:rsidP="002F287E">
      <w:pPr>
        <w:pStyle w:val="NERCIS-2"/>
      </w:pPr>
      <w:r w:rsidRPr="00721D95">
        <w:rPr>
          <w:rFonts w:hint="eastAsia"/>
        </w:rPr>
        <w:t>通过减少并发线程来降低被扫描主机所承受的压力，在几次测试后得出适中的并发线程数量及扫描方式。</w:t>
      </w:r>
    </w:p>
    <w:p w14:paraId="525FAB06" w14:textId="77777777" w:rsidR="002F287E" w:rsidRPr="00721D95" w:rsidRDefault="002F287E" w:rsidP="001B74CB">
      <w:pPr>
        <w:pStyle w:val="NERCIS-2"/>
        <w:numPr>
          <w:ilvl w:val="0"/>
          <w:numId w:val="22"/>
        </w:numPr>
        <w:ind w:firstLineChars="0"/>
      </w:pPr>
      <w:r w:rsidRPr="00721D95">
        <w:rPr>
          <w:rFonts w:hint="eastAsia"/>
        </w:rPr>
        <w:t>优化扫描策略配置</w:t>
      </w:r>
    </w:p>
    <w:p w14:paraId="3B30F44D" w14:textId="77777777" w:rsidR="002F287E" w:rsidRPr="00721D95" w:rsidRDefault="002F287E" w:rsidP="002F287E">
      <w:pPr>
        <w:pStyle w:val="NERCIS-2"/>
      </w:pPr>
      <w:r w:rsidRPr="00721D95">
        <w:rPr>
          <w:rFonts w:hint="eastAsia"/>
        </w:rPr>
        <w:t>扫描策略的最优配置原则是：分类扫描：对不同的主机和设备类型执行不同的扫描会话，从而减少不必要的弱点测试。</w:t>
      </w:r>
    </w:p>
    <w:p w14:paraId="6018EFC2" w14:textId="77777777" w:rsidR="002F287E" w:rsidRPr="00721D95" w:rsidRDefault="002F287E" w:rsidP="002F287E">
      <w:pPr>
        <w:pStyle w:val="NERCIS-2"/>
      </w:pPr>
      <w:r w:rsidRPr="00721D95">
        <w:rPr>
          <w:rFonts w:hint="eastAsia"/>
        </w:rPr>
        <w:lastRenderedPageBreak/>
        <w:t>针对扫描对象细化扫描策略配置：对于不同类型的主机或者设备，需要根据其上不同的应用和服务情况，有针对性地定制扫描策略选项。经过对扫描策略的优化，即降低了流量，又减少了不必要的弱点测试给业务带来的风险。</w:t>
      </w:r>
    </w:p>
    <w:p w14:paraId="37B2D1C0" w14:textId="77777777" w:rsidR="002F287E" w:rsidRPr="00721D95" w:rsidRDefault="002F287E" w:rsidP="001B74CB">
      <w:pPr>
        <w:pStyle w:val="NERCIS-2"/>
        <w:numPr>
          <w:ilvl w:val="0"/>
          <w:numId w:val="22"/>
        </w:numPr>
        <w:ind w:firstLineChars="0"/>
      </w:pPr>
      <w:r w:rsidRPr="00721D95">
        <w:rPr>
          <w:rFonts w:hint="eastAsia"/>
        </w:rPr>
        <w:t>厂商协作</w:t>
      </w:r>
    </w:p>
    <w:p w14:paraId="62257848" w14:textId="77777777" w:rsidR="002F287E" w:rsidRDefault="002F287E" w:rsidP="002F287E">
      <w:pPr>
        <w:pStyle w:val="NERCIS-2"/>
      </w:pPr>
      <w:r w:rsidRPr="00721D95">
        <w:rPr>
          <w:rFonts w:hint="eastAsia"/>
        </w:rPr>
        <w:t>厂商需要提供各应用程序的名称、版本、协议、进程名和相应的端口号等信息，在</w:t>
      </w:r>
      <w:r>
        <w:rPr>
          <w:rFonts w:hint="eastAsia"/>
        </w:rPr>
        <w:t>检查</w:t>
      </w:r>
      <w:r w:rsidRPr="00721D95">
        <w:rPr>
          <w:rFonts w:hint="eastAsia"/>
        </w:rPr>
        <w:t>之前，由甲方与</w:t>
      </w:r>
      <w:r>
        <w:rPr>
          <w:rFonts w:hint="eastAsia"/>
        </w:rPr>
        <w:t>检查</w:t>
      </w:r>
      <w:r w:rsidRPr="00721D95">
        <w:rPr>
          <w:rFonts w:hint="eastAsia"/>
        </w:rPr>
        <w:t>服务商以及业务厂商共同分析</w:t>
      </w:r>
      <w:r>
        <w:rPr>
          <w:rFonts w:hint="eastAsia"/>
        </w:rPr>
        <w:t>检查</w:t>
      </w:r>
      <w:r w:rsidRPr="00721D95">
        <w:rPr>
          <w:rFonts w:hint="eastAsia"/>
        </w:rPr>
        <w:t>对业务可能造成的风险，分析可能存在的问题。在</w:t>
      </w:r>
      <w:r>
        <w:rPr>
          <w:rFonts w:hint="eastAsia"/>
        </w:rPr>
        <w:t>检查</w:t>
      </w:r>
      <w:r w:rsidRPr="00721D95">
        <w:rPr>
          <w:rFonts w:hint="eastAsia"/>
        </w:rPr>
        <w:t>过程中尽量规避这些风险。</w:t>
      </w:r>
    </w:p>
    <w:p w14:paraId="52845193" w14:textId="77777777" w:rsidR="002F287E" w:rsidRDefault="002F287E" w:rsidP="002F287E">
      <w:pPr>
        <w:pStyle w:val="2"/>
        <w:numPr>
          <w:ilvl w:val="1"/>
          <w:numId w:val="2"/>
        </w:numPr>
        <w:spacing w:line="360" w:lineRule="auto"/>
      </w:pPr>
      <w:bookmarkStart w:id="155" w:name="_Toc227660976"/>
      <w:bookmarkStart w:id="156" w:name="_Toc253061381"/>
      <w:bookmarkStart w:id="157" w:name="_Toc274298130"/>
      <w:bookmarkStart w:id="158" w:name="_Toc488402918"/>
      <w:r>
        <w:rPr>
          <w:rFonts w:hint="eastAsia"/>
        </w:rPr>
        <w:t>安全加固风险规避</w:t>
      </w:r>
      <w:bookmarkEnd w:id="155"/>
      <w:bookmarkEnd w:id="156"/>
      <w:bookmarkEnd w:id="157"/>
      <w:bookmarkEnd w:id="158"/>
    </w:p>
    <w:p w14:paraId="393A5210" w14:textId="77777777" w:rsidR="002F287E" w:rsidRPr="00074A41" w:rsidRDefault="002F287E" w:rsidP="002F287E">
      <w:pPr>
        <w:pStyle w:val="af6"/>
        <w:spacing w:line="360" w:lineRule="auto"/>
        <w:ind w:firstLine="480"/>
        <w:rPr>
          <w:rFonts w:ascii="宋体" w:hAnsi="宋体"/>
          <w:sz w:val="24"/>
        </w:rPr>
      </w:pPr>
      <w:r>
        <w:rPr>
          <w:rFonts w:ascii="宋体" w:hAnsi="宋体" w:hint="eastAsia"/>
          <w:sz w:val="24"/>
        </w:rPr>
        <w:t>为保证</w:t>
      </w:r>
      <w:r w:rsidRPr="00BF75FF">
        <w:rPr>
          <w:rFonts w:hint="eastAsia"/>
          <w:sz w:val="24"/>
          <w:lang w:val="zh-CN"/>
        </w:rPr>
        <w:t>系统</w:t>
      </w:r>
      <w:r w:rsidRPr="00074A41">
        <w:rPr>
          <w:rFonts w:ascii="宋体" w:hAnsi="宋体" w:hint="eastAsia"/>
          <w:sz w:val="24"/>
        </w:rPr>
        <w:t>的正常运行，</w:t>
      </w:r>
      <w:r>
        <w:rPr>
          <w:rFonts w:ascii="宋体" w:hAnsi="宋体" w:hint="eastAsia"/>
          <w:sz w:val="24"/>
        </w:rPr>
        <w:t>安全加固</w:t>
      </w:r>
      <w:r w:rsidRPr="00074A41">
        <w:rPr>
          <w:rFonts w:ascii="宋体" w:hAnsi="宋体" w:hint="eastAsia"/>
          <w:sz w:val="24"/>
        </w:rPr>
        <w:t>过程中对</w:t>
      </w:r>
      <w:r>
        <w:rPr>
          <w:rFonts w:ascii="宋体" w:hAnsi="宋体" w:hint="eastAsia"/>
          <w:sz w:val="24"/>
        </w:rPr>
        <w:t>网络</w:t>
      </w:r>
      <w:r w:rsidRPr="00074A41">
        <w:rPr>
          <w:rFonts w:ascii="宋体" w:hAnsi="宋体" w:hint="eastAsia"/>
          <w:sz w:val="24"/>
        </w:rPr>
        <w:t>系统造成的异常情况降到最低点，应对</w:t>
      </w:r>
      <w:r>
        <w:rPr>
          <w:rFonts w:ascii="宋体" w:hAnsi="宋体" w:hint="eastAsia"/>
          <w:sz w:val="24"/>
        </w:rPr>
        <w:t>加固</w:t>
      </w:r>
      <w:r w:rsidRPr="00074A41">
        <w:rPr>
          <w:rFonts w:ascii="宋体" w:hAnsi="宋体" w:hint="eastAsia"/>
          <w:sz w:val="24"/>
        </w:rPr>
        <w:t>对象运行的操作系统和应用系统进行调研，制定合理的、复合系统特性的</w:t>
      </w:r>
      <w:r>
        <w:rPr>
          <w:rFonts w:ascii="宋体" w:hAnsi="宋体" w:hint="eastAsia"/>
          <w:sz w:val="24"/>
        </w:rPr>
        <w:t>安全加固方案，实施严格按照安全加固</w:t>
      </w:r>
      <w:r w:rsidRPr="00074A41">
        <w:rPr>
          <w:rFonts w:ascii="宋体" w:hAnsi="宋体" w:hint="eastAsia"/>
          <w:sz w:val="24"/>
        </w:rPr>
        <w:t>方案所确定内容和步骤进行，确保每一个操作步骤都对在线系统没有损害。</w:t>
      </w:r>
    </w:p>
    <w:p w14:paraId="0D6B0B9A" w14:textId="77777777" w:rsidR="002F287E" w:rsidRPr="00726FAE" w:rsidRDefault="002F287E" w:rsidP="002F287E">
      <w:pPr>
        <w:rPr>
          <w:rFonts w:ascii="仿宋_GB2312" w:eastAsia="仿宋_GB2312"/>
          <w:b/>
          <w:sz w:val="32"/>
          <w:szCs w:val="32"/>
          <w:highlight w:val="green"/>
        </w:rPr>
      </w:pPr>
      <w:r w:rsidRPr="00074A41">
        <w:rPr>
          <w:rFonts w:ascii="宋体" w:hAnsi="宋体" w:hint="eastAsia"/>
          <w:sz w:val="24"/>
        </w:rPr>
        <w:t>另外为</w:t>
      </w:r>
      <w:r>
        <w:rPr>
          <w:rFonts w:ascii="宋体" w:hAnsi="宋体" w:hint="eastAsia"/>
          <w:sz w:val="24"/>
        </w:rPr>
        <w:t>了防止在安全加固过程中出现异常情况，防止安全加固对互联网接入系统造成损害，保证网络</w:t>
      </w:r>
      <w:r w:rsidRPr="00074A41">
        <w:rPr>
          <w:rFonts w:ascii="宋体" w:hAnsi="宋体" w:hint="eastAsia"/>
          <w:sz w:val="24"/>
        </w:rPr>
        <w:t>系统在诸如此类的灾难发生后能及时的恢复与运转，确保系统的正常运行或异常情况的发生降到最低点</w:t>
      </w:r>
    </w:p>
    <w:p w14:paraId="183616C2" w14:textId="77777777" w:rsidR="002F287E" w:rsidRPr="002F287E" w:rsidRDefault="002F287E" w:rsidP="002F287E">
      <w:pPr>
        <w:rPr>
          <w:b/>
          <w:highlight w:val="green"/>
        </w:rPr>
      </w:pPr>
    </w:p>
    <w:p w14:paraId="40E05252" w14:textId="77777777" w:rsidR="008C5EBF" w:rsidRPr="00726FAE" w:rsidRDefault="008C5EBF" w:rsidP="008C5EBF">
      <w:pPr>
        <w:pStyle w:val="2"/>
        <w:spacing w:before="156" w:after="156"/>
        <w:rPr>
          <w:highlight w:val="green"/>
        </w:rPr>
      </w:pPr>
      <w:r w:rsidRPr="00726FAE">
        <w:rPr>
          <w:rFonts w:hint="eastAsia"/>
          <w:highlight w:val="green"/>
        </w:rPr>
        <w:t>（五）其它相关内容</w:t>
      </w:r>
    </w:p>
    <w:p w14:paraId="78C2DA25" w14:textId="77777777" w:rsidR="008C5EBF" w:rsidRDefault="008C5EBF" w:rsidP="00756F11">
      <w:pPr>
        <w:ind w:firstLineChars="200" w:firstLine="640"/>
        <w:rPr>
          <w:rFonts w:ascii="仿宋_GB2312" w:eastAsia="仿宋_GB2312"/>
          <w:b/>
          <w:sz w:val="32"/>
          <w:szCs w:val="32"/>
          <w:highlight w:val="green"/>
        </w:rPr>
      </w:pPr>
      <w:r w:rsidRPr="00726FAE">
        <w:rPr>
          <w:rFonts w:ascii="仿宋_GB2312" w:eastAsia="仿宋_GB2312" w:hint="eastAsia"/>
          <w:b/>
          <w:sz w:val="32"/>
          <w:szCs w:val="32"/>
          <w:highlight w:val="green"/>
        </w:rPr>
        <w:t>针对复杂或规模较大的项目，应包括人员培训方案，培训方案中应说明培训人员类型、数量、培训方式和培训内容等。</w:t>
      </w:r>
    </w:p>
    <w:p w14:paraId="51DC3453" w14:textId="77777777" w:rsidR="00164DFD" w:rsidRDefault="00164DFD" w:rsidP="00164DFD">
      <w:pPr>
        <w:pStyle w:val="30"/>
        <w:widowControl/>
        <w:numPr>
          <w:ilvl w:val="2"/>
          <w:numId w:val="0"/>
        </w:numPr>
        <w:tabs>
          <w:tab w:val="left" w:pos="720"/>
        </w:tabs>
        <w:ind w:left="720" w:hanging="720"/>
        <w:jc w:val="left"/>
      </w:pPr>
      <w:bookmarkStart w:id="159" w:name="_Toc302734311"/>
      <w:bookmarkStart w:id="160" w:name="_Toc321506299"/>
      <w:bookmarkStart w:id="161" w:name="_Toc360104509"/>
      <w:bookmarkStart w:id="162" w:name="_Toc369611938"/>
      <w:bookmarkStart w:id="163" w:name="_Toc373001094"/>
      <w:bookmarkStart w:id="164" w:name="_Toc373225812"/>
      <w:bookmarkStart w:id="165" w:name="_Toc434537792"/>
      <w:bookmarkStart w:id="166" w:name="_Toc292126173"/>
      <w:bookmarkStart w:id="167" w:name="_Toc302380906"/>
      <w:r>
        <w:rPr>
          <w:rFonts w:hint="eastAsia"/>
        </w:rPr>
        <w:t>培训目的</w:t>
      </w:r>
      <w:bookmarkEnd w:id="159"/>
      <w:bookmarkEnd w:id="160"/>
      <w:bookmarkEnd w:id="161"/>
      <w:bookmarkEnd w:id="162"/>
      <w:bookmarkEnd w:id="163"/>
      <w:bookmarkEnd w:id="164"/>
      <w:bookmarkEnd w:id="165"/>
      <w:bookmarkEnd w:id="166"/>
      <w:bookmarkEnd w:id="167"/>
    </w:p>
    <w:p w14:paraId="07D02E85" w14:textId="0DEFB2FB" w:rsidR="00164DFD" w:rsidRDefault="00164DFD" w:rsidP="00164DFD">
      <w:pPr>
        <w:pStyle w:val="af3"/>
        <w:spacing w:line="360" w:lineRule="auto"/>
        <w:ind w:left="105" w:right="105" w:firstLineChars="200" w:firstLine="420"/>
      </w:pPr>
      <w:r>
        <w:rPr>
          <w:rFonts w:hint="eastAsia"/>
        </w:rPr>
        <w:t>组织技术培训的主要目的是希望通过规范和完整的培训过程，让公司的技术人员对项目中涉及的安全产品有一个直观的认识和感受。通过技术培训可帮助公司的技术人员利用安全产品来进一步完善计算机网络系统的管理，对目前建设中的系统体系结构、主要使用的技术手段及其工具有一个系统的了解。</w:t>
      </w:r>
    </w:p>
    <w:p w14:paraId="089CC2FC" w14:textId="045EE18F" w:rsidR="00164DFD" w:rsidRDefault="00164DFD" w:rsidP="00164DFD">
      <w:pPr>
        <w:pStyle w:val="af3"/>
        <w:spacing w:line="360" w:lineRule="auto"/>
        <w:ind w:left="105" w:right="105" w:firstLineChars="200" w:firstLine="420"/>
      </w:pPr>
    </w:p>
    <w:p w14:paraId="7593BB7A" w14:textId="77777777" w:rsidR="00164DFD" w:rsidRDefault="00164DFD" w:rsidP="00164DFD">
      <w:pPr>
        <w:pStyle w:val="30"/>
        <w:widowControl/>
        <w:numPr>
          <w:ilvl w:val="2"/>
          <w:numId w:val="0"/>
        </w:numPr>
        <w:tabs>
          <w:tab w:val="left" w:pos="720"/>
        </w:tabs>
        <w:ind w:left="720" w:hanging="720"/>
        <w:jc w:val="left"/>
      </w:pPr>
      <w:bookmarkStart w:id="168" w:name="_Toc272609582"/>
      <w:bookmarkStart w:id="169" w:name="_Toc272653613"/>
      <w:bookmarkStart w:id="170" w:name="_Toc272672084"/>
      <w:bookmarkStart w:id="171" w:name="_Toc302380911"/>
      <w:bookmarkStart w:id="172" w:name="_Toc302734315"/>
      <w:bookmarkStart w:id="173" w:name="_Toc321506303"/>
      <w:bookmarkStart w:id="174" w:name="_Toc360104512"/>
      <w:bookmarkStart w:id="175" w:name="_Toc369611941"/>
      <w:bookmarkStart w:id="176" w:name="_Toc373001098"/>
      <w:bookmarkStart w:id="177" w:name="_Toc373225816"/>
      <w:bookmarkStart w:id="178" w:name="_Toc434537796"/>
      <w:r>
        <w:rPr>
          <w:rFonts w:hint="eastAsia"/>
        </w:rPr>
        <w:lastRenderedPageBreak/>
        <w:t>培训内容</w:t>
      </w:r>
      <w:bookmarkEnd w:id="168"/>
      <w:bookmarkEnd w:id="169"/>
      <w:bookmarkEnd w:id="170"/>
      <w:bookmarkEnd w:id="171"/>
      <w:bookmarkEnd w:id="172"/>
      <w:bookmarkEnd w:id="173"/>
      <w:bookmarkEnd w:id="174"/>
      <w:bookmarkEnd w:id="175"/>
      <w:bookmarkEnd w:id="176"/>
      <w:bookmarkEnd w:id="177"/>
      <w:bookmarkEnd w:id="178"/>
    </w:p>
    <w:p w14:paraId="3F8C29F6" w14:textId="1CF53D3A" w:rsidR="00164DFD" w:rsidRDefault="00164DFD" w:rsidP="00164DFD">
      <w:pPr>
        <w:spacing w:after="50" w:line="360" w:lineRule="auto"/>
        <w:ind w:firstLineChars="200" w:firstLine="420"/>
        <w:rPr>
          <w:rFonts w:ascii="Times New Roman" w:hAnsi="Times New Roman"/>
        </w:rPr>
      </w:pPr>
      <w:r>
        <w:rPr>
          <w:rFonts w:ascii="Times New Roman" w:hAnsi="Times New Roman" w:hint="eastAsia"/>
        </w:rPr>
        <w:t>培训由负责师资、教材的提供并负责组织实施，公司可根据实际需求与协商定制化课程内容，具体培训内容如下：</w:t>
      </w:r>
    </w:p>
    <w:p w14:paraId="7F3298E8" w14:textId="77777777" w:rsidR="00164DFD" w:rsidRDefault="00164DFD" w:rsidP="00164DFD">
      <w:pPr>
        <w:pStyle w:val="51"/>
      </w:pPr>
      <w:bookmarkStart w:id="179" w:name="_Toc332719570"/>
      <w:r>
        <w:rPr>
          <w:rFonts w:hint="eastAsia"/>
        </w:rPr>
        <w:t>培训课程概述</w:t>
      </w:r>
      <w:bookmarkEnd w:id="179"/>
    </w:p>
    <w:p w14:paraId="5320F49E" w14:textId="5EF9B7EF" w:rsidR="00164DFD" w:rsidRDefault="00164DFD" w:rsidP="00164DFD">
      <w:pPr>
        <w:pStyle w:val="af8"/>
        <w:spacing w:line="360" w:lineRule="auto"/>
        <w:ind w:firstLine="420"/>
      </w:pPr>
      <w:r>
        <w:rPr>
          <w:rFonts w:hint="eastAsia"/>
        </w:rPr>
        <w:t>安全攻防技术培训和安全开发培训。其中，安全攻防技术培训内容又可细分为两块：流行攻击与防御手段和</w:t>
      </w:r>
      <w:r>
        <w:rPr>
          <w:rFonts w:hint="eastAsia"/>
        </w:rPr>
        <w:t>Web</w:t>
      </w:r>
      <w:r>
        <w:rPr>
          <w:rFonts w:hint="eastAsia"/>
        </w:rPr>
        <w:t>应用安全之安全测试。安全开发培训部分也可细分为两块：</w:t>
      </w:r>
      <w:r>
        <w:rPr>
          <w:rFonts w:hint="eastAsia"/>
        </w:rPr>
        <w:t>Web</w:t>
      </w:r>
      <w:r>
        <w:rPr>
          <w:rFonts w:hint="eastAsia"/>
        </w:rPr>
        <w:t>安全开发培训和应用开发安全生命周期培训。</w:t>
      </w:r>
    </w:p>
    <w:p w14:paraId="32552073" w14:textId="17D096E4" w:rsidR="00164DFD" w:rsidRDefault="00164DFD" w:rsidP="00164DFD">
      <w:pPr>
        <w:pStyle w:val="af8"/>
        <w:spacing w:line="360" w:lineRule="auto"/>
        <w:ind w:firstLine="420"/>
      </w:pPr>
      <w:r>
        <w:rPr>
          <w:rFonts w:hint="eastAsia"/>
        </w:rPr>
        <w:t>应公司要求，此次安全培训采用企业内训形式提供安全培训服务，讲师集中当面授课，课后答疑。此外，提供每堂的随堂练习，协助学员进行知识回顾，发现知识吸收中不足的问题并及时回复学员的提问。</w:t>
      </w:r>
    </w:p>
    <w:p w14:paraId="06CAA775" w14:textId="77777777" w:rsidR="00164DFD" w:rsidRDefault="00164DFD" w:rsidP="00164DFD">
      <w:pPr>
        <w:pStyle w:val="51"/>
      </w:pPr>
      <w:r>
        <w:rPr>
          <w:rFonts w:hint="eastAsia"/>
        </w:rPr>
        <w:t>四大类课程分类</w:t>
      </w:r>
    </w:p>
    <w:p w14:paraId="2786F884" w14:textId="271E2F22" w:rsidR="00164DFD" w:rsidRDefault="00164DFD" w:rsidP="00164DFD">
      <w:pPr>
        <w:pStyle w:val="af3"/>
      </w:pPr>
      <w:r>
        <w:rPr>
          <w:noProof/>
        </w:rPr>
        <w:drawing>
          <wp:inline distT="0" distB="0" distL="0" distR="0" wp14:anchorId="03A9AE2E" wp14:editId="3D37F77C">
            <wp:extent cx="5384800" cy="2171700"/>
            <wp:effectExtent l="0" t="0" r="0" b="12700"/>
            <wp:docPr id="12" name="图片 12" descr="安全培训服务课程体系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安全培训服务课程体系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4800" cy="2171700"/>
                    </a:xfrm>
                    <a:prstGeom prst="rect">
                      <a:avLst/>
                    </a:prstGeom>
                    <a:noFill/>
                    <a:ln>
                      <a:noFill/>
                    </a:ln>
                  </pic:spPr>
                </pic:pic>
              </a:graphicData>
            </a:graphic>
          </wp:inline>
        </w:drawing>
      </w:r>
    </w:p>
    <w:p w14:paraId="7FF89E97" w14:textId="77777777" w:rsidR="00164DFD" w:rsidRDefault="00164DFD" w:rsidP="00164DFD"/>
    <w:p w14:paraId="7FE9015C" w14:textId="3D226F18" w:rsidR="00164DFD" w:rsidRDefault="00164DFD" w:rsidP="00164DFD">
      <w:pPr>
        <w:spacing w:line="360" w:lineRule="auto"/>
        <w:ind w:firstLine="480"/>
      </w:pPr>
      <w:r>
        <w:rPr>
          <w:rFonts w:hint="eastAsia"/>
        </w:rPr>
        <w:t>按照课程内容将所提供安全培训服务课程分成下面四大类课程：</w:t>
      </w:r>
    </w:p>
    <w:p w14:paraId="28E62607" w14:textId="77777777" w:rsidR="00164DFD" w:rsidRDefault="00164DFD" w:rsidP="001B74CB">
      <w:pPr>
        <w:widowControl/>
        <w:numPr>
          <w:ilvl w:val="0"/>
          <w:numId w:val="33"/>
        </w:numPr>
        <w:spacing w:line="360" w:lineRule="auto"/>
      </w:pPr>
      <w:r>
        <w:rPr>
          <w:rFonts w:hint="eastAsia"/>
        </w:rPr>
        <w:t>安全意识类</w:t>
      </w:r>
    </w:p>
    <w:p w14:paraId="204D9AE9" w14:textId="77777777" w:rsidR="00164DFD" w:rsidRDefault="00164DFD" w:rsidP="001B74CB">
      <w:pPr>
        <w:widowControl/>
        <w:numPr>
          <w:ilvl w:val="1"/>
          <w:numId w:val="33"/>
        </w:numPr>
        <w:spacing w:line="360" w:lineRule="auto"/>
      </w:pPr>
      <w:r>
        <w:rPr>
          <w:rFonts w:hint="eastAsia"/>
        </w:rPr>
        <w:t>意识培训</w:t>
      </w:r>
    </w:p>
    <w:p w14:paraId="5C3C913E" w14:textId="77777777" w:rsidR="00164DFD" w:rsidRDefault="00164DFD" w:rsidP="001B74CB">
      <w:pPr>
        <w:widowControl/>
        <w:numPr>
          <w:ilvl w:val="1"/>
          <w:numId w:val="33"/>
        </w:numPr>
        <w:spacing w:line="360" w:lineRule="auto"/>
      </w:pPr>
      <w:r>
        <w:rPr>
          <w:rFonts w:hint="eastAsia"/>
        </w:rPr>
        <w:t>安全趋势培训</w:t>
      </w:r>
    </w:p>
    <w:p w14:paraId="1A9CE4FF" w14:textId="77777777" w:rsidR="00164DFD" w:rsidRDefault="00164DFD" w:rsidP="001B74CB">
      <w:pPr>
        <w:widowControl/>
        <w:numPr>
          <w:ilvl w:val="0"/>
          <w:numId w:val="33"/>
        </w:numPr>
        <w:spacing w:line="360" w:lineRule="auto"/>
      </w:pPr>
      <w:r>
        <w:rPr>
          <w:rFonts w:hint="eastAsia"/>
        </w:rPr>
        <w:t>信息安全技术类</w:t>
      </w:r>
    </w:p>
    <w:p w14:paraId="1009CC94" w14:textId="77777777" w:rsidR="00164DFD" w:rsidRDefault="00164DFD" w:rsidP="001B74CB">
      <w:pPr>
        <w:widowControl/>
        <w:numPr>
          <w:ilvl w:val="1"/>
          <w:numId w:val="33"/>
        </w:numPr>
        <w:spacing w:line="360" w:lineRule="auto"/>
      </w:pPr>
      <w:r>
        <w:rPr>
          <w:rFonts w:hint="eastAsia"/>
        </w:rPr>
        <w:t>应用技术培训</w:t>
      </w:r>
    </w:p>
    <w:p w14:paraId="62F9F73F" w14:textId="77777777" w:rsidR="00164DFD" w:rsidRDefault="00164DFD" w:rsidP="001B74CB">
      <w:pPr>
        <w:widowControl/>
        <w:numPr>
          <w:ilvl w:val="1"/>
          <w:numId w:val="33"/>
        </w:numPr>
        <w:spacing w:line="360" w:lineRule="auto"/>
      </w:pPr>
      <w:r>
        <w:rPr>
          <w:rFonts w:hint="eastAsia"/>
        </w:rPr>
        <w:t>操作系统技术培训</w:t>
      </w:r>
    </w:p>
    <w:p w14:paraId="2A8F0F8B" w14:textId="77777777" w:rsidR="00164DFD" w:rsidRDefault="00164DFD" w:rsidP="001B74CB">
      <w:pPr>
        <w:widowControl/>
        <w:numPr>
          <w:ilvl w:val="1"/>
          <w:numId w:val="33"/>
        </w:numPr>
        <w:spacing w:line="360" w:lineRule="auto"/>
      </w:pPr>
      <w:r>
        <w:rPr>
          <w:rFonts w:hint="eastAsia"/>
        </w:rPr>
        <w:lastRenderedPageBreak/>
        <w:t>网络技术培训</w:t>
      </w:r>
    </w:p>
    <w:p w14:paraId="4D54114D" w14:textId="77777777" w:rsidR="00164DFD" w:rsidRDefault="00164DFD" w:rsidP="001B74CB">
      <w:pPr>
        <w:widowControl/>
        <w:numPr>
          <w:ilvl w:val="1"/>
          <w:numId w:val="33"/>
        </w:numPr>
        <w:spacing w:line="360" w:lineRule="auto"/>
      </w:pPr>
      <w:r>
        <w:rPr>
          <w:rFonts w:hint="eastAsia"/>
        </w:rPr>
        <w:t>攻击与防范培训</w:t>
      </w:r>
    </w:p>
    <w:p w14:paraId="2D288D97" w14:textId="77777777" w:rsidR="00164DFD" w:rsidRDefault="00164DFD" w:rsidP="001B74CB">
      <w:pPr>
        <w:widowControl/>
        <w:numPr>
          <w:ilvl w:val="0"/>
          <w:numId w:val="33"/>
        </w:numPr>
        <w:spacing w:line="360" w:lineRule="auto"/>
      </w:pPr>
      <w:r>
        <w:rPr>
          <w:rFonts w:hint="eastAsia"/>
        </w:rPr>
        <w:t>安全运维类</w:t>
      </w:r>
    </w:p>
    <w:p w14:paraId="07CCB2CD" w14:textId="77777777" w:rsidR="00164DFD" w:rsidRDefault="00164DFD" w:rsidP="001B74CB">
      <w:pPr>
        <w:widowControl/>
        <w:numPr>
          <w:ilvl w:val="1"/>
          <w:numId w:val="33"/>
        </w:numPr>
        <w:spacing w:line="360" w:lineRule="auto"/>
      </w:pPr>
      <w:r>
        <w:rPr>
          <w:rFonts w:hint="eastAsia"/>
        </w:rPr>
        <w:t>安全开发培训</w:t>
      </w:r>
    </w:p>
    <w:p w14:paraId="52F406E3" w14:textId="77777777" w:rsidR="00164DFD" w:rsidRDefault="00164DFD" w:rsidP="001B74CB">
      <w:pPr>
        <w:widowControl/>
        <w:numPr>
          <w:ilvl w:val="1"/>
          <w:numId w:val="33"/>
        </w:numPr>
        <w:spacing w:line="360" w:lineRule="auto"/>
      </w:pPr>
      <w:r>
        <w:rPr>
          <w:rFonts w:hint="eastAsia"/>
        </w:rPr>
        <w:t>安全防护培训</w:t>
      </w:r>
    </w:p>
    <w:p w14:paraId="76B916F1" w14:textId="77777777" w:rsidR="00164DFD" w:rsidRDefault="00164DFD" w:rsidP="001B74CB">
      <w:pPr>
        <w:widowControl/>
        <w:numPr>
          <w:ilvl w:val="1"/>
          <w:numId w:val="33"/>
        </w:numPr>
        <w:spacing w:line="360" w:lineRule="auto"/>
      </w:pPr>
      <w:r>
        <w:rPr>
          <w:rFonts w:hint="eastAsia"/>
        </w:rPr>
        <w:t>安全演练培训</w:t>
      </w:r>
    </w:p>
    <w:p w14:paraId="35B20BA5" w14:textId="77777777" w:rsidR="00164DFD" w:rsidRDefault="00164DFD" w:rsidP="001B74CB">
      <w:pPr>
        <w:widowControl/>
        <w:numPr>
          <w:ilvl w:val="1"/>
          <w:numId w:val="33"/>
        </w:numPr>
        <w:spacing w:line="360" w:lineRule="auto"/>
      </w:pPr>
      <w:r>
        <w:rPr>
          <w:rFonts w:hint="eastAsia"/>
        </w:rPr>
        <w:t>安全事件处理培训</w:t>
      </w:r>
    </w:p>
    <w:p w14:paraId="0A758898" w14:textId="77777777" w:rsidR="00164DFD" w:rsidRDefault="00164DFD" w:rsidP="001B74CB">
      <w:pPr>
        <w:widowControl/>
        <w:numPr>
          <w:ilvl w:val="0"/>
          <w:numId w:val="33"/>
        </w:numPr>
        <w:spacing w:line="360" w:lineRule="auto"/>
      </w:pPr>
      <w:r>
        <w:rPr>
          <w:rFonts w:hint="eastAsia"/>
        </w:rPr>
        <w:t>安全管理类</w:t>
      </w:r>
    </w:p>
    <w:p w14:paraId="5A05E5EA" w14:textId="77777777" w:rsidR="00164DFD" w:rsidRDefault="00164DFD" w:rsidP="001B74CB">
      <w:pPr>
        <w:widowControl/>
        <w:numPr>
          <w:ilvl w:val="1"/>
          <w:numId w:val="33"/>
        </w:numPr>
        <w:spacing w:line="360" w:lineRule="auto"/>
      </w:pPr>
      <w:r>
        <w:rPr>
          <w:rFonts w:hint="eastAsia"/>
        </w:rPr>
        <w:t>安全标准课程培训</w:t>
      </w:r>
    </w:p>
    <w:p w14:paraId="2F5232C7" w14:textId="77777777" w:rsidR="00164DFD" w:rsidRDefault="00164DFD" w:rsidP="001B74CB">
      <w:pPr>
        <w:widowControl/>
        <w:numPr>
          <w:ilvl w:val="1"/>
          <w:numId w:val="33"/>
        </w:numPr>
        <w:spacing w:line="360" w:lineRule="auto"/>
      </w:pPr>
      <w:r>
        <w:rPr>
          <w:rFonts w:hint="eastAsia"/>
        </w:rPr>
        <w:t>体系建设课程培训</w:t>
      </w:r>
    </w:p>
    <w:p w14:paraId="2BEBD213" w14:textId="77777777" w:rsidR="00164DFD" w:rsidRPr="00726FAE" w:rsidRDefault="00164DFD" w:rsidP="00164DFD">
      <w:pPr>
        <w:rPr>
          <w:rFonts w:ascii="仿宋_GB2312" w:eastAsia="仿宋_GB2312"/>
          <w:b/>
          <w:sz w:val="32"/>
          <w:szCs w:val="32"/>
          <w:highlight w:val="green"/>
        </w:rPr>
      </w:pPr>
    </w:p>
    <w:p w14:paraId="6637ACC8" w14:textId="77777777" w:rsidR="008C5EBF" w:rsidRPr="00756F11" w:rsidRDefault="008C5EBF" w:rsidP="00756F11">
      <w:pPr>
        <w:ind w:firstLineChars="200" w:firstLine="640"/>
        <w:rPr>
          <w:rFonts w:ascii="仿宋_GB2312" w:eastAsia="仿宋_GB2312"/>
          <w:b/>
          <w:sz w:val="32"/>
          <w:szCs w:val="32"/>
        </w:rPr>
      </w:pPr>
      <w:r w:rsidRPr="00726FAE">
        <w:rPr>
          <w:rFonts w:ascii="仿宋_GB2312" w:eastAsia="仿宋_GB2312" w:hint="eastAsia"/>
          <w:b/>
          <w:sz w:val="32"/>
          <w:szCs w:val="32"/>
          <w:highlight w:val="green"/>
        </w:rPr>
        <w:t>针对复杂或规模较大或涉及建设多家单位的项目，还应提供运维方案，包括运维费评估。</w:t>
      </w:r>
    </w:p>
    <w:p w14:paraId="34DA8653" w14:textId="17279678" w:rsidR="008C5EBF" w:rsidRPr="00756F11" w:rsidRDefault="004F6CDA" w:rsidP="008C5EBF">
      <w:pPr>
        <w:ind w:firstLineChars="200" w:firstLine="640"/>
        <w:rPr>
          <w:rFonts w:ascii="仿宋_GB2312" w:eastAsia="仿宋_GB2312" w:hint="eastAsia"/>
          <w:b/>
          <w:sz w:val="32"/>
          <w:szCs w:val="32"/>
        </w:rPr>
      </w:pPr>
      <w:r>
        <w:rPr>
          <w:rFonts w:ascii="仿宋_GB2312" w:eastAsia="仿宋_GB2312" w:hint="eastAsia"/>
          <w:b/>
          <w:sz w:val="32"/>
          <w:szCs w:val="32"/>
        </w:rPr>
        <w:t>成立领导协调小组，运维方案作为项目建设后期服务交互的组成部分，由小组整体提交。</w:t>
      </w:r>
      <w:bookmarkStart w:id="180" w:name="_GoBack"/>
      <w:bookmarkEnd w:id="180"/>
    </w:p>
    <w:p w14:paraId="3E5FE5C9" w14:textId="77777777" w:rsidR="008C5EBF" w:rsidRPr="00756F11" w:rsidRDefault="008C5EBF" w:rsidP="008C5EBF">
      <w:pPr>
        <w:pStyle w:val="2"/>
        <w:spacing w:before="156" w:after="156"/>
      </w:pPr>
      <w:r w:rsidRPr="00756F11">
        <w:rPr>
          <w:rFonts w:hint="eastAsia"/>
        </w:rPr>
        <w:t>（三）投资编制说明</w:t>
      </w:r>
    </w:p>
    <w:p w14:paraId="7FFF1C5E" w14:textId="77777777" w:rsidR="008C5EBF" w:rsidRPr="00756F11" w:rsidRDefault="008C5EBF" w:rsidP="00756F11">
      <w:pPr>
        <w:ind w:firstLineChars="200" w:firstLine="640"/>
        <w:rPr>
          <w:rFonts w:ascii="仿宋_GB2312" w:eastAsia="仿宋_GB2312"/>
          <w:b/>
          <w:sz w:val="32"/>
          <w:szCs w:val="32"/>
        </w:rPr>
      </w:pPr>
      <w:r w:rsidRPr="00756F11">
        <w:rPr>
          <w:rFonts w:ascii="仿宋_GB2312" w:eastAsia="仿宋_GB2312" w:hint="eastAsia"/>
          <w:b/>
          <w:sz w:val="32"/>
          <w:szCs w:val="32"/>
        </w:rPr>
        <w:t>说明集成费、监理费、测评费等费用的核算依据。</w:t>
      </w:r>
    </w:p>
    <w:p w14:paraId="78F045DF" w14:textId="77777777" w:rsidR="008C5EBF" w:rsidRPr="00756F11" w:rsidRDefault="008C5EBF" w:rsidP="00756F11">
      <w:pPr>
        <w:ind w:firstLineChars="200" w:firstLine="640"/>
        <w:rPr>
          <w:rFonts w:ascii="仿宋_GB2312" w:eastAsia="仿宋_GB2312"/>
          <w:b/>
          <w:sz w:val="32"/>
          <w:szCs w:val="32"/>
        </w:rPr>
      </w:pPr>
    </w:p>
    <w:p w14:paraId="34B56271" w14:textId="77777777" w:rsidR="008C5EBF" w:rsidRPr="00756F11" w:rsidRDefault="008C5EBF" w:rsidP="00756F11">
      <w:pPr>
        <w:ind w:firstLineChars="200" w:firstLine="640"/>
        <w:rPr>
          <w:rFonts w:ascii="仿宋_GB2312" w:eastAsia="仿宋_GB2312"/>
          <w:b/>
          <w:sz w:val="32"/>
          <w:szCs w:val="32"/>
        </w:rPr>
      </w:pPr>
    </w:p>
    <w:p w14:paraId="2D8E4837" w14:textId="77777777" w:rsidR="008C5EBF" w:rsidRPr="00756F11" w:rsidRDefault="008C5EBF" w:rsidP="008C5EBF">
      <w:pPr>
        <w:pStyle w:val="10"/>
        <w:rPr>
          <w:sz w:val="36"/>
        </w:rPr>
      </w:pPr>
      <w:r w:rsidRPr="00756F11">
        <w:rPr>
          <w:rFonts w:hint="eastAsia"/>
          <w:sz w:val="36"/>
        </w:rPr>
        <w:t>附加说明：</w:t>
      </w:r>
    </w:p>
    <w:p w14:paraId="1BD344D1" w14:textId="3A05D966" w:rsidR="001930AE" w:rsidRPr="00F42E9F" w:rsidRDefault="008C5EBF" w:rsidP="00F42E9F">
      <w:pPr>
        <w:ind w:firstLineChars="200" w:firstLine="640"/>
        <w:rPr>
          <w:rFonts w:ascii="仿宋_GB2312" w:eastAsia="仿宋_GB2312"/>
          <w:b/>
          <w:sz w:val="32"/>
          <w:szCs w:val="32"/>
        </w:rPr>
      </w:pPr>
      <w:r w:rsidRPr="00756F11">
        <w:rPr>
          <w:rFonts w:ascii="仿宋_GB2312" w:eastAsia="仿宋_GB2312" w:hint="eastAsia"/>
          <w:b/>
          <w:sz w:val="32"/>
          <w:szCs w:val="32"/>
        </w:rPr>
        <w:t>申报书应附加用EXCEL编写的经费明细表，主要包括预算总表、产品购置、应用软件开发、配套工程和其它相关费用等五个子表，申报单位应按需填写，具体形式和内容请参</w:t>
      </w:r>
      <w:r w:rsidRPr="00756F11">
        <w:rPr>
          <w:rFonts w:ascii="仿宋_GB2312" w:eastAsia="仿宋_GB2312" w:hint="eastAsia"/>
          <w:b/>
          <w:sz w:val="32"/>
          <w:szCs w:val="32"/>
        </w:rPr>
        <w:lastRenderedPageBreak/>
        <w:t>考“经费明细表”的模板。</w:t>
      </w:r>
    </w:p>
    <w:sectPr w:rsidR="001930AE" w:rsidRPr="00F42E9F" w:rsidSect="00D200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7F61C" w14:textId="77777777" w:rsidR="00831C25" w:rsidRDefault="00831C25" w:rsidP="00046B5D">
      <w:r>
        <w:separator/>
      </w:r>
    </w:p>
  </w:endnote>
  <w:endnote w:type="continuationSeparator" w:id="0">
    <w:p w14:paraId="0E037D23" w14:textId="77777777" w:rsidR="00831C25" w:rsidRDefault="00831C25" w:rsidP="00046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 w:name="方正小标宋_GBK">
    <w:altName w:val="Arial Unicode MS"/>
    <w:charset w:val="86"/>
    <w:family w:val="script"/>
    <w:pitch w:val="fixed"/>
    <w:sig w:usb0="00000000" w:usb1="080E0000" w:usb2="00000010" w:usb3="00000000" w:csb0="00040000" w:csb1="00000000"/>
  </w:font>
  <w:font w:name="华文中宋">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script"/>
    <w:pitch w:val="fixed"/>
    <w:sig w:usb0="00000001" w:usb1="080E0000" w:usb2="00000010" w:usb3="00000000" w:csb0="00040000" w:csb1="00000000"/>
  </w:font>
  <w:font w:name="华文仿宋">
    <w:charset w:val="86"/>
    <w:family w:val="auto"/>
    <w:pitch w:val="variable"/>
    <w:sig w:usb0="00000287" w:usb1="080F0000" w:usb2="00000010" w:usb3="00000000" w:csb0="0004009F" w:csb1="00000000"/>
  </w:font>
  <w:font w:name="MingLiU">
    <w:panose1 w:val="02020509000000000000"/>
    <w:charset w:val="88"/>
    <w:family w:val="auto"/>
    <w:pitch w:val="variable"/>
    <w:sig w:usb0="A00002FF" w:usb1="28CFFCFA" w:usb2="00000016"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26710" w14:textId="77777777" w:rsidR="00831C25" w:rsidRDefault="00831C25" w:rsidP="00046B5D">
      <w:r>
        <w:separator/>
      </w:r>
    </w:p>
  </w:footnote>
  <w:footnote w:type="continuationSeparator" w:id="0">
    <w:p w14:paraId="7E781B0B" w14:textId="77777777" w:rsidR="00831C25" w:rsidRDefault="00831C25" w:rsidP="00046B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3294C158"/>
    <w:lvl w:ilvl="0">
      <w:start w:val="1"/>
      <w:numFmt w:val="decimal"/>
      <w:pStyle w:val="3"/>
      <w:lvlText w:val="%1."/>
      <w:lvlJc w:val="left"/>
      <w:pPr>
        <w:tabs>
          <w:tab w:val="num" w:pos="1200"/>
        </w:tabs>
        <w:ind w:leftChars="400" w:left="1200" w:hangingChars="200" w:hanging="360"/>
      </w:pPr>
    </w:lvl>
  </w:abstractNum>
  <w:abstractNum w:abstractNumId="1">
    <w:nsid w:val="002125E1"/>
    <w:multiLevelType w:val="hybridMultilevel"/>
    <w:tmpl w:val="B6BAAC56"/>
    <w:lvl w:ilvl="0" w:tplc="04090001">
      <w:start w:val="1"/>
      <w:numFmt w:val="bullet"/>
      <w:lvlText w:val=""/>
      <w:lvlJc w:val="left"/>
      <w:pPr>
        <w:tabs>
          <w:tab w:val="num" w:pos="900"/>
        </w:tabs>
        <w:ind w:left="90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0B552CC"/>
    <w:multiLevelType w:val="hybridMultilevel"/>
    <w:tmpl w:val="6204CE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0D34D96"/>
    <w:multiLevelType w:val="hybridMultilevel"/>
    <w:tmpl w:val="67466B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357E8B"/>
    <w:multiLevelType w:val="multilevel"/>
    <w:tmpl w:val="05357E8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642371A"/>
    <w:multiLevelType w:val="hybridMultilevel"/>
    <w:tmpl w:val="62DAD02C"/>
    <w:lvl w:ilvl="0" w:tplc="BF640F16">
      <w:start w:val="1"/>
      <w:numFmt w:val="bullet"/>
      <w:pStyle w:val="32"/>
      <w:lvlText w:val=""/>
      <w:lvlJc w:val="left"/>
      <w:pPr>
        <w:ind w:left="988"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6970F37"/>
    <w:multiLevelType w:val="multilevel"/>
    <w:tmpl w:val="06970F3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nsid w:val="0A9D4CD2"/>
    <w:multiLevelType w:val="hybridMultilevel"/>
    <w:tmpl w:val="1B561CD4"/>
    <w:lvl w:ilvl="0" w:tplc="04090001">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0DA777DF"/>
    <w:multiLevelType w:val="hybridMultilevel"/>
    <w:tmpl w:val="DEF023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E963E17"/>
    <w:multiLevelType w:val="hybridMultilevel"/>
    <w:tmpl w:val="6914B810"/>
    <w:lvl w:ilvl="0" w:tplc="FEACA31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F6721E9"/>
    <w:multiLevelType w:val="multilevel"/>
    <w:tmpl w:val="0F6721E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nsid w:val="10FD5CAE"/>
    <w:multiLevelType w:val="hybridMultilevel"/>
    <w:tmpl w:val="7D9A0610"/>
    <w:lvl w:ilvl="0" w:tplc="FFFFFFFF">
      <w:start w:val="1"/>
      <w:numFmt w:val="decimal"/>
      <w:lvlText w:val="%1）"/>
      <w:lvlJc w:val="left"/>
      <w:pPr>
        <w:tabs>
          <w:tab w:val="num" w:pos="780"/>
        </w:tabs>
        <w:ind w:left="7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nsid w:val="14A65AC9"/>
    <w:multiLevelType w:val="hybridMultilevel"/>
    <w:tmpl w:val="D7C63EC0"/>
    <w:lvl w:ilvl="0" w:tplc="0409000B">
      <w:start w:val="1"/>
      <w:numFmt w:val="bullet"/>
      <w:lvlText w:val=""/>
      <w:lvlJc w:val="left"/>
      <w:pPr>
        <w:tabs>
          <w:tab w:val="num" w:pos="420"/>
        </w:tabs>
        <w:ind w:left="420" w:hanging="420"/>
      </w:pPr>
      <w:rPr>
        <w:rFonts w:ascii="Wingdings" w:hAnsi="Wingdings" w:hint="default"/>
      </w:rPr>
    </w:lvl>
    <w:lvl w:ilvl="1" w:tplc="04090009">
      <w:start w:val="1"/>
      <w:numFmt w:val="bullet"/>
      <w:lvlText w:val=""/>
      <w:lvlJc w:val="left"/>
      <w:pPr>
        <w:tabs>
          <w:tab w:val="num" w:pos="840"/>
        </w:tabs>
        <w:ind w:left="840" w:hanging="420"/>
      </w:pPr>
      <w:rPr>
        <w:rFonts w:ascii="Wingdings" w:hAnsi="Wingdings" w:hint="default"/>
      </w:rPr>
    </w:lvl>
    <w:lvl w:ilvl="2" w:tplc="C98ED6FC">
      <w:start w:val="1"/>
      <w:numFmt w:val="bullet"/>
      <w:lvlText w:val=""/>
      <w:lvlJc w:val="left"/>
      <w:pPr>
        <w:tabs>
          <w:tab w:val="num" w:pos="1260"/>
        </w:tabs>
        <w:ind w:left="1260" w:hanging="420"/>
      </w:pPr>
      <w:rPr>
        <w:rFonts w:ascii="Wingdings" w:hAnsi="Wingdings"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992335A"/>
    <w:multiLevelType w:val="multilevel"/>
    <w:tmpl w:val="5D6C8022"/>
    <w:lvl w:ilvl="0">
      <w:start w:val="1"/>
      <w:numFmt w:val="decimal"/>
      <w:pStyle w:val="MMTopic1"/>
      <w:suff w:val="space"/>
      <w:lvlText w:val="%1"/>
      <w:lvlJc w:val="left"/>
      <w:pPr>
        <w:ind w:left="0" w:firstLine="0"/>
      </w:pPr>
      <w:rPr>
        <w:rFonts w:hint="eastAsia"/>
      </w:rPr>
    </w:lvl>
    <w:lvl w:ilvl="1">
      <w:start w:val="1"/>
      <w:numFmt w:val="decimal"/>
      <w:pStyle w:val="MMTopic2"/>
      <w:suff w:val="space"/>
      <w:lvlText w:val="%1.%2"/>
      <w:lvlJc w:val="left"/>
      <w:pPr>
        <w:ind w:left="0" w:firstLine="0"/>
      </w:pPr>
      <w:rPr>
        <w:rFonts w:hint="eastAsia"/>
      </w:rPr>
    </w:lvl>
    <w:lvl w:ilvl="2">
      <w:start w:val="1"/>
      <w:numFmt w:val="decimal"/>
      <w:pStyle w:val="MMTopic3"/>
      <w:suff w:val="space"/>
      <w:lvlText w:val="%1.%2.%3"/>
      <w:lvlJc w:val="left"/>
      <w:pPr>
        <w:ind w:left="0" w:firstLine="0"/>
      </w:pPr>
      <w:rPr>
        <w:rFonts w:hint="eastAsia"/>
      </w:rPr>
    </w:lvl>
    <w:lvl w:ilvl="3">
      <w:start w:val="1"/>
      <w:numFmt w:val="decimal"/>
      <w:pStyle w:val="MMTopic4"/>
      <w:suff w:val="space"/>
      <w:lvlText w:val="%1.%2.%3.%4"/>
      <w:lvlJc w:val="left"/>
      <w:pPr>
        <w:ind w:left="0" w:firstLine="0"/>
      </w:pPr>
      <w:rPr>
        <w:rFonts w:hint="eastAsia"/>
      </w:rPr>
    </w:lvl>
    <w:lvl w:ilvl="4">
      <w:start w:val="1"/>
      <w:numFmt w:val="decimal"/>
      <w:pStyle w:val="MMTopic5"/>
      <w:suff w:val="space"/>
      <w:lvlText w:val="%1.%2.%3.%4.%5"/>
      <w:lvlJc w:val="left"/>
      <w:pPr>
        <w:ind w:left="0" w:firstLine="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MMTopic6"/>
      <w:suff w:val="space"/>
      <w:lvlText w:val="%1.%2.%3.%4.%5.%6"/>
      <w:lvlJc w:val="left"/>
      <w:pPr>
        <w:ind w:left="0" w:firstLine="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MMTopic7"/>
      <w:suff w:val="space"/>
      <w:lvlText w:val="%1.%2.%3.%4.%5.%6.%7"/>
      <w:lvlJc w:val="left"/>
      <w:pPr>
        <w:ind w:left="0" w:firstLine="0"/>
      </w:pPr>
      <w:rPr>
        <w:rFonts w:hint="eastAsia"/>
      </w:rPr>
    </w:lvl>
    <w:lvl w:ilvl="7">
      <w:start w:val="1"/>
      <w:numFmt w:val="decimal"/>
      <w:pStyle w:val="MMTopic8"/>
      <w:suff w:val="space"/>
      <w:lvlText w:val="%1.%2.%3.%4.%5.%6.%7.%8"/>
      <w:lvlJc w:val="left"/>
      <w:pPr>
        <w:ind w:left="0" w:firstLine="0"/>
      </w:pPr>
      <w:rPr>
        <w:rFonts w:hint="eastAsia"/>
      </w:rPr>
    </w:lvl>
    <w:lvl w:ilvl="8">
      <w:start w:val="1"/>
      <w:numFmt w:val="decimal"/>
      <w:pStyle w:val="MMTopic9"/>
      <w:suff w:val="space"/>
      <w:lvlText w:val="%1.%2.%3.%4.%5.%6.%7.%8.%9"/>
      <w:lvlJc w:val="left"/>
      <w:pPr>
        <w:ind w:left="0" w:firstLine="0"/>
      </w:pPr>
      <w:rPr>
        <w:rFonts w:hint="eastAsia"/>
      </w:rPr>
    </w:lvl>
  </w:abstractNum>
  <w:abstractNum w:abstractNumId="14">
    <w:nsid w:val="1CEA6A6C"/>
    <w:multiLevelType w:val="multilevel"/>
    <w:tmpl w:val="1CEA6A6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
    <w:nsid w:val="1D43573A"/>
    <w:multiLevelType w:val="hybridMultilevel"/>
    <w:tmpl w:val="66C4D3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1EAC69E7"/>
    <w:multiLevelType w:val="hybridMultilevel"/>
    <w:tmpl w:val="31ACE8D8"/>
    <w:lvl w:ilvl="0" w:tplc="96CA384A">
      <w:start w:val="1"/>
      <w:numFmt w:val="bullet"/>
      <w:lvlText w:val=""/>
      <w:lvlJc w:val="left"/>
      <w:pPr>
        <w:tabs>
          <w:tab w:val="num" w:pos="840"/>
        </w:tabs>
        <w:ind w:left="840" w:hanging="420"/>
      </w:pPr>
      <w:rPr>
        <w:rFonts w:ascii="Wingdings" w:hAnsi="Wingdings" w:hint="default"/>
      </w:rPr>
    </w:lvl>
    <w:lvl w:ilvl="1" w:tplc="04090003">
      <w:start w:val="1"/>
      <w:numFmt w:val="decimal"/>
      <w:lvlText w:val="%2."/>
      <w:lvlJc w:val="left"/>
      <w:pPr>
        <w:tabs>
          <w:tab w:val="num" w:pos="1440"/>
        </w:tabs>
        <w:ind w:left="1440" w:hanging="360"/>
      </w:pPr>
    </w:lvl>
    <w:lvl w:ilvl="2" w:tplc="7D5CA438">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21766786"/>
    <w:multiLevelType w:val="hybridMultilevel"/>
    <w:tmpl w:val="94EEF796"/>
    <w:lvl w:ilvl="0" w:tplc="0409000B">
      <w:start w:val="1"/>
      <w:numFmt w:val="bullet"/>
      <w:lvlText w:val=""/>
      <w:lvlJc w:val="left"/>
      <w:rPr>
        <w:rFonts w:ascii="Wingdings" w:hAnsi="Wingdings" w:hint="default"/>
      </w:rPr>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8">
    <w:nsid w:val="225D7F06"/>
    <w:multiLevelType w:val="hybridMultilevel"/>
    <w:tmpl w:val="A322D234"/>
    <w:lvl w:ilvl="0" w:tplc="B3EE61E0">
      <w:start w:val="1"/>
      <w:numFmt w:val="bullet"/>
      <w:lvlText w:val=""/>
      <w:lvlJc w:val="left"/>
      <w:pPr>
        <w:tabs>
          <w:tab w:val="num" w:pos="900"/>
        </w:tabs>
        <w:ind w:left="900" w:hanging="420"/>
      </w:pPr>
      <w:rPr>
        <w:rFonts w:ascii="Wingdings" w:hAnsi="Wingdings" w:hint="default"/>
      </w:rPr>
    </w:lvl>
    <w:lvl w:ilvl="1" w:tplc="29D433BA">
      <w:start w:val="1"/>
      <w:numFmt w:val="decimal"/>
      <w:lvlText w:val="%2."/>
      <w:lvlJc w:val="left"/>
      <w:pPr>
        <w:tabs>
          <w:tab w:val="num" w:pos="1440"/>
        </w:tabs>
        <w:ind w:left="1440" w:hanging="360"/>
      </w:pPr>
    </w:lvl>
    <w:lvl w:ilvl="2" w:tplc="DFAA3968">
      <w:start w:val="1"/>
      <w:numFmt w:val="decimal"/>
      <w:lvlText w:val="%3."/>
      <w:lvlJc w:val="left"/>
      <w:pPr>
        <w:tabs>
          <w:tab w:val="num" w:pos="2160"/>
        </w:tabs>
        <w:ind w:left="2160" w:hanging="360"/>
      </w:pPr>
    </w:lvl>
    <w:lvl w:ilvl="3" w:tplc="D186BAC8">
      <w:start w:val="1"/>
      <w:numFmt w:val="decimal"/>
      <w:lvlText w:val="%4."/>
      <w:lvlJc w:val="left"/>
      <w:pPr>
        <w:tabs>
          <w:tab w:val="num" w:pos="2880"/>
        </w:tabs>
        <w:ind w:left="2880" w:hanging="360"/>
      </w:pPr>
    </w:lvl>
    <w:lvl w:ilvl="4" w:tplc="2F66CC6A">
      <w:start w:val="1"/>
      <w:numFmt w:val="decimal"/>
      <w:lvlText w:val="%5."/>
      <w:lvlJc w:val="left"/>
      <w:pPr>
        <w:tabs>
          <w:tab w:val="num" w:pos="3600"/>
        </w:tabs>
        <w:ind w:left="3600" w:hanging="360"/>
      </w:pPr>
    </w:lvl>
    <w:lvl w:ilvl="5" w:tplc="81D4251C">
      <w:start w:val="1"/>
      <w:numFmt w:val="decimal"/>
      <w:lvlText w:val="%6."/>
      <w:lvlJc w:val="left"/>
      <w:pPr>
        <w:tabs>
          <w:tab w:val="num" w:pos="4320"/>
        </w:tabs>
        <w:ind w:left="4320" w:hanging="360"/>
      </w:pPr>
    </w:lvl>
    <w:lvl w:ilvl="6" w:tplc="30F8FCC8">
      <w:start w:val="1"/>
      <w:numFmt w:val="decimal"/>
      <w:lvlText w:val="%7."/>
      <w:lvlJc w:val="left"/>
      <w:pPr>
        <w:tabs>
          <w:tab w:val="num" w:pos="5040"/>
        </w:tabs>
        <w:ind w:left="5040" w:hanging="360"/>
      </w:pPr>
    </w:lvl>
    <w:lvl w:ilvl="7" w:tplc="0C42BB0E">
      <w:start w:val="1"/>
      <w:numFmt w:val="decimal"/>
      <w:lvlText w:val="%8."/>
      <w:lvlJc w:val="left"/>
      <w:pPr>
        <w:tabs>
          <w:tab w:val="num" w:pos="5760"/>
        </w:tabs>
        <w:ind w:left="5760" w:hanging="360"/>
      </w:pPr>
    </w:lvl>
    <w:lvl w:ilvl="8" w:tplc="893C4E34">
      <w:start w:val="1"/>
      <w:numFmt w:val="decimal"/>
      <w:lvlText w:val="%9."/>
      <w:lvlJc w:val="left"/>
      <w:pPr>
        <w:tabs>
          <w:tab w:val="num" w:pos="6480"/>
        </w:tabs>
        <w:ind w:left="6480" w:hanging="360"/>
      </w:pPr>
    </w:lvl>
  </w:abstractNum>
  <w:abstractNum w:abstractNumId="19">
    <w:nsid w:val="226F26DC"/>
    <w:multiLevelType w:val="hybridMultilevel"/>
    <w:tmpl w:val="06089F80"/>
    <w:lvl w:ilvl="0" w:tplc="04090009">
      <w:start w:val="1"/>
      <w:numFmt w:val="bullet"/>
      <w:lvlText w:val=""/>
      <w:lvlJc w:val="left"/>
      <w:pPr>
        <w:ind w:left="90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256A0780"/>
    <w:multiLevelType w:val="multilevel"/>
    <w:tmpl w:val="256A078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1">
    <w:nsid w:val="26622769"/>
    <w:multiLevelType w:val="hybridMultilevel"/>
    <w:tmpl w:val="3CF26E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26A716E5"/>
    <w:multiLevelType w:val="hybridMultilevel"/>
    <w:tmpl w:val="449A59E8"/>
    <w:lvl w:ilvl="0" w:tplc="0409000F">
      <w:start w:val="1"/>
      <w:numFmt w:val="bullet"/>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23">
    <w:nsid w:val="28521766"/>
    <w:multiLevelType w:val="hybridMultilevel"/>
    <w:tmpl w:val="CD281D7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287C4C89"/>
    <w:multiLevelType w:val="hybridMultilevel"/>
    <w:tmpl w:val="D1DC75FC"/>
    <w:lvl w:ilvl="0" w:tplc="41B631D0">
      <w:start w:val="1"/>
      <w:numFmt w:val="chineseCountingThousand"/>
      <w:pStyle w:val="NERCIS-"/>
      <w:lvlText w:val="%1、"/>
      <w:lvlJc w:val="left"/>
      <w:pPr>
        <w:ind w:left="84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pStyle w:val="NERCIS-0"/>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pStyle w:val="a0"/>
      <w:lvlText w:val="%7."/>
      <w:lvlJc w:val="left"/>
      <w:pPr>
        <w:ind w:left="2940" w:hanging="420"/>
      </w:pPr>
    </w:lvl>
    <w:lvl w:ilvl="7" w:tplc="04090019" w:tentative="1">
      <w:start w:val="1"/>
      <w:numFmt w:val="lowerLetter"/>
      <w:pStyle w:val="a1"/>
      <w:lvlText w:val="%8)"/>
      <w:lvlJc w:val="left"/>
      <w:pPr>
        <w:ind w:left="3360" w:hanging="420"/>
      </w:pPr>
    </w:lvl>
    <w:lvl w:ilvl="8" w:tplc="0409001B" w:tentative="1">
      <w:start w:val="1"/>
      <w:numFmt w:val="lowerRoman"/>
      <w:lvlText w:val="%9."/>
      <w:lvlJc w:val="right"/>
      <w:pPr>
        <w:ind w:left="3780" w:hanging="420"/>
      </w:pPr>
    </w:lvl>
  </w:abstractNum>
  <w:abstractNum w:abstractNumId="25">
    <w:nsid w:val="29317AEC"/>
    <w:multiLevelType w:val="multilevel"/>
    <w:tmpl w:val="29317AE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6">
    <w:nsid w:val="2D386D72"/>
    <w:multiLevelType w:val="hybridMultilevel"/>
    <w:tmpl w:val="F3943E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F1E51CC"/>
    <w:multiLevelType w:val="multilevel"/>
    <w:tmpl w:val="960A61D2"/>
    <w:lvl w:ilvl="0">
      <w:start w:val="1"/>
      <w:numFmt w:val="bullet"/>
      <w:lvlText w:val=""/>
      <w:lvlJc w:val="left"/>
      <w:pPr>
        <w:ind w:left="360" w:hanging="360"/>
      </w:pPr>
      <w:rPr>
        <w:rFonts w:ascii="Wingdings" w:hAnsi="Wingding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nsid w:val="2F65681F"/>
    <w:multiLevelType w:val="hybridMultilevel"/>
    <w:tmpl w:val="86446B6A"/>
    <w:lvl w:ilvl="0" w:tplc="4EE2BC4A">
      <w:start w:val="1"/>
      <w:numFmt w:val="bullet"/>
      <w:pStyle w:val="a2"/>
      <w:lvlText w:val=""/>
      <w:lvlJc w:val="left"/>
      <w:pPr>
        <w:tabs>
          <w:tab w:val="num" w:pos="477"/>
        </w:tabs>
        <w:ind w:left="420" w:firstLine="0"/>
      </w:pPr>
      <w:rPr>
        <w:rFonts w:ascii="Wingdings" w:hAnsi="Wingdings" w:hint="default"/>
        <w:sz w:val="13"/>
        <w:szCs w:val="13"/>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nsid w:val="32C1428D"/>
    <w:multiLevelType w:val="hybridMultilevel"/>
    <w:tmpl w:val="1B98D8D8"/>
    <w:lvl w:ilvl="0" w:tplc="7A8475E0">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30">
    <w:nsid w:val="37D77CE2"/>
    <w:multiLevelType w:val="hybridMultilevel"/>
    <w:tmpl w:val="91FCF5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C275E44"/>
    <w:multiLevelType w:val="hybridMultilevel"/>
    <w:tmpl w:val="63C843C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2">
    <w:nsid w:val="3EBB3C91"/>
    <w:multiLevelType w:val="multilevel"/>
    <w:tmpl w:val="3EBB3C91"/>
    <w:lvl w:ilvl="0">
      <w:start w:val="1"/>
      <w:numFmt w:val="chineseCountingThousand"/>
      <w:suff w:val="space"/>
      <w:lvlText w:val="%1. "/>
      <w:lvlJc w:val="left"/>
      <w:pPr>
        <w:ind w:left="907" w:hanging="907"/>
      </w:pPr>
      <w:rPr>
        <w:rFonts w:hint="eastAsia"/>
      </w:rPr>
    </w:lvl>
    <w:lvl w:ilvl="1">
      <w:start w:val="1"/>
      <w:numFmt w:val="decimal"/>
      <w:isLgl/>
      <w:suff w:val="space"/>
      <w:lvlText w:val="%1.%2 "/>
      <w:lvlJc w:val="left"/>
      <w:pPr>
        <w:ind w:left="936" w:hanging="794"/>
      </w:pPr>
      <w:rPr>
        <w:rFonts w:hint="eastAsia"/>
      </w:rPr>
    </w:lvl>
    <w:lvl w:ilvl="2">
      <w:start w:val="1"/>
      <w:numFmt w:val="decimal"/>
      <w:isLgl/>
      <w:suff w:val="space"/>
      <w:lvlText w:val="%1.%2.%3 "/>
      <w:lvlJc w:val="left"/>
      <w:pPr>
        <w:ind w:left="1433" w:hanging="907"/>
      </w:pPr>
    </w:lvl>
    <w:lvl w:ilvl="3">
      <w:start w:val="1"/>
      <w:numFmt w:val="decimal"/>
      <w:isLgl/>
      <w:suff w:val="space"/>
      <w:lvlText w:val="%1.%2.%3.%4 "/>
      <w:lvlJc w:val="left"/>
      <w:pPr>
        <w:ind w:left="1021" w:hanging="1021"/>
      </w:pPr>
      <w:rPr>
        <w:rFonts w:hint="eastAsia"/>
      </w:rPr>
    </w:lvl>
    <w:lvl w:ilvl="4">
      <w:start w:val="1"/>
      <w:numFmt w:val="decimal"/>
      <w:isLgl/>
      <w:suff w:val="space"/>
      <w:lvlText w:val="%1.%2.%3.%4.%5 "/>
      <w:lvlJc w:val="left"/>
      <w:pPr>
        <w:ind w:left="1134" w:hanging="1134"/>
      </w:pPr>
      <w:rPr>
        <w:rFonts w:hint="eastAsia"/>
      </w:rPr>
    </w:lvl>
    <w:lvl w:ilvl="5">
      <w:start w:val="1"/>
      <w:numFmt w:val="decimal"/>
      <w:isLgl/>
      <w:suff w:val="space"/>
      <w:lvlText w:val="%1.%2.%3.%4.%5.%6 "/>
      <w:lvlJc w:val="left"/>
      <w:pPr>
        <w:ind w:left="1247" w:hanging="1247"/>
      </w:pPr>
      <w:rPr>
        <w:rFonts w:hint="eastAsia"/>
      </w:rPr>
    </w:lvl>
    <w:lvl w:ilvl="6">
      <w:start w:val="1"/>
      <w:numFmt w:val="decimal"/>
      <w:lvlRestart w:val="1"/>
      <w:isLgl/>
      <w:suff w:val="space"/>
      <w:lvlText w:val="图 %1.%7 "/>
      <w:lvlJc w:val="left"/>
      <w:pPr>
        <w:ind w:left="0" w:firstLine="0"/>
      </w:pPr>
      <w:rPr>
        <w:rFonts w:hint="eastAsia"/>
      </w:rPr>
    </w:lvl>
    <w:lvl w:ilvl="7">
      <w:start w:val="1"/>
      <w:numFmt w:val="decimal"/>
      <w:lvlRestart w:val="1"/>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3">
    <w:nsid w:val="3EBE51A4"/>
    <w:multiLevelType w:val="hybridMultilevel"/>
    <w:tmpl w:val="AE0A4E1C"/>
    <w:lvl w:ilvl="0" w:tplc="0409000F">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44E36E2C"/>
    <w:multiLevelType w:val="hybridMultilevel"/>
    <w:tmpl w:val="CDF4A0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4EB1E84"/>
    <w:multiLevelType w:val="hybridMultilevel"/>
    <w:tmpl w:val="C9B0E1B4"/>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45FE7644"/>
    <w:multiLevelType w:val="multilevel"/>
    <w:tmpl w:val="E1481678"/>
    <w:lvl w:ilvl="0">
      <w:start w:val="1"/>
      <w:numFmt w:val="bullet"/>
      <w:lvlText w:val=""/>
      <w:lvlJc w:val="left"/>
      <w:pPr>
        <w:ind w:left="360" w:hanging="360"/>
      </w:pPr>
      <w:rPr>
        <w:rFonts w:ascii="Wingdings" w:hAnsi="Wingding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nsid w:val="47804A40"/>
    <w:multiLevelType w:val="hybridMultilevel"/>
    <w:tmpl w:val="53A0AFF6"/>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47D62E45"/>
    <w:multiLevelType w:val="multilevel"/>
    <w:tmpl w:val="86C8189A"/>
    <w:lvl w:ilvl="0">
      <w:start w:val="1"/>
      <w:numFmt w:val="bullet"/>
      <w:lvlText w:val=""/>
      <w:lvlJc w:val="left"/>
      <w:pPr>
        <w:ind w:left="360" w:hanging="360"/>
      </w:pPr>
      <w:rPr>
        <w:rFonts w:ascii="Wingdings" w:hAnsi="Wingding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9">
    <w:nsid w:val="47F72494"/>
    <w:multiLevelType w:val="hybridMultilevel"/>
    <w:tmpl w:val="45705E06"/>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40">
    <w:nsid w:val="4877367C"/>
    <w:multiLevelType w:val="multilevel"/>
    <w:tmpl w:val="E1481678"/>
    <w:lvl w:ilvl="0">
      <w:start w:val="1"/>
      <w:numFmt w:val="bullet"/>
      <w:lvlText w:val=""/>
      <w:lvlJc w:val="left"/>
      <w:pPr>
        <w:ind w:left="360" w:hanging="360"/>
      </w:pPr>
      <w:rPr>
        <w:rFonts w:ascii="Wingdings" w:hAnsi="Wingding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1">
    <w:nsid w:val="49B906A4"/>
    <w:multiLevelType w:val="hybridMultilevel"/>
    <w:tmpl w:val="CF80EDD0"/>
    <w:lvl w:ilvl="0" w:tplc="0409000B">
      <w:start w:val="1"/>
      <w:numFmt w:val="bullet"/>
      <w:lvlText w:val=""/>
      <w:lvlJc w:val="left"/>
      <w:pPr>
        <w:tabs>
          <w:tab w:val="num" w:pos="900"/>
        </w:tabs>
        <w:ind w:left="900" w:hanging="420"/>
      </w:pPr>
      <w:rPr>
        <w:rFonts w:ascii="Wingdings" w:hAnsi="Wingdings"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4AA67A09"/>
    <w:multiLevelType w:val="hybridMultilevel"/>
    <w:tmpl w:val="E2243F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4CA63896"/>
    <w:multiLevelType w:val="hybridMultilevel"/>
    <w:tmpl w:val="42867CBA"/>
    <w:lvl w:ilvl="0" w:tplc="04090003">
      <w:start w:val="1"/>
      <w:numFmt w:val="bullet"/>
      <w:lvlText w:val=""/>
      <w:lvlJc w:val="left"/>
      <w:pPr>
        <w:tabs>
          <w:tab w:val="num" w:pos="986"/>
        </w:tabs>
        <w:ind w:left="986"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50146494"/>
    <w:multiLevelType w:val="hybridMultilevel"/>
    <w:tmpl w:val="AFE465A6"/>
    <w:lvl w:ilvl="0" w:tplc="04090001">
      <w:start w:val="1"/>
      <w:numFmt w:val="bullet"/>
      <w:lvlText w:val=""/>
      <w:lvlJc w:val="left"/>
      <w:pPr>
        <w:tabs>
          <w:tab w:val="num" w:pos="900"/>
        </w:tabs>
        <w:ind w:left="90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52C347D2"/>
    <w:multiLevelType w:val="hybridMultilevel"/>
    <w:tmpl w:val="C9649A84"/>
    <w:lvl w:ilvl="0" w:tplc="04090001">
      <w:start w:val="1"/>
      <w:numFmt w:val="bullet"/>
      <w:lvlText w:val=""/>
      <w:lvlJc w:val="left"/>
      <w:pPr>
        <w:tabs>
          <w:tab w:val="num" w:pos="988"/>
        </w:tabs>
        <w:ind w:left="988" w:hanging="420"/>
      </w:pPr>
      <w:rPr>
        <w:rFonts w:ascii="Wingdings" w:hAnsi="Wingdings" w:hint="default"/>
      </w:rPr>
    </w:lvl>
    <w:lvl w:ilvl="1" w:tplc="04090003">
      <w:start w:val="1"/>
      <w:numFmt w:val="bullet"/>
      <w:lvlText w:val=""/>
      <w:lvlJc w:val="left"/>
      <w:pPr>
        <w:tabs>
          <w:tab w:val="num" w:pos="1408"/>
        </w:tabs>
        <w:ind w:left="1408" w:hanging="420"/>
      </w:pPr>
      <w:rPr>
        <w:rFonts w:ascii="Wingdings" w:hAnsi="Wingdings" w:hint="default"/>
      </w:rPr>
    </w:lvl>
    <w:lvl w:ilvl="2" w:tplc="04090005">
      <w:start w:val="1"/>
      <w:numFmt w:val="bullet"/>
      <w:lvlText w:val=""/>
      <w:lvlJc w:val="left"/>
      <w:pPr>
        <w:tabs>
          <w:tab w:val="num" w:pos="1828"/>
        </w:tabs>
        <w:ind w:left="1828" w:hanging="42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nsid w:val="5ACB5C11"/>
    <w:multiLevelType w:val="multilevel"/>
    <w:tmpl w:val="5ACB5C11"/>
    <w:lvl w:ilvl="0">
      <w:start w:val="1"/>
      <w:numFmt w:val="bullet"/>
      <w:lvlText w:val=""/>
      <w:lvlJc w:val="left"/>
      <w:pPr>
        <w:ind w:left="1380" w:hanging="420"/>
      </w:pPr>
      <w:rPr>
        <w:rFonts w:ascii="Wingdings" w:hAnsi="Wingdings" w:hint="default"/>
      </w:rPr>
    </w:lvl>
    <w:lvl w:ilvl="1">
      <w:start w:val="1"/>
      <w:numFmt w:val="bullet"/>
      <w:lvlText w:val=""/>
      <w:lvlJc w:val="left"/>
      <w:pPr>
        <w:ind w:left="1800" w:hanging="420"/>
      </w:pPr>
      <w:rPr>
        <w:rFonts w:ascii="Wingdings" w:hAnsi="Wingdings" w:hint="default"/>
      </w:rPr>
    </w:lvl>
    <w:lvl w:ilvl="2">
      <w:start w:val="1"/>
      <w:numFmt w:val="bullet"/>
      <w:lvlText w:val=""/>
      <w:lvlJc w:val="left"/>
      <w:pPr>
        <w:ind w:left="2220" w:hanging="420"/>
      </w:pPr>
      <w:rPr>
        <w:rFonts w:ascii="Wingdings" w:hAnsi="Wingdings" w:hint="default"/>
      </w:rPr>
    </w:lvl>
    <w:lvl w:ilvl="3">
      <w:start w:val="1"/>
      <w:numFmt w:val="bullet"/>
      <w:lvlText w:val=""/>
      <w:lvlJc w:val="left"/>
      <w:pPr>
        <w:ind w:left="2640" w:hanging="420"/>
      </w:pPr>
      <w:rPr>
        <w:rFonts w:ascii="Wingdings" w:hAnsi="Wingdings" w:hint="default"/>
      </w:rPr>
    </w:lvl>
    <w:lvl w:ilvl="4">
      <w:start w:val="1"/>
      <w:numFmt w:val="bullet"/>
      <w:lvlText w:val=""/>
      <w:lvlJc w:val="left"/>
      <w:pPr>
        <w:ind w:left="3060" w:hanging="420"/>
      </w:pPr>
      <w:rPr>
        <w:rFonts w:ascii="Wingdings" w:hAnsi="Wingdings" w:hint="default"/>
      </w:rPr>
    </w:lvl>
    <w:lvl w:ilvl="5">
      <w:start w:val="1"/>
      <w:numFmt w:val="bullet"/>
      <w:lvlText w:val=""/>
      <w:lvlJc w:val="left"/>
      <w:pPr>
        <w:ind w:left="3480" w:hanging="420"/>
      </w:pPr>
      <w:rPr>
        <w:rFonts w:ascii="Wingdings" w:hAnsi="Wingdings" w:hint="default"/>
      </w:rPr>
    </w:lvl>
    <w:lvl w:ilvl="6">
      <w:start w:val="1"/>
      <w:numFmt w:val="bullet"/>
      <w:lvlText w:val=""/>
      <w:lvlJc w:val="left"/>
      <w:pPr>
        <w:ind w:left="3900" w:hanging="420"/>
      </w:pPr>
      <w:rPr>
        <w:rFonts w:ascii="Wingdings" w:hAnsi="Wingdings" w:hint="default"/>
      </w:rPr>
    </w:lvl>
    <w:lvl w:ilvl="7">
      <w:start w:val="1"/>
      <w:numFmt w:val="bullet"/>
      <w:lvlText w:val=""/>
      <w:lvlJc w:val="left"/>
      <w:pPr>
        <w:ind w:left="4320" w:hanging="420"/>
      </w:pPr>
      <w:rPr>
        <w:rFonts w:ascii="Wingdings" w:hAnsi="Wingdings" w:hint="default"/>
      </w:rPr>
    </w:lvl>
    <w:lvl w:ilvl="8">
      <w:start w:val="1"/>
      <w:numFmt w:val="bullet"/>
      <w:lvlText w:val=""/>
      <w:lvlJc w:val="left"/>
      <w:pPr>
        <w:ind w:left="4740" w:hanging="420"/>
      </w:pPr>
      <w:rPr>
        <w:rFonts w:ascii="Wingdings" w:hAnsi="Wingdings" w:hint="default"/>
      </w:rPr>
    </w:lvl>
  </w:abstractNum>
  <w:abstractNum w:abstractNumId="47">
    <w:nsid w:val="5C8476ED"/>
    <w:multiLevelType w:val="hybridMultilevel"/>
    <w:tmpl w:val="820C6D52"/>
    <w:lvl w:ilvl="0" w:tplc="04090009">
      <w:start w:val="1"/>
      <w:numFmt w:val="bullet"/>
      <w:lvlText w:val=""/>
      <w:lvlJc w:val="left"/>
      <w:pPr>
        <w:ind w:left="78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nsid w:val="5F587E7A"/>
    <w:multiLevelType w:val="multilevel"/>
    <w:tmpl w:val="80606548"/>
    <w:lvl w:ilvl="0">
      <w:start w:val="1"/>
      <w:numFmt w:val="decimal"/>
      <w:pStyle w:val="1"/>
      <w:lvlText w:val="第%1章"/>
      <w:lvlJc w:val="left"/>
      <w:pPr>
        <w:tabs>
          <w:tab w:val="num" w:pos="1440"/>
        </w:tabs>
        <w:ind w:left="432" w:hanging="432"/>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3"/>
      <w:lvlText w:val="%1.%2"/>
      <w:lvlJc w:val="left"/>
      <w:pPr>
        <w:tabs>
          <w:tab w:val="num" w:pos="576"/>
        </w:tabs>
        <w:ind w:left="576" w:hanging="576"/>
      </w:pPr>
      <w:rPr>
        <w:rFonts w:hint="eastAsia"/>
        <w:b/>
        <w:i w:val="0"/>
        <w:sz w:val="32"/>
        <w:szCs w:val="32"/>
      </w:rPr>
    </w:lvl>
    <w:lvl w:ilvl="2">
      <w:start w:val="1"/>
      <w:numFmt w:val="decimal"/>
      <w:pStyle w:val="NERCIS-1"/>
      <w:lvlText w:val="%1.%2.%3"/>
      <w:lvlJc w:val="left"/>
      <w:pPr>
        <w:tabs>
          <w:tab w:val="num" w:pos="720"/>
        </w:tabs>
        <w:ind w:left="720" w:hanging="720"/>
      </w:pPr>
      <w:rPr>
        <w:rFonts w:hint="eastAsia"/>
        <w:sz w:val="30"/>
        <w:szCs w:val="30"/>
      </w:rPr>
    </w:lvl>
    <w:lvl w:ilvl="3">
      <w:start w:val="1"/>
      <w:numFmt w:val="decimal"/>
      <w:pStyle w:val="11"/>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
    <w:nsid w:val="62A40C0F"/>
    <w:multiLevelType w:val="hybridMultilevel"/>
    <w:tmpl w:val="BAEEB40A"/>
    <w:lvl w:ilvl="0" w:tplc="04090001">
      <w:start w:val="1"/>
      <w:numFmt w:val="bullet"/>
      <w:lvlText w:val=""/>
      <w:lvlJc w:val="left"/>
      <w:pPr>
        <w:tabs>
          <w:tab w:val="num" w:pos="900"/>
        </w:tabs>
        <w:ind w:left="90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0">
    <w:nsid w:val="62D8513D"/>
    <w:multiLevelType w:val="hybridMultilevel"/>
    <w:tmpl w:val="D09A64C4"/>
    <w:lvl w:ilvl="0" w:tplc="FFFFFFFF">
      <w:start w:val="1"/>
      <w:numFmt w:val="bullet"/>
      <w:lvlText w:val=""/>
      <w:lvlJc w:val="left"/>
      <w:pPr>
        <w:ind w:left="1260" w:hanging="420"/>
      </w:pPr>
      <w:rPr>
        <w:rFonts w:ascii="Wingdings" w:hAnsi="Wingdings" w:hint="default"/>
      </w:rPr>
    </w:lvl>
    <w:lvl w:ilvl="1" w:tplc="FFFFFFFF">
      <w:start w:val="1"/>
      <w:numFmt w:val="bullet"/>
      <w:lvlText w:val=""/>
      <w:lvlJc w:val="left"/>
      <w:pPr>
        <w:ind w:left="1680" w:hanging="420"/>
      </w:pPr>
      <w:rPr>
        <w:rFonts w:ascii="Wingdings" w:hAnsi="Wingdings" w:hint="default"/>
      </w:rPr>
    </w:lvl>
    <w:lvl w:ilvl="2" w:tplc="FFFFFFFF">
      <w:start w:val="1"/>
      <w:numFmt w:val="bullet"/>
      <w:lvlText w:val=""/>
      <w:lvlJc w:val="left"/>
      <w:pPr>
        <w:ind w:left="2100" w:hanging="420"/>
      </w:pPr>
      <w:rPr>
        <w:rFonts w:ascii="Wingdings" w:hAnsi="Wingdings" w:hint="default"/>
      </w:rPr>
    </w:lvl>
    <w:lvl w:ilvl="3" w:tplc="FFFFFFFF">
      <w:start w:val="1"/>
      <w:numFmt w:val="bullet"/>
      <w:lvlText w:val=""/>
      <w:lvlJc w:val="left"/>
      <w:pPr>
        <w:ind w:left="2520" w:hanging="420"/>
      </w:pPr>
      <w:rPr>
        <w:rFonts w:ascii="Wingdings" w:hAnsi="Wingdings" w:hint="default"/>
      </w:rPr>
    </w:lvl>
    <w:lvl w:ilvl="4" w:tplc="FFFFFFFF">
      <w:start w:val="1"/>
      <w:numFmt w:val="bullet"/>
      <w:lvlText w:val=""/>
      <w:lvlJc w:val="left"/>
      <w:pPr>
        <w:ind w:left="2940" w:hanging="420"/>
      </w:pPr>
      <w:rPr>
        <w:rFonts w:ascii="Wingdings" w:hAnsi="Wingdings" w:hint="default"/>
      </w:rPr>
    </w:lvl>
    <w:lvl w:ilvl="5" w:tplc="FFFFFFFF">
      <w:start w:val="1"/>
      <w:numFmt w:val="bullet"/>
      <w:lvlText w:val=""/>
      <w:lvlJc w:val="left"/>
      <w:pPr>
        <w:ind w:left="3360" w:hanging="420"/>
      </w:pPr>
      <w:rPr>
        <w:rFonts w:ascii="Wingdings" w:hAnsi="Wingdings" w:hint="default"/>
      </w:rPr>
    </w:lvl>
    <w:lvl w:ilvl="6" w:tplc="FFFFFFFF">
      <w:start w:val="1"/>
      <w:numFmt w:val="bullet"/>
      <w:lvlText w:val=""/>
      <w:lvlJc w:val="left"/>
      <w:pPr>
        <w:ind w:left="3780" w:hanging="420"/>
      </w:pPr>
      <w:rPr>
        <w:rFonts w:ascii="Wingdings" w:hAnsi="Wingdings" w:hint="default"/>
      </w:rPr>
    </w:lvl>
    <w:lvl w:ilvl="7" w:tplc="FFFFFFFF">
      <w:start w:val="1"/>
      <w:numFmt w:val="bullet"/>
      <w:lvlText w:val=""/>
      <w:lvlJc w:val="left"/>
      <w:pPr>
        <w:ind w:left="4200" w:hanging="420"/>
      </w:pPr>
      <w:rPr>
        <w:rFonts w:ascii="Wingdings" w:hAnsi="Wingdings" w:hint="default"/>
      </w:rPr>
    </w:lvl>
    <w:lvl w:ilvl="8" w:tplc="FFFFFFFF">
      <w:start w:val="1"/>
      <w:numFmt w:val="bullet"/>
      <w:lvlText w:val=""/>
      <w:lvlJc w:val="left"/>
      <w:pPr>
        <w:ind w:left="4620" w:hanging="420"/>
      </w:pPr>
      <w:rPr>
        <w:rFonts w:ascii="Wingdings" w:hAnsi="Wingdings" w:hint="default"/>
      </w:rPr>
    </w:lvl>
  </w:abstractNum>
  <w:abstractNum w:abstractNumId="51">
    <w:nsid w:val="646260FA"/>
    <w:multiLevelType w:val="multilevel"/>
    <w:tmpl w:val="8946A5D4"/>
    <w:lvl w:ilvl="0">
      <w:start w:val="1"/>
      <w:numFmt w:val="decimal"/>
      <w:pStyle w:val="a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2">
    <w:nsid w:val="64E860D4"/>
    <w:multiLevelType w:val="multilevel"/>
    <w:tmpl w:val="00B20560"/>
    <w:lvl w:ilvl="0">
      <w:start w:val="1"/>
      <w:numFmt w:val="decimal"/>
      <w:lvlText w:val="%1"/>
      <w:lvlJc w:val="left"/>
      <w:pPr>
        <w:tabs>
          <w:tab w:val="num" w:pos="0"/>
        </w:tabs>
        <w:ind w:left="0" w:firstLine="0"/>
      </w:pPr>
      <w:rPr>
        <w:rFonts w:eastAsia="宋体"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ascii="Arial" w:hAnsi="Arial" w:cs="Arial" w:hint="default"/>
      </w:rPr>
    </w:lvl>
    <w:lvl w:ilvl="3">
      <w:start w:val="1"/>
      <w:numFmt w:val="decimal"/>
      <w:lvlText w:val="%1.%2.%3.%4"/>
      <w:lvlJc w:val="left"/>
      <w:pPr>
        <w:tabs>
          <w:tab w:val="num" w:pos="2160"/>
        </w:tabs>
        <w:ind w:left="2160" w:firstLine="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0"/>
        </w:tabs>
        <w:ind w:left="0" w:firstLine="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none"/>
      <w:lvlText w:val=""/>
      <w:lvlJc w:val="left"/>
      <w:pPr>
        <w:tabs>
          <w:tab w:val="num" w:pos="360"/>
        </w:tabs>
      </w:pPr>
    </w:lvl>
  </w:abstractNum>
  <w:abstractNum w:abstractNumId="53">
    <w:nsid w:val="65EF3DFA"/>
    <w:multiLevelType w:val="multilevel"/>
    <w:tmpl w:val="65EF3DF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4">
    <w:nsid w:val="6A65682B"/>
    <w:multiLevelType w:val="hybridMultilevel"/>
    <w:tmpl w:val="31945EB6"/>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72E221C2"/>
    <w:multiLevelType w:val="multilevel"/>
    <w:tmpl w:val="72E221C2"/>
    <w:lvl w:ilvl="0">
      <w:start w:val="1"/>
      <w:numFmt w:val="bullet"/>
      <w:lvlText w:val=""/>
      <w:lvlJc w:val="left"/>
      <w:pPr>
        <w:tabs>
          <w:tab w:val="num" w:pos="470"/>
        </w:tabs>
        <w:ind w:left="470" w:hanging="420"/>
      </w:pPr>
      <w:rPr>
        <w:rFonts w:ascii="Wingdings" w:hAnsi="Wingdings" w:hint="default"/>
      </w:rPr>
    </w:lvl>
    <w:lvl w:ilvl="1">
      <w:start w:val="1"/>
      <w:numFmt w:val="bullet"/>
      <w:lvlText w:val=""/>
      <w:lvlJc w:val="left"/>
      <w:pPr>
        <w:tabs>
          <w:tab w:val="num" w:pos="890"/>
        </w:tabs>
        <w:ind w:left="890" w:hanging="420"/>
      </w:pPr>
      <w:rPr>
        <w:rFonts w:ascii="Wingdings" w:hAnsi="Wingdings" w:hint="default"/>
      </w:rPr>
    </w:lvl>
    <w:lvl w:ilvl="2">
      <w:start w:val="1"/>
      <w:numFmt w:val="bullet"/>
      <w:lvlText w:val=""/>
      <w:lvlJc w:val="left"/>
      <w:pPr>
        <w:tabs>
          <w:tab w:val="num" w:pos="1310"/>
        </w:tabs>
        <w:ind w:left="1310" w:hanging="420"/>
      </w:pPr>
      <w:rPr>
        <w:rFonts w:ascii="Wingdings" w:hAnsi="Wingdings" w:hint="default"/>
      </w:rPr>
    </w:lvl>
    <w:lvl w:ilvl="3">
      <w:start w:val="1"/>
      <w:numFmt w:val="bullet"/>
      <w:lvlText w:val=""/>
      <w:lvlJc w:val="left"/>
      <w:pPr>
        <w:tabs>
          <w:tab w:val="num" w:pos="1730"/>
        </w:tabs>
        <w:ind w:left="1730" w:hanging="420"/>
      </w:pPr>
      <w:rPr>
        <w:rFonts w:ascii="Wingdings" w:hAnsi="Wingdings" w:hint="default"/>
      </w:rPr>
    </w:lvl>
    <w:lvl w:ilvl="4">
      <w:start w:val="1"/>
      <w:numFmt w:val="bullet"/>
      <w:lvlText w:val=""/>
      <w:lvlJc w:val="left"/>
      <w:pPr>
        <w:tabs>
          <w:tab w:val="num" w:pos="2150"/>
        </w:tabs>
        <w:ind w:left="2150" w:hanging="420"/>
      </w:pPr>
      <w:rPr>
        <w:rFonts w:ascii="Wingdings" w:hAnsi="Wingdings" w:hint="default"/>
      </w:rPr>
    </w:lvl>
    <w:lvl w:ilvl="5">
      <w:start w:val="1"/>
      <w:numFmt w:val="bullet"/>
      <w:lvlText w:val=""/>
      <w:lvlJc w:val="left"/>
      <w:pPr>
        <w:tabs>
          <w:tab w:val="num" w:pos="2570"/>
        </w:tabs>
        <w:ind w:left="2570" w:hanging="420"/>
      </w:pPr>
      <w:rPr>
        <w:rFonts w:ascii="Wingdings" w:hAnsi="Wingdings" w:hint="default"/>
      </w:rPr>
    </w:lvl>
    <w:lvl w:ilvl="6">
      <w:start w:val="1"/>
      <w:numFmt w:val="bullet"/>
      <w:lvlText w:val=""/>
      <w:lvlJc w:val="left"/>
      <w:pPr>
        <w:tabs>
          <w:tab w:val="num" w:pos="2990"/>
        </w:tabs>
        <w:ind w:left="2990" w:hanging="420"/>
      </w:pPr>
      <w:rPr>
        <w:rFonts w:ascii="Wingdings" w:hAnsi="Wingdings" w:hint="default"/>
      </w:rPr>
    </w:lvl>
    <w:lvl w:ilvl="7">
      <w:start w:val="1"/>
      <w:numFmt w:val="bullet"/>
      <w:lvlText w:val=""/>
      <w:lvlJc w:val="left"/>
      <w:pPr>
        <w:tabs>
          <w:tab w:val="num" w:pos="3410"/>
        </w:tabs>
        <w:ind w:left="3410" w:hanging="420"/>
      </w:pPr>
      <w:rPr>
        <w:rFonts w:ascii="Wingdings" w:hAnsi="Wingdings" w:hint="default"/>
      </w:rPr>
    </w:lvl>
    <w:lvl w:ilvl="8">
      <w:start w:val="1"/>
      <w:numFmt w:val="bullet"/>
      <w:lvlText w:val=""/>
      <w:lvlJc w:val="left"/>
      <w:pPr>
        <w:tabs>
          <w:tab w:val="num" w:pos="3830"/>
        </w:tabs>
        <w:ind w:left="3830" w:hanging="420"/>
      </w:pPr>
      <w:rPr>
        <w:rFonts w:ascii="Wingdings" w:hAnsi="Wingdings" w:hint="default"/>
      </w:rPr>
    </w:lvl>
  </w:abstractNum>
  <w:abstractNum w:abstractNumId="56">
    <w:nsid w:val="776F1F53"/>
    <w:multiLevelType w:val="hybridMultilevel"/>
    <w:tmpl w:val="E1F0427C"/>
    <w:lvl w:ilvl="0" w:tplc="E146CD5C">
      <w:start w:val="1"/>
      <w:numFmt w:val="bullet"/>
      <w:lvlText w:val=""/>
      <w:lvlJc w:val="left"/>
      <w:pPr>
        <w:tabs>
          <w:tab w:val="num" w:pos="900"/>
        </w:tabs>
        <w:ind w:left="900" w:hanging="420"/>
      </w:pPr>
      <w:rPr>
        <w:rFonts w:ascii="Wingdings" w:hAnsi="Wingdings" w:hint="default"/>
      </w:rPr>
    </w:lvl>
    <w:lvl w:ilvl="1" w:tplc="D69EF57A">
      <w:start w:val="1"/>
      <w:numFmt w:val="decimal"/>
      <w:lvlText w:val="%2."/>
      <w:lvlJc w:val="left"/>
      <w:pPr>
        <w:tabs>
          <w:tab w:val="num" w:pos="1440"/>
        </w:tabs>
        <w:ind w:left="1440" w:hanging="360"/>
      </w:pPr>
    </w:lvl>
    <w:lvl w:ilvl="2" w:tplc="0C4876CE">
      <w:start w:val="1"/>
      <w:numFmt w:val="decimal"/>
      <w:lvlText w:val="%3."/>
      <w:lvlJc w:val="left"/>
      <w:pPr>
        <w:tabs>
          <w:tab w:val="num" w:pos="2160"/>
        </w:tabs>
        <w:ind w:left="2160" w:hanging="360"/>
      </w:pPr>
    </w:lvl>
    <w:lvl w:ilvl="3" w:tplc="31E0A8CC">
      <w:start w:val="1"/>
      <w:numFmt w:val="decimal"/>
      <w:lvlText w:val="%4."/>
      <w:lvlJc w:val="left"/>
      <w:pPr>
        <w:tabs>
          <w:tab w:val="num" w:pos="2880"/>
        </w:tabs>
        <w:ind w:left="2880" w:hanging="360"/>
      </w:pPr>
    </w:lvl>
    <w:lvl w:ilvl="4" w:tplc="29621AB8">
      <w:start w:val="1"/>
      <w:numFmt w:val="decimal"/>
      <w:lvlText w:val="%5."/>
      <w:lvlJc w:val="left"/>
      <w:pPr>
        <w:tabs>
          <w:tab w:val="num" w:pos="3600"/>
        </w:tabs>
        <w:ind w:left="3600" w:hanging="360"/>
      </w:pPr>
    </w:lvl>
    <w:lvl w:ilvl="5" w:tplc="6EE60764">
      <w:start w:val="1"/>
      <w:numFmt w:val="decimal"/>
      <w:lvlText w:val="%6."/>
      <w:lvlJc w:val="left"/>
      <w:pPr>
        <w:tabs>
          <w:tab w:val="num" w:pos="4320"/>
        </w:tabs>
        <w:ind w:left="4320" w:hanging="360"/>
      </w:pPr>
    </w:lvl>
    <w:lvl w:ilvl="6" w:tplc="ED661CAE">
      <w:start w:val="1"/>
      <w:numFmt w:val="decimal"/>
      <w:lvlText w:val="%7."/>
      <w:lvlJc w:val="left"/>
      <w:pPr>
        <w:tabs>
          <w:tab w:val="num" w:pos="5040"/>
        </w:tabs>
        <w:ind w:left="5040" w:hanging="360"/>
      </w:pPr>
    </w:lvl>
    <w:lvl w:ilvl="7" w:tplc="BA00158A">
      <w:start w:val="1"/>
      <w:numFmt w:val="decimal"/>
      <w:lvlText w:val="%8."/>
      <w:lvlJc w:val="left"/>
      <w:pPr>
        <w:tabs>
          <w:tab w:val="num" w:pos="5760"/>
        </w:tabs>
        <w:ind w:left="5760" w:hanging="360"/>
      </w:pPr>
    </w:lvl>
    <w:lvl w:ilvl="8" w:tplc="A574D1EC">
      <w:start w:val="1"/>
      <w:numFmt w:val="decimal"/>
      <w:lvlText w:val="%9."/>
      <w:lvlJc w:val="left"/>
      <w:pPr>
        <w:tabs>
          <w:tab w:val="num" w:pos="6480"/>
        </w:tabs>
        <w:ind w:left="6480" w:hanging="360"/>
      </w:pPr>
    </w:lvl>
  </w:abstractNum>
  <w:abstractNum w:abstractNumId="57">
    <w:nsid w:val="7D6901B0"/>
    <w:multiLevelType w:val="hybridMultilevel"/>
    <w:tmpl w:val="C052A62A"/>
    <w:lvl w:ilvl="0" w:tplc="04090001">
      <w:start w:val="1"/>
      <w:numFmt w:val="bullet"/>
      <w:lvlText w:val=""/>
      <w:lvlJc w:val="left"/>
      <w:pPr>
        <w:tabs>
          <w:tab w:val="num" w:pos="900"/>
        </w:tabs>
        <w:ind w:left="90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8">
    <w:nsid w:val="7DE22BAE"/>
    <w:multiLevelType w:val="hybridMultilevel"/>
    <w:tmpl w:val="6914B810"/>
    <w:lvl w:ilvl="0" w:tplc="FEACA31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1"/>
  </w:num>
  <w:num w:numId="2">
    <w:abstractNumId w:val="48"/>
  </w:num>
  <w:num w:numId="3">
    <w:abstractNumId w:val="13"/>
  </w:num>
  <w:num w:numId="4">
    <w:abstractNumId w:val="24"/>
  </w:num>
  <w:num w:numId="5">
    <w:abstractNumId w:val="35"/>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2"/>
  </w:num>
  <w:num w:numId="8">
    <w:abstractNumId w:val="2"/>
  </w:num>
  <w:num w:numId="9">
    <w:abstractNumId w:val="3"/>
  </w:num>
  <w:num w:numId="10">
    <w:abstractNumId w:val="30"/>
  </w:num>
  <w:num w:numId="11">
    <w:abstractNumId w:val="42"/>
  </w:num>
  <w:num w:numId="12">
    <w:abstractNumId w:val="7"/>
  </w:num>
  <w:num w:numId="13">
    <w:abstractNumId w:val="15"/>
  </w:num>
  <w:num w:numId="14">
    <w:abstractNumId w:val="21"/>
  </w:num>
  <w:num w:numId="15">
    <w:abstractNumId w:val="33"/>
  </w:num>
  <w:num w:numId="16">
    <w:abstractNumId w:val="8"/>
  </w:num>
  <w:num w:numId="17">
    <w:abstractNumId w:val="9"/>
  </w:num>
  <w:num w:numId="18">
    <w:abstractNumId w:val="58"/>
  </w:num>
  <w:num w:numId="19">
    <w:abstractNumId w:val="17"/>
  </w:num>
  <w:num w:numId="20">
    <w:abstractNumId w:val="51"/>
  </w:num>
  <w:num w:numId="21">
    <w:abstractNumId w:val="34"/>
  </w:num>
  <w:num w:numId="22">
    <w:abstractNumId w:val="22"/>
  </w:num>
  <w:num w:numId="23">
    <w:abstractNumId w:val="54"/>
  </w:num>
  <w:num w:numId="24">
    <w:abstractNumId w:val="50"/>
  </w:num>
  <w:num w:numId="25">
    <w:abstractNumId w:val="23"/>
  </w:num>
  <w:num w:numId="26">
    <w:abstractNumId w:val="0"/>
  </w:num>
  <w:num w:numId="27">
    <w:abstractNumId w:val="39"/>
  </w:num>
  <w:num w:numId="28">
    <w:abstractNumId w:val="29"/>
  </w:num>
  <w:num w:numId="29">
    <w:abstractNumId w:val="32"/>
  </w:num>
  <w:num w:numId="30">
    <w:abstractNumId w:val="4"/>
  </w:num>
  <w:num w:numId="31">
    <w:abstractNumId w:val="46"/>
  </w:num>
  <w:num w:numId="32">
    <w:abstractNumId w:val="14"/>
  </w:num>
  <w:num w:numId="33">
    <w:abstractNumId w:val="20"/>
  </w:num>
  <w:num w:numId="34">
    <w:abstractNumId w:val="6"/>
  </w:num>
  <w:num w:numId="35">
    <w:abstractNumId w:val="25"/>
  </w:num>
  <w:num w:numId="36">
    <w:abstractNumId w:val="53"/>
  </w:num>
  <w:num w:numId="37">
    <w:abstractNumId w:val="10"/>
  </w:num>
  <w:num w:numId="38">
    <w:abstractNumId w:val="55"/>
  </w:num>
  <w:num w:numId="39">
    <w:abstractNumId w:val="28"/>
  </w:num>
  <w:num w:numId="4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num>
  <w:num w:numId="42">
    <w:abstractNumId w:val="36"/>
  </w:num>
  <w:num w:numId="43">
    <w:abstractNumId w:val="38"/>
  </w:num>
  <w:num w:numId="44">
    <w:abstractNumId w:val="27"/>
  </w:num>
  <w:num w:numId="4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num>
  <w:num w:numId="47">
    <w:abstractNumId w:val="4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lvlOverride w:ilvl="1"/>
    <w:lvlOverride w:ilvl="2"/>
    <w:lvlOverride w:ilvl="3"/>
    <w:lvlOverride w:ilvl="4"/>
    <w:lvlOverride w:ilvl="5"/>
    <w:lvlOverride w:ilvl="6"/>
    <w:lvlOverride w:ilvl="7">
      <w:startOverride w:val="1"/>
    </w:lvlOverride>
    <w:lvlOverride w:ilvl="8">
      <w:startOverride w:val="1"/>
    </w:lvlOverride>
  </w:num>
  <w:num w:numId="60">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EBF"/>
    <w:rsid w:val="00027BAC"/>
    <w:rsid w:val="00046B5D"/>
    <w:rsid w:val="000509C4"/>
    <w:rsid w:val="000B0297"/>
    <w:rsid w:val="000B2C53"/>
    <w:rsid w:val="000C2BB5"/>
    <w:rsid w:val="000D0940"/>
    <w:rsid w:val="000D27B4"/>
    <w:rsid w:val="0010271E"/>
    <w:rsid w:val="00133B12"/>
    <w:rsid w:val="0013773C"/>
    <w:rsid w:val="00144ACC"/>
    <w:rsid w:val="00160C61"/>
    <w:rsid w:val="00164DFD"/>
    <w:rsid w:val="00166735"/>
    <w:rsid w:val="001930AE"/>
    <w:rsid w:val="001A0D8E"/>
    <w:rsid w:val="001B74CB"/>
    <w:rsid w:val="001D2291"/>
    <w:rsid w:val="002157C2"/>
    <w:rsid w:val="002570CA"/>
    <w:rsid w:val="002F287E"/>
    <w:rsid w:val="00370FF1"/>
    <w:rsid w:val="00390FE4"/>
    <w:rsid w:val="003916AC"/>
    <w:rsid w:val="003B442D"/>
    <w:rsid w:val="003F368B"/>
    <w:rsid w:val="0041283B"/>
    <w:rsid w:val="00435B15"/>
    <w:rsid w:val="00465430"/>
    <w:rsid w:val="00475917"/>
    <w:rsid w:val="004F6CDA"/>
    <w:rsid w:val="005E3AFF"/>
    <w:rsid w:val="00627FA3"/>
    <w:rsid w:val="006615FF"/>
    <w:rsid w:val="006A7FC9"/>
    <w:rsid w:val="006B4971"/>
    <w:rsid w:val="006C084A"/>
    <w:rsid w:val="006F67FD"/>
    <w:rsid w:val="00726FAE"/>
    <w:rsid w:val="00735FD2"/>
    <w:rsid w:val="00756F11"/>
    <w:rsid w:val="007F59FA"/>
    <w:rsid w:val="008100B7"/>
    <w:rsid w:val="00831C25"/>
    <w:rsid w:val="008577FA"/>
    <w:rsid w:val="008C5EBF"/>
    <w:rsid w:val="008F0688"/>
    <w:rsid w:val="008F2A34"/>
    <w:rsid w:val="00964D61"/>
    <w:rsid w:val="00992C34"/>
    <w:rsid w:val="009C0A98"/>
    <w:rsid w:val="00A147BB"/>
    <w:rsid w:val="00A634D7"/>
    <w:rsid w:val="00AD5210"/>
    <w:rsid w:val="00AE5437"/>
    <w:rsid w:val="00B07E50"/>
    <w:rsid w:val="00B27FB3"/>
    <w:rsid w:val="00B50C8A"/>
    <w:rsid w:val="00B606D4"/>
    <w:rsid w:val="00B61915"/>
    <w:rsid w:val="00BA0F39"/>
    <w:rsid w:val="00BB228D"/>
    <w:rsid w:val="00C2111B"/>
    <w:rsid w:val="00C6426B"/>
    <w:rsid w:val="00C6566E"/>
    <w:rsid w:val="00C84DD6"/>
    <w:rsid w:val="00CD5FF3"/>
    <w:rsid w:val="00D0368B"/>
    <w:rsid w:val="00D06B93"/>
    <w:rsid w:val="00D200AB"/>
    <w:rsid w:val="00D21CD1"/>
    <w:rsid w:val="00DC6CF6"/>
    <w:rsid w:val="00DE47CE"/>
    <w:rsid w:val="00E146A6"/>
    <w:rsid w:val="00E512DA"/>
    <w:rsid w:val="00EA423D"/>
    <w:rsid w:val="00F42E9F"/>
    <w:rsid w:val="00F65984"/>
    <w:rsid w:val="00FC3289"/>
    <w:rsid w:val="00FC7B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964C7"/>
  <w15:docId w15:val="{0F975BD7-3104-48B1-AF66-195EB93F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8C5EBF"/>
    <w:pPr>
      <w:widowControl w:val="0"/>
      <w:jc w:val="both"/>
    </w:pPr>
    <w:rPr>
      <w:rFonts w:ascii="Calibri" w:eastAsia="宋体" w:hAnsi="Calibri" w:cs="Times New Roman"/>
    </w:rPr>
  </w:style>
  <w:style w:type="paragraph" w:styleId="10">
    <w:name w:val="heading 1"/>
    <w:aliases w:val="h1,H1,DocAccpt,l0,Section Head,Header1,H11,11,l01,PIM 1,1st level,Heading 0,合同标题,Heading 11,level 1,Level 1 Head,卷标题,Level 1 Topic Heading,标书1,L1,boc,aa章标题,Heading One,第*部分,第A章,H12,H111,H13,H112,H14,H15,H16,H17,I1,H121,H131,H141,H151,H161,Header,H"/>
    <w:basedOn w:val="a5"/>
    <w:next w:val="a5"/>
    <w:link w:val="12"/>
    <w:qFormat/>
    <w:rsid w:val="008C5EBF"/>
    <w:pPr>
      <w:keepNext/>
      <w:keepLines/>
      <w:spacing w:before="340" w:after="330" w:line="578" w:lineRule="auto"/>
      <w:outlineLvl w:val="0"/>
    </w:pPr>
    <w:rPr>
      <w:b/>
      <w:bCs/>
      <w:kern w:val="44"/>
      <w:sz w:val="44"/>
      <w:szCs w:val="44"/>
    </w:rPr>
  </w:style>
  <w:style w:type="paragraph" w:styleId="2">
    <w:name w:val="heading 2"/>
    <w:aliases w:val="h2,H2,Header 2,l2,Level 2 Head,第一章 标题 2,Heading 2 Hidden,Heading 2 CCBS,heading 2,sect 1.2,DO NOT USE_h2,chn,Chapter Number/Appendix Letter,Underrubrik1,prop2,2nd level,Titre2,l1,PA Major Section,Titre3,Level 2 Topic Heading,HD2,标题2,H21,sect 1.21,1"/>
    <w:basedOn w:val="a5"/>
    <w:next w:val="a5"/>
    <w:link w:val="20"/>
    <w:qFormat/>
    <w:rsid w:val="008C5EBF"/>
    <w:pPr>
      <w:keepNext/>
      <w:keepLines/>
      <w:spacing w:before="260" w:after="260" w:line="416" w:lineRule="auto"/>
      <w:outlineLvl w:val="1"/>
    </w:pPr>
    <w:rPr>
      <w:rFonts w:ascii="Cambria" w:hAnsi="Cambria"/>
      <w:b/>
      <w:bCs/>
      <w:sz w:val="32"/>
      <w:szCs w:val="32"/>
    </w:rPr>
  </w:style>
  <w:style w:type="paragraph" w:styleId="30">
    <w:name w:val="heading 3"/>
    <w:aliases w:val="sect1.2.3,h3,H3,Heading 3 - old,Bold Head,bh,CT,level_3,PIM 3,Level 3 Head,3rd level,二级节标题,sect1.2.31,sect1.2.32,sect1.2.311,sect1.2.33,sect1.2.312,prop3,3heading,heading 3,Heading 31,BOD 0,ISO2,L3,H3 Char Char,sect1.2.34,sect1.2.35,Head 3,H31,c,3"/>
    <w:basedOn w:val="a5"/>
    <w:next w:val="a5"/>
    <w:link w:val="31"/>
    <w:qFormat/>
    <w:rsid w:val="008C5EBF"/>
    <w:pPr>
      <w:keepNext/>
      <w:keepLines/>
      <w:spacing w:before="260" w:after="260" w:line="416" w:lineRule="auto"/>
      <w:outlineLvl w:val="2"/>
    </w:pPr>
    <w:rPr>
      <w:b/>
      <w:bCs/>
      <w:sz w:val="32"/>
      <w:szCs w:val="32"/>
    </w:rPr>
  </w:style>
  <w:style w:type="paragraph" w:styleId="4">
    <w:name w:val="heading 4"/>
    <w:aliases w:val="H4,4,l3,sect 1.2.3.4,Ref Heading 1,rh1,sect 1.2.3.41,Ref Heading 11,rh11,sect 1.2.3.42,Ref Heading 12,rh12,sect 1.2.3.411,Ref Heading 111,rh111,sect 1.2.3.43,Ref Heading 13,rh13,sect 1.2.3.412,Ref Heading 112,rh112,Heading sql,第三层条,PIM 4,h4,bullet"/>
    <w:basedOn w:val="a5"/>
    <w:next w:val="a5"/>
    <w:link w:val="40"/>
    <w:qFormat/>
    <w:rsid w:val="006615FF"/>
    <w:pPr>
      <w:keepNext/>
      <w:keepLines/>
      <w:widowControl/>
      <w:tabs>
        <w:tab w:val="left" w:pos="864"/>
      </w:tabs>
      <w:spacing w:before="280" w:after="290" w:line="376" w:lineRule="auto"/>
      <w:ind w:left="1680" w:hanging="420"/>
      <w:jc w:val="left"/>
      <w:outlineLvl w:val="3"/>
    </w:pPr>
    <w:rPr>
      <w:rFonts w:ascii="Arial" w:eastAsia="黑体" w:hAnsi="Arial"/>
      <w:b/>
      <w:bCs/>
      <w:kern w:val="0"/>
      <w:sz w:val="28"/>
      <w:szCs w:val="28"/>
    </w:rPr>
  </w:style>
  <w:style w:type="paragraph" w:styleId="5">
    <w:name w:val="heading 5"/>
    <w:aliases w:val="H5,5,l4,h5,Second Subheading,dash,ds,dd,dash1,ds1,dd1,dash2,ds2,dd2,dash3,ds3,dd3,dash4,ds4,dd4,dash5,ds5,dd5,dash6,ds6,dd6,dash7,ds7,dd7,dash8,ds8,dd8,dash9,ds9,dd9,dash10,ds10,dd10,dash11,ds11,dd11,dash21,ds21,dd21,dash31,ds31,dd31,dash41,ds41,l5"/>
    <w:basedOn w:val="a5"/>
    <w:next w:val="a5"/>
    <w:link w:val="50"/>
    <w:unhideWhenUsed/>
    <w:qFormat/>
    <w:rsid w:val="006615FF"/>
    <w:pPr>
      <w:keepNext/>
      <w:keepLines/>
      <w:spacing w:before="280" w:after="290" w:line="376" w:lineRule="auto"/>
      <w:outlineLvl w:val="4"/>
    </w:pPr>
    <w:rPr>
      <w:rFonts w:asciiTheme="minorHAnsi" w:eastAsiaTheme="minorEastAsia" w:hAnsiTheme="minorHAnsi" w:cstheme="minorBidi"/>
      <w:b/>
      <w:bCs/>
      <w:sz w:val="28"/>
      <w:szCs w:val="28"/>
    </w:rPr>
  </w:style>
  <w:style w:type="paragraph" w:styleId="6">
    <w:name w:val="heading 6"/>
    <w:aliases w:val="H6,h6,Third Subheading,PIM 6,BOD 4,Bullet list,第五层条,L6,Figure label,l6,hsm,cnp,Caption number (page-wide),list 6,h61,heading 6,Heading6,Bullet (Single Lines),Legal Level 1.,CSS节内4级标记,heading 61,1.1.1.1.1.1标题 6,正文六级标题,标题 6(ALT+6),課程簡稱,Alt+6,sub-da"/>
    <w:basedOn w:val="a5"/>
    <w:next w:val="a5"/>
    <w:link w:val="60"/>
    <w:unhideWhenUsed/>
    <w:qFormat/>
    <w:rsid w:val="006615F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PIM 7,1.标题 6,H7,letter list,Appx 1,[Heading 7],不用,图表标题,（1）,lettered list,letter list1,lettered list1,letter list2,lettered list2,letter list11,lettered list11,letter list3,lettered list3,letter list12,lettered list12,letter list21,lettered list21,L"/>
    <w:basedOn w:val="a5"/>
    <w:next w:val="a5"/>
    <w:link w:val="70"/>
    <w:unhideWhenUsed/>
    <w:qFormat/>
    <w:rsid w:val="006615FF"/>
    <w:pPr>
      <w:keepNext/>
      <w:keepLines/>
      <w:spacing w:before="240" w:after="64" w:line="320" w:lineRule="auto"/>
      <w:outlineLvl w:val="6"/>
    </w:pPr>
    <w:rPr>
      <w:rFonts w:asciiTheme="minorHAnsi" w:eastAsiaTheme="minorEastAsia" w:hAnsiTheme="minorHAnsi" w:cstheme="minorBidi"/>
      <w:b/>
      <w:bCs/>
      <w:sz w:val="24"/>
      <w:szCs w:val="24"/>
    </w:rPr>
  </w:style>
  <w:style w:type="paragraph" w:styleId="8">
    <w:name w:val="heading 8"/>
    <w:aliases w:val="注意框体,H8,不用8,标题6,标题6 Char Char,ft,tt1,Figure,heading 8,Legal Level 1.1.1.,图名,正文八级标题,Alt+8,AppendixSubHead,h8,Heading 8,ITT t8,PA Appendix Minor,L1 Heading 8,Annex,figure title,Center Bold,resume,text,（A）,[Heading 8],Body Text 7,action,action1"/>
    <w:basedOn w:val="a5"/>
    <w:next w:val="a5"/>
    <w:link w:val="80"/>
    <w:unhideWhenUsed/>
    <w:qFormat/>
    <w:rsid w:val="006615FF"/>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PIM 9,H9,不用9,Appendix,huh,tt,table title,标题 45,Figure Heading,FH,9,三级标题,ft1,table,heading 9,t,table left,tl,Legal Level 1.1.1.1.,鋘drad,???änd,bt2,BODY TEXT,RFQ Text,RFQ,Body Textt2,doc1,heading3,NCDOT Body Text,Orig Qstn,Original Question,图,Titre 1"/>
    <w:basedOn w:val="a5"/>
    <w:next w:val="a5"/>
    <w:link w:val="90"/>
    <w:unhideWhenUsed/>
    <w:qFormat/>
    <w:rsid w:val="006615FF"/>
    <w:pPr>
      <w:keepNext/>
      <w:keepLines/>
      <w:spacing w:before="240" w:after="64" w:line="320" w:lineRule="auto"/>
      <w:outlineLvl w:val="8"/>
    </w:pPr>
    <w:rPr>
      <w:rFonts w:asciiTheme="majorHAnsi" w:eastAsiaTheme="majorEastAsia" w:hAnsiTheme="majorHAnsi" w:cstheme="majorBidi"/>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2">
    <w:name w:val="标题 1字符"/>
    <w:aliases w:val="h1字符,H1字符,DocAccpt字符,l0字符,Section Head字符,Header1字符,H11字符,11字符,l01字符,PIM 1字符,1st level字符,Heading 0字符,合同标题字符,Heading 11字符,level 1字符,Level 1 Head字符,卷标题字符,Level 1 Topic Heading字符,标书1字符,L1字符,boc字符,aa章标题字符,Heading One字符,第*部分字符,第A章字符,H12字符,H111字符,H13字符"/>
    <w:basedOn w:val="a6"/>
    <w:link w:val="10"/>
    <w:rsid w:val="008C5EBF"/>
    <w:rPr>
      <w:rFonts w:ascii="Calibri" w:eastAsia="宋体" w:hAnsi="Calibri" w:cs="Times New Roman"/>
      <w:b/>
      <w:bCs/>
      <w:kern w:val="44"/>
      <w:sz w:val="44"/>
      <w:szCs w:val="44"/>
    </w:rPr>
  </w:style>
  <w:style w:type="character" w:customStyle="1" w:styleId="20">
    <w:name w:val="标题 2字符"/>
    <w:aliases w:val="h2字符,H2字符,Header 2字符,l2字符,Level 2 Head字符,第一章 标题 2字符,Heading 2 Hidden字符,Heading 2 CCBS字符,heading 2字符,sect 1.2字符,DO NOT USE_h2字符,chn字符,Chapter Number/Appendix Letter字符,Underrubrik1字符,prop2字符,2nd level字符,Titre2字符,l1字符,PA Major Section字符,Titre3字符,1字符"/>
    <w:basedOn w:val="a6"/>
    <w:link w:val="2"/>
    <w:rsid w:val="008C5EBF"/>
    <w:rPr>
      <w:rFonts w:ascii="Cambria" w:eastAsia="宋体" w:hAnsi="Cambria" w:cs="Times New Roman"/>
      <w:b/>
      <w:bCs/>
      <w:sz w:val="32"/>
      <w:szCs w:val="32"/>
    </w:rPr>
  </w:style>
  <w:style w:type="character" w:customStyle="1" w:styleId="31">
    <w:name w:val="标题 3字符"/>
    <w:aliases w:val="sect1.2.3字符,h3字符,H3字符,Heading 3 - old字符,Bold Head字符,bh字符,CT字符,level_3字符,PIM 3字符,Level 3 Head字符,3rd level字符,二级节标题字符,sect1.2.31字符,sect1.2.32字符,sect1.2.311字符,sect1.2.33字符,sect1.2.312字符,prop3字符,3heading字符,heading 3字符,Heading 31字符,BOD 0字符,ISO2字符,L3字符"/>
    <w:basedOn w:val="a6"/>
    <w:link w:val="30"/>
    <w:rsid w:val="008C5EBF"/>
    <w:rPr>
      <w:rFonts w:ascii="Calibri" w:eastAsia="宋体" w:hAnsi="Calibri" w:cs="Times New Roman"/>
      <w:b/>
      <w:bCs/>
      <w:sz w:val="32"/>
      <w:szCs w:val="32"/>
    </w:rPr>
  </w:style>
  <w:style w:type="paragraph" w:styleId="a9">
    <w:name w:val="Document Map"/>
    <w:basedOn w:val="a5"/>
    <w:link w:val="aa"/>
    <w:uiPriority w:val="99"/>
    <w:semiHidden/>
    <w:unhideWhenUsed/>
    <w:rsid w:val="00046B5D"/>
    <w:rPr>
      <w:rFonts w:ascii="宋体"/>
      <w:sz w:val="18"/>
      <w:szCs w:val="18"/>
    </w:rPr>
  </w:style>
  <w:style w:type="character" w:customStyle="1" w:styleId="aa">
    <w:name w:val="文档结构图字符"/>
    <w:basedOn w:val="a6"/>
    <w:link w:val="a9"/>
    <w:uiPriority w:val="99"/>
    <w:semiHidden/>
    <w:rsid w:val="00046B5D"/>
    <w:rPr>
      <w:rFonts w:ascii="宋体" w:eastAsia="宋体" w:hAnsi="Calibri" w:cs="Times New Roman"/>
      <w:sz w:val="18"/>
      <w:szCs w:val="18"/>
    </w:rPr>
  </w:style>
  <w:style w:type="paragraph" w:styleId="ab">
    <w:name w:val="header"/>
    <w:basedOn w:val="a5"/>
    <w:link w:val="ac"/>
    <w:uiPriority w:val="99"/>
    <w:unhideWhenUsed/>
    <w:rsid w:val="00046B5D"/>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6"/>
    <w:link w:val="ab"/>
    <w:uiPriority w:val="99"/>
    <w:rsid w:val="00046B5D"/>
    <w:rPr>
      <w:rFonts w:ascii="Calibri" w:eastAsia="宋体" w:hAnsi="Calibri" w:cs="Times New Roman"/>
      <w:sz w:val="18"/>
      <w:szCs w:val="18"/>
    </w:rPr>
  </w:style>
  <w:style w:type="paragraph" w:styleId="ad">
    <w:name w:val="footer"/>
    <w:basedOn w:val="a5"/>
    <w:link w:val="ae"/>
    <w:uiPriority w:val="99"/>
    <w:unhideWhenUsed/>
    <w:rsid w:val="00046B5D"/>
    <w:pPr>
      <w:tabs>
        <w:tab w:val="center" w:pos="4153"/>
        <w:tab w:val="right" w:pos="8306"/>
      </w:tabs>
      <w:snapToGrid w:val="0"/>
      <w:jc w:val="left"/>
    </w:pPr>
    <w:rPr>
      <w:sz w:val="18"/>
      <w:szCs w:val="18"/>
    </w:rPr>
  </w:style>
  <w:style w:type="character" w:customStyle="1" w:styleId="ae">
    <w:name w:val="页脚字符"/>
    <w:basedOn w:val="a6"/>
    <w:link w:val="ad"/>
    <w:uiPriority w:val="99"/>
    <w:rsid w:val="00046B5D"/>
    <w:rPr>
      <w:rFonts w:ascii="Calibri" w:eastAsia="宋体" w:hAnsi="Calibri" w:cs="Times New Roman"/>
      <w:sz w:val="18"/>
      <w:szCs w:val="18"/>
    </w:rPr>
  </w:style>
  <w:style w:type="paragraph" w:styleId="af">
    <w:name w:val="Balloon Text"/>
    <w:basedOn w:val="a5"/>
    <w:link w:val="af0"/>
    <w:uiPriority w:val="99"/>
    <w:semiHidden/>
    <w:unhideWhenUsed/>
    <w:rsid w:val="00046B5D"/>
    <w:rPr>
      <w:sz w:val="18"/>
      <w:szCs w:val="18"/>
    </w:rPr>
  </w:style>
  <w:style w:type="character" w:customStyle="1" w:styleId="af0">
    <w:name w:val="批注框文本字符"/>
    <w:basedOn w:val="a6"/>
    <w:link w:val="af"/>
    <w:uiPriority w:val="99"/>
    <w:semiHidden/>
    <w:rsid w:val="00046B5D"/>
    <w:rPr>
      <w:rFonts w:ascii="Calibri" w:eastAsia="宋体" w:hAnsi="Calibri" w:cs="Times New Roman"/>
      <w:sz w:val="18"/>
      <w:szCs w:val="18"/>
    </w:rPr>
  </w:style>
  <w:style w:type="paragraph" w:styleId="af1">
    <w:name w:val="List Paragraph"/>
    <w:basedOn w:val="a5"/>
    <w:link w:val="af2"/>
    <w:qFormat/>
    <w:rsid w:val="00EA423D"/>
    <w:pPr>
      <w:ind w:firstLineChars="200" w:firstLine="420"/>
    </w:pPr>
  </w:style>
  <w:style w:type="paragraph" w:customStyle="1" w:styleId="NERCIS-2">
    <w:name w:val="NERCIS-正文"/>
    <w:basedOn w:val="a5"/>
    <w:link w:val="NERCIS-Char"/>
    <w:rsid w:val="00CD5FF3"/>
    <w:pPr>
      <w:spacing w:line="360" w:lineRule="auto"/>
      <w:ind w:firstLineChars="200" w:firstLine="480"/>
    </w:pPr>
    <w:rPr>
      <w:rFonts w:ascii="宋体" w:hAnsi="宋体"/>
      <w:kern w:val="0"/>
      <w:sz w:val="24"/>
      <w:szCs w:val="20"/>
      <w:lang w:val="x-none" w:eastAsia="x-none"/>
    </w:rPr>
  </w:style>
  <w:style w:type="character" w:customStyle="1" w:styleId="NERCIS-Char">
    <w:name w:val="NERCIS-正文 Char"/>
    <w:link w:val="NERCIS-2"/>
    <w:rsid w:val="00CD5FF3"/>
    <w:rPr>
      <w:rFonts w:ascii="宋体" w:eastAsia="宋体" w:hAnsi="宋体" w:cs="Times New Roman"/>
      <w:kern w:val="0"/>
      <w:sz w:val="24"/>
      <w:szCs w:val="20"/>
      <w:lang w:val="x-none" w:eastAsia="x-none"/>
    </w:rPr>
  </w:style>
  <w:style w:type="character" w:customStyle="1" w:styleId="40">
    <w:name w:val="标题 4字符"/>
    <w:aliases w:val="H4字符,4字符,l3字符,sect 1.2.3.4字符,Ref Heading 1字符,rh1字符,sect 1.2.3.41字符,Ref Heading 11字符,rh11字符,sect 1.2.3.42字符,Ref Heading 12字符,rh12字符,sect 1.2.3.411字符,Ref Heading 111字符,rh111字符,sect 1.2.3.43字符,Ref Heading 13字符,rh13字符,sect 1.2.3.412字符,rh112字符,第三层条字符"/>
    <w:basedOn w:val="a6"/>
    <w:link w:val="4"/>
    <w:rsid w:val="006615FF"/>
    <w:rPr>
      <w:rFonts w:ascii="Arial" w:eastAsia="黑体" w:hAnsi="Arial" w:cs="Times New Roman"/>
      <w:b/>
      <w:bCs/>
      <w:kern w:val="0"/>
      <w:sz w:val="28"/>
      <w:szCs w:val="28"/>
    </w:rPr>
  </w:style>
  <w:style w:type="character" w:customStyle="1" w:styleId="50">
    <w:name w:val="标题 5字符"/>
    <w:aliases w:val="H5字符,5字符,l4字符,h5字符,Second Subheading字符,dash字符,ds字符,dd字符,dash1字符,ds1字符,dd1字符,dash2字符,ds2字符,dd2字符,dash3字符,ds3字符,dd3字符,dash4字符,ds4字符,dd4字符,dash5字符,ds5字符,dd5字符,dash6字符,ds6字符,dd6字符,dash7字符,ds7字符,dd7字符,dash8字符,ds8字符,dd8字符,dash9字符,ds9字符,dd9字符,dash10字符"/>
    <w:basedOn w:val="a6"/>
    <w:link w:val="5"/>
    <w:rsid w:val="006615FF"/>
    <w:rPr>
      <w:b/>
      <w:bCs/>
      <w:sz w:val="28"/>
      <w:szCs w:val="28"/>
    </w:rPr>
  </w:style>
  <w:style w:type="character" w:customStyle="1" w:styleId="60">
    <w:name w:val="标题 6字符"/>
    <w:aliases w:val="H6字符,h6字符,Third Subheading字符,PIM 6字符,BOD 4字符,Bullet list字符,第五层条字符,L6字符,Figure label字符,l6字符,hsm字符,cnp字符,Caption number (page-wide)字符,list 6字符,h61字符,heading 6字符,Heading6字符,Bullet (Single Lines)字符,Legal Level 1.字符,CSS节内4级标记字符,heading 61字符,正文六级标题字符"/>
    <w:basedOn w:val="a6"/>
    <w:link w:val="6"/>
    <w:rsid w:val="006615FF"/>
    <w:rPr>
      <w:rFonts w:asciiTheme="majorHAnsi" w:eastAsiaTheme="majorEastAsia" w:hAnsiTheme="majorHAnsi" w:cstheme="majorBidi"/>
      <w:b/>
      <w:bCs/>
      <w:sz w:val="24"/>
      <w:szCs w:val="24"/>
    </w:rPr>
  </w:style>
  <w:style w:type="character" w:customStyle="1" w:styleId="70">
    <w:name w:val="标题 7字符"/>
    <w:aliases w:val="PIM 7字符,1.标题 6字符,H7字符,letter list字符,Appx 1字符,[Heading 7]字符,不用字符,图表标题字符,（1）字符,lettered list字符,letter list1字符,lettered list1字符,letter list2字符,lettered list2字符,letter list11字符,lettered list11字符,letter list3字符,lettered list3字符,letter list12字符,L字符"/>
    <w:basedOn w:val="a6"/>
    <w:link w:val="7"/>
    <w:rsid w:val="006615FF"/>
    <w:rPr>
      <w:b/>
      <w:bCs/>
      <w:sz w:val="24"/>
      <w:szCs w:val="24"/>
    </w:rPr>
  </w:style>
  <w:style w:type="character" w:customStyle="1" w:styleId="80">
    <w:name w:val="标题 8字符"/>
    <w:aliases w:val="注意框体字符,H8字符,不用8字符,标题6字符,标题6 Char Char字符,ft字符,tt1字符,Figure字符,heading 8字符,Legal Level 1.1.1.字符,图名字符,正文八级标题字符,Alt+8字符,AppendixSubHead字符,h8字符,Heading 8字符,ITT t8字符,PA Appendix Minor字符,L1 Heading 8字符,Annex字符,figure title字符,Center Bold字符,resume字符,text字符"/>
    <w:basedOn w:val="a6"/>
    <w:link w:val="8"/>
    <w:rsid w:val="006615FF"/>
    <w:rPr>
      <w:rFonts w:asciiTheme="majorHAnsi" w:eastAsiaTheme="majorEastAsia" w:hAnsiTheme="majorHAnsi" w:cstheme="majorBidi"/>
      <w:sz w:val="24"/>
      <w:szCs w:val="24"/>
    </w:rPr>
  </w:style>
  <w:style w:type="character" w:customStyle="1" w:styleId="90">
    <w:name w:val="标题 9字符"/>
    <w:aliases w:val="PIM 9字符,H9字符,不用9字符,Appendix字符,huh字符,tt字符,table title字符,标题 45字符,Figure Heading字符,FH字符,9字符,三级标题字符,ft1字符,table字符,heading 9字符,t字符,table left字符,tl字符,Legal Level 1.1.1.1.字符,鋘drad字符,???änd字符,bt2字符,BODY TEXT字符,RFQ Text字符,RFQ字符,Body Textt2字符,doc1字符,图字符"/>
    <w:basedOn w:val="a6"/>
    <w:link w:val="9"/>
    <w:rsid w:val="006615FF"/>
    <w:rPr>
      <w:rFonts w:asciiTheme="majorHAnsi" w:eastAsiaTheme="majorEastAsia" w:hAnsiTheme="majorHAnsi" w:cstheme="majorBidi"/>
      <w:szCs w:val="21"/>
    </w:rPr>
  </w:style>
  <w:style w:type="paragraph" w:customStyle="1" w:styleId="NERCIS-0">
    <w:name w:val="NERCIS-四级标题"/>
    <w:basedOn w:val="a5"/>
    <w:rsid w:val="006615FF"/>
    <w:pPr>
      <w:numPr>
        <w:ilvl w:val="3"/>
        <w:numId w:val="4"/>
      </w:numPr>
      <w:spacing w:beforeLines="100" w:before="240" w:afterLines="100" w:after="240"/>
      <w:jc w:val="left"/>
      <w:outlineLvl w:val="3"/>
    </w:pPr>
    <w:rPr>
      <w:rFonts w:ascii="黑体" w:eastAsia="黑体" w:hAnsi="Times New Roman" w:cs="宋体"/>
      <w:sz w:val="28"/>
      <w:szCs w:val="20"/>
    </w:rPr>
  </w:style>
  <w:style w:type="paragraph" w:customStyle="1" w:styleId="11">
    <w:name w:val="样式11"/>
    <w:basedOn w:val="a5"/>
    <w:rsid w:val="006615FF"/>
    <w:pPr>
      <w:numPr>
        <w:ilvl w:val="3"/>
        <w:numId w:val="2"/>
      </w:numPr>
      <w:jc w:val="left"/>
      <w:outlineLvl w:val="3"/>
    </w:pPr>
    <w:rPr>
      <w:rFonts w:ascii="黑体" w:eastAsia="黑体" w:hAnsi="Times New Roman"/>
      <w:sz w:val="28"/>
      <w:szCs w:val="21"/>
    </w:rPr>
  </w:style>
  <w:style w:type="paragraph" w:customStyle="1" w:styleId="NERCIS-3">
    <w:name w:val="NERCIS-二级标题"/>
    <w:basedOn w:val="a3"/>
    <w:link w:val="NERCIS-Char0"/>
    <w:rsid w:val="006615FF"/>
    <w:rPr>
      <w:rFonts w:cs="Times New Roman"/>
      <w:kern w:val="0"/>
      <w:lang w:val="x-none" w:eastAsia="x-none"/>
    </w:rPr>
  </w:style>
  <w:style w:type="paragraph" w:customStyle="1" w:styleId="a3">
    <w:name w:val="第二"/>
    <w:basedOn w:val="2"/>
    <w:rsid w:val="006615FF"/>
    <w:pPr>
      <w:numPr>
        <w:ilvl w:val="1"/>
        <w:numId w:val="2"/>
      </w:numPr>
      <w:spacing w:before="100" w:beforeAutospacing="1" w:after="100" w:afterAutospacing="1" w:line="360" w:lineRule="auto"/>
    </w:pPr>
    <w:rPr>
      <w:rFonts w:ascii="黑体" w:eastAsia="黑体" w:hAnsi="Arial" w:cs="Arial"/>
    </w:rPr>
  </w:style>
  <w:style w:type="paragraph" w:customStyle="1" w:styleId="1">
    <w:name w:val="第1"/>
    <w:basedOn w:val="10"/>
    <w:rsid w:val="006615FF"/>
    <w:pPr>
      <w:numPr>
        <w:numId w:val="2"/>
      </w:numPr>
      <w:tabs>
        <w:tab w:val="clear" w:pos="1440"/>
        <w:tab w:val="num" w:pos="360"/>
      </w:tabs>
      <w:spacing w:before="100" w:beforeAutospacing="1" w:after="100" w:afterAutospacing="1" w:line="360" w:lineRule="auto"/>
      <w:ind w:left="0" w:firstLine="0"/>
      <w:jc w:val="center"/>
    </w:pPr>
    <w:rPr>
      <w:rFonts w:ascii="黑体" w:eastAsia="黑体" w:hAnsi="Times New Roman"/>
      <w:lang w:val="x-none" w:eastAsia="x-none"/>
    </w:rPr>
  </w:style>
  <w:style w:type="paragraph" w:customStyle="1" w:styleId="NERCIS-1">
    <w:name w:val="NERCIS-三级标题"/>
    <w:basedOn w:val="30"/>
    <w:rsid w:val="006615FF"/>
    <w:pPr>
      <w:numPr>
        <w:ilvl w:val="2"/>
        <w:numId w:val="2"/>
      </w:numPr>
      <w:tabs>
        <w:tab w:val="clear" w:pos="720"/>
        <w:tab w:val="num" w:pos="360"/>
      </w:tabs>
      <w:spacing w:before="100" w:beforeAutospacing="1" w:after="100" w:afterAutospacing="1" w:line="360" w:lineRule="auto"/>
      <w:ind w:left="0" w:firstLine="0"/>
    </w:pPr>
    <w:rPr>
      <w:rFonts w:ascii="黑体" w:eastAsia="黑体" w:hAnsi="Arial" w:cs="Arial"/>
      <w:sz w:val="30"/>
      <w:szCs w:val="30"/>
      <w:lang w:val="x-none" w:eastAsia="x-none"/>
    </w:rPr>
  </w:style>
  <w:style w:type="paragraph" w:customStyle="1" w:styleId="WW-">
    <w:name w:val="WW-正文缩进"/>
    <w:basedOn w:val="a5"/>
    <w:rsid w:val="006615FF"/>
    <w:pPr>
      <w:suppressAutoHyphens/>
      <w:spacing w:line="360" w:lineRule="auto"/>
      <w:ind w:firstLine="200"/>
    </w:pPr>
    <w:rPr>
      <w:rFonts w:ascii="Times New Roman" w:hAnsi="Times New Roman"/>
      <w:kern w:val="1"/>
      <w:sz w:val="24"/>
      <w:szCs w:val="24"/>
      <w:lang w:eastAsia="ar-SA"/>
    </w:rPr>
  </w:style>
  <w:style w:type="character" w:customStyle="1" w:styleId="af2">
    <w:name w:val="列出段落字符"/>
    <w:link w:val="af1"/>
    <w:rsid w:val="006615FF"/>
    <w:rPr>
      <w:rFonts w:ascii="Calibri" w:eastAsia="宋体" w:hAnsi="Calibri" w:cs="Times New Roman"/>
    </w:rPr>
  </w:style>
  <w:style w:type="paragraph" w:customStyle="1" w:styleId="MMTopic1">
    <w:name w:val="MM Topic 1"/>
    <w:basedOn w:val="10"/>
    <w:rsid w:val="006615FF"/>
    <w:pPr>
      <w:numPr>
        <w:numId w:val="3"/>
      </w:numPr>
      <w:tabs>
        <w:tab w:val="num" w:pos="360"/>
      </w:tabs>
    </w:pPr>
    <w:rPr>
      <w:lang w:val="x-none" w:eastAsia="x-none"/>
    </w:rPr>
  </w:style>
  <w:style w:type="paragraph" w:customStyle="1" w:styleId="MMTopic2">
    <w:name w:val="MM Topic 2"/>
    <w:basedOn w:val="2"/>
    <w:rsid w:val="006615FF"/>
    <w:pPr>
      <w:numPr>
        <w:ilvl w:val="1"/>
        <w:numId w:val="3"/>
      </w:numPr>
      <w:tabs>
        <w:tab w:val="num" w:pos="360"/>
      </w:tabs>
    </w:pPr>
  </w:style>
  <w:style w:type="paragraph" w:customStyle="1" w:styleId="MMTopic3">
    <w:name w:val="MM Topic 3"/>
    <w:basedOn w:val="30"/>
    <w:rsid w:val="006615FF"/>
    <w:pPr>
      <w:numPr>
        <w:ilvl w:val="2"/>
        <w:numId w:val="3"/>
      </w:numPr>
      <w:tabs>
        <w:tab w:val="num" w:pos="360"/>
      </w:tabs>
    </w:pPr>
    <w:rPr>
      <w:lang w:val="x-none" w:eastAsia="x-none"/>
    </w:rPr>
  </w:style>
  <w:style w:type="paragraph" w:customStyle="1" w:styleId="MMTopic4">
    <w:name w:val="MM Topic 4"/>
    <w:basedOn w:val="4"/>
    <w:rsid w:val="006615FF"/>
    <w:pPr>
      <w:widowControl w:val="0"/>
      <w:numPr>
        <w:ilvl w:val="3"/>
        <w:numId w:val="3"/>
      </w:numPr>
      <w:tabs>
        <w:tab w:val="clear" w:pos="864"/>
      </w:tabs>
      <w:jc w:val="both"/>
    </w:pPr>
    <w:rPr>
      <w:rFonts w:ascii="Cambria" w:eastAsia="宋体" w:hAnsi="Cambria"/>
      <w:kern w:val="2"/>
      <w:lang w:val="x-none" w:eastAsia="x-none"/>
    </w:rPr>
  </w:style>
  <w:style w:type="paragraph" w:customStyle="1" w:styleId="MMTopic5">
    <w:name w:val="MM Topic 5"/>
    <w:basedOn w:val="5"/>
    <w:rsid w:val="006615FF"/>
    <w:pPr>
      <w:numPr>
        <w:ilvl w:val="4"/>
        <w:numId w:val="3"/>
      </w:numPr>
      <w:tabs>
        <w:tab w:val="num" w:pos="360"/>
      </w:tabs>
    </w:pPr>
    <w:rPr>
      <w:rFonts w:ascii="Calibri" w:eastAsia="宋体" w:hAnsi="Calibri" w:cs="Times New Roman"/>
    </w:rPr>
  </w:style>
  <w:style w:type="paragraph" w:customStyle="1" w:styleId="MMTopic6">
    <w:name w:val="MM Topic 6"/>
    <w:basedOn w:val="6"/>
    <w:rsid w:val="006615FF"/>
    <w:pPr>
      <w:numPr>
        <w:ilvl w:val="5"/>
        <w:numId w:val="3"/>
      </w:numPr>
      <w:tabs>
        <w:tab w:val="num" w:pos="360"/>
      </w:tabs>
    </w:pPr>
    <w:rPr>
      <w:rFonts w:ascii="Cambria" w:eastAsia="宋体" w:hAnsi="Cambria" w:cs="Times New Roman"/>
      <w:lang w:val="x-none" w:eastAsia="x-none"/>
    </w:rPr>
  </w:style>
  <w:style w:type="paragraph" w:customStyle="1" w:styleId="MMTopic7">
    <w:name w:val="MM Topic 7"/>
    <w:basedOn w:val="7"/>
    <w:rsid w:val="006615FF"/>
    <w:pPr>
      <w:numPr>
        <w:ilvl w:val="6"/>
        <w:numId w:val="3"/>
      </w:numPr>
      <w:tabs>
        <w:tab w:val="num" w:pos="360"/>
      </w:tabs>
    </w:pPr>
    <w:rPr>
      <w:rFonts w:ascii="Calibri" w:eastAsia="宋体" w:hAnsi="Calibri" w:cs="Times New Roman"/>
      <w:lang w:val="x-none" w:eastAsia="x-none"/>
    </w:rPr>
  </w:style>
  <w:style w:type="paragraph" w:customStyle="1" w:styleId="MMTopic8">
    <w:name w:val="MM Topic 8"/>
    <w:basedOn w:val="8"/>
    <w:rsid w:val="006615FF"/>
    <w:pPr>
      <w:numPr>
        <w:ilvl w:val="7"/>
        <w:numId w:val="3"/>
      </w:numPr>
      <w:tabs>
        <w:tab w:val="num" w:pos="360"/>
      </w:tabs>
    </w:pPr>
    <w:rPr>
      <w:rFonts w:ascii="Cambria" w:eastAsia="宋体" w:hAnsi="Cambria" w:cs="Times New Roman"/>
      <w:lang w:val="x-none" w:eastAsia="x-none"/>
    </w:rPr>
  </w:style>
  <w:style w:type="paragraph" w:customStyle="1" w:styleId="MMTopic9">
    <w:name w:val="MM Topic 9"/>
    <w:basedOn w:val="9"/>
    <w:rsid w:val="006615FF"/>
    <w:pPr>
      <w:numPr>
        <w:ilvl w:val="8"/>
        <w:numId w:val="3"/>
      </w:numPr>
      <w:tabs>
        <w:tab w:val="num" w:pos="360"/>
      </w:tabs>
    </w:pPr>
    <w:rPr>
      <w:rFonts w:ascii="Cambria" w:eastAsia="宋体" w:hAnsi="Cambria" w:cs="Times New Roman"/>
      <w:lang w:val="x-none" w:eastAsia="x-none"/>
    </w:rPr>
  </w:style>
  <w:style w:type="paragraph" w:customStyle="1" w:styleId="af3">
    <w:name w:val="正文（绿盟科技）"/>
    <w:link w:val="Char"/>
    <w:qFormat/>
    <w:rsid w:val="006615FF"/>
    <w:pPr>
      <w:spacing w:line="300" w:lineRule="auto"/>
    </w:pPr>
    <w:rPr>
      <w:rFonts w:ascii="Arial" w:eastAsia="宋体" w:hAnsi="Arial" w:cs="Times New Roman"/>
      <w:kern w:val="0"/>
      <w:szCs w:val="21"/>
    </w:rPr>
  </w:style>
  <w:style w:type="character" w:customStyle="1" w:styleId="Char">
    <w:name w:val="正文（绿盟科技） Char"/>
    <w:link w:val="af3"/>
    <w:rsid w:val="006615FF"/>
    <w:rPr>
      <w:rFonts w:ascii="Arial" w:eastAsia="宋体" w:hAnsi="Arial" w:cs="Times New Roman"/>
      <w:kern w:val="0"/>
      <w:szCs w:val="21"/>
    </w:rPr>
  </w:style>
  <w:style w:type="character" w:customStyle="1" w:styleId="NERCIS-Char0">
    <w:name w:val="NERCIS-二级标题 Char"/>
    <w:link w:val="NERCIS-3"/>
    <w:rsid w:val="006615FF"/>
    <w:rPr>
      <w:rFonts w:ascii="黑体" w:eastAsia="黑体" w:hAnsi="Arial" w:cs="Times New Roman"/>
      <w:b/>
      <w:bCs/>
      <w:kern w:val="0"/>
      <w:sz w:val="32"/>
      <w:szCs w:val="32"/>
      <w:lang w:val="x-none" w:eastAsia="x-none"/>
    </w:rPr>
  </w:style>
  <w:style w:type="paragraph" w:styleId="a4">
    <w:name w:val="caption"/>
    <w:aliases w:val="信息主题,题注 Char1,题注 Char Char,信息主题 Char Char1"/>
    <w:basedOn w:val="a5"/>
    <w:next w:val="a5"/>
    <w:link w:val="af4"/>
    <w:qFormat/>
    <w:rsid w:val="002F287E"/>
    <w:pPr>
      <w:numPr>
        <w:numId w:val="20"/>
      </w:numPr>
      <w:spacing w:beforeLines="50" w:before="152" w:afterLines="50" w:after="160" w:line="288" w:lineRule="auto"/>
    </w:pPr>
    <w:rPr>
      <w:rFonts w:ascii="Arial" w:eastAsia="黑体" w:hAnsi="Arial"/>
      <w:sz w:val="20"/>
      <w:szCs w:val="20"/>
      <w:lang w:val="x-none" w:eastAsia="x-none"/>
    </w:rPr>
  </w:style>
  <w:style w:type="character" w:customStyle="1" w:styleId="af4">
    <w:name w:val="题注字符"/>
    <w:aliases w:val="信息主题字符,题注 Char1字符,题注 Char Char字符,信息主题 Char Char1字符"/>
    <w:link w:val="a4"/>
    <w:rsid w:val="002F287E"/>
    <w:rPr>
      <w:rFonts w:ascii="Arial" w:eastAsia="黑体" w:hAnsi="Arial" w:cs="Times New Roman"/>
      <w:sz w:val="20"/>
      <w:szCs w:val="20"/>
      <w:lang w:val="x-none" w:eastAsia="x-none"/>
    </w:rPr>
  </w:style>
  <w:style w:type="paragraph" w:customStyle="1" w:styleId="NERCIS-">
    <w:name w:val="NERCIS-一级标题"/>
    <w:basedOn w:val="1"/>
    <w:link w:val="NERCIS-Char1"/>
    <w:rsid w:val="002F287E"/>
    <w:pPr>
      <w:numPr>
        <w:numId w:val="4"/>
      </w:numPr>
    </w:pPr>
    <w:rPr>
      <w:rFonts w:ascii="宋体" w:eastAsia="宋体" w:hAnsi="宋体"/>
      <w:kern w:val="0"/>
    </w:rPr>
  </w:style>
  <w:style w:type="paragraph" w:customStyle="1" w:styleId="af5">
    <w:name w:val="样式 正文新新 + 宋体 小四"/>
    <w:basedOn w:val="a5"/>
    <w:rsid w:val="002F287E"/>
    <w:pPr>
      <w:spacing w:line="360" w:lineRule="auto"/>
      <w:ind w:firstLineChars="200" w:firstLine="200"/>
    </w:pPr>
    <w:rPr>
      <w:rFonts w:ascii="宋体" w:hAnsi="宋体" w:cs="Arial"/>
      <w:kern w:val="0"/>
      <w:sz w:val="24"/>
      <w:szCs w:val="24"/>
    </w:rPr>
  </w:style>
  <w:style w:type="paragraph" w:styleId="af6">
    <w:name w:val="Normal Indent"/>
    <w:aliases w:val="正文（首行缩进两字）,表正文,正文非缩进,特点,段1,正文不缩进,Indent 1,ALT+Z,Alt+X,mr正文缩进,正文缩进 Char,正文缩进（首行缩进两字）,表正文1,正文非缩进1,Alt+X1,mr正文缩进1,特点1,段11,正文不缩进1,正文缩进 Char1,正文缩进（首行缩进两字）1,正文（首行缩进两字）1,Indent 11,表正文2,正文非缩进2,Alt+X2,mr正文缩进2,特点2,段12,正文不缩进2,正文缩进 Char2,正文缩进（首行缩进两字）2,四号,水上,??"/>
    <w:basedOn w:val="a5"/>
    <w:link w:val="af7"/>
    <w:rsid w:val="002F287E"/>
    <w:pPr>
      <w:ind w:firstLineChars="200" w:firstLine="420"/>
    </w:pPr>
    <w:rPr>
      <w:rFonts w:ascii="Times New Roman" w:hAnsi="Times New Roman"/>
      <w:szCs w:val="24"/>
      <w:lang w:val="x-none" w:eastAsia="x-none"/>
    </w:rPr>
  </w:style>
  <w:style w:type="character" w:customStyle="1" w:styleId="af7">
    <w:name w:val="正文缩进字符"/>
    <w:aliases w:val="正文（首行缩进两字）字符,表正文字符,正文非缩进字符,特点字符,段1字符,正文不缩进字符,Indent 1字符,ALT+Z字符,Alt+X字符,mr正文缩进字符,正文缩进 Char字符,正文缩进（首行缩进两字）字符,表正文1字符,正文非缩进1字符,Alt+X1字符,mr正文缩进1字符,特点1字符,段11字符,正文不缩进1字符,正文缩进 Char1字符,正文缩进（首行缩进两字）1字符,正文（首行缩进两字）1字符,Indent 11字符,表正文2字符,正文非缩进2字符,Alt+X2字符"/>
    <w:link w:val="af6"/>
    <w:rsid w:val="002F287E"/>
    <w:rPr>
      <w:rFonts w:ascii="Times New Roman" w:eastAsia="宋体" w:hAnsi="Times New Roman" w:cs="Times New Roman"/>
      <w:szCs w:val="24"/>
      <w:lang w:val="x-none" w:eastAsia="x-none"/>
    </w:rPr>
  </w:style>
  <w:style w:type="character" w:customStyle="1" w:styleId="NERCIS-Char1">
    <w:name w:val="NERCIS-一级标题 Char"/>
    <w:link w:val="NERCIS-"/>
    <w:rsid w:val="002F287E"/>
    <w:rPr>
      <w:rFonts w:ascii="宋体" w:eastAsia="宋体" w:hAnsi="宋体" w:cs="Times New Roman"/>
      <w:b/>
      <w:bCs/>
      <w:kern w:val="0"/>
      <w:sz w:val="44"/>
      <w:szCs w:val="44"/>
      <w:lang w:val="x-none" w:eastAsia="x-none"/>
    </w:rPr>
  </w:style>
  <w:style w:type="paragraph" w:customStyle="1" w:styleId="NERCIS-20">
    <w:name w:val="NERCIS-表 + 五号 加粗 居中 首行缩进:  2 字符"/>
    <w:basedOn w:val="NERCIS-2"/>
    <w:rsid w:val="002F287E"/>
    <w:pPr>
      <w:spacing w:beforeLines="50"/>
      <w:ind w:firstLine="420"/>
      <w:jc w:val="center"/>
    </w:pPr>
    <w:rPr>
      <w:sz w:val="21"/>
      <w:szCs w:val="21"/>
    </w:rPr>
  </w:style>
  <w:style w:type="paragraph" w:styleId="3">
    <w:name w:val="List Number 3"/>
    <w:basedOn w:val="a5"/>
    <w:rsid w:val="002F287E"/>
    <w:pPr>
      <w:numPr>
        <w:numId w:val="26"/>
      </w:numPr>
      <w:contextualSpacing/>
    </w:pPr>
    <w:rPr>
      <w:rFonts w:ascii="Times New Roman" w:hAnsi="Times New Roman"/>
      <w:szCs w:val="24"/>
    </w:rPr>
  </w:style>
  <w:style w:type="character" w:styleId="HTML">
    <w:name w:val="HTML Code"/>
    <w:semiHidden/>
    <w:rsid w:val="00D0368B"/>
    <w:rPr>
      <w:rFonts w:ascii="Courier New" w:hAnsi="Courier New" w:cs="Courier New"/>
      <w:sz w:val="20"/>
      <w:szCs w:val="20"/>
    </w:rPr>
  </w:style>
  <w:style w:type="character" w:customStyle="1" w:styleId="Char0">
    <w:name w:val="正文首行缩进（绿盟科技） Char"/>
    <w:link w:val="af8"/>
    <w:rsid w:val="00D0368B"/>
    <w:rPr>
      <w:rFonts w:ascii="Arial" w:eastAsia="宋体" w:hAnsi="Arial"/>
      <w:szCs w:val="21"/>
    </w:rPr>
  </w:style>
  <w:style w:type="character" w:customStyle="1" w:styleId="Char1">
    <w:name w:val="列表（符号一级）（绿盟科技） Char"/>
    <w:link w:val="a"/>
    <w:rsid w:val="00D0368B"/>
    <w:rPr>
      <w:szCs w:val="21"/>
    </w:rPr>
  </w:style>
  <w:style w:type="character" w:customStyle="1" w:styleId="Char2">
    <w:name w:val="插图标注（绿盟科技） Char"/>
    <w:link w:val="a0"/>
    <w:rsid w:val="00D0368B"/>
    <w:rPr>
      <w:szCs w:val="21"/>
    </w:rPr>
  </w:style>
  <w:style w:type="character" w:customStyle="1" w:styleId="af9">
    <w:name w:val="彩色列表字符"/>
    <w:link w:val="afa"/>
    <w:uiPriority w:val="34"/>
    <w:rsid w:val="00D0368B"/>
    <w:rPr>
      <w:rFonts w:ascii="Times New Roman" w:hAnsi="Times New Roman"/>
      <w:kern w:val="2"/>
      <w:sz w:val="21"/>
    </w:rPr>
  </w:style>
  <w:style w:type="paragraph" w:customStyle="1" w:styleId="a1">
    <w:name w:val="表格标注（绿盟科技）"/>
    <w:basedOn w:val="a0"/>
    <w:next w:val="af3"/>
    <w:rsid w:val="00D0368B"/>
    <w:pPr>
      <w:numPr>
        <w:ilvl w:val="7"/>
      </w:numPr>
    </w:pPr>
  </w:style>
  <w:style w:type="paragraph" w:customStyle="1" w:styleId="a0">
    <w:name w:val="插图标注（绿盟科技）"/>
    <w:next w:val="af3"/>
    <w:link w:val="Char2"/>
    <w:qFormat/>
    <w:rsid w:val="00D0368B"/>
    <w:pPr>
      <w:numPr>
        <w:ilvl w:val="6"/>
        <w:numId w:val="4"/>
      </w:numPr>
      <w:spacing w:after="156"/>
      <w:jc w:val="center"/>
    </w:pPr>
    <w:rPr>
      <w:szCs w:val="21"/>
    </w:rPr>
  </w:style>
  <w:style w:type="paragraph" w:customStyle="1" w:styleId="a">
    <w:name w:val="列表（符号一级）（绿盟科技）"/>
    <w:basedOn w:val="af3"/>
    <w:link w:val="Char1"/>
    <w:qFormat/>
    <w:rsid w:val="00D0368B"/>
    <w:pPr>
      <w:numPr>
        <w:numId w:val="12"/>
      </w:numPr>
    </w:pPr>
    <w:rPr>
      <w:rFonts w:asciiTheme="minorHAnsi" w:eastAsiaTheme="minorEastAsia" w:hAnsiTheme="minorHAnsi" w:cstheme="minorBidi"/>
      <w:kern w:val="2"/>
    </w:rPr>
  </w:style>
  <w:style w:type="paragraph" w:customStyle="1" w:styleId="af8">
    <w:name w:val="正文首行缩进（绿盟科技）"/>
    <w:basedOn w:val="af3"/>
    <w:link w:val="Char0"/>
    <w:qFormat/>
    <w:rsid w:val="00D0368B"/>
    <w:pPr>
      <w:spacing w:after="50"/>
      <w:ind w:firstLineChars="200" w:firstLine="200"/>
    </w:pPr>
    <w:rPr>
      <w:rFonts w:cstheme="minorBidi"/>
      <w:kern w:val="2"/>
    </w:rPr>
  </w:style>
  <w:style w:type="table" w:styleId="afa">
    <w:name w:val="Colorful List"/>
    <w:basedOn w:val="a7"/>
    <w:link w:val="af9"/>
    <w:uiPriority w:val="34"/>
    <w:semiHidden/>
    <w:unhideWhenUsed/>
    <w:rsid w:val="00D0368B"/>
    <w:rPr>
      <w:rFonts w:ascii="Times New Roman" w:hAnsi="Times New Roman"/>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51">
    <w:name w:val="标题 5（无编号）（绿盟科技）"/>
    <w:basedOn w:val="5"/>
    <w:next w:val="af3"/>
    <w:qFormat/>
    <w:rsid w:val="00164DFD"/>
    <w:pPr>
      <w:spacing w:after="156" w:line="377" w:lineRule="auto"/>
      <w:jc w:val="left"/>
    </w:pPr>
    <w:rPr>
      <w:rFonts w:ascii="Arial" w:eastAsia="黑体" w:hAnsi="Arial" w:cs="Times New Roman"/>
      <w:bCs w:val="0"/>
      <w:kern w:val="0"/>
      <w:sz w:val="24"/>
    </w:rPr>
  </w:style>
  <w:style w:type="paragraph" w:customStyle="1" w:styleId="a2">
    <w:name w:val="项目符号+加粗"/>
    <w:basedOn w:val="a5"/>
    <w:rsid w:val="00D06B93"/>
    <w:pPr>
      <w:widowControl/>
      <w:numPr>
        <w:numId w:val="39"/>
      </w:numPr>
      <w:spacing w:line="360" w:lineRule="auto"/>
      <w:jc w:val="left"/>
    </w:pPr>
    <w:rPr>
      <w:rFonts w:ascii="Arial" w:hAnsi="Arial"/>
      <w:b/>
      <w:kern w:val="0"/>
      <w:sz w:val="24"/>
      <w:szCs w:val="24"/>
    </w:rPr>
  </w:style>
  <w:style w:type="paragraph" w:customStyle="1" w:styleId="tytytyty">
    <w:name w:val="tytytyty"/>
    <w:basedOn w:val="a5"/>
    <w:rsid w:val="00D06B93"/>
    <w:pPr>
      <w:spacing w:line="360" w:lineRule="auto"/>
      <w:ind w:leftChars="171" w:left="359" w:firstLineChars="200" w:firstLine="480"/>
    </w:pPr>
    <w:rPr>
      <w:rFonts w:ascii="Times New Roman" w:hAnsi="Times New Roman"/>
      <w:sz w:val="24"/>
      <w:szCs w:val="24"/>
    </w:rPr>
  </w:style>
  <w:style w:type="character" w:customStyle="1" w:styleId="32Char">
    <w:name w:val="样式32 Char"/>
    <w:link w:val="32"/>
    <w:locked/>
    <w:rsid w:val="00D06B93"/>
    <w:rPr>
      <w:rFonts w:ascii="Calibri" w:hAnsi="Calibri"/>
      <w:sz w:val="24"/>
    </w:rPr>
  </w:style>
  <w:style w:type="paragraph" w:customStyle="1" w:styleId="32">
    <w:name w:val="样式32"/>
    <w:basedOn w:val="a5"/>
    <w:link w:val="32Char"/>
    <w:qFormat/>
    <w:rsid w:val="00D06B93"/>
    <w:pPr>
      <w:numPr>
        <w:numId w:val="40"/>
      </w:numPr>
      <w:spacing w:line="360" w:lineRule="auto"/>
      <w:jc w:val="left"/>
    </w:pPr>
    <w:rPr>
      <w:rFonts w:eastAsiaTheme="minorEastAsia" w:cstheme="minorBidi"/>
      <w:sz w:val="24"/>
    </w:rPr>
  </w:style>
  <w:style w:type="paragraph" w:customStyle="1" w:styleId="lr">
    <w:name w:val="正文lr"/>
    <w:basedOn w:val="a5"/>
    <w:rsid w:val="00D06B93"/>
    <w:pPr>
      <w:suppressAutoHyphens/>
      <w:spacing w:line="360" w:lineRule="auto"/>
      <w:ind w:firstLineChars="200" w:firstLine="480"/>
    </w:pPr>
    <w:rPr>
      <w:rFonts w:ascii="Times New Roman" w:hAnsi="Times New Roman" w:cs="宋体"/>
      <w:sz w:val="24"/>
      <w:szCs w:val="20"/>
      <w:lang w:eastAsia="ar-SA"/>
    </w:rPr>
  </w:style>
  <w:style w:type="paragraph" w:customStyle="1" w:styleId="34">
    <w:name w:val="样式34"/>
    <w:basedOn w:val="a5"/>
    <w:link w:val="34Char"/>
    <w:qFormat/>
    <w:rsid w:val="00160C61"/>
    <w:pPr>
      <w:spacing w:line="360" w:lineRule="auto"/>
      <w:ind w:firstLineChars="200" w:firstLine="480"/>
      <w:jc w:val="left"/>
    </w:pPr>
    <w:rPr>
      <w:rFonts w:ascii="Times New Roman" w:eastAsia="微软雅黑" w:hAnsi="Times New Roman"/>
      <w:kern w:val="0"/>
      <w:sz w:val="24"/>
      <w:szCs w:val="20"/>
    </w:rPr>
  </w:style>
  <w:style w:type="character" w:customStyle="1" w:styleId="34Char">
    <w:name w:val="样式34 Char"/>
    <w:link w:val="34"/>
    <w:rsid w:val="00160C61"/>
    <w:rPr>
      <w:rFonts w:ascii="Times New Roman" w:eastAsia="微软雅黑"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oleObject" Target="embeddings/Microsoft_Visio_2003-2010___3332222.vsd"/><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oleObject" Target="embeddings/Microsoft_Visio_2003-2010___2221111.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FBDFD-0100-2942-BEAE-9121D4E61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47</Pages>
  <Words>3382</Words>
  <Characters>19282</Characters>
  <Application>Microsoft Macintosh Word</Application>
  <DocSecurity>0</DocSecurity>
  <Lines>160</Lines>
  <Paragraphs>45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zhaoyanfang</dc:creator>
  <cp:keywords/>
  <dc:description/>
  <cp:lastModifiedBy>Microsoft Office 用户</cp:lastModifiedBy>
  <cp:revision>17</cp:revision>
  <dcterms:created xsi:type="dcterms:W3CDTF">2017-11-11T04:45:00Z</dcterms:created>
  <dcterms:modified xsi:type="dcterms:W3CDTF">2017-11-11T11:20:00Z</dcterms:modified>
</cp:coreProperties>
</file>