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36DAEB77" w14:textId="5F8ABCF0" w:rsidR="00BC08CB" w:rsidRPr="00872082" w:rsidRDefault="00DD3308" w:rsidP="00872082">
      <w:pPr>
        <w:pStyle w:val="Titreprincipal"/>
      </w:pPr>
      <w:r w:rsidRPr="00872082">
        <w:rPr>
          <w:noProof/>
        </w:rPr>
        <w:drawing>
          <wp:anchor distT="0" distB="0" distL="114300" distR="114300" simplePos="0" relativeHeight="251660288" behindDoc="0" locked="0" layoutInCell="1" allowOverlap="1" wp14:anchorId="139B4524" wp14:editId="46B8328C">
            <wp:simplePos x="0" y="0"/>
            <wp:positionH relativeFrom="column">
              <wp:posOffset>-335915</wp:posOffset>
            </wp:positionH>
            <wp:positionV relativeFrom="paragraph">
              <wp:posOffset>0</wp:posOffset>
            </wp:positionV>
            <wp:extent cx="2758440" cy="1551940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551940"/>
                    </a:xfrm>
                    <a:prstGeom prst="rect">
                      <a:avLst/>
                    </a:prstGeom>
                    <a:ln>
                      <a:noFill/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Titre "/>
          <w:tag w:val=""/>
          <w:id w:val="1650778040"/>
          <w:placeholder>
            <w:docPart w:val="BE5418C087D1440F8654C33E336178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B2334">
            <w:t>133</w:t>
          </w:r>
          <w:r w:rsidR="002D2905" w:rsidRPr="00872082">
            <w:t xml:space="preserve"> –</w:t>
          </w:r>
          <w:r w:rsidR="00B42C6E" w:rsidRPr="00872082">
            <w:t xml:space="preserve"> </w:t>
          </w:r>
          <w:r w:rsidR="00112462">
            <w:t>Réaliser des applications web en session-handling</w:t>
          </w:r>
        </w:sdtContent>
      </w:sdt>
    </w:p>
    <w:p w14:paraId="0787F4AC" w14:textId="6478FE6E" w:rsidR="00BC08CB" w:rsidRPr="00872082" w:rsidRDefault="00BC08CB" w:rsidP="00872082">
      <w:pPr>
        <w:pStyle w:val="Titresecondaire"/>
      </w:pPr>
      <w:r w:rsidRPr="002D2905">
        <w:t>Rapport personnel</w:t>
      </w:r>
    </w:p>
    <w:p w14:paraId="05C2260E" w14:textId="513074DA" w:rsidR="00BC08CB" w:rsidRDefault="00BC08CB" w:rsidP="00276AE9">
      <w:pPr>
        <w:pStyle w:val="TxtDroite"/>
      </w:pPr>
      <w:r w:rsidRPr="00752E2F">
        <w:t xml:space="preserve">Version </w:t>
      </w:r>
      <w:r w:rsidR="0075721C">
        <w:t>1</w:t>
      </w:r>
      <w:r w:rsidRPr="00752E2F">
        <w:t xml:space="preserve"> du</w:t>
      </w:r>
      <w:r w:rsidR="0075721C">
        <w:t xml:space="preserve"> </w:t>
      </w:r>
      <w:r w:rsidR="00157261">
        <w:fldChar w:fldCharType="begin"/>
      </w:r>
      <w:r w:rsidR="00157261">
        <w:instrText xml:space="preserve"> SAVEDATE  \@ "dd.MM.yyyy"  \* MERGEFORMAT </w:instrText>
      </w:r>
      <w:r w:rsidR="00157261">
        <w:fldChar w:fldCharType="separate"/>
      </w:r>
      <w:r w:rsidR="00DA0C0E">
        <w:rPr>
          <w:noProof/>
        </w:rPr>
        <w:t>27.04.2025</w:t>
      </w:r>
      <w:r w:rsidR="00157261">
        <w:fldChar w:fldCharType="end"/>
      </w:r>
    </w:p>
    <w:p w14:paraId="043AAA13" w14:textId="6BD1EEDD" w:rsidR="00B558D0" w:rsidRPr="00752E2F" w:rsidRDefault="00B558D0" w:rsidP="00276AE9">
      <w:pPr>
        <w:pStyle w:val="TxtDroite"/>
      </w:pPr>
      <w:r>
        <w:t xml:space="preserve">Créé le </w:t>
      </w:r>
      <w:r>
        <w:fldChar w:fldCharType="begin"/>
      </w:r>
      <w:r>
        <w:instrText xml:space="preserve"> CREATEDATE  \@ "dd.MM.yyyy"  \* MERGEFORMAT </w:instrText>
      </w:r>
      <w:r>
        <w:fldChar w:fldCharType="separate"/>
      </w:r>
      <w:r w:rsidR="003D531C">
        <w:rPr>
          <w:noProof/>
        </w:rPr>
        <w:t>17.03.2025</w:t>
      </w:r>
      <w:r>
        <w:fldChar w:fldCharType="end"/>
      </w:r>
    </w:p>
    <w:sdt>
      <w:sdtPr>
        <w:alias w:val="Auteur "/>
        <w:tag w:val=""/>
        <w:id w:val="-1009983378"/>
        <w:placeholder>
          <w:docPart w:val="96234537BD964192AA1D38508926544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99B5D36" w14:textId="748B2EDC" w:rsidR="00BC08CB" w:rsidRPr="00752E2F" w:rsidRDefault="0023645F" w:rsidP="00872082">
          <w:pPr>
            <w:pStyle w:val="Titretertiaire"/>
          </w:pPr>
          <w:r>
            <w:t>Schmitt Maxime</w:t>
          </w:r>
        </w:p>
      </w:sdtContent>
    </w:sdt>
    <w:p w14:paraId="3853D74E" w14:textId="1E1D2D2B" w:rsidR="00B558D0" w:rsidRDefault="00250CAC" w:rsidP="000975FE">
      <w:pPr>
        <w:pStyle w:val="Tabcent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13588E" wp14:editId="7E0FB789">
            <wp:simplePos x="0" y="0"/>
            <wp:positionH relativeFrom="margin">
              <wp:posOffset>-366395</wp:posOffset>
            </wp:positionH>
            <wp:positionV relativeFrom="paragraph">
              <wp:posOffset>296545</wp:posOffset>
            </wp:positionV>
            <wp:extent cx="3635343" cy="2590800"/>
            <wp:effectExtent l="38100" t="38100" r="41910" b="95250"/>
            <wp:wrapNone/>
            <wp:docPr id="13378213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43" cy="259080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8D0" w:rsidRPr="00752E2F">
        <w:t xml:space="preserve">Module du </w:t>
      </w:r>
      <w:r w:rsidR="007D240D">
        <w:t>17.03.2025</w:t>
      </w:r>
      <w:r w:rsidR="00B558D0" w:rsidRPr="00752E2F">
        <w:t xml:space="preserve"> au </w:t>
      </w:r>
      <w:r w:rsidR="007D240D">
        <w:t>15.</w:t>
      </w:r>
      <w:r w:rsidR="003F0907">
        <w:t>04.2025</w:t>
      </w:r>
    </w:p>
    <w:p w14:paraId="03779A64" w14:textId="37E31804" w:rsidR="00BC08CB" w:rsidRDefault="00BC08CB" w:rsidP="000975FE">
      <w:pPr>
        <w:pStyle w:val="Tabcentr"/>
      </w:pPr>
      <w:r>
        <w:br w:type="page"/>
      </w:r>
    </w:p>
    <w:p w14:paraId="1E6A93A5" w14:textId="77777777" w:rsidR="00655213" w:rsidRDefault="0075721C" w:rsidP="00B81AC2">
      <w:pPr>
        <w:sectPr w:rsidR="00655213" w:rsidSect="00825C67">
          <w:headerReference w:type="even" r:id="rId13"/>
          <w:footerReference w:type="even" r:id="rId14"/>
          <w:type w:val="continuous"/>
          <w:pgSz w:w="11906" w:h="16838"/>
          <w:pgMar w:top="851" w:right="1417" w:bottom="1417" w:left="1417" w:header="708" w:footer="708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cols w:space="708"/>
          <w:titlePg/>
          <w:docGrid w:linePitch="360"/>
        </w:sectPr>
      </w:pPr>
      <w:r>
        <w:lastRenderedPageBreak/>
        <w:br w:type="page"/>
      </w:r>
    </w:p>
    <w:p w14:paraId="79AEE5F2" w14:textId="77777777" w:rsidR="0075721C" w:rsidRPr="00B81AC2" w:rsidRDefault="0075721C" w:rsidP="00B81AC2"/>
    <w:p w14:paraId="45B88048" w14:textId="77777777" w:rsidR="00BC08CB" w:rsidRDefault="00BC08CB" w:rsidP="00DD3308">
      <w:pPr>
        <w:pStyle w:val="TitreTM"/>
      </w:pPr>
      <w:r w:rsidRPr="00DD3308">
        <w:t>Table des matières</w:t>
      </w:r>
    </w:p>
    <w:p w14:paraId="3F0F8521" w14:textId="1616A334" w:rsidR="00906548" w:rsidRDefault="00906548">
      <w:pPr>
        <w:pStyle w:val="TM1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3190487" w:history="1">
        <w:r w:rsidRPr="009E2A4E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31928" w14:textId="11611E51" w:rsidR="00906548" w:rsidRDefault="00906548">
      <w:pPr>
        <w:pStyle w:val="TM1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88" w:history="1">
        <w:r w:rsidRPr="009E2A4E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Tests technologiques selon les exercices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98E906" w14:textId="2C5D42C6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89" w:history="1">
        <w:r w:rsidRPr="009E2A4E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Installation et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306EAF" w14:textId="18AE1A13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0" w:history="1">
        <w:r w:rsidRPr="009E2A4E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Conteneurisation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311CE" w14:textId="514E13A8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1" w:history="1">
        <w:r w:rsidRPr="009E2A4E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Création d'un projet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9EEAB3" w14:textId="051C6CF8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2" w:history="1">
        <w:r w:rsidRPr="009E2A4E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Connexion à la DB 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9E8701" w14:textId="0FCEAA78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3" w:history="1">
        <w:r w:rsidRPr="009E2A4E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Connexion à la DB 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AE1120" w14:textId="0E75CC84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4" w:history="1">
        <w:r w:rsidRPr="009E2A4E">
          <w:rPr>
            <w:rStyle w:val="Lienhypertexte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Connexion à la DB JPA avec DTO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D3B158" w14:textId="18C9ABB4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5" w:history="1">
        <w:r w:rsidRPr="009E2A4E">
          <w:rPr>
            <w:rStyle w:val="Lienhypertexte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Gestion des sessions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476A11" w14:textId="6038B065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6" w:history="1">
        <w:r w:rsidRPr="009E2A4E">
          <w:rPr>
            <w:rStyle w:val="Lienhypertexte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Documentation API avec Swagger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BCEAB7" w14:textId="0DC333CB" w:rsidR="00906548" w:rsidRDefault="00906548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7" w:history="1">
        <w:r w:rsidRPr="009E2A4E">
          <w:rPr>
            <w:rStyle w:val="Lienhypertexte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52E78" w14:textId="3A9ACFA6" w:rsidR="00906548" w:rsidRDefault="00906548">
      <w:pPr>
        <w:pStyle w:val="TM1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190498" w:history="1">
        <w:r w:rsidRPr="009E2A4E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9E2A4E">
          <w:rPr>
            <w:rStyle w:val="Lienhypertexte"/>
            <w:noProof/>
          </w:rPr>
          <w:t>Auto-évaluations et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86AF4" w14:textId="7E549013" w:rsidR="00906548" w:rsidRPr="00DD3308" w:rsidRDefault="00906548" w:rsidP="00906548">
      <w:r>
        <w:fldChar w:fldCharType="end"/>
      </w:r>
    </w:p>
    <w:p w14:paraId="4BF4ADF6" w14:textId="521D480C" w:rsidR="004F7420" w:rsidRDefault="004F7420" w:rsidP="004F7420">
      <w:pPr>
        <w:pStyle w:val="Titre1"/>
      </w:pPr>
      <w:bookmarkStart w:id="0" w:name="_Toc193190412"/>
      <w:bookmarkStart w:id="1" w:name="_Toc193190487"/>
      <w:r w:rsidRPr="004F7420">
        <w:t>Introduction</w:t>
      </w:r>
      <w:bookmarkEnd w:id="0"/>
      <w:bookmarkEnd w:id="1"/>
    </w:p>
    <w:p w14:paraId="1C4928FA" w14:textId="74D7C095" w:rsidR="00906548" w:rsidRDefault="00906548" w:rsidP="00906548">
      <w:pPr>
        <w:pStyle w:val="Lpuceronde"/>
        <w:framePr w:wrap="around"/>
      </w:pPr>
      <w:r>
        <w:t>Analyser la donnée, projeter la fonctionnalité et déterminer le concept de la réalisation.</w:t>
      </w:r>
    </w:p>
    <w:p w14:paraId="0268728A" w14:textId="7C557AC2" w:rsidR="00906548" w:rsidRDefault="00906548" w:rsidP="00906548">
      <w:pPr>
        <w:pStyle w:val="Lpuceronde"/>
        <w:framePr w:wrap="around"/>
      </w:pPr>
      <w:r>
        <w:t>Réaliser une fonctionnalité spécifique d’une application Web par Session-Handling, authentification et vérification de formulaire.</w:t>
      </w:r>
    </w:p>
    <w:p w14:paraId="77CD7D3E" w14:textId="5A1CB4B7" w:rsidR="00906548" w:rsidRDefault="00906548" w:rsidP="00906548">
      <w:pPr>
        <w:pStyle w:val="Lpuceronde"/>
        <w:framePr w:wrap="around"/>
      </w:pPr>
      <w:r>
        <w:t>Programmer une application Web à l’aide d’un langage de programmation compte tenu des exigences liées à la sécurité.</w:t>
      </w:r>
    </w:p>
    <w:p w14:paraId="5F4411EE" w14:textId="312FB617" w:rsidR="00906548" w:rsidRPr="00906548" w:rsidRDefault="00906548" w:rsidP="00906548">
      <w:pPr>
        <w:pStyle w:val="Lpuceronde"/>
        <w:framePr w:wrap="around"/>
      </w:pPr>
      <w:r>
        <w:t>Vérifier la fonctionnalité et la sécurité de l’application Web à l’aide du plan tests, verbaliser les résultats et, le cas échéant, corriger les erreurs.</w:t>
      </w:r>
    </w:p>
    <w:p w14:paraId="04C29B99" w14:textId="0042C462" w:rsidR="004F7420" w:rsidRPr="004F7420" w:rsidRDefault="004F7420" w:rsidP="004F7420">
      <w:pPr>
        <w:pStyle w:val="Titre1"/>
      </w:pPr>
      <w:bookmarkStart w:id="2" w:name="_Toc193190413"/>
      <w:bookmarkStart w:id="3" w:name="_Toc193190488"/>
      <w:r w:rsidRPr="004F7420">
        <w:t>Tests technologiques selon les exercices</w:t>
      </w:r>
      <w:bookmarkEnd w:id="2"/>
      <w:bookmarkEnd w:id="3"/>
    </w:p>
    <w:p w14:paraId="38D7FF45" w14:textId="305EC1C7" w:rsidR="004F7420" w:rsidRDefault="004F7420" w:rsidP="004F7420">
      <w:pPr>
        <w:pStyle w:val="Titre2"/>
      </w:pPr>
      <w:bookmarkStart w:id="4" w:name="_Toc193190414"/>
      <w:bookmarkStart w:id="5" w:name="_Toc193190489"/>
      <w:r w:rsidRPr="004F7420">
        <w:t>Installation et Hello World</w:t>
      </w:r>
      <w:bookmarkEnd w:id="4"/>
      <w:bookmarkEnd w:id="5"/>
    </w:p>
    <w:p w14:paraId="07D46671" w14:textId="40111CAD" w:rsidR="00592F90" w:rsidRDefault="00592F90" w:rsidP="00592F90">
      <w:pPr>
        <w:pStyle w:val="Titre3"/>
      </w:pPr>
      <w:bookmarkStart w:id="6" w:name="_Toc193190415"/>
      <w:r>
        <w:t>Points importants</w:t>
      </w:r>
      <w:bookmarkEnd w:id="6"/>
    </w:p>
    <w:p w14:paraId="6D121BCC" w14:textId="1DCAA5C8" w:rsidR="005131EC" w:rsidRPr="005131EC" w:rsidRDefault="005131EC" w:rsidP="005131EC">
      <w:pPr>
        <w:pStyle w:val="TxtJustifi"/>
      </w:pPr>
      <w:r>
        <w:t>A l’aide du service WSL2 sur Ubuntu, nous avons mis en place un container a</w:t>
      </w:r>
      <w:r w:rsidR="00A47271">
        <w:t xml:space="preserve">ccessible en local, à l’adresse </w:t>
      </w:r>
      <w:r w:rsidR="00064B3A">
        <w:t>« </w:t>
      </w:r>
      <w:r w:rsidR="00A47271" w:rsidRPr="00064B3A">
        <w:t>localhost/8080</w:t>
      </w:r>
      <w:r w:rsidR="00064B3A">
        <w:t> ».</w:t>
      </w:r>
    </w:p>
    <w:p w14:paraId="25CFEEF0" w14:textId="25BC8A76" w:rsidR="00592F90" w:rsidRPr="00592F90" w:rsidRDefault="00592F90" w:rsidP="00592F90">
      <w:pPr>
        <w:pStyle w:val="Titre3"/>
      </w:pPr>
      <w:bookmarkStart w:id="7" w:name="_Toc193190416"/>
      <w:r>
        <w:t>Questions</w:t>
      </w:r>
      <w:bookmarkEnd w:id="7"/>
    </w:p>
    <w:p w14:paraId="3CB949FD" w14:textId="77777777" w:rsidR="00150A3B" w:rsidRDefault="00150A3B" w:rsidP="00150A3B">
      <w:pPr>
        <w:pStyle w:val="Lpuceflche"/>
        <w:rPr>
          <w:lang w:eastAsia="fr-CH"/>
        </w:rPr>
      </w:pPr>
      <w:r>
        <w:t xml:space="preserve">Observez la console pour comprendre comment le projet est lancé et comment il tourne ? </w:t>
      </w:r>
    </w:p>
    <w:p w14:paraId="7809E52E" w14:textId="16E34171" w:rsidR="00150A3B" w:rsidRDefault="00592458" w:rsidP="007E63F5">
      <w:pPr>
        <w:rPr>
          <w:lang w:eastAsia="fr-CH"/>
        </w:rPr>
      </w:pPr>
      <w:r>
        <w:rPr>
          <w:lang w:eastAsia="fr-CH"/>
        </w:rPr>
        <w:t>Il est lancé sur une API REST via le service WSL2.</w:t>
      </w:r>
    </w:p>
    <w:p w14:paraId="2B585018" w14:textId="58CA5053" w:rsidR="00150A3B" w:rsidRDefault="00150A3B" w:rsidP="00150A3B">
      <w:pPr>
        <w:pStyle w:val="Lpuceflche"/>
      </w:pPr>
      <w:r>
        <w:t xml:space="preserve">C'est quoi le </w:t>
      </w:r>
      <w:proofErr w:type="spellStart"/>
      <w:r>
        <w:t>build</w:t>
      </w:r>
      <w:proofErr w:type="spellEnd"/>
      <w:r>
        <w:t xml:space="preserve"> et le run de Java ? Quel outil a-t-on utilis</w:t>
      </w:r>
      <w:r w:rsidR="007159EC">
        <w:t>é</w:t>
      </w:r>
      <w:r>
        <w:t xml:space="preserve"> pour </w:t>
      </w:r>
      <w:proofErr w:type="spellStart"/>
      <w:r>
        <w:t>build</w:t>
      </w:r>
      <w:proofErr w:type="spellEnd"/>
      <w:r>
        <w:t xml:space="preserve"> le projet ?</w:t>
      </w:r>
    </w:p>
    <w:p w14:paraId="6A7B8654" w14:textId="6FA819CC" w:rsidR="00150A3B" w:rsidRDefault="00850D94" w:rsidP="007E63F5">
      <w:r>
        <w:t xml:space="preserve">Le </w:t>
      </w:r>
      <w:proofErr w:type="spellStart"/>
      <w:r>
        <w:t>buid</w:t>
      </w:r>
      <w:proofErr w:type="spellEnd"/>
      <w:r>
        <w:t xml:space="preserve"> sert à compiler le projet, et le run à l’exécuter</w:t>
      </w:r>
      <w:r w:rsidR="00592458">
        <w:t>. Maven</w:t>
      </w:r>
    </w:p>
    <w:p w14:paraId="760572BF" w14:textId="77777777" w:rsidR="00150A3B" w:rsidRDefault="00150A3B" w:rsidP="00150A3B">
      <w:pPr>
        <w:pStyle w:val="Lpuceflche"/>
      </w:pPr>
      <w:r>
        <w:t xml:space="preserve">Y a-t-il un serveur web ? </w:t>
      </w:r>
    </w:p>
    <w:p w14:paraId="57395F9C" w14:textId="15C29E82" w:rsidR="00150A3B" w:rsidRDefault="007159EC" w:rsidP="007E63F5">
      <w:r>
        <w:t>Oui, Tomcat.</w:t>
      </w:r>
    </w:p>
    <w:p w14:paraId="4A0FF4E9" w14:textId="77777777" w:rsidR="00150A3B" w:rsidRDefault="00150A3B" w:rsidP="00150A3B">
      <w:pPr>
        <w:pStyle w:val="Lpuceflche"/>
      </w:pPr>
      <w:r>
        <w:t>Quelle version de java est utilisée ?</w:t>
      </w:r>
    </w:p>
    <w:p w14:paraId="0124B1AC" w14:textId="64933325" w:rsidR="00150A3B" w:rsidRDefault="007159EC" w:rsidP="007E63F5">
      <w:r>
        <w:t>17.0.4</w:t>
      </w:r>
    </w:p>
    <w:p w14:paraId="06D48925" w14:textId="5EE421F8" w:rsidR="00150A3B" w:rsidRDefault="007159EC" w:rsidP="00150A3B">
      <w:pPr>
        <w:pStyle w:val="Lpuceflche"/>
      </w:pPr>
      <w:r>
        <w:t>S’il</w:t>
      </w:r>
      <w:r w:rsidR="00150A3B">
        <w:t xml:space="preserve"> y a un serveur web, quelle version utilise-t-il ?</w:t>
      </w:r>
    </w:p>
    <w:p w14:paraId="54E546F5" w14:textId="6EDC3C6C" w:rsidR="00150A3B" w:rsidRPr="00150A3B" w:rsidRDefault="00850D94" w:rsidP="007E63F5">
      <w:r>
        <w:t>10.1.24</w:t>
      </w:r>
    </w:p>
    <w:p w14:paraId="5168C6DE" w14:textId="3E3CAADD" w:rsidR="004F7420" w:rsidRDefault="004F7420" w:rsidP="004F7420">
      <w:pPr>
        <w:pStyle w:val="Titre2"/>
      </w:pPr>
      <w:bookmarkStart w:id="8" w:name="_Toc193190417"/>
      <w:bookmarkStart w:id="9" w:name="_Toc193190490"/>
      <w:r w:rsidRPr="004F7420">
        <w:t>Conteneurisation</w:t>
      </w:r>
      <w:bookmarkEnd w:id="8"/>
      <w:bookmarkEnd w:id="9"/>
    </w:p>
    <w:p w14:paraId="780D4B91" w14:textId="47859E10" w:rsidR="002F3FCA" w:rsidRDefault="002F3FCA" w:rsidP="002F3FCA">
      <w:pPr>
        <w:pStyle w:val="Lpuceflche"/>
        <w:rPr>
          <w:lang w:eastAsia="fr-CH"/>
        </w:rPr>
      </w:pPr>
      <w:r>
        <w:t>Pourquoi faire un container pour une application Java ?</w:t>
      </w:r>
    </w:p>
    <w:p w14:paraId="63E35A77" w14:textId="78F5D4F0" w:rsidR="002F3FCA" w:rsidRDefault="002A4BF1" w:rsidP="002F3FCA">
      <w:pPr>
        <w:rPr>
          <w:lang w:eastAsia="fr-CH"/>
        </w:rPr>
      </w:pPr>
      <w:r>
        <w:rPr>
          <w:lang w:eastAsia="fr-CH"/>
        </w:rPr>
        <w:t xml:space="preserve">Pour </w:t>
      </w:r>
      <w:r w:rsidR="008F5FF0">
        <w:rPr>
          <w:lang w:eastAsia="fr-CH"/>
        </w:rPr>
        <w:t>travailler dans un environnement isolé et sécurisé.</w:t>
      </w:r>
    </w:p>
    <w:p w14:paraId="3118E726" w14:textId="46AF772D" w:rsidR="002F3FCA" w:rsidRDefault="002F3FCA" w:rsidP="002F3FCA">
      <w:pPr>
        <w:pStyle w:val="Lpuceflche"/>
      </w:pPr>
      <w:r>
        <w:t xml:space="preserve">Y a-t-il un serveur web ?  Ou se </w:t>
      </w:r>
      <w:r w:rsidR="002A4BF1">
        <w:t>trouve-t-il</w:t>
      </w:r>
      <w:r>
        <w:t xml:space="preserve"> ? </w:t>
      </w:r>
    </w:p>
    <w:p w14:paraId="6F528504" w14:textId="553CC40C" w:rsidR="002F3FCA" w:rsidRDefault="00B96FA2" w:rsidP="002F3FCA">
      <w:r>
        <w:t>Oui, dans le container.</w:t>
      </w:r>
    </w:p>
    <w:p w14:paraId="23685ED2" w14:textId="615CD105" w:rsidR="002F3FCA" w:rsidRDefault="002F3FCA" w:rsidP="002F3FCA">
      <w:pPr>
        <w:pStyle w:val="Lpuceflche"/>
      </w:pPr>
      <w:r>
        <w:t>A quoi faut-il faire attention (pensez au</w:t>
      </w:r>
      <w:r w:rsidR="002A4BF1">
        <w:t>x</w:t>
      </w:r>
      <w:r>
        <w:t xml:space="preserve"> </w:t>
      </w:r>
      <w:r w:rsidR="002A4BF1">
        <w:t>versions !</w:t>
      </w:r>
      <w:r>
        <w:t>) ?</w:t>
      </w:r>
    </w:p>
    <w:p w14:paraId="4EA567EF" w14:textId="15E3F881" w:rsidR="002F3FCA" w:rsidRPr="002F3FCA" w:rsidRDefault="005A7AB6" w:rsidP="000C6A02">
      <w:r>
        <w:t xml:space="preserve">A la version de Java utilisée. Par exemple, dans le </w:t>
      </w:r>
      <w:proofErr w:type="spellStart"/>
      <w:r>
        <w:t>Dockerfile</w:t>
      </w:r>
      <w:proofErr w:type="spellEnd"/>
      <w:r>
        <w:t xml:space="preserve"> de base, </w:t>
      </w:r>
      <w:r w:rsidR="00C7663F">
        <w:t xml:space="preserve">le </w:t>
      </w:r>
      <w:proofErr w:type="spellStart"/>
      <w:r w:rsidR="00C7663F">
        <w:t>jdk</w:t>
      </w:r>
      <w:proofErr w:type="spellEnd"/>
      <w:r w:rsidR="00C7663F">
        <w:t xml:space="preserve"> par défaut est le 8, alors que nous utilisons le 17.</w:t>
      </w:r>
      <w:r w:rsidR="00A65004">
        <w:t xml:space="preserve"> Il faut également vérifier le chemin d’accès des différents fichiers dans le </w:t>
      </w:r>
      <w:proofErr w:type="spellStart"/>
      <w:r w:rsidR="00A65004">
        <w:t>Dockerfile</w:t>
      </w:r>
      <w:proofErr w:type="spellEnd"/>
      <w:r w:rsidR="00A65004">
        <w:t>.</w:t>
      </w:r>
    </w:p>
    <w:p w14:paraId="3BA21375" w14:textId="3873A346" w:rsidR="004F7420" w:rsidRDefault="004F7420" w:rsidP="004F7420">
      <w:pPr>
        <w:pStyle w:val="Titre2"/>
      </w:pPr>
      <w:bookmarkStart w:id="10" w:name="_Toc193190418"/>
      <w:bookmarkStart w:id="11" w:name="_Toc193190491"/>
      <w:r w:rsidRPr="004F7420">
        <w:t>Création d'un projet Spring Boot</w:t>
      </w:r>
      <w:bookmarkEnd w:id="10"/>
      <w:bookmarkEnd w:id="11"/>
    </w:p>
    <w:p w14:paraId="1600B1CC" w14:textId="571A3A1D" w:rsidR="0010660C" w:rsidRPr="0010660C" w:rsidRDefault="0010660C" w:rsidP="0010660C">
      <w:pPr>
        <w:pStyle w:val="Titre3"/>
      </w:pPr>
      <w:bookmarkStart w:id="12" w:name="_Toc193190420"/>
      <w:r>
        <w:t>Questions</w:t>
      </w:r>
      <w:bookmarkEnd w:id="12"/>
    </w:p>
    <w:p w14:paraId="50420489" w14:textId="0B74EAB2" w:rsidR="008C3171" w:rsidRDefault="008C3171" w:rsidP="008C3171">
      <w:pPr>
        <w:pStyle w:val="Lpuceflche"/>
        <w:rPr>
          <w:lang w:eastAsia="fr-CH"/>
        </w:rPr>
      </w:pPr>
      <w:r>
        <w:t>Quelles sont les annotations utilisée</w:t>
      </w:r>
      <w:r w:rsidR="007A1B82">
        <w:t>s</w:t>
      </w:r>
      <w:r>
        <w:t xml:space="preserve"> dans votre </w:t>
      </w:r>
      <w:proofErr w:type="spellStart"/>
      <w:r>
        <w:t>controller</w:t>
      </w:r>
      <w:proofErr w:type="spellEnd"/>
      <w:r>
        <w:t xml:space="preserve"> ?</w:t>
      </w:r>
    </w:p>
    <w:p w14:paraId="5406F757" w14:textId="6199BBE5" w:rsidR="008C3171" w:rsidRDefault="00D63073" w:rsidP="008D08B3">
      <w:pPr>
        <w:pStyle w:val="Lpuceflche"/>
        <w:numPr>
          <w:ilvl w:val="1"/>
          <w:numId w:val="5"/>
        </w:numPr>
      </w:pPr>
      <w:r>
        <w:t>@RestController</w:t>
      </w:r>
    </w:p>
    <w:p w14:paraId="0003D1B1" w14:textId="07B03BB4" w:rsidR="008D08B3" w:rsidRDefault="00344F76" w:rsidP="00EB27A3">
      <w:r>
        <w:t>Défin</w:t>
      </w:r>
      <w:r w:rsidR="004E75D8">
        <w:t xml:space="preserve">it les contrôleurs REST. Se trouve juste avant la déclaration de la classe : </w:t>
      </w:r>
    </w:p>
    <w:p w14:paraId="1F95662E" w14:textId="77777777" w:rsidR="005D43BE" w:rsidRPr="005D43BE" w:rsidRDefault="005D43BE" w:rsidP="005D43BE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5D43BE">
        <w:rPr>
          <w:rFonts w:ascii="Inconsolata" w:hAnsi="Inconsolata" w:cs="Courier New"/>
          <w:color w:val="000000"/>
          <w:sz w:val="18"/>
          <w:szCs w:val="18"/>
          <w:lang w:eastAsia="fr-CH"/>
        </w:rPr>
        <w:t>@RestController</w:t>
      </w:r>
    </w:p>
    <w:p w14:paraId="417DA6A3" w14:textId="77777777" w:rsidR="005D43BE" w:rsidRPr="005D43BE" w:rsidRDefault="005D43BE" w:rsidP="005D43BE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5D43BE">
        <w:rPr>
          <w:rFonts w:ascii="Inconsolata" w:hAnsi="Inconsolata" w:cs="Courier New"/>
          <w:color w:val="0000FF"/>
          <w:sz w:val="18"/>
          <w:szCs w:val="18"/>
          <w:lang w:eastAsia="fr-CH"/>
        </w:rPr>
        <w:t>public</w:t>
      </w:r>
      <w:r w:rsidRPr="005D43BE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</w:t>
      </w:r>
      <w:r w:rsidRPr="005D43BE">
        <w:rPr>
          <w:rFonts w:ascii="Inconsolata" w:hAnsi="Inconsolata" w:cs="Courier New"/>
          <w:color w:val="0000FF"/>
          <w:sz w:val="18"/>
          <w:szCs w:val="18"/>
          <w:lang w:eastAsia="fr-CH"/>
        </w:rPr>
        <w:t>class</w:t>
      </w:r>
      <w:r w:rsidRPr="005D43BE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Controller {</w:t>
      </w:r>
    </w:p>
    <w:p w14:paraId="0C6E9056" w14:textId="77777777" w:rsidR="005D43BE" w:rsidRPr="005D43BE" w:rsidRDefault="005D43BE" w:rsidP="005D43BE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5D43BE">
        <w:rPr>
          <w:rFonts w:ascii="Inconsolata" w:hAnsi="Inconsolata" w:cs="Courier New"/>
          <w:color w:val="B0B0B0"/>
          <w:sz w:val="18"/>
          <w:szCs w:val="18"/>
          <w:lang w:eastAsia="fr-CH"/>
        </w:rPr>
        <w:t>//...</w:t>
      </w:r>
    </w:p>
    <w:p w14:paraId="37979AEA" w14:textId="172B7914" w:rsidR="005D43BE" w:rsidRPr="005D43BE" w:rsidRDefault="005D43BE" w:rsidP="005D43BE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5D43BE">
        <w:rPr>
          <w:rFonts w:ascii="Inconsolata" w:hAnsi="Inconsolata" w:cs="Courier New"/>
          <w:color w:val="000000"/>
          <w:sz w:val="18"/>
          <w:szCs w:val="18"/>
          <w:lang w:eastAsia="fr-CH"/>
        </w:rPr>
        <w:t>}</w:t>
      </w:r>
    </w:p>
    <w:p w14:paraId="6681A364" w14:textId="09A3F774" w:rsidR="00D63073" w:rsidRDefault="00D63073" w:rsidP="008D08B3">
      <w:pPr>
        <w:pStyle w:val="Lpuceflche"/>
        <w:numPr>
          <w:ilvl w:val="1"/>
          <w:numId w:val="5"/>
        </w:numPr>
      </w:pPr>
      <w:r>
        <w:t>@GetMapping</w:t>
      </w:r>
    </w:p>
    <w:p w14:paraId="39932D69" w14:textId="521C0B91" w:rsidR="008D08B3" w:rsidRDefault="00E75A3C" w:rsidP="0045729B">
      <w:r>
        <w:t>Définit</w:t>
      </w:r>
      <w:r w:rsidR="005B518D">
        <w:t xml:space="preserve"> </w:t>
      </w:r>
      <w:r w:rsidR="000F56AD">
        <w:t xml:space="preserve">une méthode gérant les requêtes </w:t>
      </w:r>
      <w:r w:rsidR="008053A7">
        <w:t>http de type</w:t>
      </w:r>
      <w:r w:rsidR="005B518D">
        <w:t xml:space="preserve"> GET</w:t>
      </w:r>
      <w:r w:rsidR="005D43BE">
        <w:t> :</w:t>
      </w:r>
    </w:p>
    <w:p w14:paraId="45B2461D" w14:textId="068419F2" w:rsidR="007C7328" w:rsidRPr="007C7328" w:rsidRDefault="007C7328" w:rsidP="007C7328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proofErr w:type="gramStart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@GetMapping</w:t>
      </w:r>
      <w:proofErr w:type="gram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r w:rsidRPr="007C7328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"/getExample"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)</w:t>
      </w:r>
    </w:p>
    <w:p w14:paraId="6338B1E8" w14:textId="04BDF59C" w:rsidR="007C7328" w:rsidRPr="007C7328" w:rsidRDefault="007C7328" w:rsidP="007C7328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r w:rsidRPr="007C7328">
        <w:rPr>
          <w:rFonts w:ascii="Inconsolata" w:hAnsi="Inconsolata" w:cs="Courier New"/>
          <w:color w:val="0000FF"/>
          <w:sz w:val="18"/>
          <w:szCs w:val="18"/>
          <w:lang w:val="en-US" w:eastAsia="fr-CH"/>
        </w:rPr>
        <w:t>public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String </w:t>
      </w:r>
      <w:proofErr w:type="spellStart"/>
      <w:proofErr w:type="gramStart"/>
      <w:r w:rsidRPr="007C7328">
        <w:rPr>
          <w:rFonts w:ascii="Inconsolata" w:hAnsi="Inconsolata" w:cs="Courier New"/>
          <w:color w:val="800000"/>
          <w:sz w:val="18"/>
          <w:szCs w:val="18"/>
          <w:lang w:val="en-US" w:eastAsia="fr-CH"/>
        </w:rPr>
        <w:t>getExample</w:t>
      </w:r>
      <w:proofErr w:type="spell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proofErr w:type="gram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@</w:t>
      </w:r>
      <w:proofErr w:type="gramStart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RequestParam(</w:t>
      </w:r>
      <w:proofErr w:type="gram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value </w:t>
      </w:r>
      <w:r w:rsidRPr="007C7328">
        <w:rPr>
          <w:rFonts w:ascii="Inconsolata" w:hAnsi="Inconsolata" w:cs="Courier New"/>
          <w:color w:val="FF0000"/>
          <w:sz w:val="18"/>
          <w:szCs w:val="18"/>
          <w:shd w:val="clear" w:color="auto" w:fill="F0F0F0"/>
          <w:lang w:val="en-US" w:eastAsia="fr-CH"/>
        </w:rPr>
        <w:t>=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</w:t>
      </w:r>
      <w:r w:rsidRPr="007C7328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"name"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, </w:t>
      </w:r>
      <w:proofErr w:type="spellStart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defaultValue</w:t>
      </w:r>
      <w:proofErr w:type="spell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</w:t>
      </w:r>
      <w:r w:rsidRPr="007C7328">
        <w:rPr>
          <w:rFonts w:ascii="Inconsolata" w:hAnsi="Inconsolata" w:cs="Courier New"/>
          <w:color w:val="FF0000"/>
          <w:sz w:val="18"/>
          <w:szCs w:val="18"/>
          <w:shd w:val="clear" w:color="auto" w:fill="F0F0F0"/>
          <w:lang w:val="en-US" w:eastAsia="fr-CH"/>
        </w:rPr>
        <w:t>=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</w:t>
      </w:r>
      <w:r w:rsidRPr="007C7328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"World"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) String name) {</w:t>
      </w:r>
    </w:p>
    <w:p w14:paraId="110DF64A" w14:textId="14E41C34" w:rsidR="007C7328" w:rsidRPr="007C7328" w:rsidRDefault="007C7328" w:rsidP="007C7328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  </w:t>
      </w:r>
      <w:r w:rsidRPr="007C7328">
        <w:rPr>
          <w:rFonts w:ascii="Inconsolata" w:hAnsi="Inconsolata" w:cs="Courier New"/>
          <w:color w:val="0000FF"/>
          <w:sz w:val="18"/>
          <w:szCs w:val="18"/>
          <w:lang w:val="en-US" w:eastAsia="fr-CH"/>
        </w:rPr>
        <w:t>return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</w:t>
      </w:r>
      <w:proofErr w:type="spellStart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String.</w:t>
      </w:r>
      <w:r w:rsidRPr="007C7328">
        <w:rPr>
          <w:rFonts w:ascii="Inconsolata" w:hAnsi="Inconsolata" w:cs="Courier New"/>
          <w:color w:val="800000"/>
          <w:sz w:val="18"/>
          <w:szCs w:val="18"/>
          <w:lang w:val="en-US" w:eastAsia="fr-CH"/>
        </w:rPr>
        <w:t>format</w:t>
      </w:r>
      <w:proofErr w:type="spell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r w:rsidRPr="007C7328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"Hello, %s!"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, name</w:t>
      </w:r>
      <w:proofErr w:type="gramStart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);</w:t>
      </w:r>
      <w:proofErr w:type="gramEnd"/>
    </w:p>
    <w:p w14:paraId="13C5EBDD" w14:textId="0E1AAEB7" w:rsidR="005D43BE" w:rsidRPr="007C7328" w:rsidRDefault="007C7328" w:rsidP="007C7328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7C7328">
        <w:rPr>
          <w:rFonts w:ascii="Inconsolata" w:hAnsi="Inconsolata" w:cs="Courier New"/>
          <w:color w:val="000000"/>
          <w:sz w:val="18"/>
          <w:szCs w:val="18"/>
          <w:lang w:eastAsia="fr-CH"/>
        </w:rPr>
        <w:t>}</w:t>
      </w:r>
    </w:p>
    <w:p w14:paraId="6A432B54" w14:textId="3E773A93" w:rsidR="008E4556" w:rsidRDefault="008E4556" w:rsidP="008D08B3">
      <w:pPr>
        <w:pStyle w:val="Lpuceflche"/>
        <w:numPr>
          <w:ilvl w:val="1"/>
          <w:numId w:val="5"/>
        </w:numPr>
      </w:pPr>
      <w:r>
        <w:t>@PostMapping</w:t>
      </w:r>
    </w:p>
    <w:p w14:paraId="1010F93F" w14:textId="693DABBD" w:rsidR="008D08B3" w:rsidRDefault="008053A7" w:rsidP="005D43BE">
      <w:r>
        <w:t xml:space="preserve">Définit une méthode gérant les requêtes http de type </w:t>
      </w:r>
      <w:r w:rsidR="00A65004">
        <w:t>POST</w:t>
      </w:r>
      <w:r w:rsidR="005D43BE">
        <w:t> :</w:t>
      </w:r>
    </w:p>
    <w:p w14:paraId="4723BE24" w14:textId="77777777" w:rsidR="00823C70" w:rsidRPr="00823C70" w:rsidRDefault="00823C70" w:rsidP="00823C70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proofErr w:type="gramStart"/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@PostMapping</w:t>
      </w:r>
      <w:proofErr w:type="gramEnd"/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r w:rsidRPr="00823C70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"/postExample"</w:t>
      </w:r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)</w:t>
      </w:r>
    </w:p>
    <w:p w14:paraId="4142431E" w14:textId="77777777" w:rsidR="00823C70" w:rsidRPr="00823C70" w:rsidRDefault="00823C70" w:rsidP="00823C70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proofErr w:type="gramStart"/>
      <w:r w:rsidRPr="00823C70">
        <w:rPr>
          <w:rFonts w:ascii="Inconsolata" w:hAnsi="Inconsolata" w:cs="Courier New"/>
          <w:color w:val="0000FF"/>
          <w:sz w:val="18"/>
          <w:szCs w:val="18"/>
          <w:lang w:val="en-US" w:eastAsia="fr-CH"/>
        </w:rPr>
        <w:t>public</w:t>
      </w:r>
      <w:proofErr w:type="gramEnd"/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String </w:t>
      </w:r>
      <w:proofErr w:type="spellStart"/>
      <w:proofErr w:type="gramStart"/>
      <w:r w:rsidRPr="00823C70">
        <w:rPr>
          <w:rFonts w:ascii="Inconsolata" w:hAnsi="Inconsolata" w:cs="Courier New"/>
          <w:color w:val="800000"/>
          <w:sz w:val="18"/>
          <w:szCs w:val="18"/>
          <w:lang w:val="en-US" w:eastAsia="fr-CH"/>
        </w:rPr>
        <w:t>postExample</w:t>
      </w:r>
      <w:proofErr w:type="spellEnd"/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proofErr w:type="gramEnd"/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@RequestBody String </w:t>
      </w:r>
      <w:proofErr w:type="gramStart"/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body) {</w:t>
      </w:r>
      <w:proofErr w:type="gramEnd"/>
    </w:p>
    <w:p w14:paraId="2615C026" w14:textId="77777777" w:rsidR="00823C70" w:rsidRPr="00823C70" w:rsidRDefault="00823C70" w:rsidP="00823C70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823C70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   </w:t>
      </w:r>
      <w:r w:rsidRPr="00823C70">
        <w:rPr>
          <w:rFonts w:ascii="Inconsolata" w:hAnsi="Inconsolata" w:cs="Courier New"/>
          <w:color w:val="0000FF"/>
          <w:sz w:val="18"/>
          <w:szCs w:val="18"/>
          <w:lang w:eastAsia="fr-CH"/>
        </w:rPr>
        <w:t>return</w:t>
      </w:r>
      <w:r w:rsidRPr="00823C70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</w:t>
      </w:r>
      <w:r w:rsidRPr="00823C70">
        <w:rPr>
          <w:rFonts w:ascii="Inconsolata" w:hAnsi="Inconsolata" w:cs="Courier New"/>
          <w:color w:val="008000"/>
          <w:sz w:val="18"/>
          <w:szCs w:val="18"/>
          <w:lang w:eastAsia="fr-CH"/>
        </w:rPr>
        <w:t>"POST : "</w:t>
      </w:r>
      <w:r w:rsidRPr="00823C70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</w:t>
      </w:r>
      <w:r w:rsidRPr="00823C70">
        <w:rPr>
          <w:rFonts w:ascii="Inconsolata" w:hAnsi="Inconsolata" w:cs="Courier New"/>
          <w:color w:val="FF0000"/>
          <w:sz w:val="18"/>
          <w:szCs w:val="18"/>
          <w:shd w:val="clear" w:color="auto" w:fill="F0F0F0"/>
          <w:lang w:eastAsia="fr-CH"/>
        </w:rPr>
        <w:t>+</w:t>
      </w:r>
      <w:r w:rsidRPr="00823C70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body;</w:t>
      </w:r>
    </w:p>
    <w:p w14:paraId="03805A34" w14:textId="69A31B8F" w:rsidR="00823C70" w:rsidRPr="00823C70" w:rsidRDefault="00823C70" w:rsidP="00823C70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823C70">
        <w:rPr>
          <w:rFonts w:ascii="Inconsolata" w:hAnsi="Inconsolata" w:cs="Courier New"/>
          <w:color w:val="000000"/>
          <w:sz w:val="18"/>
          <w:szCs w:val="18"/>
          <w:lang w:eastAsia="fr-CH"/>
        </w:rPr>
        <w:t>}</w:t>
      </w:r>
    </w:p>
    <w:p w14:paraId="3CE5D72E" w14:textId="5AF85276" w:rsidR="008D08B3" w:rsidRDefault="008D08B3" w:rsidP="008D08B3">
      <w:pPr>
        <w:pStyle w:val="Lpuceflche"/>
        <w:numPr>
          <w:ilvl w:val="1"/>
          <w:numId w:val="5"/>
        </w:numPr>
      </w:pPr>
      <w:r>
        <w:t>@PutMapping</w:t>
      </w:r>
    </w:p>
    <w:p w14:paraId="0185DC56" w14:textId="298F4451" w:rsidR="008D08B3" w:rsidRPr="00C529B0" w:rsidRDefault="008053A7" w:rsidP="005D43BE">
      <w:r>
        <w:t xml:space="preserve">Définit une méthode gérant les requêtes http de type </w:t>
      </w:r>
      <w:r w:rsidR="00A65004" w:rsidRPr="00C529B0">
        <w:t>PUT</w:t>
      </w:r>
      <w:r w:rsidR="005D43BE" w:rsidRPr="00C529B0">
        <w:t> :</w:t>
      </w:r>
    </w:p>
    <w:p w14:paraId="2BE9DF0E" w14:textId="77777777" w:rsidR="00ED3B32" w:rsidRPr="00ED3B32" w:rsidRDefault="00ED3B32" w:rsidP="00ED3B32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proofErr w:type="gramStart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@PutMapping</w:t>
      </w:r>
      <w:proofErr w:type="gramEnd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r w:rsidRPr="00ED3B32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"/putExample"</w:t>
      </w:r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)</w:t>
      </w:r>
    </w:p>
    <w:p w14:paraId="461ED5B5" w14:textId="77777777" w:rsidR="00ED3B32" w:rsidRPr="00ED3B32" w:rsidRDefault="00ED3B32" w:rsidP="00ED3B32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proofErr w:type="gramStart"/>
      <w:r w:rsidRPr="00ED3B32">
        <w:rPr>
          <w:rFonts w:ascii="Inconsolata" w:hAnsi="Inconsolata" w:cs="Courier New"/>
          <w:color w:val="0000FF"/>
          <w:sz w:val="18"/>
          <w:szCs w:val="18"/>
          <w:lang w:val="en-US" w:eastAsia="fr-CH"/>
        </w:rPr>
        <w:t>public</w:t>
      </w:r>
      <w:proofErr w:type="gramEnd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String </w:t>
      </w:r>
      <w:proofErr w:type="spellStart"/>
      <w:proofErr w:type="gramStart"/>
      <w:r w:rsidRPr="00ED3B32">
        <w:rPr>
          <w:rFonts w:ascii="Inconsolata" w:hAnsi="Inconsolata" w:cs="Courier New"/>
          <w:color w:val="800000"/>
          <w:sz w:val="18"/>
          <w:szCs w:val="18"/>
          <w:lang w:val="en-US" w:eastAsia="fr-CH"/>
        </w:rPr>
        <w:t>putExample</w:t>
      </w:r>
      <w:proofErr w:type="spellEnd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proofErr w:type="gramEnd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@RequestBody String </w:t>
      </w:r>
      <w:proofErr w:type="gramStart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body) {</w:t>
      </w:r>
      <w:proofErr w:type="gramEnd"/>
    </w:p>
    <w:p w14:paraId="27F94E62" w14:textId="77777777" w:rsidR="00ED3B32" w:rsidRPr="00ED3B32" w:rsidRDefault="00ED3B32" w:rsidP="00ED3B32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   </w:t>
      </w:r>
      <w:r w:rsidRPr="00ED3B32">
        <w:rPr>
          <w:rFonts w:ascii="Inconsolata" w:hAnsi="Inconsolata" w:cs="Courier New"/>
          <w:color w:val="0000FF"/>
          <w:sz w:val="18"/>
          <w:szCs w:val="18"/>
          <w:lang w:eastAsia="fr-CH"/>
        </w:rPr>
        <w:t>return</w:t>
      </w:r>
      <w:r w:rsidRPr="00ED3B32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</w:t>
      </w:r>
      <w:r w:rsidRPr="00ED3B32">
        <w:rPr>
          <w:rFonts w:ascii="Inconsolata" w:hAnsi="Inconsolata" w:cs="Courier New"/>
          <w:color w:val="008000"/>
          <w:sz w:val="18"/>
          <w:szCs w:val="18"/>
          <w:lang w:eastAsia="fr-CH"/>
        </w:rPr>
        <w:t>"PUT : "</w:t>
      </w:r>
      <w:r w:rsidRPr="00ED3B32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</w:t>
      </w:r>
      <w:r w:rsidRPr="00ED3B32">
        <w:rPr>
          <w:rFonts w:ascii="Inconsolata" w:hAnsi="Inconsolata" w:cs="Courier New"/>
          <w:color w:val="FF0000"/>
          <w:sz w:val="18"/>
          <w:szCs w:val="18"/>
          <w:shd w:val="clear" w:color="auto" w:fill="F0F0F0"/>
          <w:lang w:eastAsia="fr-CH"/>
        </w:rPr>
        <w:t>+</w:t>
      </w:r>
      <w:r w:rsidRPr="00ED3B32">
        <w:rPr>
          <w:rFonts w:ascii="Inconsolata" w:hAnsi="Inconsolata" w:cs="Courier New"/>
          <w:color w:val="000000"/>
          <w:sz w:val="18"/>
          <w:szCs w:val="18"/>
          <w:lang w:eastAsia="fr-CH"/>
        </w:rPr>
        <w:t xml:space="preserve"> body;</w:t>
      </w:r>
    </w:p>
    <w:p w14:paraId="69B6EE88" w14:textId="7B3599BB" w:rsidR="005D43BE" w:rsidRPr="00E75A3C" w:rsidRDefault="00ED3B32" w:rsidP="00E75A3C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eastAsia="fr-CH"/>
        </w:rPr>
      </w:pPr>
      <w:r w:rsidRPr="00ED3B32">
        <w:rPr>
          <w:rFonts w:ascii="Inconsolata" w:hAnsi="Inconsolata" w:cs="Courier New"/>
          <w:color w:val="000000"/>
          <w:sz w:val="18"/>
          <w:szCs w:val="18"/>
          <w:lang w:eastAsia="fr-CH"/>
        </w:rPr>
        <w:t>}</w:t>
      </w:r>
    </w:p>
    <w:p w14:paraId="54988B73" w14:textId="1914CAD7" w:rsidR="00D63073" w:rsidRDefault="008E4556" w:rsidP="008D08B3">
      <w:pPr>
        <w:pStyle w:val="Lpuceflche"/>
        <w:numPr>
          <w:ilvl w:val="1"/>
          <w:numId w:val="5"/>
        </w:numPr>
      </w:pPr>
      <w:r>
        <w:t>@RequestParam</w:t>
      </w:r>
    </w:p>
    <w:p w14:paraId="668E9D6C" w14:textId="1A2A1CEE" w:rsidR="008D08B3" w:rsidRDefault="00C529B0" w:rsidP="005D43BE">
      <w:r>
        <w:t xml:space="preserve">Définit </w:t>
      </w:r>
      <w:r w:rsidR="00B01AE0">
        <w:t>la prise en compte et la gestion</w:t>
      </w:r>
      <w:r w:rsidR="005D43BE">
        <w:t> </w:t>
      </w:r>
      <w:r w:rsidR="00B01AE0">
        <w:t>d’un paramètre de la requête :</w:t>
      </w:r>
    </w:p>
    <w:p w14:paraId="0A9649DF" w14:textId="4FB9DE9B" w:rsidR="005D43BE" w:rsidRPr="007B1BBB" w:rsidRDefault="007B1BBB" w:rsidP="007B1BBB">
      <w:pPr>
        <w:shd w:val="clear" w:color="auto" w:fill="F2F2F2" w:themeFill="background1" w:themeFillShade="F2"/>
        <w:rPr>
          <w:lang w:val="en-US"/>
        </w:rPr>
      </w:pPr>
      <w:r w:rsidRPr="007C7328">
        <w:rPr>
          <w:rFonts w:ascii="Inconsolata" w:hAnsi="Inconsolata" w:cs="Courier New"/>
          <w:color w:val="0000FF"/>
          <w:sz w:val="18"/>
          <w:szCs w:val="18"/>
          <w:lang w:val="en-US" w:eastAsia="fr-CH"/>
        </w:rPr>
        <w:t>public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String </w:t>
      </w:r>
      <w:proofErr w:type="spellStart"/>
      <w:proofErr w:type="gramStart"/>
      <w:r w:rsidRPr="007C7328">
        <w:rPr>
          <w:rFonts w:ascii="Inconsolata" w:hAnsi="Inconsolata" w:cs="Courier New"/>
          <w:color w:val="800000"/>
          <w:sz w:val="18"/>
          <w:szCs w:val="18"/>
          <w:lang w:val="en-US" w:eastAsia="fr-CH"/>
        </w:rPr>
        <w:t>getExample</w:t>
      </w:r>
      <w:proofErr w:type="spell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proofErr w:type="gram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@</w:t>
      </w:r>
      <w:proofErr w:type="gramStart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RequestParam(</w:t>
      </w:r>
      <w:proofErr w:type="gram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value </w:t>
      </w:r>
      <w:r w:rsidRPr="007C7328">
        <w:rPr>
          <w:rFonts w:ascii="Inconsolata" w:hAnsi="Inconsolata" w:cs="Courier New"/>
          <w:color w:val="FF0000"/>
          <w:sz w:val="18"/>
          <w:szCs w:val="18"/>
          <w:shd w:val="clear" w:color="auto" w:fill="F0F0F0"/>
          <w:lang w:val="en-US" w:eastAsia="fr-CH"/>
        </w:rPr>
        <w:t>=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</w:t>
      </w:r>
      <w:r w:rsidRPr="007C7328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"name"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, </w:t>
      </w:r>
      <w:proofErr w:type="spellStart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defaultValue</w:t>
      </w:r>
      <w:proofErr w:type="spellEnd"/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</w:t>
      </w:r>
      <w:r w:rsidRPr="007C7328">
        <w:rPr>
          <w:rFonts w:ascii="Inconsolata" w:hAnsi="Inconsolata" w:cs="Courier New"/>
          <w:color w:val="FF0000"/>
          <w:sz w:val="18"/>
          <w:szCs w:val="18"/>
          <w:shd w:val="clear" w:color="auto" w:fill="F0F0F0"/>
          <w:lang w:val="en-US" w:eastAsia="fr-CH"/>
        </w:rPr>
        <w:t>=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</w:t>
      </w:r>
      <w:r w:rsidRPr="007C7328">
        <w:rPr>
          <w:rFonts w:ascii="Inconsolata" w:hAnsi="Inconsolata" w:cs="Courier New"/>
          <w:color w:val="008000"/>
          <w:sz w:val="18"/>
          <w:szCs w:val="18"/>
          <w:lang w:val="en-US" w:eastAsia="fr-CH"/>
        </w:rPr>
        <w:t>"World"</w:t>
      </w:r>
      <w:r w:rsidRPr="007C7328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) String name)</w:t>
      </w:r>
    </w:p>
    <w:p w14:paraId="7D11D21F" w14:textId="49D04AAA" w:rsidR="008E4556" w:rsidRDefault="008E4556" w:rsidP="008D08B3">
      <w:pPr>
        <w:pStyle w:val="Lpuceflche"/>
        <w:numPr>
          <w:ilvl w:val="1"/>
          <w:numId w:val="5"/>
        </w:numPr>
      </w:pPr>
      <w:r>
        <w:t>@</w:t>
      </w:r>
      <w:r w:rsidR="00537273">
        <w:t>RequestBody</w:t>
      </w:r>
    </w:p>
    <w:p w14:paraId="3C5BE4D8" w14:textId="0552D9B9" w:rsidR="008D08B3" w:rsidRDefault="00B01AE0" w:rsidP="005D43BE">
      <w:r>
        <w:t xml:space="preserve">Définit la prise en compte et la gestion du body de la requête </w:t>
      </w:r>
      <w:r w:rsidR="005D43BE">
        <w:t>:</w:t>
      </w:r>
    </w:p>
    <w:p w14:paraId="07AB4DCB" w14:textId="475786B7" w:rsidR="005D43BE" w:rsidRPr="00E75A3C" w:rsidRDefault="00ED3B32" w:rsidP="00E75A3C">
      <w:pPr>
        <w:keepLines w:val="0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80" w:lineRule="atLeast"/>
        <w:rPr>
          <w:rFonts w:ascii="Inconsolata" w:hAnsi="Inconsolata" w:cs="Courier New"/>
          <w:color w:val="000000"/>
          <w:sz w:val="18"/>
          <w:szCs w:val="18"/>
          <w:lang w:val="en-US" w:eastAsia="fr-CH"/>
        </w:rPr>
      </w:pPr>
      <w:proofErr w:type="gramStart"/>
      <w:r w:rsidRPr="00ED3B32">
        <w:rPr>
          <w:rFonts w:ascii="Inconsolata" w:hAnsi="Inconsolata" w:cs="Courier New"/>
          <w:color w:val="0000FF"/>
          <w:sz w:val="18"/>
          <w:szCs w:val="18"/>
          <w:lang w:val="en-US" w:eastAsia="fr-CH"/>
        </w:rPr>
        <w:t>public</w:t>
      </w:r>
      <w:proofErr w:type="gramEnd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 String </w:t>
      </w:r>
      <w:proofErr w:type="spellStart"/>
      <w:proofErr w:type="gramStart"/>
      <w:r w:rsidRPr="00ED3B32">
        <w:rPr>
          <w:rFonts w:ascii="Inconsolata" w:hAnsi="Inconsolata" w:cs="Courier New"/>
          <w:color w:val="800000"/>
          <w:sz w:val="18"/>
          <w:szCs w:val="18"/>
          <w:lang w:val="en-US" w:eastAsia="fr-CH"/>
        </w:rPr>
        <w:t>putExample</w:t>
      </w:r>
      <w:proofErr w:type="spellEnd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(</w:t>
      </w:r>
      <w:proofErr w:type="gramEnd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 xml:space="preserve">@RequestBody String </w:t>
      </w:r>
      <w:proofErr w:type="gramStart"/>
      <w:r w:rsidRPr="00ED3B32">
        <w:rPr>
          <w:rFonts w:ascii="Inconsolata" w:hAnsi="Inconsolata" w:cs="Courier New"/>
          <w:color w:val="000000"/>
          <w:sz w:val="18"/>
          <w:szCs w:val="18"/>
          <w:lang w:val="en-US" w:eastAsia="fr-CH"/>
        </w:rPr>
        <w:t>body) {</w:t>
      </w:r>
      <w:proofErr w:type="gramEnd"/>
    </w:p>
    <w:p w14:paraId="53D13D0E" w14:textId="474B76BE" w:rsidR="004F7420" w:rsidRDefault="004F7420" w:rsidP="004F7420">
      <w:pPr>
        <w:pStyle w:val="Titre2"/>
      </w:pPr>
      <w:bookmarkStart w:id="13" w:name="_Toc193190421"/>
      <w:bookmarkStart w:id="14" w:name="_Toc193190492"/>
      <w:r w:rsidRPr="004F7420">
        <w:t>Connexion à la DB JDBC</w:t>
      </w:r>
      <w:bookmarkEnd w:id="13"/>
      <w:bookmarkEnd w:id="14"/>
    </w:p>
    <w:p w14:paraId="03ACEDC8" w14:textId="7AE4EE1E" w:rsidR="009A3526" w:rsidRDefault="009A3526" w:rsidP="0010660C">
      <w:pPr>
        <w:pStyle w:val="Titre3"/>
      </w:pPr>
      <w:bookmarkStart w:id="15" w:name="_Toc193190422"/>
      <w:r>
        <w:t>Points importants</w:t>
      </w:r>
      <w:bookmarkEnd w:id="15"/>
    </w:p>
    <w:p w14:paraId="49B22F5B" w14:textId="77777777" w:rsidR="004D16D1" w:rsidRDefault="00D84705" w:rsidP="004D16D1">
      <w:pPr>
        <w:pStyle w:val="TxtJustifi"/>
      </w:pPr>
      <w:r>
        <w:t>Afin de pouvoir connecter notre programme à une base de données, il nous faut tout d’abord créer un conteneur</w:t>
      </w:r>
      <w:r w:rsidR="005572A9">
        <w:t>, que l’on va créer avec la commande suivante :</w:t>
      </w:r>
    </w:p>
    <w:p w14:paraId="3DF4E47E" w14:textId="636F8E47" w:rsidR="004D16D1" w:rsidRPr="004D16D1" w:rsidRDefault="004D16D1" w:rsidP="004D16D1">
      <w:pPr>
        <w:pStyle w:val="Java"/>
      </w:pPr>
      <w:r w:rsidRPr="004D16D1">
        <w:t>docker run --</w:t>
      </w:r>
      <w:proofErr w:type="spellStart"/>
      <w:r w:rsidRPr="004D16D1">
        <w:t>name</w:t>
      </w:r>
      <w:proofErr w:type="spellEnd"/>
      <w:r w:rsidRPr="004D16D1">
        <w:t xml:space="preserve"> </w:t>
      </w:r>
      <w:proofErr w:type="spellStart"/>
      <w:r w:rsidRPr="004D16D1">
        <w:t>mysql</w:t>
      </w:r>
      <w:proofErr w:type="spellEnd"/>
      <w:r w:rsidRPr="004D16D1">
        <w:t xml:space="preserve"> -d -p 3308:3306 -e MYSQL_ROOT_HOST=% -e MYSQL_ROOT_PASSWORD=emf123 -v /</w:t>
      </w:r>
      <w:proofErr w:type="spellStart"/>
      <w:r w:rsidRPr="004D16D1">
        <w:t>opt</w:t>
      </w:r>
      <w:proofErr w:type="spellEnd"/>
      <w:r w:rsidRPr="004D16D1">
        <w:t>/</w:t>
      </w:r>
      <w:proofErr w:type="spellStart"/>
      <w:r w:rsidRPr="004D16D1">
        <w:t>mysql</w:t>
      </w:r>
      <w:proofErr w:type="spellEnd"/>
      <w:r w:rsidRPr="004D16D1">
        <w:t>:/var/lib/</w:t>
      </w:r>
      <w:proofErr w:type="spellStart"/>
      <w:r w:rsidRPr="004D16D1">
        <w:t>mysql</w:t>
      </w:r>
      <w:proofErr w:type="spellEnd"/>
      <w:r w:rsidRPr="004D16D1">
        <w:t xml:space="preserve"> </w:t>
      </w:r>
      <w:proofErr w:type="spellStart"/>
      <w:r w:rsidRPr="004D16D1">
        <w:t>mysql</w:t>
      </w:r>
      <w:proofErr w:type="spellEnd"/>
      <w:r w:rsidRPr="004D16D1">
        <w:t>/mysql-server:8.0</w:t>
      </w:r>
    </w:p>
    <w:p w14:paraId="5D6CA2EF" w14:textId="4C37AEBD" w:rsidR="0029658C" w:rsidRDefault="00B76DEB" w:rsidP="0029658C">
      <w:pPr>
        <w:pStyle w:val="TxtJustifi"/>
      </w:pPr>
      <w:r>
        <w:t>Le paramètre « -p 3308 :3306 »</w:t>
      </w:r>
      <w:r w:rsidR="00DD48F9">
        <w:t xml:space="preserve"> mappe le port 3308 sur el port 3306. Ainsi, on peut utiliser le port 3308 à la place du 3306, qui est déjà utilisé.</w:t>
      </w:r>
    </w:p>
    <w:p w14:paraId="49C7CA1A" w14:textId="704378D2" w:rsidR="00CB7B93" w:rsidRDefault="00CB7B93" w:rsidP="0029658C">
      <w:pPr>
        <w:pStyle w:val="TxtJustifi"/>
      </w:pPr>
      <w:r>
        <w:t xml:space="preserve">Etant donné que l’on utilise un conteneur, il nous faut également </w:t>
      </w:r>
      <w:r w:rsidR="009F1938">
        <w:t>mettre en place la variable suivante dans notre programme</w:t>
      </w:r>
      <w:r w:rsidR="006B2A09">
        <w:t> :</w:t>
      </w:r>
    </w:p>
    <w:p w14:paraId="0E3E7F41" w14:textId="00ED1FD5" w:rsidR="006B2A09" w:rsidRDefault="006B2A09" w:rsidP="006B2A09">
      <w:pPr>
        <w:shd w:val="clear" w:color="auto" w:fill="1F1F1F"/>
        <w:spacing w:line="285" w:lineRule="atLeast"/>
        <w:rPr>
          <w:rFonts w:ascii="Consolas" w:hAnsi="Consolas"/>
          <w:color w:val="9CDCFE"/>
          <w:sz w:val="21"/>
          <w:szCs w:val="21"/>
          <w:lang w:val="en-GB" w:eastAsia="fr-CH"/>
        </w:rPr>
      </w:pPr>
      <w:r>
        <w:rPr>
          <w:rFonts w:ascii="Consolas" w:hAnsi="Consolas"/>
          <w:color w:val="569CD6"/>
          <w:sz w:val="21"/>
          <w:szCs w:val="21"/>
          <w:lang w:val="en-GB" w:eastAsia="fr-CH"/>
        </w:rPr>
        <w:t>final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GB" w:eastAsia="fr-CH"/>
        </w:rPr>
        <w:t>String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  <w:lang w:val="en-GB" w:eastAsia="fr-CH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GB" w:eastAsia="fr-CH"/>
        </w:rPr>
        <w:t>=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GB" w:eastAsia="fr-CH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  <w:lang w:val="en-GB" w:eastAsia="fr-CH"/>
        </w:rPr>
        <w:t>jdbc:mysql</w:t>
      </w:r>
      <w:proofErr w:type="spellEnd"/>
      <w:r>
        <w:rPr>
          <w:rFonts w:ascii="Consolas" w:hAnsi="Consolas"/>
          <w:color w:val="CE9178"/>
          <w:sz w:val="21"/>
          <w:szCs w:val="21"/>
          <w:lang w:val="en-GB" w:eastAsia="fr-CH"/>
        </w:rPr>
        <w:t>://</w:t>
      </w:r>
      <w:proofErr w:type="spellStart"/>
      <w:r>
        <w:rPr>
          <w:rFonts w:ascii="Consolas" w:hAnsi="Consolas"/>
          <w:color w:val="CE9178"/>
          <w:sz w:val="21"/>
          <w:szCs w:val="21"/>
          <w:lang w:val="en-GB" w:eastAsia="fr-CH"/>
        </w:rPr>
        <w:t>host.docker.internal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  <w:lang w:val="en-GB" w:eastAsia="fr-CH"/>
        </w:rPr>
        <w:t>:"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GB" w:eastAsia="fr-CH"/>
        </w:rPr>
        <w:t>+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GB" w:eastAsia="fr-CH"/>
        </w:rPr>
        <w:t>port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GB" w:eastAsia="fr-CH"/>
        </w:rPr>
        <w:t>+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GB" w:eastAsia="fr-CH"/>
        </w:rPr>
        <w:t>"/"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GB" w:eastAsia="fr-CH"/>
        </w:rPr>
        <w:t>+</w:t>
      </w:r>
      <w:r>
        <w:rPr>
          <w:rFonts w:ascii="Consolas" w:hAnsi="Consolas"/>
          <w:color w:val="CCCCCC"/>
          <w:sz w:val="21"/>
          <w:szCs w:val="21"/>
          <w:lang w:val="en-GB" w:eastAsia="fr-CH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  <w:lang w:val="en-GB" w:eastAsia="fr-CH"/>
        </w:rPr>
        <w:t>dbName</w:t>
      </w:r>
      <w:proofErr w:type="spellEnd"/>
    </w:p>
    <w:p w14:paraId="6C38237F" w14:textId="50C26E07" w:rsidR="00666E6F" w:rsidRPr="006B2A09" w:rsidRDefault="00666E6F" w:rsidP="00666E6F">
      <w:pPr>
        <w:rPr>
          <w:lang w:val="en-GB" w:eastAsia="fr-CH"/>
        </w:rPr>
      </w:pPr>
      <w:proofErr w:type="spellStart"/>
      <w:r>
        <w:rPr>
          <w:lang w:val="en-GB" w:eastAsia="fr-CH"/>
        </w:rPr>
        <w:t>Schéma</w:t>
      </w:r>
      <w:proofErr w:type="spellEnd"/>
      <w:r>
        <w:rPr>
          <w:lang w:val="en-GB" w:eastAsia="fr-CH"/>
        </w:rPr>
        <w:t xml:space="preserve"> de connexion JDBC :</w:t>
      </w:r>
      <w:r w:rsidR="00123642">
        <w:rPr>
          <w:lang w:val="en-GB" w:eastAsia="fr-CH"/>
        </w:rPr>
        <w:br/>
      </w:r>
      <w:r w:rsidR="00123642">
        <w:rPr>
          <w:noProof/>
        </w:rPr>
        <w:drawing>
          <wp:inline distT="0" distB="0" distL="0" distR="0" wp14:anchorId="4E03D0EB" wp14:editId="0372A110">
            <wp:extent cx="2785110" cy="3138805"/>
            <wp:effectExtent l="0" t="0" r="0" b="4445"/>
            <wp:docPr id="110081174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1741" name="Image 1" descr="Une image contenant texte, capture d’écran, Police, ligne&#10;&#10;Le contenu généré par l’IA peut êtr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1BDA" w14:textId="35172759" w:rsidR="004F7420" w:rsidRDefault="004F7420" w:rsidP="004F7420">
      <w:pPr>
        <w:pStyle w:val="Titre2"/>
      </w:pPr>
      <w:bookmarkStart w:id="16" w:name="_Toc193190423"/>
      <w:bookmarkStart w:id="17" w:name="_Toc193190493"/>
      <w:r w:rsidRPr="004F7420">
        <w:t>Connexion à la DB JPA</w:t>
      </w:r>
      <w:bookmarkEnd w:id="16"/>
      <w:bookmarkEnd w:id="17"/>
    </w:p>
    <w:p w14:paraId="3219522C" w14:textId="00381180" w:rsidR="00467B9B" w:rsidRDefault="00467B9B" w:rsidP="00467B9B">
      <w:pPr>
        <w:pStyle w:val="Titre3"/>
      </w:pPr>
      <w:bookmarkStart w:id="18" w:name="_Toc193190424"/>
      <w:r>
        <w:t>Points importants</w:t>
      </w:r>
      <w:bookmarkEnd w:id="18"/>
    </w:p>
    <w:p w14:paraId="3C6FF724" w14:textId="7B157C5A" w:rsidR="00467B9B" w:rsidRDefault="00B71EDD" w:rsidP="00467B9B">
      <w:pPr>
        <w:pStyle w:val="TxtJustifi"/>
      </w:pPr>
      <w:proofErr w:type="spellStart"/>
      <w:r w:rsidRPr="00B71EDD">
        <w:t>FetchType.EAGER</w:t>
      </w:r>
      <w:proofErr w:type="spellEnd"/>
      <w:r>
        <w:t> :</w:t>
      </w:r>
      <w:r w:rsidR="00B83BB8">
        <w:t xml:space="preserve"> Charge l’entité associée en même temps que l’entité principale.</w:t>
      </w:r>
    </w:p>
    <w:p w14:paraId="553DF318" w14:textId="1A47ED7E" w:rsidR="00B71EDD" w:rsidRPr="00467B9B" w:rsidRDefault="00B71EDD" w:rsidP="00467B9B">
      <w:pPr>
        <w:pStyle w:val="TxtJustifi"/>
      </w:pPr>
      <w:proofErr w:type="spellStart"/>
      <w:r w:rsidRPr="00B71EDD">
        <w:t>FetchType.</w:t>
      </w:r>
      <w:r>
        <w:t>LAZY</w:t>
      </w:r>
      <w:proofErr w:type="spellEnd"/>
      <w:r>
        <w:t> :</w:t>
      </w:r>
      <w:r w:rsidR="00B83BB8">
        <w:t xml:space="preserve"> Charge l’entité associée seulement </w:t>
      </w:r>
      <w:r w:rsidR="00780D1F">
        <w:t>lorsqu’elle est implicitement appelée</w:t>
      </w:r>
    </w:p>
    <w:p w14:paraId="72D32691" w14:textId="7B9250BF" w:rsidR="00467B9B" w:rsidRDefault="00467B9B" w:rsidP="00467B9B">
      <w:pPr>
        <w:pStyle w:val="Titre3"/>
      </w:pPr>
      <w:bookmarkStart w:id="19" w:name="_Toc193190425"/>
      <w:r>
        <w:t>Questions</w:t>
      </w:r>
      <w:bookmarkEnd w:id="19"/>
    </w:p>
    <w:p w14:paraId="1BB2B10E" w14:textId="77777777" w:rsidR="007F3387" w:rsidRDefault="007F3387" w:rsidP="007F3387">
      <w:pPr>
        <w:pStyle w:val="Lpuceflche"/>
      </w:pPr>
      <w:r>
        <w:t xml:space="preserve">À quoi sert l'annotation @Autowired dans vos </w:t>
      </w:r>
      <w:proofErr w:type="spellStart"/>
      <w:r>
        <w:t>controlleur</w:t>
      </w:r>
      <w:proofErr w:type="spellEnd"/>
      <w:r>
        <w:t xml:space="preserve"> pour les Repository ?</w:t>
      </w:r>
    </w:p>
    <w:p w14:paraId="2043F490" w14:textId="0A511DD3" w:rsidR="007F3387" w:rsidRDefault="004E6458" w:rsidP="007F3387">
      <w:r>
        <w:t>Il sert à indiquer un attribut qui sera géré automatiquement par Spring.</w:t>
      </w:r>
      <w:r w:rsidR="00BD1669">
        <w:t xml:space="preserve"> Cela permet d’automatiser la détection et l’initialisation du Repository.</w:t>
      </w:r>
    </w:p>
    <w:p w14:paraId="313F2268" w14:textId="77777777" w:rsidR="007F3387" w:rsidRDefault="007F3387" w:rsidP="007F3387">
      <w:pPr>
        <w:pStyle w:val="Lpuceflche"/>
      </w:pPr>
      <w:r>
        <w:t xml:space="preserve">A quoi sert l'annotation @ManyToOne dans l'entité skieur ? </w:t>
      </w:r>
    </w:p>
    <w:p w14:paraId="57468C88" w14:textId="369B7F27" w:rsidR="007F3387" w:rsidRDefault="0075667F" w:rsidP="007F3387">
      <w:r>
        <w:t>Cela indique une relation « N à 1 » depuis un attribut.</w:t>
      </w:r>
      <w:r w:rsidR="00BD1669" w:rsidRPr="00BD1669">
        <w:t xml:space="preserve"> </w:t>
      </w:r>
      <w:r w:rsidR="00BD1669">
        <w:t>On l’utilise ici avec le paramètre « </w:t>
      </w:r>
      <w:proofErr w:type="spellStart"/>
      <w:r w:rsidR="00BD1669">
        <w:t>FecthType</w:t>
      </w:r>
      <w:proofErr w:type="spellEnd"/>
      <w:r w:rsidR="00BD1669">
        <w:t> » et la valeur « EAGER » afin de charger immédiatement l’entité liée, alors que la valeur « LAZY » l’aurait fait uniquement sur demande.</w:t>
      </w:r>
    </w:p>
    <w:p w14:paraId="0CC6F85B" w14:textId="5E17ABB9" w:rsidR="00467B9B" w:rsidRDefault="007F3387" w:rsidP="007F3387">
      <w:pPr>
        <w:pStyle w:val="Lpuceflche"/>
      </w:pPr>
      <w:r>
        <w:t xml:space="preserve">Sur la même ligne, quel </w:t>
      </w:r>
      <w:proofErr w:type="spellStart"/>
      <w:r>
        <w:t>FetchType</w:t>
      </w:r>
      <w:proofErr w:type="spellEnd"/>
      <w:r>
        <w:t xml:space="preserve"> est utilisé et pourquoi, </w:t>
      </w:r>
      <w:proofErr w:type="spellStart"/>
      <w:r>
        <w:t>rééssayer</w:t>
      </w:r>
      <w:proofErr w:type="spellEnd"/>
      <w:r>
        <w:t xml:space="preserve"> avec le </w:t>
      </w:r>
      <w:proofErr w:type="spellStart"/>
      <w:r>
        <w:t>FetchType</w:t>
      </w:r>
      <w:proofErr w:type="spellEnd"/>
      <w:r>
        <w:t xml:space="preserve"> LAZY et faites un </w:t>
      </w:r>
      <w:proofErr w:type="spellStart"/>
      <w:r>
        <w:t>getSkieur</w:t>
      </w:r>
      <w:proofErr w:type="spellEnd"/>
      <w:r>
        <w:t>.</w:t>
      </w:r>
    </w:p>
    <w:p w14:paraId="18C26316" w14:textId="31C36886" w:rsidR="007F3387" w:rsidRPr="00467B9B" w:rsidRDefault="00316B12" w:rsidP="007F3387">
      <w:r>
        <w:t>EAGER</w:t>
      </w:r>
      <w:r w:rsidR="00DD6F24">
        <w:t xml:space="preserve">, afin de </w:t>
      </w:r>
      <w:r w:rsidR="003050DA">
        <w:t>récupérer immédiatement l’entité « Pays » lorsque qu’on appelle l’entité « Skieur ».</w:t>
      </w:r>
      <w:r w:rsidR="007009B4">
        <w:t xml:space="preserve"> Changer </w:t>
      </w:r>
      <w:r w:rsidR="008F2294">
        <w:t>avec le type LAZY</w:t>
      </w:r>
      <w:r w:rsidR="0078660F">
        <w:t xml:space="preserve"> crée une erreur interne dans le serveur</w:t>
      </w:r>
      <w:r w:rsidR="00AB527D">
        <w:t>, car on lui demande une donnée qu’il n’a pas chargée.</w:t>
      </w:r>
    </w:p>
    <w:p w14:paraId="73D944E5" w14:textId="544D5061" w:rsidR="004F7420" w:rsidRDefault="004F7420" w:rsidP="004F7420">
      <w:pPr>
        <w:pStyle w:val="Titre2"/>
      </w:pPr>
      <w:bookmarkStart w:id="20" w:name="_Toc193190426"/>
      <w:bookmarkStart w:id="21" w:name="_Toc193190494"/>
      <w:r w:rsidRPr="004F7420">
        <w:t>Connexion à la DB JPA avec DTO</w:t>
      </w:r>
      <w:bookmarkEnd w:id="20"/>
      <w:bookmarkEnd w:id="21"/>
    </w:p>
    <w:p w14:paraId="68B2A775" w14:textId="77777777" w:rsidR="00FD50F1" w:rsidRDefault="00FD50F1" w:rsidP="00FD50F1">
      <w:pPr>
        <w:pStyle w:val="Titre3"/>
      </w:pPr>
      <w:r>
        <w:t>Points importants</w:t>
      </w:r>
    </w:p>
    <w:p w14:paraId="70971C3F" w14:textId="029B2ABD" w:rsidR="006B4013" w:rsidRDefault="006B4013" w:rsidP="006B4013">
      <w:pPr>
        <w:pStyle w:val="TxtJustifi"/>
        <w:ind w:left="360"/>
      </w:pPr>
      <w:r>
        <w:t>Model : Lie une table de la DB à une classe correspondante</w:t>
      </w:r>
    </w:p>
    <w:p w14:paraId="70239572" w14:textId="04B90CD2" w:rsidR="006B4013" w:rsidRDefault="006B4013" w:rsidP="006B4013">
      <w:pPr>
        <w:pStyle w:val="TxtJustifi"/>
        <w:ind w:left="360"/>
      </w:pPr>
      <w:r>
        <w:t>Repository : Implémente un CRUD pour un modèle.</w:t>
      </w:r>
    </w:p>
    <w:p w14:paraId="20291A4C" w14:textId="2C3B9B76" w:rsidR="006B4013" w:rsidRDefault="006B4013" w:rsidP="006B4013">
      <w:pPr>
        <w:pStyle w:val="TxtJustifi"/>
        <w:ind w:left="360"/>
      </w:pPr>
      <w:proofErr w:type="spellStart"/>
      <w:r>
        <w:t>Dto</w:t>
      </w:r>
      <w:proofErr w:type="spellEnd"/>
      <w:r>
        <w:t xml:space="preserve"> : Classe</w:t>
      </w:r>
      <w:r w:rsidR="00C02F6C">
        <w:t xml:space="preserve"> </w:t>
      </w:r>
      <w:r>
        <w:t>permettant de limiter les attributs retournés</w:t>
      </w:r>
      <w:r w:rsidR="00C02F6C">
        <w:t>, limitant l’accès et augmentant la sécurité.</w:t>
      </w:r>
    </w:p>
    <w:p w14:paraId="63E28E07" w14:textId="75E68ABD" w:rsidR="006B4013" w:rsidRDefault="006B4013" w:rsidP="006B4013">
      <w:pPr>
        <w:pStyle w:val="TxtJustifi"/>
        <w:ind w:left="360"/>
      </w:pPr>
      <w:r>
        <w:t xml:space="preserve">Services : </w:t>
      </w:r>
      <w:r w:rsidR="00C02F6C">
        <w:t>Classe contenant des méthodes utilitaires.</w:t>
      </w:r>
    </w:p>
    <w:p w14:paraId="7A16752B" w14:textId="3EC51E0D" w:rsidR="00757A9D" w:rsidRPr="00757A9D" w:rsidRDefault="006B4013" w:rsidP="006B4013">
      <w:pPr>
        <w:pStyle w:val="TxtJustifi"/>
        <w:ind w:left="360"/>
      </w:pPr>
      <w:proofErr w:type="spellStart"/>
      <w:r>
        <w:t>Controllers</w:t>
      </w:r>
      <w:proofErr w:type="spellEnd"/>
      <w:r>
        <w:t xml:space="preserve"> : </w:t>
      </w:r>
      <w:r w:rsidR="00174C3B">
        <w:t xml:space="preserve">Receveurs de </w:t>
      </w:r>
      <w:proofErr w:type="spellStart"/>
      <w:r w:rsidR="00174C3B">
        <w:t>l’EndPoint</w:t>
      </w:r>
      <w:proofErr w:type="spellEnd"/>
      <w:r w:rsidR="00174C3B">
        <w:t xml:space="preserve"> qui va gérer les liens entre. fichiers et les services</w:t>
      </w:r>
    </w:p>
    <w:p w14:paraId="28CF1F8D" w14:textId="77777777" w:rsidR="00FD50F1" w:rsidRDefault="00FD50F1" w:rsidP="00FD50F1">
      <w:pPr>
        <w:pStyle w:val="Titre3"/>
      </w:pPr>
      <w:r>
        <w:t>Questions</w:t>
      </w:r>
    </w:p>
    <w:p w14:paraId="2CFA3B37" w14:textId="77777777" w:rsidR="00FD50F1" w:rsidRDefault="00FD50F1" w:rsidP="00FD50F1">
      <w:pPr>
        <w:pStyle w:val="Lpuceflche"/>
      </w:pPr>
      <w:r w:rsidRPr="00796BBD">
        <w:t xml:space="preserve">Pourquoi dans ce cas, on retrouve un </w:t>
      </w:r>
      <w:proofErr w:type="spellStart"/>
      <w:r w:rsidRPr="00796BBD">
        <w:t>Skie</w:t>
      </w:r>
      <w:r>
        <w:t>u</w:t>
      </w:r>
      <w:r w:rsidRPr="00796BBD">
        <w:t>rDTO</w:t>
      </w:r>
      <w:proofErr w:type="spellEnd"/>
      <w:r w:rsidRPr="00796BBD">
        <w:t xml:space="preserve"> et pas de </w:t>
      </w:r>
      <w:proofErr w:type="spellStart"/>
      <w:r w:rsidRPr="00796BBD">
        <w:t>PaysDTO</w:t>
      </w:r>
      <w:proofErr w:type="spellEnd"/>
      <w:r w:rsidRPr="00796BBD">
        <w:t xml:space="preserve"> ?</w:t>
      </w:r>
    </w:p>
    <w:p w14:paraId="3DB876CF" w14:textId="666BDACB" w:rsidR="00FD50F1" w:rsidRPr="00FD50F1" w:rsidRDefault="00FD50F1" w:rsidP="00FD50F1">
      <w:pPr>
        <w:pStyle w:val="TxtJustifi"/>
      </w:pPr>
      <w:r>
        <w:t xml:space="preserve">Parce que le pays est chargé d’office dans </w:t>
      </w:r>
      <w:proofErr w:type="spellStart"/>
      <w:r>
        <w:t>SkieurDTO</w:t>
      </w:r>
      <w:proofErr w:type="spellEnd"/>
      <w:r>
        <w:t>, ce qui évite les problèmes de chargement d’une classe pays.</w:t>
      </w:r>
    </w:p>
    <w:p w14:paraId="71350910" w14:textId="35118B48" w:rsidR="004F7420" w:rsidRDefault="004F7420" w:rsidP="004F7420">
      <w:pPr>
        <w:pStyle w:val="Titre2"/>
      </w:pPr>
      <w:bookmarkStart w:id="22" w:name="_Toc193190427"/>
      <w:bookmarkStart w:id="23" w:name="_Toc193190495"/>
      <w:r w:rsidRPr="004F7420">
        <w:t>Gestion des sessions</w:t>
      </w:r>
      <w:bookmarkEnd w:id="22"/>
      <w:bookmarkEnd w:id="23"/>
    </w:p>
    <w:p w14:paraId="097A1F57" w14:textId="23D557E7" w:rsidR="00691FB4" w:rsidRDefault="00691FB4" w:rsidP="00691FB4">
      <w:pPr>
        <w:pStyle w:val="TxtJustifi"/>
      </w:pPr>
      <w:r>
        <w:t>Les session</w:t>
      </w:r>
      <w:r w:rsidR="00DD4E09">
        <w:t>s</w:t>
      </w:r>
      <w:r>
        <w:t xml:space="preserve"> permettent </w:t>
      </w:r>
      <w:r w:rsidR="00DD4E09">
        <w:t>à chaque utilisateur d’avoir son expérience personnalisée. Il sera reconnu par le site selon les informations</w:t>
      </w:r>
      <w:r w:rsidR="006D3B26">
        <w:t xml:space="preserve"> données au préalable (pseudonyme, nom, prénom, etc…) et il aura des accès selon les privilèges lui étant accordés (différence entre session user et admin par exemple).</w:t>
      </w:r>
    </w:p>
    <w:p w14:paraId="03C85051" w14:textId="28510C50" w:rsidR="002B61A4" w:rsidRDefault="002B61A4" w:rsidP="00691FB4">
      <w:pPr>
        <w:pStyle w:val="TxtJustifi"/>
      </w:pPr>
      <w:r>
        <w:t>Par exemple dans notre projet, la gestion des visites :</w:t>
      </w:r>
    </w:p>
    <w:p w14:paraId="5642BA29" w14:textId="41D4CCEE" w:rsidR="002B61A4" w:rsidRPr="002B61A4" w:rsidRDefault="002B61A4" w:rsidP="002B61A4">
      <w:pPr>
        <w:pStyle w:val="TxtJustifi"/>
      </w:pPr>
      <w:r>
        <w:t>Sans session</w:t>
      </w:r>
      <w:r w:rsidRPr="002B61A4">
        <w:t> :</w:t>
      </w:r>
    </w:p>
    <w:p w14:paraId="58EC98C0" w14:textId="70D92646" w:rsidR="002B61A4" w:rsidRPr="002B61A4" w:rsidRDefault="002B61A4" w:rsidP="002B61A4">
      <w:pPr>
        <w:pStyle w:val="TxtJustifi"/>
      </w:pPr>
      <w:r w:rsidRPr="002B61A4">
        <w:rPr>
          <w:noProof/>
        </w:rPr>
        <w:drawing>
          <wp:inline distT="0" distB="0" distL="0" distR="0" wp14:anchorId="70F58993" wp14:editId="046D516B">
            <wp:extent cx="1343025" cy="333375"/>
            <wp:effectExtent l="0" t="0" r="9525" b="9525"/>
            <wp:docPr id="165580530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E022" w14:textId="3C9F8A2F" w:rsidR="002B61A4" w:rsidRPr="002B61A4" w:rsidRDefault="002B61A4" w:rsidP="002B61A4">
      <w:pPr>
        <w:pStyle w:val="TxtJustifi"/>
      </w:pPr>
      <w:r>
        <w:t>Avec session</w:t>
      </w:r>
      <w:r w:rsidRPr="002B61A4">
        <w:t> :</w:t>
      </w:r>
    </w:p>
    <w:p w14:paraId="0F6733EB" w14:textId="2E4B0DB0" w:rsidR="002B61A4" w:rsidRPr="00691FB4" w:rsidRDefault="002B61A4" w:rsidP="00691FB4">
      <w:pPr>
        <w:pStyle w:val="TxtJustifi"/>
      </w:pPr>
      <w:r w:rsidRPr="002B61A4">
        <w:rPr>
          <w:noProof/>
        </w:rPr>
        <w:drawing>
          <wp:inline distT="0" distB="0" distL="0" distR="0" wp14:anchorId="16ABC21E" wp14:editId="64884030">
            <wp:extent cx="1257300" cy="304800"/>
            <wp:effectExtent l="0" t="0" r="0" b="0"/>
            <wp:docPr id="20203856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9F07" w14:textId="7D190E29" w:rsidR="004F7420" w:rsidRDefault="004F7420" w:rsidP="004F7420">
      <w:pPr>
        <w:pStyle w:val="Titre2"/>
      </w:pPr>
      <w:bookmarkStart w:id="24" w:name="_Toc193190428"/>
      <w:bookmarkStart w:id="25" w:name="_Toc193190496"/>
      <w:r w:rsidRPr="004F7420">
        <w:t xml:space="preserve">Documentation API avec </w:t>
      </w:r>
      <w:proofErr w:type="spellStart"/>
      <w:r w:rsidRPr="004F7420">
        <w:t>Swagger</w:t>
      </w:r>
      <w:bookmarkEnd w:id="24"/>
      <w:bookmarkEnd w:id="25"/>
      <w:proofErr w:type="spellEnd"/>
    </w:p>
    <w:p w14:paraId="37F81BBD" w14:textId="73EB8CC5" w:rsidR="00B07AC8" w:rsidRDefault="00B07AC8" w:rsidP="00B07AC8">
      <w:pPr>
        <w:pStyle w:val="TxtJustifi"/>
      </w:pPr>
      <w:proofErr w:type="spellStart"/>
      <w:r>
        <w:t>Swagger</w:t>
      </w:r>
      <w:proofErr w:type="spellEnd"/>
      <w:r>
        <w:t xml:space="preserve"> est un outil indépendant permettant de générer automatiquement la documentation de notre API, </w:t>
      </w:r>
      <w:r w:rsidR="00DF3D5C">
        <w:t xml:space="preserve">apparaissant sur une page Web. On rajoute simplement la dépendance </w:t>
      </w:r>
      <w:proofErr w:type="spellStart"/>
      <w:r w:rsidR="00C27516">
        <w:t>Swagger</w:t>
      </w:r>
      <w:proofErr w:type="spellEnd"/>
      <w:r w:rsidR="00C27516">
        <w:t xml:space="preserve"> dans notre fichier « pom.xml ».</w:t>
      </w:r>
    </w:p>
    <w:p w14:paraId="23FB9E88" w14:textId="449F9C46" w:rsidR="00C27516" w:rsidRDefault="00C27516" w:rsidP="00B07AC8">
      <w:pPr>
        <w:pStyle w:val="TxtJustifi"/>
      </w:pPr>
      <w:r>
        <w:t xml:space="preserve">Voici un exemple avec la page locale </w:t>
      </w:r>
      <w:hyperlink r:id="rId18" w:history="1">
        <w:r w:rsidR="00654F2A" w:rsidRPr="00654F2A">
          <w:rPr>
            <w:rStyle w:val="Lienhypertexte"/>
          </w:rPr>
          <w:t>http://localhost:8080/swagger-ui/index.html</w:t>
        </w:r>
      </w:hyperlink>
      <w:r w:rsidR="00654F2A">
        <w:t xml:space="preserve"> :</w:t>
      </w:r>
    </w:p>
    <w:p w14:paraId="124F60BB" w14:textId="1519116A" w:rsidR="00DF3D5C" w:rsidRPr="00B07AC8" w:rsidRDefault="00493EEB" w:rsidP="00B07AC8">
      <w:pPr>
        <w:pStyle w:val="TxtJustifi"/>
      </w:pPr>
      <w:r>
        <w:rPr>
          <w:noProof/>
        </w:rPr>
        <w:drawing>
          <wp:inline distT="0" distB="0" distL="0" distR="0" wp14:anchorId="05D90F78" wp14:editId="004A2277">
            <wp:extent cx="5116620" cy="2238451"/>
            <wp:effectExtent l="0" t="0" r="8255" b="0"/>
            <wp:docPr id="753244531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4531" name="Image 1" descr="Une image contenant texte, capture d’écran, logiciel, nombre&#10;&#10;Le contenu généré par l’IA peut être incorrect.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305" cy="2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9EE4" w14:textId="45414643" w:rsidR="004F7420" w:rsidRDefault="004F7420" w:rsidP="004F7420">
      <w:pPr>
        <w:pStyle w:val="Titre2"/>
      </w:pPr>
      <w:bookmarkStart w:id="26" w:name="_Toc193190429"/>
      <w:bookmarkStart w:id="27" w:name="_Toc193190497"/>
      <w:r w:rsidRPr="004F7420">
        <w:t>Hébergement</w:t>
      </w:r>
      <w:bookmarkEnd w:id="26"/>
      <w:bookmarkEnd w:id="27"/>
    </w:p>
    <w:p w14:paraId="780CFFC1" w14:textId="2B7A7D9C" w:rsidR="00493EEB" w:rsidRDefault="00493EEB" w:rsidP="00493EEB">
      <w:pPr>
        <w:pStyle w:val="TxtJustifi"/>
      </w:pPr>
      <w:r>
        <w:t>Lorsque l’on passe sur l’hébergement, il faut déjà adapter les variables afin de ne pas</w:t>
      </w:r>
      <w:r w:rsidR="00500B68">
        <w:t xml:space="preserve"> rester en localhost, mais en accédant bien au site depuis la bonne url.</w:t>
      </w:r>
    </w:p>
    <w:p w14:paraId="2498C4C4" w14:textId="2CD7EC51" w:rsidR="00500B68" w:rsidRDefault="004F781E" w:rsidP="00493EEB">
      <w:pPr>
        <w:pStyle w:val="TxtJustifi"/>
      </w:pPr>
      <w:r>
        <w:t xml:space="preserve">Le processus d’installation et de paramétrage ne faisant pas partie de ce module, </w:t>
      </w:r>
      <w:r w:rsidR="000E3179">
        <w:t>ces informations ne sont pas données ici.</w:t>
      </w:r>
    </w:p>
    <w:p w14:paraId="4A6BB6AD" w14:textId="3AEAF6A3" w:rsidR="00C07530" w:rsidRDefault="00C07530" w:rsidP="00493EEB">
      <w:pPr>
        <w:pStyle w:val="TxtJustifi"/>
      </w:pPr>
      <w:r>
        <w:t xml:space="preserve">La seule partie à faire de ce côté est de créer 3 éléments dans cet ordre précis : </w:t>
      </w:r>
      <w:r w:rsidR="00522618">
        <w:t>compte</w:t>
      </w:r>
      <w:r w:rsidR="00522618">
        <w:sym w:font="Wingdings" w:char="F0E0"/>
      </w:r>
      <w:r w:rsidR="00522618">
        <w:t>repository</w:t>
      </w:r>
      <w:r w:rsidR="00522618">
        <w:sym w:font="Wingdings" w:char="F0E0"/>
      </w:r>
      <w:r w:rsidR="00522618">
        <w:t>token.</w:t>
      </w:r>
    </w:p>
    <w:p w14:paraId="436B0533" w14:textId="575CDF0C" w:rsidR="00522618" w:rsidRDefault="00522618" w:rsidP="00493EEB">
      <w:pPr>
        <w:pStyle w:val="TxtJustifi"/>
      </w:pPr>
      <w:r>
        <w:t>Puis depuis le terminal, on entre cette commande</w:t>
      </w:r>
      <w:r w:rsidR="00D340E7">
        <w:t>, après quoi on entrera notre token :</w:t>
      </w:r>
    </w:p>
    <w:p w14:paraId="3259DE81" w14:textId="77777777" w:rsidR="00913BAC" w:rsidRDefault="00913BAC" w:rsidP="00913BAC">
      <w:pPr>
        <w:pStyle w:val="Java"/>
      </w:pPr>
      <w:r w:rsidRPr="00913BAC">
        <w:t xml:space="preserve">docker login -u </w:t>
      </w:r>
      <w:proofErr w:type="spellStart"/>
      <w:r w:rsidRPr="00913BAC">
        <w:t>username</w:t>
      </w:r>
      <w:proofErr w:type="spellEnd"/>
    </w:p>
    <w:p w14:paraId="5114478C" w14:textId="06C86EF1" w:rsidR="00913BAC" w:rsidRDefault="00534B07" w:rsidP="00913BAC">
      <w:r>
        <w:t>On effectue ensuite ces deux commandes, en adaptant les informations à notre situation :</w:t>
      </w:r>
    </w:p>
    <w:p w14:paraId="4ACCD809" w14:textId="21087117" w:rsidR="005F7C94" w:rsidRPr="004F7FB8" w:rsidRDefault="005F7C94" w:rsidP="005F7C94">
      <w:pPr>
        <w:pStyle w:val="Java"/>
        <w:rPr>
          <w:lang w:val="en-US"/>
        </w:rPr>
      </w:pPr>
      <w:r w:rsidRPr="004F7FB8">
        <w:rPr>
          <w:lang w:val="en-US"/>
        </w:rPr>
        <w:t xml:space="preserve">docker tag </w:t>
      </w:r>
      <w:r w:rsidR="004F7FB8" w:rsidRPr="004F7FB8">
        <w:rPr>
          <w:lang w:val="en-US"/>
        </w:rPr>
        <w:t>[</w:t>
      </w:r>
      <w:r w:rsidRPr="004F7FB8">
        <w:rPr>
          <w:lang w:val="en-US"/>
        </w:rPr>
        <w:t>image</w:t>
      </w:r>
      <w:r w:rsidR="004F7FB8" w:rsidRPr="004F7FB8">
        <w:rPr>
          <w:lang w:val="en-US"/>
        </w:rPr>
        <w:t xml:space="preserve"> locale</w:t>
      </w:r>
      <w:proofErr w:type="gramStart"/>
      <w:r w:rsidR="004F7FB8" w:rsidRPr="004F7FB8">
        <w:rPr>
          <w:lang w:val="en-US"/>
        </w:rPr>
        <w:t>]</w:t>
      </w:r>
      <w:r w:rsidRPr="004F7FB8">
        <w:rPr>
          <w:lang w:val="en-US"/>
        </w:rPr>
        <w:t>:latest</w:t>
      </w:r>
      <w:proofErr w:type="gramEnd"/>
      <w:r w:rsidRPr="004F7FB8">
        <w:rPr>
          <w:lang w:val="en-US"/>
        </w:rPr>
        <w:t xml:space="preserve"> </w:t>
      </w:r>
      <w:r w:rsidR="004F7FB8" w:rsidRPr="004F7FB8">
        <w:rPr>
          <w:lang w:val="en-US"/>
        </w:rPr>
        <w:t>[</w:t>
      </w:r>
      <w:r w:rsidRPr="004F7FB8">
        <w:rPr>
          <w:lang w:val="en-US"/>
        </w:rPr>
        <w:t>username</w:t>
      </w:r>
      <w:r w:rsidR="004F7FB8" w:rsidRPr="004F7FB8">
        <w:rPr>
          <w:lang w:val="en-US"/>
        </w:rPr>
        <w:t>]</w:t>
      </w:r>
      <w:proofErr w:type="gramStart"/>
      <w:r w:rsidRPr="004F7FB8">
        <w:rPr>
          <w:lang w:val="en-US"/>
        </w:rPr>
        <w:t>/</w:t>
      </w:r>
      <w:r w:rsidR="004F7FB8" w:rsidRPr="004F7FB8">
        <w:rPr>
          <w:lang w:val="en-US"/>
        </w:rPr>
        <w:t>[</w:t>
      </w:r>
      <w:proofErr w:type="gramEnd"/>
      <w:r w:rsidRPr="004F7FB8">
        <w:rPr>
          <w:lang w:val="en-US"/>
        </w:rPr>
        <w:t>nom</w:t>
      </w:r>
      <w:r w:rsidR="004F7FB8" w:rsidRPr="004F7FB8">
        <w:rPr>
          <w:lang w:val="en-US"/>
        </w:rPr>
        <w:t xml:space="preserve"> r</w:t>
      </w:r>
      <w:r w:rsidRPr="004F7FB8">
        <w:rPr>
          <w:lang w:val="en-US"/>
        </w:rPr>
        <w:t>epo</w:t>
      </w:r>
      <w:r w:rsidR="004F7FB8" w:rsidRPr="004F7FB8">
        <w:rPr>
          <w:lang w:val="en-US"/>
        </w:rPr>
        <w:t>sitory</w:t>
      </w:r>
      <w:proofErr w:type="gramStart"/>
      <w:r w:rsidR="004F7FB8" w:rsidRPr="004F7FB8">
        <w:rPr>
          <w:lang w:val="en-US"/>
        </w:rPr>
        <w:t>]</w:t>
      </w:r>
      <w:r w:rsidRPr="004F7FB8">
        <w:rPr>
          <w:lang w:val="en-US"/>
        </w:rPr>
        <w:t>:latest</w:t>
      </w:r>
      <w:proofErr w:type="gramEnd"/>
    </w:p>
    <w:p w14:paraId="2F88A2B8" w14:textId="1AC9965B" w:rsidR="005F7C94" w:rsidRPr="004F7FB8" w:rsidRDefault="005F7C94" w:rsidP="005F7C94">
      <w:pPr>
        <w:pStyle w:val="Java"/>
        <w:rPr>
          <w:lang w:val="en-US"/>
        </w:rPr>
      </w:pPr>
      <w:r w:rsidRPr="004F7FB8">
        <w:rPr>
          <w:lang w:val="en-US"/>
        </w:rPr>
        <w:t xml:space="preserve">docker push </w:t>
      </w:r>
      <w:r w:rsidR="004F7FB8" w:rsidRPr="004F7FB8">
        <w:rPr>
          <w:lang w:val="en-US"/>
        </w:rPr>
        <w:t>[username]</w:t>
      </w:r>
      <w:proofErr w:type="gramStart"/>
      <w:r w:rsidR="004F7FB8" w:rsidRPr="004F7FB8">
        <w:rPr>
          <w:lang w:val="en-US"/>
        </w:rPr>
        <w:t>/[</w:t>
      </w:r>
      <w:proofErr w:type="gramEnd"/>
      <w:r w:rsidR="004F7FB8" w:rsidRPr="004F7FB8">
        <w:rPr>
          <w:lang w:val="en-US"/>
        </w:rPr>
        <w:t>nom repository</w:t>
      </w:r>
      <w:proofErr w:type="gramStart"/>
      <w:r w:rsidR="004F7FB8" w:rsidRPr="004F7FB8">
        <w:rPr>
          <w:lang w:val="en-US"/>
        </w:rPr>
        <w:t>]:latest</w:t>
      </w:r>
      <w:proofErr w:type="gramEnd"/>
    </w:p>
    <w:p w14:paraId="1FD52C54" w14:textId="2F767A5D" w:rsidR="005F7C94" w:rsidRPr="00F33F94" w:rsidRDefault="00F33F94" w:rsidP="00913BAC">
      <w:pPr>
        <w:rPr>
          <w:lang w:val="fr-FR"/>
        </w:rPr>
      </w:pPr>
      <w:r w:rsidRPr="00F33F94">
        <w:rPr>
          <w:lang w:val="fr-FR"/>
        </w:rPr>
        <w:t>Et voilà, si votre s</w:t>
      </w:r>
      <w:r>
        <w:rPr>
          <w:lang w:val="fr-FR"/>
        </w:rPr>
        <w:t>erveur docker est bien configuré, tout devrait rouler !</w:t>
      </w:r>
    </w:p>
    <w:p w14:paraId="0C363337" w14:textId="77777777" w:rsidR="00913BAC" w:rsidRPr="00F33F94" w:rsidRDefault="00913BAC" w:rsidP="00493EEB">
      <w:pPr>
        <w:pStyle w:val="TxtJustifi"/>
        <w:rPr>
          <w:lang w:val="fr-FR"/>
        </w:rPr>
      </w:pPr>
    </w:p>
    <w:p w14:paraId="484A7861" w14:textId="74314C7B" w:rsidR="004F7420" w:rsidRPr="004F7420" w:rsidRDefault="004F7420" w:rsidP="004F7420">
      <w:pPr>
        <w:pStyle w:val="Titre1"/>
      </w:pPr>
      <w:bookmarkStart w:id="28" w:name="_Toc193190430"/>
      <w:bookmarkStart w:id="29" w:name="_Toc193190498"/>
      <w:r w:rsidRPr="004F7420">
        <w:t>Auto-évaluations et conclusions</w:t>
      </w:r>
      <w:bookmarkEnd w:id="28"/>
      <w:bookmarkEnd w:id="29"/>
    </w:p>
    <w:p w14:paraId="5B3D00DF" w14:textId="42EA007F" w:rsidR="001537B7" w:rsidRDefault="00CD1EAD" w:rsidP="00644E60">
      <w:r>
        <w:t>Ce module, bien que partiellement semblable au 151, a été très enrichissant, montrant une nouvelle face de Java qui m’était encore inconnue.</w:t>
      </w:r>
    </w:p>
    <w:p w14:paraId="79F8C73E" w14:textId="22493262" w:rsidR="00CD1EAD" w:rsidRDefault="008521D6" w:rsidP="00644E60">
      <w:r>
        <w:t>J’ai également beaucoup aimé la jonction entre les deux modules, malgré les complication</w:t>
      </w:r>
      <w:r w:rsidR="00C6731D">
        <w:t>s</w:t>
      </w:r>
      <w:r>
        <w:t xml:space="preserve"> de communications entre eux, cela nous a réellement permis de comprendre le processus de développement et de mise en service.</w:t>
      </w:r>
    </w:p>
    <w:p w14:paraId="496A3777" w14:textId="2425717B" w:rsidR="00C6731D" w:rsidRDefault="00C6731D" w:rsidP="00644E60">
      <w:r>
        <w:t xml:space="preserve">J’ai eu du mal à me lancer dans le module, mais une fois parti tout s’est bien passé. J’ai l’impression très nette d’avoir progressé durant </w:t>
      </w:r>
      <w:r w:rsidR="00D243C6">
        <w:t>c</w:t>
      </w:r>
      <w:r>
        <w:t>e modu</w:t>
      </w:r>
      <w:r w:rsidR="00D243C6">
        <w:t>le, et j’en suis reconnaissant.</w:t>
      </w:r>
    </w:p>
    <w:sectPr w:rsidR="00C6731D" w:rsidSect="00825C67">
      <w:footerReference w:type="default" r:id="rId20"/>
      <w:type w:val="continuous"/>
      <w:pgSz w:w="11906" w:h="16838"/>
      <w:pgMar w:top="851" w:right="1417" w:bottom="1417" w:left="1417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63C99" w14:textId="77777777" w:rsidR="00B42A75" w:rsidRDefault="00B42A75" w:rsidP="00BC08CB">
      <w:pPr>
        <w:spacing w:before="0" w:after="0"/>
      </w:pPr>
      <w:r>
        <w:separator/>
      </w:r>
    </w:p>
  </w:endnote>
  <w:endnote w:type="continuationSeparator" w:id="0">
    <w:p w14:paraId="0797F4D8" w14:textId="77777777" w:rsidR="00B42A75" w:rsidRDefault="00B42A75" w:rsidP="00BC0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2062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F2681" w14:textId="77777777" w:rsidR="008D0A72" w:rsidRDefault="008D0A72" w:rsidP="008D0A72">
            <w:pPr>
              <w:pStyle w:val="Pieddepage"/>
              <w:pBdr>
                <w:top w:val="single" w:sz="4" w:space="1" w:color="auto"/>
              </w:pBdr>
              <w:jc w:val="right"/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fr-FR"/>
              </w:rPr>
              <w:t xml:space="preserve"> /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824FBE0" w14:textId="77777777" w:rsidR="008D0A72" w:rsidRDefault="008D0A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0327C" w14:textId="77777777" w:rsidR="00825C67" w:rsidRPr="00825C67" w:rsidRDefault="00123642" w:rsidP="00B558D0">
    <w:pPr>
      <w:pStyle w:val="Pieddepage"/>
      <w:jc w:val="right"/>
    </w:pPr>
    <w:sdt>
      <w:sdtPr>
        <w:id w:val="-703166951"/>
        <w:docPartObj>
          <w:docPartGallery w:val="Page Numbers (Bottom of Page)"/>
          <w:docPartUnique/>
        </w:docPartObj>
      </w:sdtPr>
      <w:sdtEndPr/>
      <w:sdtContent>
        <w:r w:rsidR="00825C67">
          <w:fldChar w:fldCharType="begin"/>
        </w:r>
        <w:r w:rsidR="00825C67">
          <w:instrText>PAGE   \* MERGEFORMAT</w:instrText>
        </w:r>
        <w:r w:rsidR="00825C67">
          <w:fldChar w:fldCharType="separate"/>
        </w:r>
        <w:r w:rsidR="00825C67">
          <w:rPr>
            <w:lang w:val="fr-FR"/>
          </w:rPr>
          <w:t>2</w:t>
        </w:r>
        <w:r w:rsidR="00825C67">
          <w:fldChar w:fldCharType="end"/>
        </w:r>
        <w:r w:rsidR="00825C67">
          <w:t>/</w:t>
        </w:r>
        <w:fldSimple w:instr=" NUMPAGES   \* MERGEFORMAT ">
          <w:r w:rsidR="00825C67">
            <w:rPr>
              <w:noProof/>
            </w:rPr>
            <w:t>11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15C01" w14:textId="77777777" w:rsidR="00B42A75" w:rsidRDefault="00B42A75" w:rsidP="00BC08CB">
      <w:pPr>
        <w:spacing w:before="0" w:after="0"/>
      </w:pPr>
      <w:r>
        <w:separator/>
      </w:r>
    </w:p>
  </w:footnote>
  <w:footnote w:type="continuationSeparator" w:id="0">
    <w:p w14:paraId="2D87FED8" w14:textId="77777777" w:rsidR="00B42A75" w:rsidRDefault="00B42A75" w:rsidP="00BC0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C9B9C" w14:textId="77777777" w:rsidR="008D0A72" w:rsidRDefault="003D531C" w:rsidP="002D2905">
    <w:pPr>
      <w:pStyle w:val="En-tte"/>
      <w:pBdr>
        <w:bottom w:val="single" w:sz="4" w:space="1" w:color="auto"/>
      </w:pBdr>
    </w:pPr>
    <w:fldSimple w:instr=" TITLE   \* MERGEFORMAT ">
      <w:r>
        <w:t>NNN – Nom du module</w:t>
      </w:r>
    </w:fldSimple>
    <w:r w:rsidR="002D2905">
      <w:tab/>
    </w:r>
    <w:r w:rsidR="002D2905">
      <w:tab/>
    </w:r>
    <w:fldSimple w:instr=" STYLEREF  &quot;Titre 1&quot;  \* MERGEFORMAT ">
      <w:r>
        <w:rPr>
          <w:noProof/>
        </w:rPr>
        <w:t>Introduction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98E41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46EC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0CFD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04A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FC0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E84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06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307F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909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E6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33FFC"/>
    <w:multiLevelType w:val="hybridMultilevel"/>
    <w:tmpl w:val="E772C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13E32"/>
    <w:multiLevelType w:val="hybridMultilevel"/>
    <w:tmpl w:val="9B92A954"/>
    <w:lvl w:ilvl="0" w:tplc="DDEE83D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90E7E"/>
    <w:multiLevelType w:val="hybridMultilevel"/>
    <w:tmpl w:val="561242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21711"/>
    <w:multiLevelType w:val="multilevel"/>
    <w:tmpl w:val="156E941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5A28E9"/>
    <w:multiLevelType w:val="hybridMultilevel"/>
    <w:tmpl w:val="65606946"/>
    <w:lvl w:ilvl="0" w:tplc="03425676">
      <w:start w:val="1"/>
      <w:numFmt w:val="bullet"/>
      <w:pStyle w:val="Lpuceron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A09CA"/>
    <w:multiLevelType w:val="hybridMultilevel"/>
    <w:tmpl w:val="66401AA4"/>
    <w:lvl w:ilvl="0" w:tplc="6E284BD4">
      <w:start w:val="1"/>
      <w:numFmt w:val="bullet"/>
      <w:pStyle w:val="Lpuceflch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821D0"/>
    <w:multiLevelType w:val="hybridMultilevel"/>
    <w:tmpl w:val="D110FA38"/>
    <w:lvl w:ilvl="0" w:tplc="9386E5D2">
      <w:start w:val="1"/>
      <w:numFmt w:val="decimal"/>
      <w:pStyle w:val="ListeNumerotee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04109"/>
    <w:multiLevelType w:val="hybridMultilevel"/>
    <w:tmpl w:val="4E162A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21962">
    <w:abstractNumId w:val="13"/>
  </w:num>
  <w:num w:numId="2" w16cid:durableId="705175135">
    <w:abstractNumId w:val="17"/>
  </w:num>
  <w:num w:numId="3" w16cid:durableId="1026908118">
    <w:abstractNumId w:val="12"/>
  </w:num>
  <w:num w:numId="4" w16cid:durableId="1502817929">
    <w:abstractNumId w:val="14"/>
  </w:num>
  <w:num w:numId="5" w16cid:durableId="1008022870">
    <w:abstractNumId w:val="15"/>
  </w:num>
  <w:num w:numId="6" w16cid:durableId="1729720348">
    <w:abstractNumId w:val="16"/>
  </w:num>
  <w:num w:numId="7" w16cid:durableId="7565364">
    <w:abstractNumId w:val="8"/>
  </w:num>
  <w:num w:numId="8" w16cid:durableId="294919025">
    <w:abstractNumId w:val="3"/>
  </w:num>
  <w:num w:numId="9" w16cid:durableId="1606578424">
    <w:abstractNumId w:val="2"/>
  </w:num>
  <w:num w:numId="10" w16cid:durableId="192689467">
    <w:abstractNumId w:val="1"/>
  </w:num>
  <w:num w:numId="11" w16cid:durableId="450785175">
    <w:abstractNumId w:val="0"/>
  </w:num>
  <w:num w:numId="12" w16cid:durableId="1205866443">
    <w:abstractNumId w:val="9"/>
  </w:num>
  <w:num w:numId="13" w16cid:durableId="1398090997">
    <w:abstractNumId w:val="7"/>
  </w:num>
  <w:num w:numId="14" w16cid:durableId="919681524">
    <w:abstractNumId w:val="6"/>
  </w:num>
  <w:num w:numId="15" w16cid:durableId="1673101151">
    <w:abstractNumId w:val="5"/>
  </w:num>
  <w:num w:numId="16" w16cid:durableId="2139369077">
    <w:abstractNumId w:val="4"/>
  </w:num>
  <w:num w:numId="17" w16cid:durableId="73162781">
    <w:abstractNumId w:val="10"/>
  </w:num>
  <w:num w:numId="18" w16cid:durableId="1984042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C"/>
    <w:rsid w:val="0000257C"/>
    <w:rsid w:val="00006848"/>
    <w:rsid w:val="00030C39"/>
    <w:rsid w:val="00064B3A"/>
    <w:rsid w:val="000742C6"/>
    <w:rsid w:val="000872F8"/>
    <w:rsid w:val="000975FE"/>
    <w:rsid w:val="000A77EE"/>
    <w:rsid w:val="000A77FF"/>
    <w:rsid w:val="000C6A02"/>
    <w:rsid w:val="000E3179"/>
    <w:rsid w:val="000E3DF0"/>
    <w:rsid w:val="000E53EB"/>
    <w:rsid w:val="000F56AD"/>
    <w:rsid w:val="0010660C"/>
    <w:rsid w:val="00112462"/>
    <w:rsid w:val="00123642"/>
    <w:rsid w:val="00134DCB"/>
    <w:rsid w:val="00145C81"/>
    <w:rsid w:val="00150A3B"/>
    <w:rsid w:val="001537B7"/>
    <w:rsid w:val="00157261"/>
    <w:rsid w:val="00165BB5"/>
    <w:rsid w:val="00174C3B"/>
    <w:rsid w:val="001B0E31"/>
    <w:rsid w:val="001B1AC0"/>
    <w:rsid w:val="001E6399"/>
    <w:rsid w:val="0023645F"/>
    <w:rsid w:val="00250CAC"/>
    <w:rsid w:val="00261EE9"/>
    <w:rsid w:val="00276AE9"/>
    <w:rsid w:val="0029658C"/>
    <w:rsid w:val="002A2566"/>
    <w:rsid w:val="002A4BF1"/>
    <w:rsid w:val="002B61A4"/>
    <w:rsid w:val="002D2905"/>
    <w:rsid w:val="002F3FCA"/>
    <w:rsid w:val="003050DA"/>
    <w:rsid w:val="00316B12"/>
    <w:rsid w:val="003257CE"/>
    <w:rsid w:val="00344F76"/>
    <w:rsid w:val="00377677"/>
    <w:rsid w:val="003A150B"/>
    <w:rsid w:val="003D0CD6"/>
    <w:rsid w:val="003D2D53"/>
    <w:rsid w:val="003D531C"/>
    <w:rsid w:val="003F0907"/>
    <w:rsid w:val="00412372"/>
    <w:rsid w:val="0045729B"/>
    <w:rsid w:val="00467B9B"/>
    <w:rsid w:val="00467F70"/>
    <w:rsid w:val="00473499"/>
    <w:rsid w:val="00475264"/>
    <w:rsid w:val="0048452E"/>
    <w:rsid w:val="0049254A"/>
    <w:rsid w:val="00493EEB"/>
    <w:rsid w:val="004C62A7"/>
    <w:rsid w:val="004D16D1"/>
    <w:rsid w:val="004E5C59"/>
    <w:rsid w:val="004E6458"/>
    <w:rsid w:val="004E75D8"/>
    <w:rsid w:val="004F1105"/>
    <w:rsid w:val="004F7420"/>
    <w:rsid w:val="004F781E"/>
    <w:rsid w:val="004F7FB8"/>
    <w:rsid w:val="00500B68"/>
    <w:rsid w:val="0051140E"/>
    <w:rsid w:val="005131EC"/>
    <w:rsid w:val="00522618"/>
    <w:rsid w:val="00534B07"/>
    <w:rsid w:val="00537273"/>
    <w:rsid w:val="00554C1A"/>
    <w:rsid w:val="005572A9"/>
    <w:rsid w:val="00570AD7"/>
    <w:rsid w:val="00592458"/>
    <w:rsid w:val="00592F90"/>
    <w:rsid w:val="005A7AB6"/>
    <w:rsid w:val="005B518D"/>
    <w:rsid w:val="005D43BE"/>
    <w:rsid w:val="005F7C94"/>
    <w:rsid w:val="0062108B"/>
    <w:rsid w:val="006435C1"/>
    <w:rsid w:val="00644E60"/>
    <w:rsid w:val="00654B85"/>
    <w:rsid w:val="00654F2A"/>
    <w:rsid w:val="00655213"/>
    <w:rsid w:val="00666E6F"/>
    <w:rsid w:val="00690806"/>
    <w:rsid w:val="00691FB4"/>
    <w:rsid w:val="006A0BB5"/>
    <w:rsid w:val="006B16B8"/>
    <w:rsid w:val="006B2A09"/>
    <w:rsid w:val="006B4013"/>
    <w:rsid w:val="006D3B26"/>
    <w:rsid w:val="006D44E3"/>
    <w:rsid w:val="007009B4"/>
    <w:rsid w:val="00715761"/>
    <w:rsid w:val="007159EC"/>
    <w:rsid w:val="00747EC2"/>
    <w:rsid w:val="00752E2F"/>
    <w:rsid w:val="0075667F"/>
    <w:rsid w:val="00756EFF"/>
    <w:rsid w:val="0075721C"/>
    <w:rsid w:val="00757A9D"/>
    <w:rsid w:val="00760511"/>
    <w:rsid w:val="00780D1F"/>
    <w:rsid w:val="0078660F"/>
    <w:rsid w:val="00786FA7"/>
    <w:rsid w:val="00796BBD"/>
    <w:rsid w:val="007A1B82"/>
    <w:rsid w:val="007B1BBB"/>
    <w:rsid w:val="007B2334"/>
    <w:rsid w:val="007C1B35"/>
    <w:rsid w:val="007C7328"/>
    <w:rsid w:val="007D240D"/>
    <w:rsid w:val="007D4514"/>
    <w:rsid w:val="007E63F5"/>
    <w:rsid w:val="007F3387"/>
    <w:rsid w:val="007F6E39"/>
    <w:rsid w:val="008053A7"/>
    <w:rsid w:val="008156EC"/>
    <w:rsid w:val="00821EB3"/>
    <w:rsid w:val="00823C70"/>
    <w:rsid w:val="00825C67"/>
    <w:rsid w:val="0082702F"/>
    <w:rsid w:val="00842755"/>
    <w:rsid w:val="00842A55"/>
    <w:rsid w:val="00850D94"/>
    <w:rsid w:val="008521D6"/>
    <w:rsid w:val="00872082"/>
    <w:rsid w:val="008C3171"/>
    <w:rsid w:val="008C6569"/>
    <w:rsid w:val="008D08B3"/>
    <w:rsid w:val="008D0A72"/>
    <w:rsid w:val="008E396D"/>
    <w:rsid w:val="008E453D"/>
    <w:rsid w:val="008E4556"/>
    <w:rsid w:val="008F2294"/>
    <w:rsid w:val="008F5FF0"/>
    <w:rsid w:val="00906548"/>
    <w:rsid w:val="00913BAC"/>
    <w:rsid w:val="00932390"/>
    <w:rsid w:val="00941626"/>
    <w:rsid w:val="009839D8"/>
    <w:rsid w:val="009A098B"/>
    <w:rsid w:val="009A3526"/>
    <w:rsid w:val="009E3444"/>
    <w:rsid w:val="009E4087"/>
    <w:rsid w:val="009F1938"/>
    <w:rsid w:val="009F5932"/>
    <w:rsid w:val="009F6C94"/>
    <w:rsid w:val="00A47271"/>
    <w:rsid w:val="00A65004"/>
    <w:rsid w:val="00A76D8B"/>
    <w:rsid w:val="00A878C3"/>
    <w:rsid w:val="00A9375C"/>
    <w:rsid w:val="00AB527D"/>
    <w:rsid w:val="00AE5FE8"/>
    <w:rsid w:val="00B01AE0"/>
    <w:rsid w:val="00B032BD"/>
    <w:rsid w:val="00B07AC8"/>
    <w:rsid w:val="00B210D7"/>
    <w:rsid w:val="00B25DA4"/>
    <w:rsid w:val="00B42A75"/>
    <w:rsid w:val="00B42C6E"/>
    <w:rsid w:val="00B50AC5"/>
    <w:rsid w:val="00B558D0"/>
    <w:rsid w:val="00B71EDD"/>
    <w:rsid w:val="00B76DEB"/>
    <w:rsid w:val="00B81AC2"/>
    <w:rsid w:val="00B83BB8"/>
    <w:rsid w:val="00B96FA2"/>
    <w:rsid w:val="00BB1E77"/>
    <w:rsid w:val="00BC08CB"/>
    <w:rsid w:val="00BC342B"/>
    <w:rsid w:val="00BD1669"/>
    <w:rsid w:val="00C02F6C"/>
    <w:rsid w:val="00C07530"/>
    <w:rsid w:val="00C12570"/>
    <w:rsid w:val="00C27516"/>
    <w:rsid w:val="00C529B0"/>
    <w:rsid w:val="00C6731D"/>
    <w:rsid w:val="00C7663F"/>
    <w:rsid w:val="00CA014A"/>
    <w:rsid w:val="00CB7B93"/>
    <w:rsid w:val="00CD1EAD"/>
    <w:rsid w:val="00CE78DA"/>
    <w:rsid w:val="00D13F6E"/>
    <w:rsid w:val="00D23AC8"/>
    <w:rsid w:val="00D243C6"/>
    <w:rsid w:val="00D340E7"/>
    <w:rsid w:val="00D63073"/>
    <w:rsid w:val="00D72CB7"/>
    <w:rsid w:val="00D84705"/>
    <w:rsid w:val="00D87647"/>
    <w:rsid w:val="00D932E9"/>
    <w:rsid w:val="00D95BC4"/>
    <w:rsid w:val="00D97B26"/>
    <w:rsid w:val="00DA0C0E"/>
    <w:rsid w:val="00DA60FB"/>
    <w:rsid w:val="00DB187E"/>
    <w:rsid w:val="00DD255D"/>
    <w:rsid w:val="00DD3308"/>
    <w:rsid w:val="00DD48F9"/>
    <w:rsid w:val="00DD4E09"/>
    <w:rsid w:val="00DD6F24"/>
    <w:rsid w:val="00DF3D5C"/>
    <w:rsid w:val="00E16285"/>
    <w:rsid w:val="00E21C0A"/>
    <w:rsid w:val="00E31515"/>
    <w:rsid w:val="00E43183"/>
    <w:rsid w:val="00E432EE"/>
    <w:rsid w:val="00E75A3C"/>
    <w:rsid w:val="00E94FB2"/>
    <w:rsid w:val="00EB27A3"/>
    <w:rsid w:val="00EC1EA2"/>
    <w:rsid w:val="00ED15E4"/>
    <w:rsid w:val="00ED3B32"/>
    <w:rsid w:val="00EF219B"/>
    <w:rsid w:val="00F33F94"/>
    <w:rsid w:val="00F409B2"/>
    <w:rsid w:val="00F76ED9"/>
    <w:rsid w:val="00FB1B34"/>
    <w:rsid w:val="00FD50F1"/>
    <w:rsid w:val="00FE5AFF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83C01"/>
  <w15:chartTrackingRefBased/>
  <w15:docId w15:val="{497AE29D-3F02-4F47-A869-6CF181A9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32"/>
    <w:pPr>
      <w:keepLines/>
      <w:spacing w:before="120" w:after="120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TxtJustifi"/>
    <w:link w:val="Titre1Car"/>
    <w:uiPriority w:val="9"/>
    <w:qFormat/>
    <w:rsid w:val="00F409B2"/>
    <w:pPr>
      <w:keepNext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TxtJustifi"/>
    <w:link w:val="Titre2Car"/>
    <w:uiPriority w:val="9"/>
    <w:unhideWhenUsed/>
    <w:qFormat/>
    <w:rsid w:val="003D2D53"/>
    <w:pPr>
      <w:keepNext/>
      <w:numPr>
        <w:ilvl w:val="1"/>
        <w:numId w:val="1"/>
      </w:numPr>
      <w:spacing w:after="0"/>
      <w:ind w:left="578" w:hanging="578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TxtJustifi"/>
    <w:link w:val="Titre3Car"/>
    <w:uiPriority w:val="9"/>
    <w:unhideWhenUsed/>
    <w:qFormat/>
    <w:rsid w:val="00F409B2"/>
    <w:pPr>
      <w:keepNext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</w:rPr>
  </w:style>
  <w:style w:type="paragraph" w:styleId="Titre4">
    <w:name w:val="heading 4"/>
    <w:basedOn w:val="Normal"/>
    <w:next w:val="TxtJustifi"/>
    <w:link w:val="Titre4Car"/>
    <w:uiPriority w:val="9"/>
    <w:unhideWhenUsed/>
    <w:qFormat/>
    <w:rsid w:val="00F409B2"/>
    <w:pPr>
      <w:keepNext/>
      <w:numPr>
        <w:ilvl w:val="3"/>
        <w:numId w:val="1"/>
      </w:numPr>
      <w:spacing w:before="40" w:after="0"/>
      <w:ind w:left="862" w:hanging="862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TxtJustifi"/>
    <w:link w:val="Titre5Car"/>
    <w:uiPriority w:val="9"/>
    <w:unhideWhenUsed/>
    <w:qFormat/>
    <w:rsid w:val="00F409B2"/>
    <w:pPr>
      <w:keepNext/>
      <w:numPr>
        <w:ilvl w:val="4"/>
        <w:numId w:val="1"/>
      </w:numPr>
      <w:spacing w:before="40" w:after="0"/>
      <w:ind w:left="1009" w:hanging="1009"/>
      <w:outlineLvl w:val="4"/>
    </w:pPr>
    <w:rPr>
      <w:rFonts w:eastAsiaTheme="majorEastAsia" w:cstheme="majorBidi"/>
      <w:b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7C1B35"/>
    <w:pPr>
      <w:keepNext/>
      <w:numPr>
        <w:ilvl w:val="5"/>
        <w:numId w:val="1"/>
      </w:numPr>
      <w:spacing w:before="40" w:after="0"/>
      <w:ind w:left="1151" w:hanging="1151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8CB"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8CB"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8CB"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C0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rincipal">
    <w:name w:val="Titre principal"/>
    <w:basedOn w:val="Normal"/>
    <w:rsid w:val="00825C67"/>
    <w:pPr>
      <w:pBdr>
        <w:bottom w:val="single" w:sz="4" w:space="1" w:color="auto"/>
      </w:pBdr>
      <w:spacing w:before="480"/>
      <w:jc w:val="center"/>
    </w:pPr>
    <w:rPr>
      <w:sz w:val="72"/>
    </w:rPr>
  </w:style>
  <w:style w:type="paragraph" w:customStyle="1" w:styleId="Titreauteur">
    <w:name w:val="Titre auteur"/>
    <w:basedOn w:val="Normal"/>
    <w:semiHidden/>
    <w:rsid w:val="00BC08CB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825C67"/>
    <w:pPr>
      <w:pBdr>
        <w:bottom w:val="none" w:sz="0" w:space="0" w:color="auto"/>
      </w:pBdr>
      <w:spacing w:before="600"/>
      <w:ind w:left="142" w:right="125"/>
    </w:pPr>
    <w:rPr>
      <w:sz w:val="40"/>
      <w:szCs w:val="40"/>
    </w:rPr>
  </w:style>
  <w:style w:type="character" w:styleId="Textedelespacerserv">
    <w:name w:val="Placeholder Text"/>
    <w:basedOn w:val="Policepardfaut"/>
    <w:uiPriority w:val="99"/>
    <w:semiHidden/>
    <w:rsid w:val="00BC08CB"/>
    <w:rPr>
      <w:color w:val="808080"/>
    </w:rPr>
  </w:style>
  <w:style w:type="paragraph" w:customStyle="1" w:styleId="TitreTM">
    <w:name w:val="Titre TM"/>
    <w:basedOn w:val="Normal"/>
    <w:rsid w:val="00DD33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480"/>
      <w:jc w:val="center"/>
    </w:pPr>
    <w:rPr>
      <w:b/>
      <w:sz w:val="4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BC08C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BC08CB"/>
    <w:rPr>
      <w:rFonts w:ascii="Arial" w:eastAsia="Times New Roman" w:hAnsi="Arial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C08C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08CB"/>
    <w:rPr>
      <w:rFonts w:ascii="Arial" w:eastAsia="Times New Roman" w:hAnsi="Arial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409B2"/>
    <w:rPr>
      <w:rFonts w:ascii="Arial" w:eastAsiaTheme="majorEastAsia" w:hAnsi="Arial" w:cstheme="majorBidi"/>
      <w:b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D2D53"/>
    <w:rPr>
      <w:rFonts w:ascii="Arial" w:eastAsiaTheme="majorEastAsia" w:hAnsi="Arial" w:cstheme="majorBidi"/>
      <w:b/>
      <w:color w:val="000000" w:themeColor="tex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409B2"/>
    <w:rPr>
      <w:rFonts w:ascii="Arial" w:eastAsiaTheme="majorEastAsia" w:hAnsi="Arial" w:cstheme="majorBidi"/>
      <w:b/>
      <w:color w:val="000000" w:themeColor="tex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409B2"/>
    <w:rPr>
      <w:rFonts w:ascii="Arial" w:eastAsiaTheme="majorEastAsia" w:hAnsi="Arial" w:cstheme="majorBidi"/>
      <w:b/>
      <w:iCs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409B2"/>
    <w:rPr>
      <w:rFonts w:ascii="Arial" w:eastAsiaTheme="majorEastAsia" w:hAnsi="Arial" w:cstheme="majorBidi"/>
      <w:b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C1B35"/>
    <w:rPr>
      <w:rFonts w:asciiTheme="majorHAnsi" w:eastAsiaTheme="majorEastAsia" w:hAnsiTheme="majorHAnsi" w:cstheme="majorBidi"/>
      <w:color w:val="1F3763" w:themeColor="accent1" w:themeShade="7F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C08CB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C08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C0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0C39"/>
    <w:pPr>
      <w:numPr>
        <w:numId w:val="0"/>
      </w:numPr>
      <w:outlineLvl w:val="9"/>
    </w:pPr>
    <w:rPr>
      <w:b w:val="0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95BC4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0C3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0C39"/>
    <w:rPr>
      <w:color w:val="0563C1" w:themeColor="hyperlink"/>
      <w:u w:val="single"/>
    </w:rPr>
  </w:style>
  <w:style w:type="character" w:customStyle="1" w:styleId="CGras">
    <w:name w:val="C_Gras"/>
    <w:basedOn w:val="Policepardfaut"/>
    <w:uiPriority w:val="1"/>
    <w:qFormat/>
    <w:rsid w:val="00D13F6E"/>
    <w:rPr>
      <w:b/>
    </w:rPr>
  </w:style>
  <w:style w:type="paragraph" w:customStyle="1" w:styleId="TxtJustifi">
    <w:name w:val="Txt_Justifié"/>
    <w:basedOn w:val="Normal"/>
    <w:qFormat/>
    <w:rsid w:val="0000257C"/>
    <w:pPr>
      <w:spacing w:after="0" w:line="240" w:lineRule="auto"/>
    </w:pPr>
  </w:style>
  <w:style w:type="character" w:customStyle="1" w:styleId="CSoulign">
    <w:name w:val="C_Souligné"/>
    <w:basedOn w:val="Policepardfaut"/>
    <w:uiPriority w:val="1"/>
    <w:qFormat/>
    <w:rsid w:val="00D13F6E"/>
    <w:rPr>
      <w:u w:val="single"/>
    </w:rPr>
  </w:style>
  <w:style w:type="character" w:customStyle="1" w:styleId="CItalique">
    <w:name w:val="C_Italique"/>
    <w:basedOn w:val="CGras"/>
    <w:uiPriority w:val="1"/>
    <w:qFormat/>
    <w:rsid w:val="00D13F6E"/>
    <w:rPr>
      <w:b w:val="0"/>
      <w:i/>
    </w:rPr>
  </w:style>
  <w:style w:type="paragraph" w:customStyle="1" w:styleId="TxtDroite">
    <w:name w:val="Txt_Droite"/>
    <w:basedOn w:val="Normal"/>
    <w:qFormat/>
    <w:rsid w:val="00825C67"/>
    <w:pPr>
      <w:spacing w:after="0"/>
      <w:jc w:val="right"/>
    </w:pPr>
    <w:rPr>
      <w:sz w:val="24"/>
    </w:rPr>
  </w:style>
  <w:style w:type="paragraph" w:customStyle="1" w:styleId="TxtGauche">
    <w:name w:val="Txt_Gauche"/>
    <w:basedOn w:val="Normal"/>
    <w:qFormat/>
    <w:rsid w:val="00872082"/>
    <w:rPr>
      <w:sz w:val="24"/>
    </w:rPr>
  </w:style>
  <w:style w:type="paragraph" w:customStyle="1" w:styleId="TxtCentre">
    <w:name w:val="Txt_Centre"/>
    <w:basedOn w:val="Normal"/>
    <w:qFormat/>
    <w:rsid w:val="00825C67"/>
    <w:pPr>
      <w:spacing w:after="0"/>
      <w:jc w:val="center"/>
    </w:pPr>
  </w:style>
  <w:style w:type="paragraph" w:customStyle="1" w:styleId="Lpuceronde">
    <w:name w:val="L_puce_ronde"/>
    <w:basedOn w:val="Normal"/>
    <w:qFormat/>
    <w:rsid w:val="00AE5FE8"/>
    <w:pPr>
      <w:framePr w:wrap="around" w:vAnchor="text" w:hAnchor="text" w:y="1"/>
      <w:numPr>
        <w:numId w:val="4"/>
      </w:numPr>
    </w:pPr>
  </w:style>
  <w:style w:type="paragraph" w:customStyle="1" w:styleId="Lpuceflche">
    <w:name w:val="L_puce_flèche"/>
    <w:basedOn w:val="TxtCentre"/>
    <w:next w:val="TxtJustifi"/>
    <w:qFormat/>
    <w:rsid w:val="003A150B"/>
    <w:pPr>
      <w:numPr>
        <w:numId w:val="5"/>
      </w:numPr>
      <w:jc w:val="left"/>
    </w:pPr>
    <w:rPr>
      <w:b/>
      <w:u w:val="single"/>
    </w:rPr>
  </w:style>
  <w:style w:type="paragraph" w:customStyle="1" w:styleId="ListeNumerotee">
    <w:name w:val="Liste_Numerotee"/>
    <w:basedOn w:val="TxtCentre"/>
    <w:qFormat/>
    <w:rsid w:val="00AE5FE8"/>
    <w:pPr>
      <w:numPr>
        <w:numId w:val="6"/>
      </w:numPr>
      <w:jc w:val="left"/>
    </w:pPr>
  </w:style>
  <w:style w:type="paragraph" w:customStyle="1" w:styleId="Java">
    <w:name w:val="Java"/>
    <w:basedOn w:val="TxtCentre"/>
    <w:qFormat/>
    <w:rsid w:val="00913B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left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932E9"/>
    <w:pPr>
      <w:spacing w:before="0" w:after="0"/>
      <w:ind w:left="220" w:hanging="220"/>
    </w:pPr>
  </w:style>
  <w:style w:type="paragraph" w:customStyle="1" w:styleId="Titretertiaire">
    <w:name w:val="Titre tertiaire"/>
    <w:basedOn w:val="Normal"/>
    <w:qFormat/>
    <w:rsid w:val="00825C67"/>
    <w:pPr>
      <w:spacing w:before="840"/>
      <w:jc w:val="center"/>
    </w:pPr>
    <w:rPr>
      <w:sz w:val="48"/>
    </w:rPr>
  </w:style>
  <w:style w:type="character" w:customStyle="1" w:styleId="CSurlign">
    <w:name w:val="C_Surligné"/>
    <w:uiPriority w:val="1"/>
    <w:qFormat/>
    <w:rsid w:val="00D13F6E"/>
    <w:rPr>
      <w:bdr w:val="none" w:sz="0" w:space="0" w:color="auto"/>
      <w:shd w:val="solid" w:color="FFFF00" w:fill="auto"/>
      <w14:textOutline w14:w="88900" w14:cap="rnd" w14:cmpd="sng" w14:algn="ctr">
        <w14:noFill/>
        <w14:prstDash w14:val="solid"/>
        <w14:bevel/>
      </w14:textOutline>
    </w:rPr>
  </w:style>
  <w:style w:type="paragraph" w:styleId="TM3">
    <w:name w:val="toc 3"/>
    <w:basedOn w:val="Normal"/>
    <w:next w:val="Normal"/>
    <w:autoRedefine/>
    <w:uiPriority w:val="39"/>
    <w:unhideWhenUsed/>
    <w:rsid w:val="00644E6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44E60"/>
    <w:pPr>
      <w:spacing w:after="100"/>
      <w:ind w:left="660"/>
    </w:pPr>
  </w:style>
  <w:style w:type="character" w:customStyle="1" w:styleId="CGras-Italique">
    <w:name w:val="C_Gras-Italique"/>
    <w:basedOn w:val="Policepardfaut"/>
    <w:uiPriority w:val="1"/>
    <w:qFormat/>
    <w:rsid w:val="00644E60"/>
    <w:rPr>
      <w:b/>
      <w:i/>
    </w:rPr>
  </w:style>
  <w:style w:type="paragraph" w:customStyle="1" w:styleId="Tabcentr">
    <w:name w:val="Tab_centré"/>
    <w:basedOn w:val="Normal"/>
    <w:qFormat/>
    <w:rsid w:val="000975FE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50A3B"/>
    <w:pPr>
      <w:keepLines w:val="0"/>
      <w:spacing w:before="100" w:beforeAutospacing="1" w:after="100" w:afterAutospacing="1" w:line="240" w:lineRule="auto"/>
    </w:pPr>
    <w:rPr>
      <w:rFonts w:ascii="Times New Roman" w:hAnsi="Times New Roman"/>
      <w:sz w:val="24"/>
      <w:lang w:eastAsia="fr-CH"/>
    </w:rPr>
  </w:style>
  <w:style w:type="paragraph" w:styleId="Paragraphedeliste">
    <w:name w:val="List Paragraph"/>
    <w:basedOn w:val="Normal"/>
    <w:uiPriority w:val="34"/>
    <w:qFormat/>
    <w:rsid w:val="002F3FC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54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localhost:8080/swagger-ui/index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mittm\OneDrive%20-%20EDUETATFR\RP\2&#232;me\302%20-%20Mod&#232;le%20RP%20-%20SCHMITT%20Maxi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5418C087D1440F8654C33E336178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DF005E-F994-42F5-BB05-BDADF4245D62}"/>
      </w:docPartPr>
      <w:docPartBody>
        <w:p w:rsidR="004D3064" w:rsidRDefault="00801ED8">
          <w:pPr>
            <w:pStyle w:val="BE5418C087D1440F8654C33E336178BF"/>
          </w:pPr>
          <w:r w:rsidRPr="005A1D16">
            <w:rPr>
              <w:rStyle w:val="Textedelespacerserv"/>
            </w:rPr>
            <w:t>[Titre ]</w:t>
          </w:r>
        </w:p>
      </w:docPartBody>
    </w:docPart>
    <w:docPart>
      <w:docPartPr>
        <w:name w:val="96234537BD964192AA1D3850892654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30DC3-A561-457E-BA0A-5B9DF0D17800}"/>
      </w:docPartPr>
      <w:docPartBody>
        <w:p w:rsidR="004D3064" w:rsidRDefault="00801ED8">
          <w:pPr>
            <w:pStyle w:val="96234537BD964192AA1D385089265442"/>
          </w:pPr>
          <w:r w:rsidRPr="00FF394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C3"/>
    <w:rsid w:val="000E3DF0"/>
    <w:rsid w:val="00165BB5"/>
    <w:rsid w:val="003257CE"/>
    <w:rsid w:val="004D3064"/>
    <w:rsid w:val="005455C3"/>
    <w:rsid w:val="00654B85"/>
    <w:rsid w:val="007E0F84"/>
    <w:rsid w:val="00801ED8"/>
    <w:rsid w:val="008C6569"/>
    <w:rsid w:val="00914DCA"/>
    <w:rsid w:val="00A63EDA"/>
    <w:rsid w:val="00D23446"/>
    <w:rsid w:val="00EF219B"/>
    <w:rsid w:val="00F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E5418C087D1440F8654C33E336178BF">
    <w:name w:val="BE5418C087D1440F8654C33E336178BF"/>
  </w:style>
  <w:style w:type="paragraph" w:customStyle="1" w:styleId="96234537BD964192AA1D385089265442">
    <w:name w:val="96234537BD964192AA1D385089265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30993f-6575-4821-b153-8dd91f3cf6cd" xsi:nil="true"/>
    <lcf76f155ced4ddcb4097134ff3c332f xmlns="6a30993f-6575-4821-b153-8dd91f3cf6cd">
      <Terms xmlns="http://schemas.microsoft.com/office/infopath/2007/PartnerControls"/>
    </lcf76f155ced4ddcb4097134ff3c332f>
    <TaxCatchAll xmlns="924ebf79-8ca5-43a7-b11c-cae8c16b2b7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2FBE8072374DB572CBFB33ACD0BF" ma:contentTypeVersion="10" ma:contentTypeDescription="Crée un document." ma:contentTypeScope="" ma:versionID="20a169ff1a962bf9698fa577a7b10da6">
  <xsd:schema xmlns:xsd="http://www.w3.org/2001/XMLSchema" xmlns:xs="http://www.w3.org/2001/XMLSchema" xmlns:p="http://schemas.microsoft.com/office/2006/metadata/properties" xmlns:ns2="6a30993f-6575-4821-b153-8dd91f3cf6cd" xmlns:ns3="924ebf79-8ca5-43a7-b11c-cae8c16b2b70" targetNamespace="http://schemas.microsoft.com/office/2006/metadata/properties" ma:root="true" ma:fieldsID="effa80fc39a73eca951571c9ee30e191" ns2:_="" ns3:_="">
    <xsd:import namespace="6a30993f-6575-4821-b153-8dd91f3cf6cd"/>
    <xsd:import namespace="924ebf79-8ca5-43a7-b11c-cae8c16b2b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0993f-6575-4821-b153-8dd91f3cf6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ebf79-8ca5-43a7-b11c-cae8c16b2b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a758664-22b9-4fab-854a-d15f5fdbce57}" ma:internalName="TaxCatchAll" ma:showField="CatchAllData" ma:web="924ebf79-8ca5-43a7-b11c-cae8c16b2b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A35E4-9419-4EEC-A7EF-21C7F0B245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01C50-EE8E-4423-916C-8AB30F7859DD}">
  <ds:schemaRefs>
    <ds:schemaRef ds:uri="http://schemas.microsoft.com/office/2006/metadata/properties"/>
    <ds:schemaRef ds:uri="http://schemas.microsoft.com/office/infopath/2007/PartnerControls"/>
    <ds:schemaRef ds:uri="6a30993f-6575-4821-b153-8dd91f3cf6cd"/>
    <ds:schemaRef ds:uri="924ebf79-8ca5-43a7-b11c-cae8c16b2b70"/>
  </ds:schemaRefs>
</ds:datastoreItem>
</file>

<file path=customXml/itemProps3.xml><?xml version="1.0" encoding="utf-8"?>
<ds:datastoreItem xmlns:ds="http://schemas.openxmlformats.org/officeDocument/2006/customXml" ds:itemID="{63EC7D68-8F1C-4796-B7FB-C10A9FE4F0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CF0D26-019D-412F-B081-E2CF39A5F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0993f-6575-4821-b153-8dd91f3cf6cd"/>
    <ds:schemaRef ds:uri="924ebf79-8ca5-43a7-b11c-cae8c16b2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302 - Modèle RP - SCHMITT Maxime.dotx</Template>
  <TotalTime>36</TotalTime>
  <Pages>9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NNN – Nom du module</vt:lpstr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133 – Réaliser des applications web en session-handling</dc:title>
  <dc:subject/>
  <dc:creator>Schmitt Maxime</dc:creator>
  <cp:keywords/>
  <dc:description/>
  <cp:lastModifiedBy>Schmitt Maxime</cp:lastModifiedBy>
  <cp:revision>123</cp:revision>
  <dcterms:created xsi:type="dcterms:W3CDTF">2025-03-17T08:56:00Z</dcterms:created>
  <dcterms:modified xsi:type="dcterms:W3CDTF">2025-04-28T12:22:00Z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0x010100391BD09DB1AD714C86B221950122A709</vt:lpwstr>
  </property>
</Properties>
</file>