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28"/>
          <w:szCs w:val="28"/>
        </w:rPr>
      </w:pPr>
      <w:r>
        <w:rPr>
          <w:b/>
          <w:bCs/>
          <w:sz w:val="28"/>
          <w:szCs w:val="28"/>
          <w:lang w:eastAsia="hi-IN"/>
        </w:rPr>
        <w:t xml:space="preserve">Supporting information </w:t>
      </w:r>
      <w:r>
        <w:rPr>
          <w:b/>
          <w:bCs/>
          <w:sz w:val="28"/>
          <w:szCs w:val="28"/>
        </w:rPr>
        <w:t>S8: Correlations of all indices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val="false"/>
          <w:bCs w:val="false"/>
          <w:i/>
          <w:iCs/>
          <w:sz w:val="24"/>
          <w:szCs w:val="24"/>
        </w:rPr>
        <w:t>E. M. Grooss, N. Eisenhauer, Y. Huang, J. Quosh, M. Wendisch, R. Beugnon</w:t>
      </w:r>
      <w:r>
        <w:rPr/>
        <w:br/>
      </w:r>
      <w:r>
        <w:rPr>
          <w:i/>
          <w:iCs/>
          <w:lang w:eastAsia="hi-IN"/>
        </w:rPr>
        <w:t>10 April, 2025</w:t>
      </w:r>
    </w:p>
    <w:p>
      <w:pPr>
        <w:pStyle w:val="Normal"/>
        <w:bidi w:val="0"/>
        <w:jc w:val="left"/>
        <w:rPr>
          <w:b/>
          <w:b/>
          <w:bCs/>
          <w:sz w:val="28"/>
          <w:szCs w:val="28"/>
        </w:rPr>
      </w:pPr>
      <w:r>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2">
            <wp:simplePos x="0" y="0"/>
            <wp:positionH relativeFrom="column">
              <wp:posOffset>10795</wp:posOffset>
            </wp:positionH>
            <wp:positionV relativeFrom="paragraph">
              <wp:posOffset>167005</wp:posOffset>
            </wp:positionV>
            <wp:extent cx="6057900" cy="40049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74005" r="8594" b="115199"/>
                    <a:stretch>
                      <a:fillRect/>
                    </a:stretch>
                  </pic:blipFill>
                  <pic:spPr bwMode="auto">
                    <a:xfrm>
                      <a:off x="0" y="0"/>
                      <a:ext cx="6057900" cy="4004945"/>
                    </a:xfrm>
                    <a:prstGeom prst="rect">
                      <a:avLst/>
                    </a:prstGeom>
                  </pic:spPr>
                </pic:pic>
              </a:graphicData>
            </a:graphic>
          </wp:anchor>
        </w:drawing>
      </w:r>
    </w:p>
    <w:p>
      <w:pPr>
        <w:pStyle w:val="Normal"/>
        <w:bidi w:val="0"/>
        <w:jc w:val="left"/>
        <w:rPr/>
      </w:pPr>
      <w:r>
        <w:rPr>
          <w:b w:val="false"/>
          <w:bCs w:val="false"/>
          <w:sz w:val="24"/>
          <w:szCs w:val="24"/>
        </w:rPr>
        <w:t>Correlations of all indices. For the indices equilibrium and mean daily CV ratio no correlation could be calculated because variation in the index was near zero (for equilibrium) or missing and infinite values were produced systematically (for mean daily CV ratio).</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LibreOffice/6.4.4.2$Linux_X86_64 LibreOffice_project/40$Build-2</Application>
  <Pages>1</Pages>
  <Words>64</Words>
  <Characters>345</Characters>
  <CharactersWithSpaces>406</CharactersWithSpaces>
  <Paragraphs>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2025-04-10T11:55:54Z</dcterms:modified>
  <cp:revision>11</cp:revision>
  <dc:subject/>
  <dc:title/>
</cp:coreProperties>
</file>