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8DEA" w14:textId="77777777" w:rsidR="00D13761" w:rsidRPr="00D13761" w:rsidRDefault="00D13761" w:rsidP="00D13761">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D13761">
        <w:rPr>
          <w:rFonts w:ascii="Roboto" w:eastAsia="Times New Roman" w:hAnsi="Roboto" w:cs="Times New Roman"/>
          <w:color w:val="282828"/>
          <w:kern w:val="36"/>
          <w:sz w:val="58"/>
          <w:szCs w:val="58"/>
          <w:lang w:eastAsia="es-ES"/>
        </w:rPr>
        <w:t>Diferencia entre detección y clasificación de imágenes</w:t>
      </w:r>
    </w:p>
    <w:p w14:paraId="3620FDC9" w14:textId="77777777" w:rsidR="00D13761" w:rsidRPr="00D13761" w:rsidRDefault="00D13761" w:rsidP="00D13761">
      <w:pPr>
        <w:shd w:val="clear" w:color="auto" w:fill="FFFFFF"/>
        <w:spacing w:before="180" w:after="180" w:line="240" w:lineRule="auto"/>
        <w:rPr>
          <w:rFonts w:ascii="Roboto" w:eastAsia="Times New Roman" w:hAnsi="Roboto" w:cs="Times New Roman"/>
          <w:color w:val="282828"/>
          <w:sz w:val="30"/>
          <w:szCs w:val="30"/>
          <w:lang w:eastAsia="es-ES"/>
        </w:rPr>
      </w:pPr>
      <w:r w:rsidRPr="00D13761">
        <w:rPr>
          <w:rFonts w:ascii="Roboto" w:eastAsia="Times New Roman" w:hAnsi="Roboto" w:cs="Times New Roman"/>
          <w:color w:val="282828"/>
          <w:sz w:val="30"/>
          <w:szCs w:val="30"/>
          <w:lang w:eastAsia="es-ES"/>
        </w:rPr>
        <w:t>Es importante hacer la distinción entre una detección y una clasificación de imágenes. Saber detectar un círculo, un triángulo, una forma, ver un rostro no pertenece forzosamente al campo de la inteligencia artificial (aunque algunos algoritmos puedan hacerlo). En efecto, estas tareas se confían a algoritmos de tratamiento de imágenes, que tendremos ocasión de manejar en el capítulo siguiente. </w:t>
      </w:r>
    </w:p>
    <w:p w14:paraId="2AB4CF34" w14:textId="77777777" w:rsidR="00D13761" w:rsidRPr="00D13761" w:rsidRDefault="00D13761" w:rsidP="00D13761">
      <w:pPr>
        <w:shd w:val="clear" w:color="auto" w:fill="FFFFFF"/>
        <w:spacing w:before="180" w:after="180" w:line="240" w:lineRule="auto"/>
        <w:rPr>
          <w:rFonts w:ascii="Roboto" w:eastAsia="Times New Roman" w:hAnsi="Roboto" w:cs="Times New Roman"/>
          <w:color w:val="282828"/>
          <w:sz w:val="30"/>
          <w:szCs w:val="30"/>
          <w:lang w:eastAsia="es-ES"/>
        </w:rPr>
      </w:pPr>
      <w:r w:rsidRPr="00D13761">
        <w:rPr>
          <w:rFonts w:ascii="Roboto" w:eastAsia="Times New Roman" w:hAnsi="Roboto" w:cs="Times New Roman"/>
          <w:color w:val="282828"/>
          <w:sz w:val="30"/>
          <w:szCs w:val="30"/>
          <w:lang w:eastAsia="es-ES"/>
        </w:rPr>
        <w:t>Sin embargo, poder diferenciar un coche de una bicicleta o hacer reconocimiento facial sí pertenece a la inteligencia artificial, donde los algoritmos de aprendizaje han sido entrenados para reconocer (clasificar) los elementos. No obstante, la detección de formas en una imagen puede ayudar al algoritmo de clasificación. La detección de formas puede extraer fácilmente un rostro de una foto o de un vídeo y proponérselo a un algoritmo de clasificación que entonces será capaz de realizar el reconocimiento facial.</w:t>
      </w:r>
    </w:p>
    <w:p w14:paraId="2E67110F"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F1"/>
    <w:rsid w:val="00055FF1"/>
    <w:rsid w:val="002914F2"/>
    <w:rsid w:val="00D13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4A3B5-B9D2-4F5F-990B-011F19E0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37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761"/>
    <w:rPr>
      <w:rFonts w:ascii="Times New Roman" w:eastAsia="Times New Roman" w:hAnsi="Times New Roman" w:cs="Times New Roman"/>
      <w:b/>
      <w:bCs/>
      <w:kern w:val="36"/>
      <w:sz w:val="48"/>
      <w:szCs w:val="48"/>
      <w:lang w:eastAsia="es-ES"/>
    </w:rPr>
  </w:style>
  <w:style w:type="paragraph" w:customStyle="1" w:styleId="defaut">
    <w:name w:val="defaut"/>
    <w:basedOn w:val="Normal"/>
    <w:rsid w:val="00D137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821</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2022-01-24T18:12:00Z</dcterms:created>
  <dcterms:modified xsi:type="dcterms:W3CDTF">2022-01-24T18:12:00Z</dcterms:modified>
</cp:coreProperties>
</file>