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C78E7" w14:textId="77777777" w:rsidR="00926857" w:rsidRDefault="00926857" w:rsidP="00926857">
      <w:pPr>
        <w:pStyle w:val="Heading1"/>
        <w:jc w:val="center"/>
        <w:rPr>
          <w:sz w:val="32"/>
          <w:u w:val="none"/>
        </w:rPr>
      </w:pPr>
      <w:r w:rsidRPr="00926857">
        <w:rPr>
          <w:sz w:val="32"/>
          <w:u w:val="none"/>
        </w:rPr>
        <w:t xml:space="preserve">Project 1 Part A: </w:t>
      </w:r>
      <w:r>
        <w:rPr>
          <w:sz w:val="32"/>
          <w:u w:val="none"/>
        </w:rPr>
        <w:br/>
      </w:r>
      <w:r w:rsidRPr="00926857">
        <w:rPr>
          <w:sz w:val="32"/>
          <w:u w:val="none"/>
        </w:rPr>
        <w:t>Person class</w:t>
      </w:r>
    </w:p>
    <w:p w14:paraId="7596F634" w14:textId="77777777" w:rsidR="00926857" w:rsidRPr="00926857" w:rsidRDefault="00926857" w:rsidP="00926857"/>
    <w:p w14:paraId="3B702340" w14:textId="77777777" w:rsidR="00B32673" w:rsidRDefault="00B32673" w:rsidP="00257A7E">
      <w:r w:rsidRPr="004A39DC">
        <w:t>The goal of this project is to become more familiar with creating and using classes and objects in Java.  In order to do so, you will create</w:t>
      </w:r>
      <w:r w:rsidR="00E7021A">
        <w:t xml:space="preserve"> a</w:t>
      </w:r>
      <w:r w:rsidRPr="004A39DC">
        <w:t xml:space="preserve"> </w:t>
      </w:r>
      <w:r w:rsidRPr="00787374">
        <w:rPr>
          <w:rFonts w:ascii="Courier New" w:hAnsi="Courier New" w:cs="Courier New"/>
          <w:sz w:val="24"/>
        </w:rPr>
        <w:t>Person</w:t>
      </w:r>
      <w:r w:rsidRPr="00787374">
        <w:rPr>
          <w:sz w:val="24"/>
        </w:rPr>
        <w:t xml:space="preserve"> </w:t>
      </w:r>
      <w:r w:rsidR="00E7021A">
        <w:t>class</w:t>
      </w:r>
      <w:r w:rsidRPr="004A39DC">
        <w:t xml:space="preserve">.  </w:t>
      </w:r>
      <w:r w:rsidR="00E7021A">
        <w:t xml:space="preserve">Your class will keep track of how many parts are not shown, display the next item when a method is called, and reset.  You will also create a small test application to test your new </w:t>
      </w:r>
      <w:r w:rsidR="00E7021A" w:rsidRPr="00E7021A">
        <w:rPr>
          <w:rFonts w:ascii="Courier New" w:hAnsi="Courier New" w:cs="Courier New"/>
          <w:sz w:val="24"/>
        </w:rPr>
        <w:t>Person</w:t>
      </w:r>
      <w:r w:rsidR="00E7021A" w:rsidRPr="00E7021A">
        <w:rPr>
          <w:sz w:val="24"/>
        </w:rPr>
        <w:t xml:space="preserve"> </w:t>
      </w:r>
      <w:r w:rsidR="00E7021A">
        <w:t xml:space="preserve">class. </w:t>
      </w:r>
      <w:r w:rsidRPr="004A39DC">
        <w:t xml:space="preserve">The objective here is to become </w:t>
      </w:r>
      <w:r w:rsidR="00E7021A">
        <w:t>more</w:t>
      </w:r>
      <w:r w:rsidRPr="004A39DC">
        <w:t xml:space="preserve"> familiar with creating and </w:t>
      </w:r>
      <w:r>
        <w:t xml:space="preserve">modifying </w:t>
      </w:r>
      <w:r w:rsidRPr="004A39DC">
        <w:t>classes as well as manipulating objects.  This is a creative assignment.  No two pictures will (</w:t>
      </w:r>
      <w:r w:rsidR="00926857">
        <w:t xml:space="preserve">or </w:t>
      </w:r>
      <w:r w:rsidRPr="004A39DC">
        <w:t>should) be the same.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56B2251E" w14:textId="22869A62" w:rsidR="002C1628" w:rsidRDefault="004E0664" w:rsidP="002232E9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EA4B50">
        <w:rPr>
          <w:szCs w:val="22"/>
        </w:rPr>
        <w:t>Create a new Java project</w:t>
      </w:r>
      <w:r>
        <w:rPr>
          <w:szCs w:val="22"/>
        </w:rPr>
        <w:t xml:space="preserve"> named “</w:t>
      </w:r>
      <w:proofErr w:type="spellStart"/>
      <w:r w:rsidR="00926857">
        <w:rPr>
          <w:szCs w:val="22"/>
        </w:rPr>
        <w:t>Hangman</w:t>
      </w:r>
      <w:r w:rsidR="00CE6A50">
        <w:rPr>
          <w:szCs w:val="22"/>
        </w:rPr>
        <w:t>_uLogin</w:t>
      </w:r>
      <w:proofErr w:type="spellEnd"/>
      <w:r>
        <w:rPr>
          <w:szCs w:val="22"/>
        </w:rPr>
        <w:t xml:space="preserve">” (where you replace </w:t>
      </w:r>
      <w:proofErr w:type="spellStart"/>
      <w:r w:rsidR="00D542DE">
        <w:rPr>
          <w:szCs w:val="22"/>
        </w:rPr>
        <w:t>uLogin</w:t>
      </w:r>
      <w:proofErr w:type="spellEnd"/>
      <w:r>
        <w:rPr>
          <w:szCs w:val="22"/>
        </w:rPr>
        <w:t xml:space="preserve"> with </w:t>
      </w:r>
      <w:r w:rsidRPr="009A08ED">
        <w:rPr>
          <w:b/>
          <w:szCs w:val="22"/>
          <w:u w:val="single"/>
        </w:rPr>
        <w:t>your</w:t>
      </w:r>
      <w:r>
        <w:rPr>
          <w:szCs w:val="22"/>
        </w:rPr>
        <w:t xml:space="preserve"> </w:t>
      </w:r>
      <w:proofErr w:type="spellStart"/>
      <w:r w:rsidR="004736D1">
        <w:rPr>
          <w:szCs w:val="22"/>
        </w:rPr>
        <w:t>uLogin</w:t>
      </w:r>
      <w:proofErr w:type="spellEnd"/>
      <w:r>
        <w:rPr>
          <w:szCs w:val="22"/>
        </w:rPr>
        <w:t>)</w:t>
      </w:r>
    </w:p>
    <w:p w14:paraId="0B46C326" w14:textId="77777777" w:rsidR="00926857" w:rsidRDefault="002C1628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 </w:t>
      </w:r>
      <w:r w:rsidRPr="00D130DA">
        <w:rPr>
          <w:rFonts w:ascii="Courier New" w:hAnsi="Courier New" w:cs="Courier New"/>
          <w:szCs w:val="22"/>
        </w:rPr>
        <w:t>Person</w:t>
      </w:r>
      <w:r>
        <w:rPr>
          <w:szCs w:val="22"/>
        </w:rPr>
        <w:t xml:space="preserve"> class that extends </w:t>
      </w:r>
      <w:proofErr w:type="spellStart"/>
      <w:r w:rsidRPr="00D130DA">
        <w:rPr>
          <w:rFonts w:ascii="Courier New" w:hAnsi="Courier New" w:cs="Courier New"/>
          <w:szCs w:val="22"/>
        </w:rPr>
        <w:t>JPanel</w:t>
      </w:r>
      <w:proofErr w:type="spellEnd"/>
      <w:r>
        <w:rPr>
          <w:szCs w:val="22"/>
        </w:rPr>
        <w:t xml:space="preserve"> (</w:t>
      </w:r>
      <w:r w:rsidR="00926857">
        <w:rPr>
          <w:szCs w:val="22"/>
        </w:rPr>
        <w:t>start from a simple Picture class and rename it to Person)</w:t>
      </w:r>
    </w:p>
    <w:p w14:paraId="34B934B7" w14:textId="77777777" w:rsidR="002232E9" w:rsidRPr="00926857" w:rsidRDefault="002232E9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926857">
        <w:rPr>
          <w:szCs w:val="22"/>
        </w:rPr>
        <w:t xml:space="preserve">Create a </w:t>
      </w:r>
      <w:r w:rsidRPr="00926857">
        <w:rPr>
          <w:rFonts w:ascii="Courier New" w:hAnsi="Courier New" w:cs="Courier New"/>
          <w:sz w:val="24"/>
        </w:rPr>
        <w:t>Person</w:t>
      </w:r>
      <w:r w:rsidRPr="00926857">
        <w:rPr>
          <w:szCs w:val="22"/>
        </w:rPr>
        <w:t xml:space="preserve"> class that draws a person</w:t>
      </w:r>
      <w:r w:rsidR="002C1628" w:rsidRPr="00926857">
        <w:rPr>
          <w:szCs w:val="22"/>
        </w:rPr>
        <w:t xml:space="preserve">.  The </w:t>
      </w:r>
      <w:r w:rsidRPr="00926857">
        <w:rPr>
          <w:rFonts w:ascii="Courier New" w:hAnsi="Courier New" w:cs="Courier New"/>
          <w:sz w:val="24"/>
        </w:rPr>
        <w:t>Person</w:t>
      </w:r>
      <w:r w:rsidR="002C1628" w:rsidRPr="00926857">
        <w:rPr>
          <w:szCs w:val="22"/>
        </w:rPr>
        <w:t xml:space="preserve"> class s</w:t>
      </w:r>
      <w:r w:rsidRPr="00926857">
        <w:rPr>
          <w:szCs w:val="22"/>
        </w:rPr>
        <w:t>hould implement the following methods:</w:t>
      </w:r>
    </w:p>
    <w:p w14:paraId="402814E4" w14:textId="599A2E29" w:rsidR="002E7E02" w:rsidRPr="002E7E02" w:rsidRDefault="002E7E02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  <w:szCs w:val="22"/>
        </w:rPr>
        <w:t>paintComponent</w:t>
      </w:r>
      <w:proofErr w:type="spellEnd"/>
      <w:proofErr w:type="gramEnd"/>
      <w:r>
        <w:rPr>
          <w:szCs w:val="22"/>
        </w:rPr>
        <w:t xml:space="preserve"> – with the same signature/header of the other </w:t>
      </w:r>
      <w:proofErr w:type="spellStart"/>
      <w:r>
        <w:rPr>
          <w:szCs w:val="22"/>
        </w:rPr>
        <w:t>paintComponent</w:t>
      </w:r>
      <w:proofErr w:type="spellEnd"/>
      <w:r>
        <w:rPr>
          <w:szCs w:val="22"/>
        </w:rPr>
        <w:t xml:space="preserve"> methods we have written.  This will </w:t>
      </w:r>
      <w:r w:rsidR="00926857">
        <w:rPr>
          <w:szCs w:val="22"/>
        </w:rPr>
        <w:t>draw</w:t>
      </w:r>
      <w:r>
        <w:rPr>
          <w:szCs w:val="22"/>
        </w:rPr>
        <w:t xml:space="preserve"> the person.</w:t>
      </w:r>
      <w:r w:rsidR="00512BB7">
        <w:rPr>
          <w:szCs w:val="22"/>
        </w:rPr>
        <w:t xml:space="preserve"> Make sure the first line is “</w:t>
      </w:r>
      <w:proofErr w:type="spellStart"/>
      <w:proofErr w:type="gramStart"/>
      <w:r w:rsidR="00512BB7" w:rsidRPr="00512BB7">
        <w:rPr>
          <w:rFonts w:ascii="Monaco" w:hAnsi="Monaco" w:cs="Monaco"/>
          <w:b/>
          <w:bCs/>
          <w:color w:val="7F0055"/>
          <w:szCs w:val="22"/>
        </w:rPr>
        <w:t>super</w:t>
      </w:r>
      <w:r w:rsidR="00512BB7" w:rsidRPr="00512BB7">
        <w:rPr>
          <w:rFonts w:ascii="Monaco" w:hAnsi="Monaco" w:cs="Monaco"/>
          <w:color w:val="000000"/>
          <w:szCs w:val="22"/>
        </w:rPr>
        <w:t>.paintComponent</w:t>
      </w:r>
      <w:proofErr w:type="spellEnd"/>
      <w:r w:rsidR="00512BB7" w:rsidRPr="00512BB7">
        <w:rPr>
          <w:rFonts w:ascii="Monaco" w:hAnsi="Monaco" w:cs="Monaco"/>
          <w:color w:val="000000"/>
          <w:szCs w:val="22"/>
        </w:rPr>
        <w:t>(</w:t>
      </w:r>
      <w:proofErr w:type="gramEnd"/>
      <w:r w:rsidR="00512BB7" w:rsidRPr="00512BB7">
        <w:rPr>
          <w:rFonts w:ascii="Monaco" w:hAnsi="Monaco" w:cs="Monaco"/>
          <w:color w:val="6A3E3E"/>
          <w:szCs w:val="22"/>
        </w:rPr>
        <w:t>page</w:t>
      </w:r>
      <w:r w:rsidR="00512BB7" w:rsidRPr="00512BB7">
        <w:rPr>
          <w:rFonts w:ascii="Monaco" w:hAnsi="Monaco" w:cs="Monaco"/>
          <w:color w:val="000000"/>
          <w:szCs w:val="22"/>
        </w:rPr>
        <w:t>);</w:t>
      </w:r>
      <w:r w:rsidR="00512BB7" w:rsidRPr="00512BB7">
        <w:rPr>
          <w:szCs w:val="22"/>
        </w:rPr>
        <w:t>”</w:t>
      </w:r>
    </w:p>
    <w:p w14:paraId="5CB64272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getNumLeft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>
        <w:rPr>
          <w:szCs w:val="22"/>
        </w:rPr>
        <w:t>– returns the number of turns the player has left (e.g. 6 at the beginning assuming head, body, left/right arm/leg)</w:t>
      </w:r>
      <w:r w:rsidR="00BE05CD">
        <w:rPr>
          <w:szCs w:val="22"/>
        </w:rPr>
        <w:t xml:space="preserve">. </w:t>
      </w:r>
      <w:r w:rsidR="00BE05CD">
        <w:rPr>
          <w:i/>
          <w:szCs w:val="22"/>
        </w:rPr>
        <w:t>Hint</w:t>
      </w:r>
      <w:r w:rsidR="00926857">
        <w:rPr>
          <w:szCs w:val="22"/>
        </w:rPr>
        <w:t>: this is named like a getter</w:t>
      </w:r>
      <w:r w:rsidR="00BE05CD">
        <w:rPr>
          <w:szCs w:val="22"/>
        </w:rPr>
        <w:t xml:space="preserve"> method for a reason.</w:t>
      </w:r>
    </w:p>
    <w:p w14:paraId="57200487" w14:textId="3B95B05E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r>
        <w:rPr>
          <w:rFonts w:ascii="Courier New" w:hAnsi="Courier New" w:cs="Courier New"/>
          <w:sz w:val="24"/>
        </w:rPr>
        <w:t>reset</w:t>
      </w:r>
      <w:r w:rsidRPr="006D3640">
        <w:rPr>
          <w:szCs w:val="22"/>
        </w:rPr>
        <w:t xml:space="preserve"> – which </w:t>
      </w:r>
      <w:r w:rsidR="00BE05CD">
        <w:rPr>
          <w:szCs w:val="22"/>
        </w:rPr>
        <w:t>resets the number of turns left</w:t>
      </w:r>
      <w:r w:rsidR="00BE05CD" w:rsidRPr="006D3640">
        <w:rPr>
          <w:szCs w:val="22"/>
        </w:rPr>
        <w:t xml:space="preserve"> </w:t>
      </w:r>
      <w:r w:rsidR="00BE05CD">
        <w:rPr>
          <w:szCs w:val="22"/>
        </w:rPr>
        <w:t xml:space="preserve">and </w:t>
      </w:r>
      <w:r w:rsidRPr="006D3640">
        <w:rPr>
          <w:szCs w:val="22"/>
        </w:rPr>
        <w:t>erases the person so it is not visible</w:t>
      </w:r>
      <w:r>
        <w:rPr>
          <w:szCs w:val="22"/>
        </w:rPr>
        <w:t xml:space="preserve"> </w:t>
      </w:r>
      <w:r w:rsidR="002C74C8">
        <w:rPr>
          <w:szCs w:val="22"/>
        </w:rPr>
        <w:t>(</w:t>
      </w:r>
      <w:bookmarkStart w:id="0" w:name="_GoBack"/>
      <w:bookmarkEnd w:id="0"/>
      <w:r w:rsidR="002C74C8">
        <w:rPr>
          <w:szCs w:val="22"/>
        </w:rPr>
        <w:t>no parameters)</w:t>
      </w:r>
    </w:p>
    <w:p w14:paraId="025A8537" w14:textId="64E5A670" w:rsidR="002232E9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spellStart"/>
      <w:proofErr w:type="gramStart"/>
      <w:r w:rsidRPr="002E7E02">
        <w:rPr>
          <w:rFonts w:ascii="Courier New" w:hAnsi="Courier New" w:cs="Courier New"/>
        </w:rPr>
        <w:t>showNext</w:t>
      </w:r>
      <w:proofErr w:type="spellEnd"/>
      <w:proofErr w:type="gramEnd"/>
      <w:r w:rsidRPr="002E7E02">
        <w:rPr>
          <w:sz w:val="20"/>
          <w:szCs w:val="22"/>
        </w:rPr>
        <w:t xml:space="preserve"> </w:t>
      </w:r>
      <w:r w:rsidRPr="006D3640">
        <w:rPr>
          <w:szCs w:val="22"/>
        </w:rPr>
        <w:t>–</w:t>
      </w:r>
      <w:r w:rsidR="00BE05CD">
        <w:rPr>
          <w:szCs w:val="22"/>
        </w:rPr>
        <w:t xml:space="preserve"> </w:t>
      </w:r>
      <w:r w:rsidRPr="006D3640">
        <w:rPr>
          <w:szCs w:val="22"/>
        </w:rPr>
        <w:t xml:space="preserve">progressively </w:t>
      </w:r>
      <w:r w:rsidR="00BE05CD">
        <w:rPr>
          <w:szCs w:val="22"/>
        </w:rPr>
        <w:t>causes the next body part to be shown:</w:t>
      </w:r>
      <w:r w:rsidRPr="006D3640">
        <w:rPr>
          <w:szCs w:val="22"/>
        </w:rPr>
        <w:t xml:space="preserve"> head, body, left arm, right arm, left leg, right leg</w:t>
      </w:r>
      <w:r w:rsidR="002C74C8">
        <w:rPr>
          <w:szCs w:val="22"/>
        </w:rPr>
        <w:t xml:space="preserve"> (takes no parameters)</w:t>
      </w:r>
    </w:p>
    <w:p w14:paraId="65B53E1C" w14:textId="77777777" w:rsidR="00D75EC1" w:rsidRDefault="00D75EC1" w:rsidP="002232E9">
      <w:pPr>
        <w:numPr>
          <w:ilvl w:val="0"/>
          <w:numId w:val="23"/>
        </w:numPr>
        <w:spacing w:before="0" w:after="0"/>
        <w:rPr>
          <w:szCs w:val="22"/>
        </w:rPr>
      </w:pPr>
      <w:proofErr w:type="gramStart"/>
      <w:r w:rsidRPr="002E7E02">
        <w:rPr>
          <w:rFonts w:ascii="Courier New" w:hAnsi="Courier New" w:cs="Courier New"/>
          <w:szCs w:val="22"/>
        </w:rPr>
        <w:t>main</w:t>
      </w:r>
      <w:proofErr w:type="gramEnd"/>
      <w:r w:rsidRPr="002E7E02">
        <w:rPr>
          <w:sz w:val="20"/>
          <w:szCs w:val="22"/>
        </w:rPr>
        <w:t xml:space="preserve"> </w:t>
      </w:r>
      <w:r w:rsidR="000C7AD3">
        <w:rPr>
          <w:szCs w:val="22"/>
        </w:rPr>
        <w:t xml:space="preserve">– a static </w:t>
      </w:r>
      <w:r>
        <w:rPr>
          <w:szCs w:val="22"/>
        </w:rPr>
        <w:t xml:space="preserve">method </w:t>
      </w:r>
      <w:r w:rsidR="000C7AD3">
        <w:rPr>
          <w:szCs w:val="22"/>
        </w:rPr>
        <w:t xml:space="preserve">used </w:t>
      </w:r>
      <w:r>
        <w:rPr>
          <w:szCs w:val="22"/>
        </w:rPr>
        <w:t>for testing</w:t>
      </w:r>
      <w:r w:rsidR="00DD04A7">
        <w:rPr>
          <w:szCs w:val="22"/>
        </w:rPr>
        <w:t xml:space="preserve"> (see </w:t>
      </w:r>
      <w:r w:rsidR="00926857">
        <w:rPr>
          <w:szCs w:val="22"/>
        </w:rPr>
        <w:t>Picture</w:t>
      </w:r>
      <w:r w:rsidR="00DD04A7">
        <w:rPr>
          <w:szCs w:val="22"/>
        </w:rPr>
        <w:t xml:space="preserve">).  It should display a person object and </w:t>
      </w:r>
      <w:r>
        <w:rPr>
          <w:szCs w:val="22"/>
        </w:rPr>
        <w:t xml:space="preserve">when you click on </w:t>
      </w:r>
      <w:r w:rsidR="00DD04A7">
        <w:rPr>
          <w:szCs w:val="22"/>
        </w:rPr>
        <w:t>it</w:t>
      </w:r>
      <w:r>
        <w:rPr>
          <w:szCs w:val="22"/>
        </w:rPr>
        <w:t xml:space="preserve"> the next body part </w:t>
      </w:r>
      <w:r w:rsidR="00DD04A7">
        <w:rPr>
          <w:szCs w:val="22"/>
        </w:rPr>
        <w:t>should show, if all parts are visible</w:t>
      </w:r>
      <w:r>
        <w:rPr>
          <w:szCs w:val="22"/>
        </w:rPr>
        <w:t>, then it should be reset so it is no longer visible</w:t>
      </w:r>
      <w:r w:rsidR="003F77C0">
        <w:rPr>
          <w:szCs w:val="22"/>
        </w:rPr>
        <w:t xml:space="preserve">.  This will be removed for the final game, but </w:t>
      </w:r>
      <w:r w:rsidR="00DD04A7">
        <w:rPr>
          <w:szCs w:val="22"/>
        </w:rPr>
        <w:t>will allow</w:t>
      </w:r>
      <w:r w:rsidR="003F77C0">
        <w:rPr>
          <w:szCs w:val="22"/>
        </w:rPr>
        <w:t xml:space="preserve"> you to test each</w:t>
      </w:r>
      <w:r w:rsidR="00DD04A7">
        <w:rPr>
          <w:szCs w:val="22"/>
        </w:rPr>
        <w:t xml:space="preserve"> piece as you go, which </w:t>
      </w:r>
      <w:proofErr w:type="gramStart"/>
      <w:r w:rsidR="00DD04A7">
        <w:rPr>
          <w:szCs w:val="22"/>
        </w:rPr>
        <w:t>is</w:t>
      </w:r>
      <w:proofErr w:type="gramEnd"/>
      <w:r w:rsidR="00DD04A7">
        <w:rPr>
          <w:szCs w:val="22"/>
        </w:rPr>
        <w:t xml:space="preserve"> a good programming </w:t>
      </w:r>
      <w:r w:rsidR="003F77C0">
        <w:rPr>
          <w:szCs w:val="22"/>
        </w:rPr>
        <w:t>practice.</w:t>
      </w:r>
      <w:r w:rsidR="00DD04A7">
        <w:rPr>
          <w:szCs w:val="22"/>
        </w:rPr>
        <w:t xml:space="preserve">  (See the hint below for help with handling the mouse clicking.)</w:t>
      </w:r>
    </w:p>
    <w:p w14:paraId="751C9BAD" w14:textId="77777777" w:rsidR="00257A7E" w:rsidRDefault="00257A7E" w:rsidP="00257A7E">
      <w:pPr>
        <w:pStyle w:val="Heading1"/>
      </w:pPr>
      <w:r>
        <w:t>Hints / tips</w:t>
      </w:r>
    </w:p>
    <w:p w14:paraId="658D3514" w14:textId="77777777" w:rsidR="00257A7E" w:rsidRPr="00D75EC1" w:rsidRDefault="005779CE" w:rsidP="00257A7E">
      <w:pPr>
        <w:numPr>
          <w:ilvl w:val="0"/>
          <w:numId w:val="5"/>
        </w:numPr>
        <w:spacing w:before="0"/>
        <w:rPr>
          <w:sz w:val="24"/>
        </w:rPr>
      </w:pPr>
      <w:r>
        <w:rPr>
          <w:szCs w:val="22"/>
        </w:rPr>
        <w:t>While not necessary, y</w:t>
      </w:r>
      <w:r w:rsidR="004B16B9">
        <w:rPr>
          <w:szCs w:val="22"/>
        </w:rPr>
        <w:t xml:space="preserve">ou may find it useful to organize your person-drawing code into a separate method for each body part (e.g., </w:t>
      </w:r>
      <w:proofErr w:type="spellStart"/>
      <w:r w:rsidR="004B16B9">
        <w:rPr>
          <w:szCs w:val="22"/>
        </w:rPr>
        <w:t>drawHead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drawBody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dawLeftLeg</w:t>
      </w:r>
      <w:proofErr w:type="spellEnd"/>
      <w:r w:rsidR="004B16B9">
        <w:rPr>
          <w:szCs w:val="22"/>
        </w:rPr>
        <w:t xml:space="preserve">, </w:t>
      </w:r>
      <w:proofErr w:type="spellStart"/>
      <w:r w:rsidR="004B16B9">
        <w:rPr>
          <w:szCs w:val="22"/>
        </w:rPr>
        <w:t>etc</w:t>
      </w:r>
      <w:proofErr w:type="spellEnd"/>
      <w:r w:rsidR="004B16B9">
        <w:rPr>
          <w:szCs w:val="22"/>
        </w:rPr>
        <w:t>…).</w:t>
      </w:r>
      <w:r w:rsidR="00AB4028">
        <w:rPr>
          <w:szCs w:val="22"/>
        </w:rPr>
        <w:t xml:space="preserve">  If you do this, these methods should be </w:t>
      </w:r>
      <w:r w:rsidR="00AB4028" w:rsidRPr="00AB4028">
        <w:rPr>
          <w:rFonts w:ascii="Courier New" w:hAnsi="Courier New" w:cs="Courier New"/>
          <w:szCs w:val="22"/>
        </w:rPr>
        <w:t>private</w:t>
      </w:r>
      <w:r w:rsidR="00AB4028">
        <w:rPr>
          <w:szCs w:val="22"/>
        </w:rPr>
        <w:t>.</w:t>
      </w:r>
    </w:p>
    <w:p w14:paraId="753A3C92" w14:textId="77777777" w:rsidR="002E7E02" w:rsidRDefault="00405241" w:rsidP="00257A7E">
      <w:pPr>
        <w:numPr>
          <w:ilvl w:val="0"/>
          <w:numId w:val="5"/>
        </w:numPr>
        <w:spacing w:before="0"/>
      </w:pPr>
      <w:r>
        <w:t xml:space="preserve">The methods </w:t>
      </w:r>
      <w:r w:rsidRPr="00405241">
        <w:rPr>
          <w:rFonts w:ascii="Courier" w:hAnsi="Courier"/>
        </w:rPr>
        <w:t>reset</w:t>
      </w:r>
      <w:r>
        <w:t xml:space="preserve"> &amp; </w:t>
      </w:r>
      <w:proofErr w:type="spellStart"/>
      <w:r w:rsidRPr="00405241">
        <w:rPr>
          <w:rFonts w:ascii="Courier" w:hAnsi="Courier"/>
        </w:rPr>
        <w:t>showNext</w:t>
      </w:r>
      <w:proofErr w:type="spellEnd"/>
      <w:r>
        <w:t xml:space="preserve"> should not take ANY parameters (not even a Graphics object). ALL your drawing should take place in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method. Check out the </w:t>
      </w:r>
      <w:proofErr w:type="gramStart"/>
      <w:r w:rsidRPr="00405241">
        <w:rPr>
          <w:rFonts w:ascii="Courier" w:hAnsi="Courier"/>
        </w:rPr>
        <w:t>repaint</w:t>
      </w:r>
      <w:r>
        <w:t>(</w:t>
      </w:r>
      <w:proofErr w:type="gramEnd"/>
      <w:r>
        <w:t>) method (</w:t>
      </w:r>
      <w:hyperlink r:id="rId9" w:anchor="repaint%28%29" w:history="1">
        <w:r w:rsidRPr="00CB5363">
          <w:rPr>
            <w:rStyle w:val="Hyperlink"/>
          </w:rPr>
          <w:t>http://docs.oracle.com/javase/1.5.0/docs/api/java/awt/Component.html#repaint%28%29</w:t>
        </w:r>
      </w:hyperlink>
      <w:r>
        <w:t xml:space="preserve">) to see how you can force the </w:t>
      </w:r>
      <w:proofErr w:type="spellStart"/>
      <w:r w:rsidRPr="00405241">
        <w:rPr>
          <w:rFonts w:ascii="Courier" w:hAnsi="Courier"/>
        </w:rPr>
        <w:t>paintComponent</w:t>
      </w:r>
      <w:proofErr w:type="spellEnd"/>
      <w:r>
        <w:t xml:space="preserve"> method to be called.</w:t>
      </w:r>
    </w:p>
    <w:p w14:paraId="563293FD" w14:textId="77777777" w:rsidR="00D75EC1" w:rsidRPr="00DD04A7" w:rsidRDefault="00D75EC1" w:rsidP="00257A7E">
      <w:pPr>
        <w:numPr>
          <w:ilvl w:val="0"/>
          <w:numId w:val="5"/>
        </w:numPr>
        <w:spacing w:before="0"/>
      </w:pPr>
      <w:r w:rsidRPr="00DD04A7">
        <w:t xml:space="preserve">In order to support showing the next body part when the person is clicked, you will need to 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Person class:</w:t>
      </w:r>
    </w:p>
    <w:p w14:paraId="6D6440ED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proofErr w:type="spellStart"/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this</w:t>
      </w:r>
      <w:r w:rsidRPr="00926857">
        <w:rPr>
          <w:rFonts w:ascii="Monaco" w:hAnsi="Monaco" w:cs="Monaco"/>
          <w:color w:val="000000"/>
          <w:sz w:val="20"/>
          <w:szCs w:val="22"/>
        </w:rPr>
        <w:t>.addMouseListener</w:t>
      </w:r>
      <w:proofErr w:type="spellEnd"/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new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MouseAdapter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() {</w:t>
      </w:r>
    </w:p>
    <w:p w14:paraId="3A1BB324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="005779CE"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gramStart"/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public</w:t>
      </w:r>
      <w:proofErr w:type="gramEnd"/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void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mouseClicked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>(</w:t>
      </w:r>
      <w:proofErr w:type="spellStart"/>
      <w:r w:rsidRPr="00926857">
        <w:rPr>
          <w:rFonts w:ascii="Monaco" w:hAnsi="Monaco" w:cs="Monaco"/>
          <w:color w:val="000000"/>
          <w:sz w:val="20"/>
          <w:szCs w:val="22"/>
        </w:rPr>
        <w:t>MouseEvent</w:t>
      </w:r>
      <w:proofErr w:type="spellEnd"/>
      <w:r w:rsidRPr="00926857">
        <w:rPr>
          <w:rFonts w:ascii="Monaco" w:hAnsi="Monaco" w:cs="Monaco"/>
          <w:color w:val="000000"/>
          <w:sz w:val="20"/>
          <w:szCs w:val="22"/>
        </w:rPr>
        <w:t xml:space="preserve"> e) {</w:t>
      </w:r>
    </w:p>
    <w:p w14:paraId="53B44D69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add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code so if not all shown, the next body part</w:t>
      </w:r>
    </w:p>
    <w:p w14:paraId="470A8D1C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 xml:space="preserve">// </w:t>
      </w:r>
      <w:proofErr w:type="gramStart"/>
      <w:r w:rsidRPr="00926857">
        <w:rPr>
          <w:rFonts w:ascii="Monaco" w:hAnsi="Monaco" w:cs="Monaco"/>
          <w:color w:val="3F7F5F"/>
          <w:sz w:val="20"/>
          <w:szCs w:val="22"/>
        </w:rPr>
        <w:t>is</w:t>
      </w:r>
      <w:proofErr w:type="gramEnd"/>
      <w:r w:rsidRPr="00926857">
        <w:rPr>
          <w:rFonts w:ascii="Monaco" w:hAnsi="Monaco" w:cs="Monaco"/>
          <w:color w:val="3F7F5F"/>
          <w:sz w:val="20"/>
          <w:szCs w:val="22"/>
        </w:rPr>
        <w:t xml:space="preserve"> shown, otherwise the person is reset</w:t>
      </w:r>
    </w:p>
    <w:p w14:paraId="7AD44E73" w14:textId="77777777" w:rsidR="00D75EC1" w:rsidRPr="00926857" w:rsidRDefault="005779CE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ind w:left="864" w:firstLine="432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="00D75EC1" w:rsidRPr="00926857">
        <w:rPr>
          <w:rFonts w:ascii="Monaco" w:hAnsi="Monaco" w:cs="Monaco"/>
          <w:color w:val="000000"/>
          <w:sz w:val="20"/>
          <w:szCs w:val="22"/>
        </w:rPr>
        <w:t>}</w:t>
      </w:r>
    </w:p>
    <w:p w14:paraId="3DD28578" w14:textId="77777777" w:rsidR="00D75EC1" w:rsidRPr="00926857" w:rsidRDefault="00D75EC1" w:rsidP="002B47CE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});</w:t>
      </w:r>
    </w:p>
    <w:p w14:paraId="50571174" w14:textId="77777777" w:rsidR="00450FF3" w:rsidRPr="00257A7E" w:rsidRDefault="00450FF3" w:rsidP="00257A7E"/>
    <w:sectPr w:rsidR="00450FF3" w:rsidRPr="00257A7E" w:rsidSect="00884D37">
      <w:headerReference w:type="default" r:id="rId10"/>
      <w:footerReference w:type="default" r:id="rId11"/>
      <w:headerReference w:type="first" r:id="rId12"/>
      <w:pgSz w:w="12240" w:h="15840" w:code="1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2C74C8" w:rsidRDefault="002C74C8">
      <w:r>
        <w:separator/>
      </w:r>
    </w:p>
  </w:endnote>
  <w:endnote w:type="continuationSeparator" w:id="0">
    <w:p w14:paraId="3B5332C9" w14:textId="77777777" w:rsidR="002C74C8" w:rsidRDefault="002C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2C74C8" w:rsidRPr="006960CB" w:rsidRDefault="002C74C8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2C74C8" w:rsidRDefault="002C74C8">
      <w:r>
        <w:separator/>
      </w:r>
    </w:p>
  </w:footnote>
  <w:footnote w:type="continuationSeparator" w:id="0">
    <w:p w14:paraId="43ECFAFE" w14:textId="77777777" w:rsidR="002C74C8" w:rsidRDefault="002C74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2C74C8" w:rsidRPr="00CB745B" w:rsidRDefault="002C74C8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2C74C8" w:rsidRDefault="002C74C8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2C74C8" w:rsidRDefault="002C74C8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2C74C8" w:rsidRPr="00DD66DE" w:rsidRDefault="002C74C8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>
      <w:t>Fall 2009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">
      <w:r>
        <w:rPr>
          <w:noProof/>
        </w:rPr>
        <w:t>3</w:t>
      </w:r>
    </w:fldSimple>
  </w:p>
  <w:p w14:paraId="2204DC7F" w14:textId="77777777" w:rsidR="002C74C8" w:rsidRPr="00E63FA8" w:rsidRDefault="002C74C8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1"/>
  </w:num>
  <w:num w:numId="5">
    <w:abstractNumId w:val="19"/>
  </w:num>
  <w:num w:numId="6">
    <w:abstractNumId w:val="17"/>
  </w:num>
  <w:num w:numId="7">
    <w:abstractNumId w:val="22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1"/>
  </w:num>
  <w:num w:numId="22">
    <w:abstractNumId w:val="2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C74C8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36D1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12BB7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E6A50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542DE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oracle.com/javase/1.5.0/docs/api/java/awt/Componen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D2643-19F8-5A40-9FE0-1D77A2CF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3004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10</cp:revision>
  <cp:lastPrinted>2012-11-08T16:06:00Z</cp:lastPrinted>
  <dcterms:created xsi:type="dcterms:W3CDTF">2012-11-08T16:00:00Z</dcterms:created>
  <dcterms:modified xsi:type="dcterms:W3CDTF">2015-03-16T14:49:00Z</dcterms:modified>
</cp:coreProperties>
</file>