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관광가이드 업무위탁 계약서</w:t>
      </w:r>
    </w:p>
    <w:p>
      <w:r>
        <w:t>주식회사 부만(이하 '회사')과 아래 서명한 관광가이드(이하 '가이드')는 회사가 판매하는 여행상품의 현장 안내 업무를 위탁함에 있어 다음과 같이 계약을 체결한다.</w:t>
      </w:r>
    </w:p>
    <w:p>
      <w:pPr>
        <w:spacing w:before="120" w:after="20"/>
      </w:pPr>
      <w:r>
        <w:rPr>
          <w:b/>
        </w:rPr>
        <w:t>제1조 (목적)</w:t>
      </w:r>
    </w:p>
    <w:p>
      <w:pPr>
        <w:spacing w:after="20"/>
      </w:pPr>
      <w:r>
        <w:t>이 계약은 회사가 'Money Puzzle Tour for Korea'(https://navi.moneypuzzle.co.kr)를 통해 판매하는 가이드 동행 투어·체험 상품(이하 '여행상품')의 현장 안내 업무를 가이드에게 위탁하고, 그 조건을 정하는 것을 목적으로 한다.</w:t>
      </w:r>
    </w:p>
    <w:p>
      <w:pPr>
        <w:spacing w:before="120" w:after="20"/>
      </w:pPr>
      <w:r>
        <w:rPr>
          <w:b/>
        </w:rPr>
        <w:t>제2조 (위탁 업무)</w:t>
      </w:r>
    </w:p>
    <w:p>
      <w:pPr>
        <w:spacing w:after="20"/>
      </w:pPr>
      <w:r>
        <w:t>가이드는 회사가 배정한 여행상품에 대하여 다음 업무를 수행한다.</w:t>
      </w:r>
    </w:p>
    <w:p>
      <w:pPr>
        <w:spacing w:after="20"/>
      </w:pPr>
      <w:r>
        <w:t>1. 정해진 일정·코스에 따른 현장 안내 및 통역</w:t>
      </w:r>
    </w:p>
    <w:p>
      <w:pPr>
        <w:spacing w:after="20"/>
      </w:pPr>
      <w:r>
        <w:t>2. 이용자(여행상품 구매 고객)의 안전 확보와 집합·이동 관리</w:t>
      </w:r>
    </w:p>
    <w:p>
      <w:pPr>
        <w:spacing w:after="20"/>
      </w:pPr>
      <w:r>
        <w:t>3. 일정 진행 중 발생한 사고·불편 사항의 즉시 회사 보고</w:t>
      </w:r>
    </w:p>
    <w:p>
      <w:pPr>
        <w:spacing w:after="20"/>
      </w:pPr>
      <w:r>
        <w:t>4. 그 밖에 회사와 가이드가 상품별로 합의한 업무</w:t>
      </w:r>
    </w:p>
    <w:p>
      <w:pPr>
        <w:spacing w:before="120" w:after="20"/>
      </w:pPr>
      <w:r>
        <w:rPr>
          <w:b/>
        </w:rPr>
        <w:t>제3조 (자격)</w:t>
      </w:r>
    </w:p>
    <w:p>
      <w:pPr>
        <w:spacing w:after="20"/>
      </w:pPr>
      <w:r>
        <w:t>① 가이드는 관광진흥법에 따른 관광통역안내사 자격을 보유하여야 하며, 계약 체결 시 자격증 사본을 회사에 제출한다.</w:t>
      </w:r>
    </w:p>
    <w:p>
      <w:pPr>
        <w:spacing w:after="20"/>
      </w:pPr>
      <w:r>
        <w:t>② 계약 기간 중 자격이 정지·취소되거나 효력을 잃은 경우 가이드는 즉시 회사에 알려야 하며, 회사는 이 계약을 해지할 수 있다.</w:t>
      </w:r>
    </w:p>
    <w:p>
      <w:pPr>
        <w:spacing w:before="120" w:after="20"/>
      </w:pPr>
      <w:r>
        <w:rPr>
          <w:b/>
        </w:rPr>
        <w:t>제4조 (계약의 성격과 판매 당사자)</w:t>
      </w:r>
    </w:p>
    <w:p>
      <w:pPr>
        <w:spacing w:after="20"/>
      </w:pPr>
      <w:r>
        <w:t>① 이 계약은 업무위탁(프리랜서 용역) 계약이며, 회사와 가이드 사이에 근로관계를 성립시키지 아니한다.</w:t>
      </w:r>
    </w:p>
    <w:p>
      <w:pPr>
        <w:spacing w:after="20"/>
      </w:pPr>
      <w:r>
        <w:t>② 여행상품의 판매 당사자는 회사이며, 이용자에 대한 상품의 이행·변경·취소·환불 책임은 회사가 진다.</w:t>
      </w:r>
    </w:p>
    <w:p>
      <w:pPr>
        <w:spacing w:after="20"/>
      </w:pPr>
      <w:r>
        <w:t>③ 가이드는 이용자로부터 여행상품 대금이나 별도 요금을 직접 받지 아니하며, 회사를 거치지 않고 이용자와 직접 거래하거나 이를 권유하지 아니한다.</w:t>
      </w:r>
    </w:p>
    <w:p>
      <w:pPr>
        <w:spacing w:before="120" w:after="20"/>
      </w:pPr>
      <w:r>
        <w:rPr>
          <w:b/>
        </w:rPr>
        <w:t>제5조 (수당과 지급)</w:t>
      </w:r>
    </w:p>
    <w:p>
      <w:pPr>
        <w:spacing w:after="20"/>
      </w:pPr>
      <w:r>
        <w:t>① 회사는 가이드가 수행한 여행상품 건별로 회사와 가이드가 정한 수당을 지급한다. 상품별 수당은 배정 시 회사가 서면(전자우편·메시지 포함)으로 알린다.</w:t>
      </w:r>
    </w:p>
    <w:p>
      <w:pPr>
        <w:spacing w:after="20"/>
      </w:pPr>
      <w:r>
        <w:t>② 수당은 업무를 수행한 달의 다음 달 10일까지 가이드가 지정한 계좌로 지급한다.</w:t>
      </w:r>
    </w:p>
    <w:p>
      <w:pPr>
        <w:spacing w:after="20"/>
      </w:pPr>
      <w:r>
        <w:t>③ 회사는 관계 법령에 따라 수당에서 사업소득 원천징수(소득세 3%와 지방소득세 0.3%)를 한 뒤 지급한다. 다만 가이드가 부가가치세 과세사업자인 경우에는 세금계산서를 받고 지급한다.</w:t>
      </w:r>
    </w:p>
    <w:p>
      <w:pPr>
        <w:spacing w:after="20"/>
      </w:pPr>
      <w:r>
        <w:t>④ 회사의 사정으로 이미 배정된 일정이 취소된 경우의 수당 처리는 회사와 가이드가 협의하여 정한다.</w:t>
      </w:r>
    </w:p>
    <w:p>
      <w:pPr>
        <w:spacing w:before="120" w:after="20"/>
      </w:pPr>
      <w:r>
        <w:rPr>
          <w:b/>
        </w:rPr>
        <w:t>제6조 (업무 수행 기준)</w:t>
      </w:r>
    </w:p>
    <w:p>
      <w:pPr>
        <w:spacing w:after="20"/>
      </w:pPr>
      <w:r>
        <w:t>① 가이드는 회사가 정한 일정·코스와 안내 기준을 지키고, 이용자에게 친절하고 정확하게 안내한다.</w:t>
      </w:r>
    </w:p>
    <w:p>
      <w:pPr>
        <w:spacing w:after="20"/>
      </w:pPr>
      <w:r>
        <w:t>② 가이드는 이용자에게 쇼핑·추가 상품 구매, 팁 지급을 강요하지 아니한다.</w:t>
      </w:r>
    </w:p>
    <w:p>
      <w:pPr>
        <w:spacing w:after="20"/>
      </w:pPr>
      <w:r>
        <w:t>③ 가이드는 음주 상태 등 정상적인 업무 수행이 어려운 상태로 업무에 임하지 아니한다.</w:t>
      </w:r>
    </w:p>
    <w:p>
      <w:pPr>
        <w:spacing w:after="20"/>
      </w:pPr>
      <w:r>
        <w:t>④ 가이드는 부득이하게 배정된 일정을 수행할 수 없을 때에는 지체 없이 회사에 알려야 한다.</w:t>
      </w:r>
    </w:p>
    <w:p>
      <w:pPr>
        <w:spacing w:before="120" w:after="20"/>
      </w:pPr>
      <w:r>
        <w:rPr>
          <w:b/>
        </w:rPr>
        <w:t>제7조 (안전과 사고 처리)</w:t>
      </w:r>
    </w:p>
    <w:p>
      <w:pPr>
        <w:spacing w:after="20"/>
      </w:pPr>
      <w:r>
        <w:t>① 가이드는 이용자의 안전을 최우선으로 하며, 사고가 발생하면 응급 조치와 함께 즉시 회사에 보고한다.</w:t>
      </w:r>
    </w:p>
    <w:p>
      <w:pPr>
        <w:spacing w:after="20"/>
      </w:pPr>
      <w:r>
        <w:t>② 회사는 여행상품 운영에 필요한 보험 가입 등 안전 관리에 필요한 조치를 한다.</w:t>
      </w:r>
    </w:p>
    <w:p>
      <w:pPr>
        <w:spacing w:after="20"/>
      </w:pPr>
      <w:r>
        <w:t>③ 가이드의 고의 또는 중대한 과실로 회사나 이용자에게 손해가 생긴 경우 가이드는 그 손해를 배상한다.</w:t>
      </w:r>
    </w:p>
    <w:p>
      <w:pPr>
        <w:spacing w:before="120" w:after="20"/>
      </w:pPr>
      <w:r>
        <w:rPr>
          <w:b/>
        </w:rPr>
        <w:t>제8조 (개인정보 보호와 비밀 유지)</w:t>
      </w:r>
    </w:p>
    <w:p>
      <w:pPr>
        <w:spacing w:after="20"/>
      </w:pPr>
      <w:r>
        <w:t>① 가이드는 업무 수행을 위해 회사로부터 받은 이용자의 개인정보(이름·연락처 등)를 해당 업무 외의 목적으로 이용하거나 제3자에게 제공하지 아니하며, 업무가 끝나면 지체 없이 파기한다.</w:t>
      </w:r>
    </w:p>
    <w:p>
      <w:pPr>
        <w:spacing w:after="20"/>
      </w:pPr>
      <w:r>
        <w:t>② 가이드는 계약 기간 중은 물론 계약이 끝난 뒤에도 업무 중 알게 된 회사의 영업상 비밀을 누설하지 아니한다.</w:t>
      </w:r>
    </w:p>
    <w:p>
      <w:pPr>
        <w:spacing w:before="120" w:after="20"/>
      </w:pPr>
      <w:r>
        <w:rPr>
          <w:b/>
        </w:rPr>
        <w:t>제9조 (계약 기간)</w:t>
      </w:r>
    </w:p>
    <w:p>
      <w:pPr>
        <w:spacing w:after="20"/>
      </w:pPr>
      <w:r>
        <w:t>이 계약의 기간은 계약일부터 1년으로 하며, 기간 만료 1개월 전까지 어느 한쪽이 서면으로 종료를 알리지 않으면 같은 조건으로 1년씩 자동 연장된다.</w:t>
      </w:r>
    </w:p>
    <w:p>
      <w:pPr>
        <w:spacing w:before="120" w:after="20"/>
      </w:pPr>
      <w:r>
        <w:rPr>
          <w:b/>
        </w:rPr>
        <w:t>제10조 (계약 해지)</w:t>
      </w:r>
    </w:p>
    <w:p>
      <w:pPr>
        <w:spacing w:after="20"/>
      </w:pPr>
      <w:r>
        <w:t>① 회사 또는 가이드는 1개월 전에 서면으로 알리고 이 계약을 해지할 수 있다.</w:t>
      </w:r>
    </w:p>
    <w:p>
      <w:pPr>
        <w:spacing w:after="20"/>
      </w:pPr>
      <w:r>
        <w:t>② 상대방이 이 계약을 위반하고 시정 요구를 받은 날부터 7일 안에 고치지 않거나, 가이드가 제3조의 자격을 잃은 경우에는 즉시 해지할 수 있다.</w:t>
      </w:r>
    </w:p>
    <w:p>
      <w:pPr>
        <w:spacing w:after="20"/>
      </w:pPr>
      <w:r>
        <w:t>③ 해지 전에 이미 수행한 업무의 수당은 제5조에 따라 지급한다.</w:t>
      </w:r>
    </w:p>
    <w:p>
      <w:pPr>
        <w:spacing w:before="120" w:after="20"/>
      </w:pPr>
      <w:r>
        <w:rPr>
          <w:b/>
        </w:rPr>
        <w:t>제11조 (분쟁 해결)</w:t>
      </w:r>
    </w:p>
    <w:p>
      <w:pPr>
        <w:spacing w:after="20"/>
      </w:pPr>
      <w:r>
        <w:t>이 계약에 관하여 분쟁이 생기면 회사와 가이드가 성실히 협의하여 해결하고, 협의가 되지 않으면 회사 본점 소재지를 관할하는 법원을 관할 법원으로 한다.</w:t>
      </w:r>
    </w:p>
    <w:p>
      <w:pPr>
        <w:spacing w:before="160"/>
      </w:pPr>
      <w:r>
        <w:t>이 계약을 증명하기 위하여 계약서 2부를 작성하여 회사와 가이드가 서명 또는 날인한 뒤 각 1부씩 보관한다.</w:t>
      </w:r>
    </w:p>
    <w:p>
      <w:pPr>
        <w:jc w:val="center"/>
      </w:pPr>
      <w:r>
        <w:t>계약일:        년      월      일</w:t>
      </w:r>
    </w:p>
    <w:p>
      <w:r>
        <w:rPr>
          <w:b/>
        </w:rPr>
        <w:t>[회사]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721"/>
          </w:tcPr>
          <w:p>
            <w:r>
              <w:t>상호</w:t>
            </w:r>
          </w:p>
        </w:tc>
        <w:tc>
          <w:tcPr>
            <w:tcW w:type="dxa" w:w="6917"/>
          </w:tcPr>
          <w:p>
            <w:r>
              <w:t>주식회사 부만</w:t>
            </w:r>
          </w:p>
        </w:tc>
      </w:tr>
      <w:tr>
        <w:tc>
          <w:tcPr>
            <w:tcW w:type="dxa" w:w="2721"/>
          </w:tcPr>
          <w:p>
            <w:r>
              <w:t>대표이사</w:t>
            </w:r>
          </w:p>
        </w:tc>
        <w:tc>
          <w:tcPr>
            <w:tcW w:type="dxa" w:w="6917"/>
          </w:tcPr>
          <w:p>
            <w:r>
              <w:t>전현진   (인)</w:t>
            </w:r>
          </w:p>
        </w:tc>
      </w:tr>
      <w:tr>
        <w:tc>
          <w:tcPr>
            <w:tcW w:type="dxa" w:w="2721"/>
          </w:tcPr>
          <w:p>
            <w:r>
              <w:t>사업자등록번호</w:t>
            </w:r>
          </w:p>
        </w:tc>
        <w:tc>
          <w:tcPr>
            <w:tcW w:type="dxa" w:w="6917"/>
          </w:tcPr>
          <w:p>
            <w:r>
              <w:t>297-81-03712</w:t>
            </w:r>
          </w:p>
        </w:tc>
      </w:tr>
      <w:tr>
        <w:tc>
          <w:tcPr>
            <w:tcW w:type="dxa" w:w="2721"/>
          </w:tcPr>
          <w:p>
            <w:r>
              <w:t>주소</w:t>
            </w:r>
          </w:p>
        </w:tc>
        <w:tc>
          <w:tcPr>
            <w:tcW w:type="dxa" w:w="6917"/>
          </w:tcPr>
          <w:p>
            <w:r>
              <w:t>경기도 남양주시 진접읍 해밀예당1로 220, 엠타워 707호</w:t>
            </w:r>
          </w:p>
        </w:tc>
      </w:tr>
    </w:tbl>
    <w:p>
      <w:r>
        <w:rPr>
          <w:b/>
        </w:rPr>
        <w:t>[가이드]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721"/>
          </w:tcPr>
          <w:p>
            <w:r>
              <w:t>성명</w:t>
            </w:r>
          </w:p>
        </w:tc>
        <w:tc>
          <w:tcPr>
            <w:tcW w:type="dxa" w:w="6917"/>
          </w:tcPr>
          <w:p>
            <w:r>
              <w:t xml:space="preserve">                        (서명 또는 인)</w:t>
            </w:r>
          </w:p>
        </w:tc>
      </w:tr>
      <w:tr>
        <w:tc>
          <w:tcPr>
            <w:tcW w:type="dxa" w:w="2721"/>
          </w:tcPr>
          <w:p>
            <w:r>
              <w:t>생년월일</w:t>
            </w:r>
          </w:p>
        </w:tc>
        <w:tc>
          <w:tcPr>
            <w:tcW w:type="dxa" w:w="6917"/>
          </w:tcPr>
          <w:p>
            <w:r/>
          </w:p>
        </w:tc>
      </w:tr>
      <w:tr>
        <w:tc>
          <w:tcPr>
            <w:tcW w:type="dxa" w:w="2721"/>
          </w:tcPr>
          <w:p>
            <w:r>
              <w:t>연락처</w:t>
            </w:r>
          </w:p>
        </w:tc>
        <w:tc>
          <w:tcPr>
            <w:tcW w:type="dxa" w:w="6917"/>
          </w:tcPr>
          <w:p>
            <w:r/>
          </w:p>
        </w:tc>
      </w:tr>
      <w:tr>
        <w:tc>
          <w:tcPr>
            <w:tcW w:type="dxa" w:w="2721"/>
          </w:tcPr>
          <w:p>
            <w:r>
              <w:t>주소</w:t>
            </w:r>
          </w:p>
        </w:tc>
        <w:tc>
          <w:tcPr>
            <w:tcW w:type="dxa" w:w="6917"/>
          </w:tcPr>
          <w:p>
            <w:r/>
          </w:p>
        </w:tc>
      </w:tr>
      <w:tr>
        <w:tc>
          <w:tcPr>
            <w:tcW w:type="dxa" w:w="2721"/>
          </w:tcPr>
          <w:p>
            <w:r>
              <w:t>관광통역안내사 자격증 번호</w:t>
            </w:r>
          </w:p>
        </w:tc>
        <w:tc>
          <w:tcPr>
            <w:tcW w:type="dxa" w:w="6917"/>
          </w:tcPr>
          <w:p>
            <w:r/>
          </w:p>
        </w:tc>
      </w:tr>
      <w:tr>
        <w:tc>
          <w:tcPr>
            <w:tcW w:type="dxa" w:w="2721"/>
          </w:tcPr>
          <w:p>
            <w:r>
              <w:t>수당 받을 계좌</w:t>
            </w:r>
          </w:p>
        </w:tc>
        <w:tc>
          <w:tcPr>
            <w:tcW w:type="dxa" w:w="6917"/>
          </w:tcPr>
          <w:p>
            <w:r>
              <w:t>은행:              계좌번호:</w:t>
            </w:r>
          </w:p>
        </w:tc>
      </w:tr>
    </w:tbl>
    <w:p>
      <w:pPr>
        <w:spacing w:before="120"/>
      </w:pPr>
      <w:r>
        <w:t>※ 첨부: 관광통역안내사 자격증 사본 1부, 신분증 사본 1부, 통장 사본 1부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