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8"/>
          <w:rtl w:val="0"/>
        </w:rPr>
        <w:t xml:space="preserve">EasyEMR Requirements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Page additions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Add Triage Scree</w:t>
      </w:r>
      <w:r w:rsidRPr="00000000" w:rsidR="00000000" w:rsidDel="00000000">
        <w:rPr>
          <w:b w:val="1"/>
          <w:sz w:val="28"/>
          <w:rtl w:val="0"/>
        </w:rPr>
        <w:t xml:space="preserve">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  <w:t xml:space="preserve">hould have the following input fields.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Patient unique id should be assigned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Patient General information: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weight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height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sex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blood pressure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blood saturation%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heart rate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respiratory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temperature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first and last name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age and birthdate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*Note  - no patient should be admitted to Triage more than once on the same day, except in extreme conditions (superuser can have right’s to override this restriction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UI Improvements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-Page Field Organization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Triage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chief complaint line to 1 line from 5 lines like it is now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initiates the patient encounter, new patients created on this page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 family history etc section down to the bottom of the screen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every patient should go through triage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autofilling on basic info e.g. age, weight, bmi calculations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every patient’s initial contact should be at triage.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Screen Space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Minimize screen scrolling (Use vertical scrolling if scrolling is necessary)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Eliminate unnecessary white spaces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buttons at the top to be able to navigate to and from triage pharmacy and medical pages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session restriction based on user roles.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Medical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button to add additional blood pressure readings.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Other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swap HPI and Vitals section in the triage and medical page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 chief complaint and treatment sections in triage and medical page to the top.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 treatment field box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User Attributes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Patient ID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combination of letters and numbers (GUID)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Email address (most likely to be unique)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user first middle and last (if any)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Age/Vitals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remove blood sample, malaria, and dengue from the patient attributes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should contain birthdate if any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should contain age (if none given should default to 1st of january of current year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Patient complaint treatment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add area to enter the prescribed medications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Hippa compliant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Researchers can only see patient id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researchers cannot see name of patients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personal identifiers should only be seen in the event of an encounter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Documentation.docx</dc:title>
</cp:coreProperties>
</file>