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2B941" w14:textId="77777777" w:rsidR="005C1E73" w:rsidRPr="00E10118" w:rsidRDefault="005C1E73" w:rsidP="00E10118">
      <w:pPr>
        <w:spacing w:line="360" w:lineRule="auto"/>
        <w:jc w:val="center"/>
        <w:rPr>
          <w:color w:val="000000"/>
          <w:lang w:val="en-US"/>
        </w:rPr>
      </w:pPr>
    </w:p>
    <w:p w14:paraId="5752B942" w14:textId="77777777" w:rsidR="00A206CA" w:rsidRPr="00A6242A" w:rsidRDefault="00E3005B" w:rsidP="00E10118">
      <w:pPr>
        <w:spacing w:line="360" w:lineRule="auto"/>
        <w:jc w:val="center"/>
        <w:rPr>
          <w:color w:val="000000"/>
          <w:lang w:val="en-US"/>
        </w:rPr>
      </w:pPr>
      <w:r w:rsidRPr="00A6242A">
        <w:rPr>
          <w:noProof/>
          <w:color w:val="000000"/>
          <w:lang w:val="en-US"/>
        </w:rPr>
        <w:drawing>
          <wp:inline distT="0" distB="0" distL="0" distR="0" wp14:anchorId="5752BA14" wp14:editId="5752BA15">
            <wp:extent cx="2199190" cy="1196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u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236086" cy="12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B943" w14:textId="77777777" w:rsidR="00A6242A" w:rsidRPr="004268AC" w:rsidRDefault="00E3005B" w:rsidP="00E3005B">
      <w:pPr>
        <w:spacing w:line="360" w:lineRule="auto"/>
        <w:jc w:val="center"/>
        <w:rPr>
          <w:b/>
          <w:sz w:val="44"/>
          <w:szCs w:val="44"/>
          <w:lang w:val="en-US"/>
        </w:rPr>
      </w:pPr>
      <w:r w:rsidRPr="004268AC">
        <w:rPr>
          <w:b/>
          <w:sz w:val="44"/>
          <w:szCs w:val="44"/>
          <w:lang w:val="en-US"/>
        </w:rPr>
        <w:t>SENTINEL INTERIM REPORTING</w:t>
      </w:r>
      <w:r w:rsidR="00A6242A" w:rsidRPr="004268AC">
        <w:rPr>
          <w:b/>
          <w:sz w:val="44"/>
          <w:szCs w:val="44"/>
          <w:lang w:val="en-US"/>
        </w:rPr>
        <w:t xml:space="preserve"> </w:t>
      </w:r>
    </w:p>
    <w:p w14:paraId="5752B944" w14:textId="77777777" w:rsidR="00E3005B" w:rsidRPr="004268AC" w:rsidRDefault="00A6242A" w:rsidP="00E3005B">
      <w:pPr>
        <w:spacing w:line="360" w:lineRule="auto"/>
        <w:jc w:val="center"/>
        <w:rPr>
          <w:b/>
          <w:sz w:val="44"/>
          <w:szCs w:val="44"/>
          <w:lang w:val="en-US"/>
        </w:rPr>
      </w:pPr>
      <w:r w:rsidRPr="004268AC">
        <w:rPr>
          <w:b/>
          <w:sz w:val="44"/>
          <w:szCs w:val="44"/>
          <w:lang w:val="en-US"/>
        </w:rPr>
        <w:t>MONTH 1-18</w:t>
      </w:r>
    </w:p>
    <w:p w14:paraId="5752B945" w14:textId="77777777" w:rsidR="00E3005B" w:rsidRPr="004268AC" w:rsidRDefault="00E3005B" w:rsidP="00E3005B">
      <w:pPr>
        <w:spacing w:line="360" w:lineRule="auto"/>
        <w:rPr>
          <w:color w:val="000000"/>
          <w:lang w:val="en-US"/>
        </w:rPr>
      </w:pPr>
    </w:p>
    <w:p w14:paraId="5752B946" w14:textId="77777777" w:rsidR="00E3005B" w:rsidRPr="004268AC" w:rsidRDefault="00E3005B" w:rsidP="00E10118">
      <w:pPr>
        <w:spacing w:line="360" w:lineRule="auto"/>
        <w:jc w:val="center"/>
        <w:rPr>
          <w:color w:val="000000"/>
          <w:lang w:val="en-US"/>
        </w:rPr>
      </w:pPr>
      <w:r w:rsidRPr="004268AC">
        <w:rPr>
          <w:noProof/>
          <w:color w:val="000000"/>
          <w:lang w:val="en-US"/>
        </w:rPr>
        <w:drawing>
          <wp:inline distT="0" distB="0" distL="0" distR="0" wp14:anchorId="5752BA16" wp14:editId="5752BA17">
            <wp:extent cx="1412111" cy="813435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401" cy="81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2B947" w14:textId="77777777" w:rsidR="00A206CA" w:rsidRPr="004268AC" w:rsidRDefault="00A206CA" w:rsidP="00E10118">
      <w:pPr>
        <w:spacing w:line="360" w:lineRule="auto"/>
        <w:jc w:val="center"/>
        <w:rPr>
          <w:color w:val="000000"/>
          <w:lang w:val="en-US"/>
        </w:rPr>
      </w:pPr>
    </w:p>
    <w:p w14:paraId="5752B948" w14:textId="77777777" w:rsidR="00A206CA" w:rsidRPr="004268AC" w:rsidRDefault="00A206CA" w:rsidP="00E10118">
      <w:pPr>
        <w:spacing w:line="360" w:lineRule="auto"/>
        <w:jc w:val="center"/>
        <w:rPr>
          <w:i/>
          <w:color w:val="000000"/>
          <w:sz w:val="20"/>
          <w:szCs w:val="20"/>
          <w:lang w:val="en-US"/>
        </w:rPr>
      </w:pPr>
      <w:r w:rsidRPr="004268AC">
        <w:rPr>
          <w:color w:val="000000"/>
          <w:sz w:val="20"/>
          <w:szCs w:val="20"/>
          <w:lang w:val="en-US"/>
        </w:rPr>
        <w:t>This project has received funding</w:t>
      </w:r>
      <w:r w:rsidRPr="004268AC">
        <w:rPr>
          <w:i/>
          <w:color w:val="000000"/>
          <w:sz w:val="20"/>
          <w:szCs w:val="20"/>
          <w:lang w:val="en-US"/>
        </w:rPr>
        <w:t xml:space="preserve"> from </w:t>
      </w:r>
    </w:p>
    <w:p w14:paraId="5752B949" w14:textId="77777777" w:rsidR="00A206CA" w:rsidRPr="004268AC" w:rsidRDefault="00A206CA" w:rsidP="00E10118">
      <w:pPr>
        <w:spacing w:line="360" w:lineRule="auto"/>
        <w:jc w:val="center"/>
        <w:rPr>
          <w:color w:val="000000"/>
          <w:sz w:val="20"/>
          <w:szCs w:val="20"/>
          <w:lang w:val="en-US"/>
        </w:rPr>
      </w:pPr>
      <w:r w:rsidRPr="004268AC">
        <w:rPr>
          <w:i/>
          <w:color w:val="000000"/>
          <w:sz w:val="20"/>
          <w:szCs w:val="20"/>
          <w:lang w:val="en-US"/>
        </w:rPr>
        <w:tab/>
      </w:r>
      <w:r w:rsidRPr="004268AC">
        <w:rPr>
          <w:i/>
          <w:color w:val="000000"/>
          <w:sz w:val="20"/>
          <w:szCs w:val="20"/>
          <w:lang w:val="en-US"/>
        </w:rPr>
        <w:tab/>
      </w:r>
      <w:r w:rsidRPr="004268AC">
        <w:rPr>
          <w:i/>
          <w:color w:val="000000"/>
          <w:sz w:val="20"/>
          <w:szCs w:val="20"/>
          <w:lang w:val="en-US"/>
        </w:rPr>
        <w:tab/>
      </w:r>
      <w:r w:rsidRPr="004268AC">
        <w:rPr>
          <w:i/>
          <w:color w:val="000000"/>
          <w:sz w:val="20"/>
          <w:szCs w:val="20"/>
          <w:lang w:val="en-US"/>
        </w:rPr>
        <w:tab/>
        <w:t xml:space="preserve">      the European Union’s Horizon 2020 </w:t>
      </w:r>
      <w:r w:rsidRPr="004268AC">
        <w:rPr>
          <w:i/>
          <w:color w:val="000000"/>
          <w:sz w:val="20"/>
          <w:szCs w:val="20"/>
          <w:lang w:val="en-US"/>
        </w:rPr>
        <w:tab/>
      </w:r>
      <w:r w:rsidRPr="004268AC">
        <w:rPr>
          <w:i/>
          <w:color w:val="000000"/>
          <w:sz w:val="20"/>
          <w:szCs w:val="20"/>
          <w:lang w:val="en-US"/>
        </w:rPr>
        <w:tab/>
      </w:r>
      <w:r w:rsidRPr="004268AC">
        <w:rPr>
          <w:i/>
          <w:color w:val="000000"/>
          <w:sz w:val="20"/>
          <w:szCs w:val="20"/>
          <w:lang w:val="en-US"/>
        </w:rPr>
        <w:tab/>
      </w:r>
      <w:r w:rsidRPr="004268AC">
        <w:rPr>
          <w:i/>
          <w:color w:val="000000"/>
          <w:sz w:val="20"/>
          <w:szCs w:val="20"/>
          <w:lang w:val="en-US"/>
        </w:rPr>
        <w:tab/>
      </w:r>
      <w:r w:rsidRPr="004268AC">
        <w:rPr>
          <w:i/>
          <w:color w:val="000000"/>
          <w:sz w:val="20"/>
          <w:szCs w:val="20"/>
          <w:lang w:val="en-US"/>
        </w:rPr>
        <w:tab/>
      </w:r>
      <w:r w:rsidRPr="004268AC">
        <w:rPr>
          <w:i/>
          <w:color w:val="000000"/>
          <w:sz w:val="20"/>
          <w:szCs w:val="20"/>
          <w:lang w:val="en-US"/>
        </w:rPr>
        <w:tab/>
      </w:r>
      <w:r w:rsidRPr="004268AC">
        <w:rPr>
          <w:i/>
          <w:color w:val="000000"/>
          <w:sz w:val="20"/>
          <w:szCs w:val="20"/>
          <w:lang w:val="en-US"/>
        </w:rPr>
        <w:tab/>
      </w:r>
      <w:r w:rsidRPr="004268AC">
        <w:rPr>
          <w:i/>
          <w:color w:val="000000"/>
          <w:sz w:val="20"/>
          <w:szCs w:val="20"/>
          <w:lang w:val="en-US"/>
        </w:rPr>
        <w:tab/>
        <w:t xml:space="preserve">             research and innovation </w:t>
      </w:r>
      <w:proofErr w:type="spellStart"/>
      <w:r w:rsidRPr="004268AC">
        <w:rPr>
          <w:i/>
          <w:color w:val="000000"/>
          <w:sz w:val="20"/>
          <w:szCs w:val="20"/>
          <w:lang w:val="en-US"/>
        </w:rPr>
        <w:t>programme</w:t>
      </w:r>
      <w:proofErr w:type="spellEnd"/>
      <w:r w:rsidRPr="004268AC">
        <w:rPr>
          <w:i/>
          <w:color w:val="000000"/>
          <w:sz w:val="20"/>
          <w:szCs w:val="20"/>
          <w:lang w:val="en-US"/>
        </w:rPr>
        <w:tab/>
      </w:r>
      <w:r w:rsidRPr="004268AC">
        <w:rPr>
          <w:color w:val="000000"/>
          <w:sz w:val="20"/>
          <w:szCs w:val="20"/>
          <w:lang w:val="en-US"/>
        </w:rPr>
        <w:tab/>
      </w:r>
      <w:r w:rsidRPr="004268AC">
        <w:rPr>
          <w:color w:val="000000"/>
          <w:sz w:val="20"/>
          <w:szCs w:val="20"/>
          <w:lang w:val="en-US"/>
        </w:rPr>
        <w:tab/>
      </w:r>
      <w:r w:rsidRPr="004268AC">
        <w:rPr>
          <w:color w:val="000000"/>
          <w:sz w:val="20"/>
          <w:szCs w:val="20"/>
          <w:lang w:val="en-US"/>
        </w:rPr>
        <w:tab/>
      </w:r>
    </w:p>
    <w:p w14:paraId="5752B94A" w14:textId="77777777" w:rsidR="00A206CA" w:rsidRPr="004268AC" w:rsidRDefault="00A206CA" w:rsidP="00E10118">
      <w:pPr>
        <w:spacing w:line="360" w:lineRule="auto"/>
        <w:jc w:val="center"/>
        <w:rPr>
          <w:color w:val="000000"/>
          <w:sz w:val="20"/>
          <w:szCs w:val="20"/>
          <w:lang w:val="en-US"/>
        </w:rPr>
      </w:pPr>
      <w:r w:rsidRPr="004268AC">
        <w:rPr>
          <w:color w:val="000000"/>
          <w:sz w:val="20"/>
          <w:szCs w:val="20"/>
          <w:lang w:val="en-US"/>
        </w:rPr>
        <w:t xml:space="preserve">under grant agreement No </w:t>
      </w:r>
      <w:r w:rsidR="00E3005B" w:rsidRPr="004268AC">
        <w:rPr>
          <w:color w:val="000000"/>
          <w:sz w:val="20"/>
          <w:szCs w:val="20"/>
          <w:lang w:val="en-US"/>
        </w:rPr>
        <w:t>837089</w:t>
      </w:r>
      <w:r w:rsidRPr="004268AC">
        <w:rPr>
          <w:color w:val="000000"/>
          <w:sz w:val="20"/>
          <w:szCs w:val="20"/>
          <w:lang w:val="en-US"/>
        </w:rPr>
        <w:t>.</w:t>
      </w:r>
    </w:p>
    <w:p w14:paraId="5752B94B" w14:textId="77777777" w:rsidR="00A206CA" w:rsidRPr="004268AC" w:rsidRDefault="00A206CA" w:rsidP="00E10118">
      <w:pPr>
        <w:spacing w:line="360" w:lineRule="auto"/>
        <w:rPr>
          <w:color w:val="000000"/>
          <w:sz w:val="24"/>
          <w:szCs w:val="24"/>
          <w:lang w:val="en-US"/>
        </w:rPr>
      </w:pPr>
    </w:p>
    <w:p w14:paraId="5752B94C" w14:textId="77777777" w:rsidR="005C1E73" w:rsidRPr="004268AC" w:rsidRDefault="00E053D1" w:rsidP="00E10118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4268AC">
        <w:rPr>
          <w:b/>
          <w:sz w:val="24"/>
          <w:szCs w:val="24"/>
          <w:lang w:val="en-US"/>
        </w:rPr>
        <w:t>Sustainable Energy Transitions Laboratory</w:t>
      </w:r>
    </w:p>
    <w:p w14:paraId="5752B94D" w14:textId="77777777" w:rsidR="00CF318B" w:rsidRPr="004268AC" w:rsidRDefault="00E3005B" w:rsidP="00E10118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4268AC">
        <w:rPr>
          <w:b/>
          <w:sz w:val="24"/>
          <w:szCs w:val="24"/>
          <w:lang w:val="en-US"/>
        </w:rPr>
        <w:t>SENTINEL WP</w:t>
      </w:r>
      <w:r w:rsidR="00E053D1" w:rsidRPr="004268AC">
        <w:rPr>
          <w:b/>
          <w:sz w:val="24"/>
          <w:szCs w:val="24"/>
          <w:highlight w:val="yellow"/>
          <w:lang w:val="en-US"/>
        </w:rPr>
        <w:t xml:space="preserve"> </w:t>
      </w:r>
      <w:r w:rsidRPr="004268AC">
        <w:rPr>
          <w:b/>
          <w:sz w:val="24"/>
          <w:szCs w:val="24"/>
          <w:highlight w:val="yellow"/>
          <w:lang w:val="en-US"/>
        </w:rPr>
        <w:t>X.</w:t>
      </w:r>
    </w:p>
    <w:p w14:paraId="5752B94E" w14:textId="77777777" w:rsidR="00F206E5" w:rsidRPr="004268AC" w:rsidRDefault="00E3005B" w:rsidP="00E10118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4268AC">
        <w:rPr>
          <w:b/>
          <w:sz w:val="24"/>
          <w:szCs w:val="24"/>
          <w:lang w:val="en-US"/>
        </w:rPr>
        <w:t>Report submitted on</w:t>
      </w:r>
      <w:r w:rsidR="005C1E73" w:rsidRPr="004268AC">
        <w:rPr>
          <w:b/>
          <w:sz w:val="24"/>
          <w:szCs w:val="24"/>
          <w:lang w:val="en-US"/>
        </w:rPr>
        <w:t xml:space="preserve"> </w:t>
      </w:r>
      <w:r w:rsidRPr="004268AC">
        <w:rPr>
          <w:b/>
          <w:sz w:val="24"/>
          <w:szCs w:val="24"/>
          <w:highlight w:val="yellow"/>
          <w:lang w:val="en-US"/>
        </w:rPr>
        <w:t>...</w:t>
      </w:r>
      <w:r w:rsidRPr="004268AC">
        <w:rPr>
          <w:b/>
          <w:sz w:val="24"/>
          <w:szCs w:val="24"/>
          <w:lang w:val="en-US"/>
        </w:rPr>
        <w:t>11.2020</w:t>
      </w:r>
    </w:p>
    <w:p w14:paraId="5752B94F" w14:textId="77777777" w:rsidR="005C1E73" w:rsidRPr="004268AC" w:rsidRDefault="005C1E73" w:rsidP="00E10118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4268AC">
        <w:rPr>
          <w:b/>
          <w:sz w:val="24"/>
          <w:szCs w:val="24"/>
          <w:highlight w:val="yellow"/>
          <w:lang w:val="en-US"/>
        </w:rPr>
        <w:t>(</w:t>
      </w:r>
      <w:r w:rsidR="00E3005B" w:rsidRPr="004268AC">
        <w:rPr>
          <w:b/>
          <w:sz w:val="24"/>
          <w:szCs w:val="24"/>
          <w:highlight w:val="yellow"/>
          <w:lang w:val="en-US"/>
        </w:rPr>
        <w:t xml:space="preserve">Name of completing partner, </w:t>
      </w:r>
      <w:proofErr w:type="spellStart"/>
      <w:r w:rsidR="00E3005B" w:rsidRPr="004268AC">
        <w:rPr>
          <w:b/>
          <w:sz w:val="24"/>
          <w:szCs w:val="24"/>
          <w:highlight w:val="yellow"/>
          <w:lang w:val="en-US"/>
        </w:rPr>
        <w:t>Organisation</w:t>
      </w:r>
      <w:proofErr w:type="spellEnd"/>
      <w:r w:rsidR="00F206E5" w:rsidRPr="004268AC">
        <w:rPr>
          <w:b/>
          <w:sz w:val="24"/>
          <w:szCs w:val="24"/>
          <w:highlight w:val="yellow"/>
          <w:lang w:val="en-US"/>
        </w:rPr>
        <w:t>,</w:t>
      </w:r>
      <w:r w:rsidRPr="004268AC">
        <w:rPr>
          <w:b/>
          <w:sz w:val="24"/>
          <w:szCs w:val="24"/>
          <w:highlight w:val="yellow"/>
          <w:lang w:val="en-US"/>
        </w:rPr>
        <w:t>)</w:t>
      </w:r>
    </w:p>
    <w:p w14:paraId="5752B950" w14:textId="77777777" w:rsidR="005C1E73" w:rsidRPr="004268AC" w:rsidRDefault="005C1E73" w:rsidP="00E10118">
      <w:pPr>
        <w:spacing w:line="360" w:lineRule="auto"/>
        <w:rPr>
          <w:b/>
          <w:sz w:val="24"/>
          <w:szCs w:val="24"/>
          <w:lang w:val="en-US"/>
        </w:rPr>
      </w:pPr>
    </w:p>
    <w:p w14:paraId="5752B951" w14:textId="77777777" w:rsidR="00150894" w:rsidRPr="004268AC" w:rsidRDefault="00A6242A" w:rsidP="00E10118">
      <w:pPr>
        <w:pStyle w:val="Heading21"/>
        <w:spacing w:before="0" w:after="0" w:line="360" w:lineRule="auto"/>
        <w:rPr>
          <w:rFonts w:cs="Arial"/>
          <w:i w:val="0"/>
          <w:color w:val="auto"/>
          <w:sz w:val="24"/>
          <w:szCs w:val="24"/>
          <w:lang w:val="en-US"/>
        </w:rPr>
      </w:pPr>
      <w:r w:rsidRPr="004268AC">
        <w:rPr>
          <w:rFonts w:cs="Arial"/>
          <w:i w:val="0"/>
          <w:color w:val="auto"/>
          <w:sz w:val="24"/>
          <w:szCs w:val="24"/>
          <w:lang w:val="en-US"/>
        </w:rPr>
        <w:t xml:space="preserve">1. </w:t>
      </w:r>
      <w:r w:rsidR="00150894" w:rsidRPr="004268AC">
        <w:rPr>
          <w:rFonts w:cs="Arial"/>
          <w:i w:val="0"/>
          <w:color w:val="auto"/>
          <w:sz w:val="24"/>
          <w:szCs w:val="24"/>
          <w:lang w:val="en-US"/>
        </w:rPr>
        <w:t xml:space="preserve">Period Activity Summary for Months 1-18, carried out </w:t>
      </w:r>
      <w:proofErr w:type="gramStart"/>
      <w:r w:rsidR="00150894" w:rsidRPr="004268AC">
        <w:rPr>
          <w:rFonts w:cs="Arial"/>
          <w:i w:val="0"/>
          <w:color w:val="auto"/>
          <w:sz w:val="24"/>
          <w:szCs w:val="24"/>
          <w:lang w:val="en-US"/>
        </w:rPr>
        <w:t xml:space="preserve">in </w:t>
      </w:r>
      <w:r w:rsidR="00D65CC0" w:rsidRPr="004268AC">
        <w:rPr>
          <w:rFonts w:cs="Arial"/>
          <w:i w:val="0"/>
          <w:color w:val="auto"/>
          <w:sz w:val="24"/>
          <w:szCs w:val="24"/>
          <w:lang w:val="en-US"/>
        </w:rPr>
        <w:t xml:space="preserve"> </w:t>
      </w:r>
      <w:r w:rsidR="00150894" w:rsidRPr="004268AC">
        <w:rPr>
          <w:rFonts w:cs="Arial"/>
          <w:i w:val="0"/>
          <w:color w:val="auto"/>
          <w:sz w:val="24"/>
          <w:szCs w:val="24"/>
          <w:lang w:val="en-US"/>
        </w:rPr>
        <w:t>Work</w:t>
      </w:r>
      <w:proofErr w:type="gramEnd"/>
      <w:r w:rsidR="00150894" w:rsidRPr="004268AC">
        <w:rPr>
          <w:rFonts w:cs="Arial"/>
          <w:i w:val="0"/>
          <w:color w:val="auto"/>
          <w:sz w:val="24"/>
          <w:szCs w:val="24"/>
          <w:lang w:val="en-US"/>
        </w:rPr>
        <w:t xml:space="preserve"> Package</w:t>
      </w:r>
      <w:r w:rsidR="00D65CC0" w:rsidRPr="004268AC">
        <w:rPr>
          <w:rFonts w:cs="Arial"/>
          <w:i w:val="0"/>
          <w:color w:val="auto"/>
          <w:sz w:val="24"/>
          <w:szCs w:val="24"/>
          <w:lang w:val="en-US"/>
        </w:rPr>
        <w:t xml:space="preserve"> </w:t>
      </w:r>
      <w:r w:rsidR="00E3005B" w:rsidRPr="004268AC">
        <w:rPr>
          <w:rFonts w:cs="Arial"/>
          <w:i w:val="0"/>
          <w:color w:val="auto"/>
          <w:sz w:val="24"/>
          <w:szCs w:val="24"/>
          <w:highlight w:val="yellow"/>
          <w:lang w:val="en-US"/>
        </w:rPr>
        <w:t>X</w:t>
      </w:r>
      <w:r w:rsidR="00D65CC0" w:rsidRPr="004268AC">
        <w:rPr>
          <w:rFonts w:cs="Arial"/>
          <w:i w:val="0"/>
          <w:color w:val="auto"/>
          <w:sz w:val="24"/>
          <w:szCs w:val="24"/>
          <w:lang w:val="en-US"/>
        </w:rPr>
        <w:t xml:space="preserve">: </w:t>
      </w:r>
    </w:p>
    <w:p w14:paraId="5752B952" w14:textId="77777777" w:rsidR="005C1E73" w:rsidRPr="004268AC" w:rsidRDefault="00E3005B" w:rsidP="00E10118">
      <w:pPr>
        <w:pStyle w:val="Heading21"/>
        <w:spacing w:before="0" w:after="0" w:line="360" w:lineRule="auto"/>
        <w:rPr>
          <w:rFonts w:cs="Arial"/>
          <w:i w:val="0"/>
          <w:color w:val="FF0000"/>
          <w:sz w:val="24"/>
          <w:szCs w:val="24"/>
          <w:lang w:val="en-US"/>
        </w:rPr>
      </w:pPr>
      <w:r w:rsidRPr="004268AC">
        <w:rPr>
          <w:rFonts w:cs="Arial"/>
          <w:i w:val="0"/>
          <w:color w:val="FF0000"/>
          <w:sz w:val="24"/>
          <w:szCs w:val="24"/>
          <w:lang w:val="en-US"/>
        </w:rPr>
        <w:t>(</w:t>
      </w:r>
      <w:r w:rsidR="00D65CC0" w:rsidRPr="004268AC">
        <w:rPr>
          <w:rFonts w:cs="Arial"/>
          <w:i w:val="0"/>
          <w:color w:val="FF0000"/>
          <w:sz w:val="24"/>
          <w:szCs w:val="24"/>
          <w:lang w:val="en-US"/>
        </w:rPr>
        <w:t>SUMMARY</w:t>
      </w:r>
      <w:r w:rsidRPr="004268AC">
        <w:rPr>
          <w:rFonts w:cs="Arial"/>
          <w:i w:val="0"/>
          <w:color w:val="FF0000"/>
          <w:sz w:val="24"/>
          <w:szCs w:val="24"/>
          <w:lang w:val="en-US"/>
        </w:rPr>
        <w:t xml:space="preserve"> PARAGRAPH</w:t>
      </w:r>
      <w:r w:rsidR="00150894" w:rsidRPr="004268AC">
        <w:rPr>
          <w:rFonts w:cs="Arial"/>
          <w:i w:val="0"/>
          <w:color w:val="FF0000"/>
          <w:sz w:val="24"/>
          <w:szCs w:val="24"/>
          <w:lang w:val="en-US"/>
        </w:rPr>
        <w:t>- 8-10 lines</w:t>
      </w:r>
      <w:r w:rsidRPr="004268AC">
        <w:rPr>
          <w:rFonts w:cs="Arial"/>
          <w:i w:val="0"/>
          <w:color w:val="FF0000"/>
          <w:sz w:val="24"/>
          <w:szCs w:val="24"/>
          <w:lang w:val="en-US"/>
        </w:rPr>
        <w:t>)</w:t>
      </w:r>
    </w:p>
    <w:p w14:paraId="5752B953" w14:textId="77777777" w:rsidR="00A6242A" w:rsidRPr="004268AC" w:rsidRDefault="00A6242A" w:rsidP="00E10118">
      <w:pPr>
        <w:spacing w:line="360" w:lineRule="auto"/>
        <w:jc w:val="both"/>
        <w:rPr>
          <w:lang w:val="en-US"/>
        </w:rPr>
      </w:pPr>
    </w:p>
    <w:p w14:paraId="5752B954" w14:textId="77777777" w:rsidR="00A6242A" w:rsidRPr="004268AC" w:rsidRDefault="00A6242A" w:rsidP="00A6242A">
      <w:pPr>
        <w:jc w:val="both"/>
        <w:rPr>
          <w:color w:val="FF0000"/>
          <w:sz w:val="24"/>
          <w:szCs w:val="24"/>
          <w:lang w:val="en-US"/>
        </w:rPr>
      </w:pPr>
      <w:r w:rsidRPr="004268AC">
        <w:rPr>
          <w:color w:val="FF0000"/>
          <w:sz w:val="24"/>
          <w:szCs w:val="24"/>
          <w:lang w:val="en-US"/>
        </w:rPr>
        <w:t>Please provide a concise overview of the progress of work M1-18, in relation to the Grant Agreement</w:t>
      </w:r>
    </w:p>
    <w:p w14:paraId="5752B955" w14:textId="77777777" w:rsidR="00A6242A" w:rsidRPr="004268AC" w:rsidRDefault="00A6242A" w:rsidP="00E10118">
      <w:pPr>
        <w:spacing w:line="360" w:lineRule="auto"/>
        <w:jc w:val="both"/>
        <w:rPr>
          <w:lang w:val="en-US"/>
        </w:rPr>
      </w:pPr>
    </w:p>
    <w:p w14:paraId="5752B956" w14:textId="77777777" w:rsidR="00A6242A" w:rsidRPr="004268AC" w:rsidRDefault="00A6242A" w:rsidP="00E10118">
      <w:pPr>
        <w:spacing w:line="360" w:lineRule="auto"/>
        <w:jc w:val="both"/>
        <w:rPr>
          <w:lang w:val="en-US"/>
        </w:rPr>
      </w:pPr>
    </w:p>
    <w:p w14:paraId="5752B957" w14:textId="77777777" w:rsidR="00A6242A" w:rsidRPr="004268AC" w:rsidRDefault="00A6242A" w:rsidP="00E10118">
      <w:pPr>
        <w:spacing w:line="360" w:lineRule="auto"/>
        <w:jc w:val="both"/>
        <w:rPr>
          <w:lang w:val="en-US"/>
        </w:rPr>
      </w:pPr>
    </w:p>
    <w:p w14:paraId="5752B958" w14:textId="77777777" w:rsidR="00A6242A" w:rsidRPr="004268AC" w:rsidRDefault="00A6242A" w:rsidP="00E10118">
      <w:pPr>
        <w:spacing w:line="360" w:lineRule="auto"/>
        <w:jc w:val="both"/>
        <w:rPr>
          <w:lang w:val="en-US"/>
        </w:rPr>
      </w:pPr>
    </w:p>
    <w:p w14:paraId="5752B959" w14:textId="77777777" w:rsidR="00A6242A" w:rsidRPr="004268AC" w:rsidRDefault="00A6242A" w:rsidP="00E10118">
      <w:pPr>
        <w:spacing w:line="360" w:lineRule="auto"/>
        <w:jc w:val="both"/>
        <w:rPr>
          <w:lang w:val="en-US"/>
        </w:rPr>
      </w:pPr>
    </w:p>
    <w:p w14:paraId="5752B95A" w14:textId="77777777" w:rsidR="00A6242A" w:rsidRPr="004268AC" w:rsidRDefault="00A6242A" w:rsidP="00E10118">
      <w:pPr>
        <w:spacing w:line="360" w:lineRule="auto"/>
        <w:jc w:val="both"/>
        <w:rPr>
          <w:lang w:val="en-US"/>
        </w:rPr>
      </w:pPr>
    </w:p>
    <w:p w14:paraId="5752B95B" w14:textId="77777777" w:rsidR="00A6242A" w:rsidRPr="004268AC" w:rsidRDefault="00A6242A" w:rsidP="00E10118">
      <w:pPr>
        <w:spacing w:line="360" w:lineRule="auto"/>
        <w:jc w:val="both"/>
        <w:rPr>
          <w:lang w:val="en-US"/>
        </w:rPr>
      </w:pPr>
    </w:p>
    <w:p w14:paraId="5752B95C" w14:textId="77777777" w:rsidR="00A6242A" w:rsidRPr="004268AC" w:rsidRDefault="00A6242A" w:rsidP="00E10118">
      <w:pPr>
        <w:spacing w:line="360" w:lineRule="auto"/>
        <w:jc w:val="both"/>
        <w:rPr>
          <w:lang w:val="en-US"/>
        </w:rPr>
      </w:pPr>
    </w:p>
    <w:p w14:paraId="5752B95D" w14:textId="77777777" w:rsidR="005C1E73" w:rsidRPr="004268AC" w:rsidRDefault="00A6242A" w:rsidP="00E10118">
      <w:pPr>
        <w:spacing w:line="360" w:lineRule="auto"/>
        <w:jc w:val="both"/>
        <w:rPr>
          <w:b/>
          <w:lang w:val="en-US"/>
        </w:rPr>
      </w:pPr>
      <w:r w:rsidRPr="004268AC">
        <w:rPr>
          <w:b/>
          <w:lang w:val="en-US"/>
        </w:rPr>
        <w:t xml:space="preserve">2. </w:t>
      </w:r>
      <w:r w:rsidR="004268AC">
        <w:rPr>
          <w:b/>
          <w:lang w:val="en-US"/>
        </w:rPr>
        <w:tab/>
      </w:r>
      <w:r w:rsidR="00B55489" w:rsidRPr="004268AC">
        <w:rPr>
          <w:b/>
          <w:lang w:val="en-US"/>
        </w:rPr>
        <w:t xml:space="preserve">WP </w:t>
      </w:r>
      <w:r w:rsidRPr="004268AC">
        <w:rPr>
          <w:b/>
          <w:highlight w:val="yellow"/>
          <w:lang w:val="en-US"/>
        </w:rPr>
        <w:t>X</w:t>
      </w:r>
      <w:r w:rsidRPr="004268AC">
        <w:rPr>
          <w:b/>
          <w:lang w:val="en-US"/>
        </w:rPr>
        <w:t xml:space="preserve"> </w:t>
      </w:r>
      <w:r w:rsidR="00B55489" w:rsidRPr="004268AC">
        <w:rPr>
          <w:b/>
          <w:lang w:val="en-US"/>
        </w:rPr>
        <w:t>Objectives</w:t>
      </w:r>
      <w:r w:rsidRPr="004268AC">
        <w:rPr>
          <w:b/>
          <w:lang w:val="en-US"/>
        </w:rPr>
        <w:t>:</w:t>
      </w:r>
    </w:p>
    <w:p w14:paraId="5752B95E" w14:textId="77777777" w:rsidR="008D3D7B" w:rsidRPr="004268AC" w:rsidRDefault="008D3D7B" w:rsidP="00E10118">
      <w:pPr>
        <w:spacing w:line="360" w:lineRule="auto"/>
        <w:jc w:val="both"/>
        <w:rPr>
          <w:lang w:val="en-US"/>
        </w:rPr>
      </w:pPr>
    </w:p>
    <w:p w14:paraId="5752B95F" w14:textId="77777777" w:rsidR="00A6242A" w:rsidRPr="004268AC" w:rsidRDefault="001C763A" w:rsidP="001C763A">
      <w:pPr>
        <w:jc w:val="both"/>
        <w:rPr>
          <w:color w:val="FF0000"/>
          <w:sz w:val="24"/>
          <w:szCs w:val="24"/>
          <w:lang w:val="en-US"/>
        </w:rPr>
      </w:pPr>
      <w:r w:rsidRPr="004268AC">
        <w:rPr>
          <w:color w:val="FF0000"/>
          <w:sz w:val="24"/>
          <w:szCs w:val="24"/>
          <w:lang w:val="en-US"/>
        </w:rPr>
        <w:t xml:space="preserve">2.1 </w:t>
      </w:r>
      <w:r w:rsidRPr="004268AC">
        <w:rPr>
          <w:color w:val="FF0000"/>
          <w:sz w:val="24"/>
          <w:szCs w:val="24"/>
          <w:lang w:val="en-US"/>
        </w:rPr>
        <w:tab/>
      </w:r>
      <w:r w:rsidR="00A6242A" w:rsidRPr="004268AC">
        <w:rPr>
          <w:color w:val="FF0000"/>
          <w:sz w:val="24"/>
          <w:szCs w:val="24"/>
          <w:lang w:val="en-US"/>
        </w:rPr>
        <w:t>Please list WP objectives as set out in Grant Agreement</w:t>
      </w:r>
    </w:p>
    <w:p w14:paraId="5752B960" w14:textId="77777777" w:rsidR="001C763A" w:rsidRPr="004268AC" w:rsidRDefault="001C763A" w:rsidP="001C763A">
      <w:pPr>
        <w:jc w:val="both"/>
        <w:rPr>
          <w:color w:val="FF0000"/>
          <w:sz w:val="24"/>
          <w:szCs w:val="24"/>
          <w:lang w:val="en-US"/>
        </w:rPr>
      </w:pPr>
    </w:p>
    <w:p w14:paraId="5752B961" w14:textId="77777777" w:rsidR="00A6242A" w:rsidRPr="004268AC" w:rsidRDefault="001C763A" w:rsidP="001C763A">
      <w:pPr>
        <w:jc w:val="both"/>
        <w:rPr>
          <w:color w:val="FF0000"/>
          <w:sz w:val="24"/>
          <w:szCs w:val="24"/>
          <w:lang w:val="en-US"/>
        </w:rPr>
      </w:pPr>
      <w:r w:rsidRPr="004268AC">
        <w:rPr>
          <w:color w:val="FF0000"/>
          <w:sz w:val="24"/>
          <w:szCs w:val="24"/>
          <w:lang w:val="en-US"/>
        </w:rPr>
        <w:t xml:space="preserve">2.2 </w:t>
      </w:r>
      <w:r w:rsidRPr="004268AC">
        <w:rPr>
          <w:color w:val="FF0000"/>
          <w:sz w:val="24"/>
          <w:szCs w:val="24"/>
          <w:lang w:val="en-US"/>
        </w:rPr>
        <w:tab/>
      </w:r>
      <w:r w:rsidR="00A6242A" w:rsidRPr="004268AC">
        <w:rPr>
          <w:color w:val="FF0000"/>
          <w:sz w:val="24"/>
          <w:szCs w:val="24"/>
          <w:lang w:val="en-US"/>
        </w:rPr>
        <w:t xml:space="preserve">Highlight WP Objectives expected after 18 Months </w:t>
      </w:r>
    </w:p>
    <w:p w14:paraId="5752B962" w14:textId="77777777" w:rsidR="001C763A" w:rsidRPr="004268AC" w:rsidRDefault="001C763A" w:rsidP="001C763A">
      <w:pPr>
        <w:ind w:left="700" w:hanging="700"/>
        <w:jc w:val="both"/>
        <w:rPr>
          <w:color w:val="FF0000"/>
          <w:sz w:val="24"/>
          <w:szCs w:val="24"/>
          <w:lang w:val="en-US"/>
        </w:rPr>
      </w:pPr>
    </w:p>
    <w:p w14:paraId="5752B963" w14:textId="77777777" w:rsidR="00A6242A" w:rsidRPr="004268AC" w:rsidRDefault="001C763A" w:rsidP="001C763A">
      <w:pPr>
        <w:ind w:left="700" w:hanging="700"/>
        <w:jc w:val="both"/>
        <w:rPr>
          <w:color w:val="FF0000"/>
          <w:sz w:val="24"/>
          <w:szCs w:val="24"/>
          <w:lang w:val="en-US"/>
        </w:rPr>
      </w:pPr>
      <w:r w:rsidRPr="004268AC">
        <w:rPr>
          <w:color w:val="FF0000"/>
          <w:sz w:val="24"/>
          <w:szCs w:val="24"/>
          <w:lang w:val="en-US"/>
        </w:rPr>
        <w:t xml:space="preserve">2.3 </w:t>
      </w:r>
      <w:r w:rsidRPr="004268AC">
        <w:rPr>
          <w:color w:val="FF0000"/>
          <w:sz w:val="24"/>
          <w:szCs w:val="24"/>
          <w:lang w:val="en-US"/>
        </w:rPr>
        <w:tab/>
      </w:r>
      <w:r w:rsidR="00A6242A" w:rsidRPr="004268AC">
        <w:rPr>
          <w:color w:val="FF0000"/>
          <w:sz w:val="24"/>
          <w:szCs w:val="24"/>
          <w:lang w:val="en-US"/>
        </w:rPr>
        <w:t>Provide a summary of progress towards objectives and details for each Task in the first 18 months</w:t>
      </w:r>
    </w:p>
    <w:p w14:paraId="5752B964" w14:textId="77777777" w:rsidR="00E3005B" w:rsidRPr="004268AC" w:rsidRDefault="00E3005B" w:rsidP="00E10118">
      <w:pPr>
        <w:spacing w:line="360" w:lineRule="auto"/>
        <w:jc w:val="both"/>
        <w:rPr>
          <w:lang w:val="en-US"/>
        </w:rPr>
      </w:pPr>
    </w:p>
    <w:p w14:paraId="5752B965" w14:textId="77777777" w:rsidR="00E3005B" w:rsidRPr="004268AC" w:rsidRDefault="00E3005B" w:rsidP="00E10118">
      <w:pPr>
        <w:spacing w:line="360" w:lineRule="auto"/>
        <w:jc w:val="both"/>
        <w:rPr>
          <w:lang w:val="en-US"/>
        </w:rPr>
      </w:pPr>
    </w:p>
    <w:p w14:paraId="5752B966" w14:textId="77777777" w:rsidR="00A055B4" w:rsidRPr="004268AC" w:rsidRDefault="00A6242A" w:rsidP="00A055B4">
      <w:pPr>
        <w:pStyle w:val="Heading21"/>
        <w:spacing w:before="0" w:after="120"/>
        <w:rPr>
          <w:rFonts w:cs="Arial"/>
          <w:i w:val="0"/>
          <w:color w:val="auto"/>
          <w:sz w:val="24"/>
          <w:szCs w:val="24"/>
        </w:rPr>
      </w:pPr>
      <w:r w:rsidRPr="004268AC">
        <w:rPr>
          <w:rFonts w:cs="Arial"/>
          <w:i w:val="0"/>
          <w:color w:val="auto"/>
          <w:sz w:val="24"/>
          <w:szCs w:val="24"/>
        </w:rPr>
        <w:t xml:space="preserve">3. </w:t>
      </w:r>
      <w:r w:rsidR="004268AC">
        <w:rPr>
          <w:rFonts w:cs="Arial"/>
          <w:i w:val="0"/>
          <w:color w:val="auto"/>
          <w:sz w:val="24"/>
          <w:szCs w:val="24"/>
        </w:rPr>
        <w:tab/>
      </w:r>
      <w:r w:rsidR="00A055B4" w:rsidRPr="004268AC">
        <w:rPr>
          <w:rFonts w:cs="Arial"/>
          <w:i w:val="0"/>
          <w:color w:val="auto"/>
          <w:sz w:val="24"/>
          <w:szCs w:val="24"/>
        </w:rPr>
        <w:t>Short summary of the progresses of the period</w:t>
      </w:r>
    </w:p>
    <w:p w14:paraId="5752B967" w14:textId="77777777" w:rsidR="00A055B4" w:rsidRPr="004268AC" w:rsidRDefault="00A055B4" w:rsidP="00A055B4">
      <w:pPr>
        <w:jc w:val="both"/>
        <w:rPr>
          <w:sz w:val="24"/>
          <w:szCs w:val="24"/>
          <w:lang w:val="en-US"/>
        </w:rPr>
      </w:pPr>
    </w:p>
    <w:p w14:paraId="5752B968" w14:textId="4C46AC6E" w:rsidR="00A055B4" w:rsidRDefault="001C763A" w:rsidP="001C763A">
      <w:pPr>
        <w:jc w:val="both"/>
        <w:rPr>
          <w:color w:val="FF0000"/>
          <w:sz w:val="24"/>
          <w:szCs w:val="24"/>
          <w:lang w:val="en-US"/>
        </w:rPr>
      </w:pPr>
      <w:r w:rsidRPr="004268AC">
        <w:rPr>
          <w:color w:val="FF0000"/>
          <w:sz w:val="24"/>
          <w:szCs w:val="24"/>
          <w:lang w:val="en-US"/>
        </w:rPr>
        <w:t xml:space="preserve">3.1 </w:t>
      </w:r>
      <w:r w:rsidRPr="004268AC">
        <w:rPr>
          <w:color w:val="FF0000"/>
          <w:sz w:val="24"/>
          <w:szCs w:val="24"/>
          <w:lang w:val="en-US"/>
        </w:rPr>
        <w:tab/>
      </w:r>
      <w:r w:rsidR="00A055B4" w:rsidRPr="004268AC">
        <w:rPr>
          <w:color w:val="FF0000"/>
          <w:sz w:val="24"/>
          <w:szCs w:val="24"/>
          <w:lang w:val="en-US"/>
        </w:rPr>
        <w:t>List of the staff actively involved in the WP</w:t>
      </w:r>
    </w:p>
    <w:p w14:paraId="4E51C9EF" w14:textId="7758974F" w:rsidR="00FF5292" w:rsidRDefault="00FF5292" w:rsidP="001C763A">
      <w:pPr>
        <w:jc w:val="both"/>
        <w:rPr>
          <w:color w:val="FF0000"/>
          <w:sz w:val="24"/>
          <w:szCs w:val="24"/>
          <w:lang w:val="en-US"/>
        </w:rPr>
      </w:pPr>
    </w:p>
    <w:p w14:paraId="1CB1BC52" w14:textId="68C7CD9B" w:rsidR="00FF5292" w:rsidRPr="00FF5292" w:rsidRDefault="00FF5292" w:rsidP="00FF5292">
      <w:pPr>
        <w:pStyle w:val="ListParagraph"/>
        <w:numPr>
          <w:ilvl w:val="0"/>
          <w:numId w:val="6"/>
        </w:numPr>
        <w:jc w:val="both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Stratos Mikropoulos</w:t>
      </w:r>
    </w:p>
    <w:p w14:paraId="54279564" w14:textId="7993592B" w:rsidR="00FF5292" w:rsidRPr="00FF5292" w:rsidRDefault="00FF5292" w:rsidP="00FF5292">
      <w:pPr>
        <w:pStyle w:val="ListParagraph"/>
        <w:numPr>
          <w:ilvl w:val="0"/>
          <w:numId w:val="6"/>
        </w:numPr>
        <w:jc w:val="both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Mark Roelfsema</w:t>
      </w:r>
    </w:p>
    <w:p w14:paraId="5752B969" w14:textId="77777777" w:rsidR="001C763A" w:rsidRPr="004268AC" w:rsidRDefault="001C763A" w:rsidP="00A055B4">
      <w:pPr>
        <w:jc w:val="both"/>
        <w:rPr>
          <w:color w:val="FF0000"/>
          <w:sz w:val="24"/>
          <w:szCs w:val="24"/>
          <w:lang w:val="en-US"/>
        </w:rPr>
      </w:pPr>
    </w:p>
    <w:p w14:paraId="5752B96A" w14:textId="77777777" w:rsidR="00A055B4" w:rsidRPr="004268AC" w:rsidRDefault="001C763A" w:rsidP="00A055B4">
      <w:pPr>
        <w:jc w:val="both"/>
        <w:rPr>
          <w:color w:val="FF0000"/>
          <w:sz w:val="24"/>
          <w:szCs w:val="24"/>
          <w:lang w:val="en-US"/>
        </w:rPr>
      </w:pPr>
      <w:r w:rsidRPr="004268AC">
        <w:rPr>
          <w:color w:val="FF0000"/>
          <w:sz w:val="24"/>
          <w:szCs w:val="24"/>
          <w:lang w:val="en-US"/>
        </w:rPr>
        <w:t xml:space="preserve">3.2 </w:t>
      </w:r>
      <w:r w:rsidRPr="004268AC">
        <w:rPr>
          <w:color w:val="FF0000"/>
          <w:sz w:val="24"/>
          <w:szCs w:val="24"/>
          <w:lang w:val="en-US"/>
        </w:rPr>
        <w:tab/>
      </w:r>
      <w:r w:rsidR="00A6242A" w:rsidRPr="004268AC">
        <w:rPr>
          <w:color w:val="FF0000"/>
          <w:sz w:val="24"/>
          <w:szCs w:val="24"/>
          <w:lang w:val="en-US"/>
        </w:rPr>
        <w:t>List involved partners from other WP</w:t>
      </w:r>
      <w:r w:rsidRPr="004268AC">
        <w:rPr>
          <w:color w:val="FF0000"/>
          <w:sz w:val="24"/>
          <w:szCs w:val="24"/>
          <w:lang w:val="en-US"/>
        </w:rPr>
        <w:t>s</w:t>
      </w:r>
    </w:p>
    <w:p w14:paraId="5752B96B" w14:textId="77777777" w:rsidR="001C763A" w:rsidRPr="004268AC" w:rsidRDefault="001C763A" w:rsidP="001C763A">
      <w:pPr>
        <w:jc w:val="both"/>
        <w:rPr>
          <w:color w:val="FF0000"/>
          <w:sz w:val="24"/>
          <w:szCs w:val="24"/>
        </w:rPr>
      </w:pPr>
    </w:p>
    <w:p w14:paraId="5752B96C" w14:textId="24D0C04E" w:rsidR="00A055B4" w:rsidRDefault="001C763A" w:rsidP="001C763A">
      <w:pPr>
        <w:jc w:val="both"/>
        <w:rPr>
          <w:color w:val="FF0000"/>
          <w:sz w:val="24"/>
          <w:szCs w:val="24"/>
        </w:rPr>
      </w:pPr>
      <w:r w:rsidRPr="004268AC">
        <w:rPr>
          <w:color w:val="FF0000"/>
          <w:sz w:val="24"/>
          <w:szCs w:val="24"/>
        </w:rPr>
        <w:t xml:space="preserve">3.3 </w:t>
      </w:r>
      <w:r w:rsidRPr="004268AC">
        <w:rPr>
          <w:color w:val="FF0000"/>
          <w:sz w:val="24"/>
          <w:szCs w:val="24"/>
        </w:rPr>
        <w:tab/>
      </w:r>
      <w:r w:rsidR="00A055B4" w:rsidRPr="004268AC">
        <w:rPr>
          <w:color w:val="FF0000"/>
          <w:sz w:val="24"/>
          <w:szCs w:val="24"/>
        </w:rPr>
        <w:t>Highlight significant results</w:t>
      </w:r>
      <w:r w:rsidR="00E053D1" w:rsidRPr="004268AC">
        <w:rPr>
          <w:color w:val="FF0000"/>
          <w:sz w:val="24"/>
          <w:szCs w:val="24"/>
        </w:rPr>
        <w:t xml:space="preserve"> and progress</w:t>
      </w:r>
    </w:p>
    <w:p w14:paraId="776E4993" w14:textId="63731FBE" w:rsidR="00FF5292" w:rsidRPr="00FF5292" w:rsidRDefault="00FF5292" w:rsidP="00FF5292">
      <w:pPr>
        <w:pStyle w:val="ListParagraph"/>
        <w:numPr>
          <w:ilvl w:val="0"/>
          <w:numId w:val="7"/>
        </w:numPr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Open source </w:t>
      </w:r>
      <w:r w:rsidR="00FD3F46">
        <w:rPr>
          <w:sz w:val="24"/>
          <w:szCs w:val="24"/>
        </w:rPr>
        <w:t>B</w:t>
      </w:r>
      <w:r>
        <w:rPr>
          <w:sz w:val="24"/>
          <w:szCs w:val="24"/>
        </w:rPr>
        <w:t xml:space="preserve">uilding </w:t>
      </w:r>
      <w:r w:rsidR="00FD3F46">
        <w:rPr>
          <w:sz w:val="24"/>
          <w:szCs w:val="24"/>
        </w:rPr>
        <w:t>S</w:t>
      </w:r>
      <w:r>
        <w:rPr>
          <w:sz w:val="24"/>
          <w:szCs w:val="24"/>
        </w:rPr>
        <w:t>tock</w:t>
      </w:r>
      <w:r w:rsidR="00FD3F4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FD3F46">
        <w:rPr>
          <w:sz w:val="24"/>
          <w:szCs w:val="24"/>
        </w:rPr>
        <w:t>I</w:t>
      </w:r>
      <w:r>
        <w:rPr>
          <w:sz w:val="24"/>
          <w:szCs w:val="24"/>
        </w:rPr>
        <w:t xml:space="preserve">nsulation </w:t>
      </w:r>
      <w:r w:rsidR="00FD3F46">
        <w:rPr>
          <w:sz w:val="24"/>
          <w:szCs w:val="24"/>
        </w:rPr>
        <w:t xml:space="preserve">and Applinaces </w:t>
      </w:r>
      <w:r>
        <w:rPr>
          <w:sz w:val="24"/>
          <w:szCs w:val="24"/>
        </w:rPr>
        <w:t>module</w:t>
      </w:r>
      <w:r w:rsidR="00187291">
        <w:rPr>
          <w:sz w:val="24"/>
          <w:szCs w:val="24"/>
        </w:rPr>
        <w:t>s</w:t>
      </w:r>
      <w:r>
        <w:rPr>
          <w:sz w:val="24"/>
          <w:szCs w:val="24"/>
        </w:rPr>
        <w:t xml:space="preserve"> for </w:t>
      </w:r>
      <w:r w:rsidR="00187291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residential </w:t>
      </w:r>
      <w:r w:rsidR="00187291">
        <w:rPr>
          <w:sz w:val="24"/>
          <w:szCs w:val="24"/>
        </w:rPr>
        <w:t>energy</w:t>
      </w:r>
      <w:r>
        <w:rPr>
          <w:sz w:val="24"/>
          <w:szCs w:val="24"/>
        </w:rPr>
        <w:t xml:space="preserve"> model</w:t>
      </w:r>
      <w:r w:rsidR="00187291">
        <w:rPr>
          <w:sz w:val="24"/>
          <w:szCs w:val="24"/>
        </w:rPr>
        <w:t xml:space="preserve"> of TIMER (REMG).</w:t>
      </w:r>
    </w:p>
    <w:p w14:paraId="3BE1D051" w14:textId="2DD6D59A" w:rsidR="00FF5292" w:rsidRPr="00FF5292" w:rsidRDefault="00FF5292" w:rsidP="00FF5292">
      <w:pPr>
        <w:pStyle w:val="ListParagraph"/>
        <w:numPr>
          <w:ilvl w:val="0"/>
          <w:numId w:val="7"/>
        </w:numPr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Development and implemenation </w:t>
      </w:r>
      <w:r w:rsidR="00187291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policy components in IMAGE model to allow for implemenation of EU energy &amp; climate 2030 framework, including </w:t>
      </w:r>
      <w:r w:rsidR="00FD3F46">
        <w:rPr>
          <w:sz w:val="24"/>
          <w:szCs w:val="24"/>
        </w:rPr>
        <w:t>CO</w:t>
      </w:r>
      <w:r w:rsidR="00FD3F46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performance standards for cars and </w:t>
      </w:r>
      <w:r w:rsidR="00FD3F46">
        <w:rPr>
          <w:sz w:val="24"/>
          <w:szCs w:val="24"/>
        </w:rPr>
        <w:t xml:space="preserve">a </w:t>
      </w:r>
      <w:commentRangeStart w:id="0"/>
      <w:r>
        <w:rPr>
          <w:sz w:val="24"/>
          <w:szCs w:val="24"/>
        </w:rPr>
        <w:t>building code</w:t>
      </w:r>
      <w:r w:rsidR="00FD3F46">
        <w:rPr>
          <w:sz w:val="24"/>
          <w:szCs w:val="24"/>
        </w:rPr>
        <w:t xml:space="preserve"> </w:t>
      </w:r>
      <w:commentRangeEnd w:id="0"/>
      <w:r w:rsidR="00FD3F46">
        <w:rPr>
          <w:rStyle w:val="CommentReference"/>
        </w:rPr>
        <w:commentReference w:id="0"/>
      </w:r>
      <w:r>
        <w:rPr>
          <w:sz w:val="24"/>
          <w:szCs w:val="24"/>
        </w:rPr>
        <w:t>for residential buildings</w:t>
      </w:r>
      <w:r w:rsidR="00FD3F46">
        <w:rPr>
          <w:sz w:val="24"/>
          <w:szCs w:val="24"/>
        </w:rPr>
        <w:t>. The buildings code is also coupled with efficient heating appliances and renewable sourced electricity simulating a NZEB policy.</w:t>
      </w:r>
    </w:p>
    <w:p w14:paraId="5752B96D" w14:textId="77777777" w:rsidR="00A055B4" w:rsidRPr="004268AC" w:rsidRDefault="00A055B4" w:rsidP="00A055B4">
      <w:pPr>
        <w:jc w:val="both"/>
        <w:rPr>
          <w:sz w:val="24"/>
          <w:szCs w:val="24"/>
        </w:rPr>
      </w:pPr>
    </w:p>
    <w:p w14:paraId="5752B96E" w14:textId="77777777" w:rsidR="001C763A" w:rsidRPr="004268AC" w:rsidRDefault="001C763A" w:rsidP="001C763A">
      <w:pPr>
        <w:jc w:val="both"/>
        <w:rPr>
          <w:b/>
          <w:sz w:val="24"/>
          <w:szCs w:val="24"/>
          <w:lang w:val="en-US"/>
        </w:rPr>
      </w:pPr>
    </w:p>
    <w:p w14:paraId="5752B96F" w14:textId="77777777" w:rsidR="001C763A" w:rsidRPr="004268AC" w:rsidRDefault="001C763A" w:rsidP="001C763A">
      <w:pPr>
        <w:jc w:val="both"/>
        <w:rPr>
          <w:b/>
          <w:sz w:val="24"/>
          <w:szCs w:val="24"/>
          <w:lang w:val="en-US"/>
        </w:rPr>
      </w:pPr>
    </w:p>
    <w:p w14:paraId="5752B970" w14:textId="77777777" w:rsidR="001C763A" w:rsidRPr="004268AC" w:rsidRDefault="001C763A" w:rsidP="001C763A">
      <w:pPr>
        <w:jc w:val="both"/>
        <w:rPr>
          <w:b/>
          <w:sz w:val="24"/>
          <w:szCs w:val="24"/>
          <w:lang w:val="en-US"/>
        </w:rPr>
      </w:pPr>
      <w:r w:rsidRPr="004268AC">
        <w:rPr>
          <w:b/>
          <w:sz w:val="24"/>
          <w:szCs w:val="24"/>
          <w:lang w:val="en-US"/>
        </w:rPr>
        <w:t xml:space="preserve">4 </w:t>
      </w:r>
      <w:r w:rsidRPr="004268AC">
        <w:rPr>
          <w:b/>
          <w:sz w:val="24"/>
          <w:szCs w:val="24"/>
          <w:lang w:val="en-US"/>
        </w:rPr>
        <w:tab/>
        <w:t>Arising Issues</w:t>
      </w:r>
    </w:p>
    <w:p w14:paraId="5752B971" w14:textId="77777777" w:rsidR="001C763A" w:rsidRPr="004268AC" w:rsidRDefault="001C763A" w:rsidP="001C763A">
      <w:pPr>
        <w:jc w:val="both"/>
        <w:rPr>
          <w:b/>
          <w:sz w:val="24"/>
          <w:szCs w:val="24"/>
          <w:lang w:val="en-US"/>
        </w:rPr>
      </w:pPr>
    </w:p>
    <w:p w14:paraId="5752B972" w14:textId="77777777" w:rsidR="00A055B4" w:rsidRPr="004268AC" w:rsidRDefault="001C763A" w:rsidP="001C763A">
      <w:pPr>
        <w:ind w:left="700" w:hanging="700"/>
        <w:jc w:val="both"/>
        <w:rPr>
          <w:color w:val="FF0000"/>
          <w:sz w:val="24"/>
          <w:szCs w:val="24"/>
          <w:lang w:val="en-US"/>
        </w:rPr>
      </w:pPr>
      <w:r w:rsidRPr="004268AC">
        <w:rPr>
          <w:color w:val="FF0000"/>
          <w:sz w:val="24"/>
          <w:szCs w:val="24"/>
          <w:lang w:val="en-US"/>
        </w:rPr>
        <w:t xml:space="preserve">4.1 </w:t>
      </w:r>
      <w:r w:rsidRPr="004268AC">
        <w:rPr>
          <w:color w:val="FF0000"/>
          <w:sz w:val="24"/>
          <w:szCs w:val="24"/>
          <w:lang w:val="en-US"/>
        </w:rPr>
        <w:tab/>
      </w:r>
      <w:r w:rsidR="00A055B4" w:rsidRPr="004268AC">
        <w:rPr>
          <w:color w:val="FF0000"/>
          <w:sz w:val="24"/>
          <w:szCs w:val="24"/>
          <w:lang w:val="en-US"/>
        </w:rPr>
        <w:t>If applicable, explain the reasons for major deviations from Annex I</w:t>
      </w:r>
      <w:r w:rsidR="00E053D1" w:rsidRPr="004268AC">
        <w:rPr>
          <w:color w:val="FF0000"/>
          <w:sz w:val="24"/>
          <w:szCs w:val="24"/>
          <w:lang w:val="en-US"/>
        </w:rPr>
        <w:t>, GA</w:t>
      </w:r>
      <w:r w:rsidR="00A055B4" w:rsidRPr="004268AC">
        <w:rPr>
          <w:color w:val="FF0000"/>
          <w:sz w:val="24"/>
          <w:szCs w:val="24"/>
          <w:lang w:val="en-US"/>
        </w:rPr>
        <w:t xml:space="preserve"> and their impact on other </w:t>
      </w:r>
      <w:proofErr w:type="gramStart"/>
      <w:r w:rsidR="00A055B4" w:rsidRPr="004268AC">
        <w:rPr>
          <w:color w:val="FF0000"/>
          <w:sz w:val="24"/>
          <w:szCs w:val="24"/>
          <w:lang w:val="en-US"/>
        </w:rPr>
        <w:t>tasks;</w:t>
      </w:r>
      <w:proofErr w:type="gramEnd"/>
    </w:p>
    <w:p w14:paraId="5752B973" w14:textId="77777777" w:rsidR="00A055B4" w:rsidRPr="004268AC" w:rsidRDefault="00A055B4" w:rsidP="00A055B4">
      <w:pPr>
        <w:ind w:left="283"/>
        <w:jc w:val="both"/>
        <w:rPr>
          <w:color w:val="FF0000"/>
          <w:sz w:val="24"/>
          <w:szCs w:val="24"/>
          <w:lang w:val="en-US"/>
        </w:rPr>
      </w:pPr>
    </w:p>
    <w:p w14:paraId="5752B974" w14:textId="77777777" w:rsidR="00A055B4" w:rsidRPr="004268AC" w:rsidRDefault="001C763A" w:rsidP="001C763A">
      <w:pPr>
        <w:ind w:left="700" w:hanging="700"/>
        <w:jc w:val="both"/>
        <w:rPr>
          <w:color w:val="FF0000"/>
          <w:sz w:val="24"/>
          <w:szCs w:val="24"/>
          <w:lang w:val="en-US"/>
        </w:rPr>
      </w:pPr>
      <w:r w:rsidRPr="004268AC">
        <w:rPr>
          <w:color w:val="FF0000"/>
          <w:sz w:val="24"/>
          <w:szCs w:val="24"/>
          <w:lang w:val="en-US"/>
        </w:rPr>
        <w:t xml:space="preserve">4.2 </w:t>
      </w:r>
      <w:r w:rsidRPr="004268AC">
        <w:rPr>
          <w:color w:val="FF0000"/>
          <w:sz w:val="24"/>
          <w:szCs w:val="24"/>
          <w:lang w:val="en-US"/>
        </w:rPr>
        <w:tab/>
      </w:r>
      <w:r w:rsidR="00A055B4" w:rsidRPr="004268AC">
        <w:rPr>
          <w:color w:val="FF0000"/>
          <w:sz w:val="24"/>
          <w:szCs w:val="24"/>
          <w:lang w:val="en-US"/>
        </w:rPr>
        <w:t xml:space="preserve">If applicable, explain the reasons for failing to achieve critical objectives and/or not being on schedule and explain the impact on other tasks as well as on available resources and </w:t>
      </w:r>
      <w:proofErr w:type="gramStart"/>
      <w:r w:rsidR="00A055B4" w:rsidRPr="004268AC">
        <w:rPr>
          <w:color w:val="FF0000"/>
          <w:sz w:val="24"/>
          <w:szCs w:val="24"/>
          <w:lang w:val="en-US"/>
        </w:rPr>
        <w:t>planning;</w:t>
      </w:r>
      <w:proofErr w:type="gramEnd"/>
    </w:p>
    <w:p w14:paraId="5752B975" w14:textId="77777777" w:rsidR="00A055B4" w:rsidRPr="004268AC" w:rsidRDefault="00A055B4" w:rsidP="00A055B4">
      <w:pPr>
        <w:jc w:val="both"/>
        <w:rPr>
          <w:color w:val="FF0000"/>
          <w:sz w:val="24"/>
          <w:szCs w:val="24"/>
          <w:lang w:val="en-US"/>
        </w:rPr>
      </w:pPr>
    </w:p>
    <w:p w14:paraId="5752B976" w14:textId="77777777" w:rsidR="00A055B4" w:rsidRPr="004268AC" w:rsidRDefault="001C763A" w:rsidP="001C763A">
      <w:pPr>
        <w:jc w:val="both"/>
        <w:rPr>
          <w:color w:val="FF0000"/>
          <w:sz w:val="24"/>
          <w:szCs w:val="24"/>
          <w:lang w:val="en-US"/>
        </w:rPr>
      </w:pPr>
      <w:r w:rsidRPr="004268AC">
        <w:rPr>
          <w:color w:val="FF0000"/>
          <w:sz w:val="24"/>
          <w:szCs w:val="24"/>
          <w:lang w:val="en-US"/>
        </w:rPr>
        <w:t xml:space="preserve">4.3 </w:t>
      </w:r>
      <w:r w:rsidRPr="004268AC">
        <w:rPr>
          <w:color w:val="FF0000"/>
          <w:sz w:val="24"/>
          <w:szCs w:val="24"/>
          <w:lang w:val="en-US"/>
        </w:rPr>
        <w:tab/>
      </w:r>
      <w:r w:rsidR="00A055B4" w:rsidRPr="004268AC">
        <w:rPr>
          <w:color w:val="FF0000"/>
          <w:sz w:val="24"/>
          <w:szCs w:val="24"/>
          <w:lang w:val="en-US"/>
        </w:rPr>
        <w:t>If applicable, propose corrective actions.</w:t>
      </w:r>
    </w:p>
    <w:p w14:paraId="5752B977" w14:textId="77777777" w:rsidR="001C763A" w:rsidRPr="004268AC" w:rsidRDefault="001C763A" w:rsidP="001C763A">
      <w:pPr>
        <w:jc w:val="both"/>
        <w:rPr>
          <w:sz w:val="24"/>
          <w:szCs w:val="24"/>
          <w:lang w:val="en-US"/>
        </w:rPr>
      </w:pPr>
    </w:p>
    <w:p w14:paraId="5752B978" w14:textId="77777777" w:rsidR="001C763A" w:rsidRPr="004268AC" w:rsidRDefault="001C763A" w:rsidP="001C763A">
      <w:pPr>
        <w:jc w:val="both"/>
        <w:rPr>
          <w:b/>
          <w:color w:val="FF0000"/>
          <w:sz w:val="24"/>
          <w:szCs w:val="24"/>
          <w:lang w:val="en-US"/>
        </w:rPr>
      </w:pPr>
      <w:r w:rsidRPr="004268AC">
        <w:rPr>
          <w:b/>
          <w:color w:val="FF0000"/>
          <w:sz w:val="24"/>
          <w:szCs w:val="24"/>
          <w:lang w:val="en-US"/>
        </w:rPr>
        <w:t xml:space="preserve">4.4 </w:t>
      </w:r>
      <w:r w:rsidRPr="004268AC">
        <w:rPr>
          <w:b/>
          <w:color w:val="FF0000"/>
          <w:sz w:val="24"/>
          <w:szCs w:val="24"/>
          <w:lang w:val="en-US"/>
        </w:rPr>
        <w:tab/>
        <w:t>Coronavirus-specific related issues and corrective actions.</w:t>
      </w:r>
    </w:p>
    <w:p w14:paraId="5752B979" w14:textId="77777777" w:rsidR="00A055B4" w:rsidRPr="004268AC" w:rsidRDefault="00A055B4" w:rsidP="00A055B4">
      <w:pPr>
        <w:jc w:val="both"/>
        <w:rPr>
          <w:sz w:val="24"/>
          <w:szCs w:val="24"/>
          <w:lang w:val="en-US"/>
        </w:rPr>
      </w:pPr>
    </w:p>
    <w:p w14:paraId="5752B97A" w14:textId="77777777" w:rsidR="00A6242A" w:rsidRPr="004268AC" w:rsidRDefault="00A6242A" w:rsidP="00A6242A">
      <w:pPr>
        <w:jc w:val="both"/>
        <w:rPr>
          <w:b/>
          <w:sz w:val="24"/>
          <w:szCs w:val="24"/>
        </w:rPr>
      </w:pPr>
    </w:p>
    <w:p w14:paraId="5752B97B" w14:textId="77777777" w:rsidR="001C763A" w:rsidRPr="004268AC" w:rsidRDefault="001C763A" w:rsidP="00A6242A">
      <w:pPr>
        <w:jc w:val="both"/>
        <w:rPr>
          <w:b/>
          <w:sz w:val="24"/>
          <w:szCs w:val="24"/>
        </w:rPr>
      </w:pPr>
    </w:p>
    <w:p w14:paraId="5752B97C" w14:textId="77777777" w:rsidR="001C763A" w:rsidRPr="004268AC" w:rsidRDefault="001C763A" w:rsidP="00A6242A">
      <w:pPr>
        <w:jc w:val="both"/>
        <w:rPr>
          <w:b/>
          <w:sz w:val="24"/>
          <w:szCs w:val="24"/>
        </w:rPr>
      </w:pPr>
      <w:r w:rsidRPr="004268AC">
        <w:rPr>
          <w:b/>
          <w:sz w:val="24"/>
          <w:szCs w:val="24"/>
        </w:rPr>
        <w:t>5</w:t>
      </w:r>
      <w:r w:rsidR="00A6242A" w:rsidRPr="004268AC">
        <w:rPr>
          <w:b/>
          <w:sz w:val="24"/>
          <w:szCs w:val="24"/>
        </w:rPr>
        <w:t xml:space="preserve">. </w:t>
      </w:r>
      <w:r w:rsidRPr="004268AC">
        <w:rPr>
          <w:b/>
          <w:sz w:val="24"/>
          <w:szCs w:val="24"/>
        </w:rPr>
        <w:tab/>
        <w:t xml:space="preserve">Outputs and Outreach </w:t>
      </w:r>
    </w:p>
    <w:p w14:paraId="5752B97D" w14:textId="77777777" w:rsidR="001C763A" w:rsidRPr="004268AC" w:rsidRDefault="001C763A" w:rsidP="00A6242A">
      <w:pPr>
        <w:jc w:val="both"/>
        <w:rPr>
          <w:color w:val="FF0000"/>
          <w:sz w:val="24"/>
          <w:szCs w:val="24"/>
        </w:rPr>
      </w:pPr>
    </w:p>
    <w:p w14:paraId="5752B97E" w14:textId="77777777" w:rsidR="00A6242A" w:rsidRPr="004268AC" w:rsidRDefault="001C763A" w:rsidP="00A6242A">
      <w:pPr>
        <w:jc w:val="both"/>
        <w:rPr>
          <w:color w:val="FF0000"/>
          <w:sz w:val="24"/>
          <w:szCs w:val="24"/>
        </w:rPr>
      </w:pPr>
      <w:r w:rsidRPr="004268AC">
        <w:rPr>
          <w:color w:val="FF0000"/>
          <w:sz w:val="24"/>
          <w:szCs w:val="24"/>
        </w:rPr>
        <w:t xml:space="preserve">5.1 </w:t>
      </w:r>
      <w:r w:rsidRPr="004268AC">
        <w:rPr>
          <w:color w:val="FF0000"/>
          <w:sz w:val="24"/>
          <w:szCs w:val="24"/>
        </w:rPr>
        <w:tab/>
      </w:r>
      <w:r w:rsidR="00E053D1" w:rsidRPr="004268AC">
        <w:rPr>
          <w:color w:val="FF0000"/>
          <w:sz w:val="24"/>
          <w:szCs w:val="24"/>
        </w:rPr>
        <w:t>E</w:t>
      </w:r>
      <w:r w:rsidR="00A6242A" w:rsidRPr="004268AC">
        <w:rPr>
          <w:color w:val="FF0000"/>
          <w:sz w:val="24"/>
          <w:szCs w:val="24"/>
        </w:rPr>
        <w:t>vents and Meetings</w:t>
      </w:r>
      <w:r w:rsidR="00E053D1" w:rsidRPr="004268AC">
        <w:rPr>
          <w:color w:val="FF0000"/>
          <w:sz w:val="24"/>
          <w:szCs w:val="24"/>
        </w:rPr>
        <w:t xml:space="preserve"> related to WP</w:t>
      </w:r>
    </w:p>
    <w:p w14:paraId="5752B97F" w14:textId="77777777" w:rsidR="001C763A" w:rsidRPr="004268AC" w:rsidRDefault="001C763A" w:rsidP="00A6242A">
      <w:pPr>
        <w:jc w:val="both"/>
        <w:rPr>
          <w:color w:val="FF0000"/>
          <w:sz w:val="24"/>
          <w:szCs w:val="24"/>
        </w:rPr>
      </w:pPr>
    </w:p>
    <w:p w14:paraId="5752B980" w14:textId="7DE359E0" w:rsidR="00A055B4" w:rsidRDefault="00A6242A" w:rsidP="00A6242A">
      <w:pPr>
        <w:jc w:val="both"/>
        <w:rPr>
          <w:color w:val="FF0000"/>
          <w:sz w:val="24"/>
          <w:szCs w:val="24"/>
        </w:rPr>
      </w:pPr>
      <w:r w:rsidRPr="004268AC">
        <w:rPr>
          <w:color w:val="FF0000"/>
          <w:sz w:val="24"/>
          <w:szCs w:val="24"/>
        </w:rPr>
        <w:t>5.</w:t>
      </w:r>
      <w:r w:rsidR="001C763A" w:rsidRPr="004268AC">
        <w:rPr>
          <w:color w:val="FF0000"/>
          <w:sz w:val="24"/>
          <w:szCs w:val="24"/>
        </w:rPr>
        <w:t>2</w:t>
      </w:r>
      <w:r w:rsidRPr="004268AC">
        <w:rPr>
          <w:color w:val="FF0000"/>
          <w:sz w:val="24"/>
          <w:szCs w:val="24"/>
        </w:rPr>
        <w:t xml:space="preserve"> </w:t>
      </w:r>
      <w:r w:rsidR="001C763A" w:rsidRPr="004268AC">
        <w:rPr>
          <w:color w:val="FF0000"/>
          <w:sz w:val="24"/>
          <w:szCs w:val="24"/>
        </w:rPr>
        <w:tab/>
      </w:r>
      <w:r w:rsidR="00A055B4" w:rsidRPr="004268AC">
        <w:rPr>
          <w:color w:val="FF0000"/>
          <w:sz w:val="24"/>
          <w:szCs w:val="24"/>
        </w:rPr>
        <w:t>Publications and papers in print</w:t>
      </w:r>
      <w:r w:rsidR="001C763A" w:rsidRPr="004268AC">
        <w:rPr>
          <w:color w:val="FF0000"/>
          <w:sz w:val="24"/>
          <w:szCs w:val="24"/>
        </w:rPr>
        <w:t>/ preparation</w:t>
      </w:r>
      <w:r w:rsidR="00E053D1" w:rsidRPr="004268AC">
        <w:rPr>
          <w:color w:val="FF0000"/>
          <w:sz w:val="24"/>
          <w:szCs w:val="24"/>
        </w:rPr>
        <w:t xml:space="preserve"> relating to WP</w:t>
      </w:r>
    </w:p>
    <w:p w14:paraId="15FBE202" w14:textId="667AD7EE" w:rsidR="00FF5292" w:rsidRPr="009A08AD" w:rsidRDefault="00FF5292" w:rsidP="00FF5292">
      <w:pPr>
        <w:pStyle w:val="ListParagraph"/>
        <w:numPr>
          <w:ilvl w:val="0"/>
          <w:numId w:val="8"/>
        </w:numPr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In preperation: </w:t>
      </w:r>
      <w:r>
        <w:rPr>
          <w:sz w:val="24"/>
          <w:szCs w:val="24"/>
          <w:lang w:val="en-US"/>
        </w:rPr>
        <w:t>‘A climate policy framework for developing scenarios in the context of the Paris Agreement’</w:t>
      </w:r>
      <w:r w:rsidR="009A08AD">
        <w:rPr>
          <w:sz w:val="24"/>
          <w:szCs w:val="24"/>
          <w:lang w:val="en-US"/>
        </w:rPr>
        <w:t xml:space="preserve">. </w:t>
      </w:r>
      <w:proofErr w:type="gramStart"/>
      <w:r w:rsidR="009A08AD">
        <w:rPr>
          <w:sz w:val="24"/>
          <w:szCs w:val="24"/>
          <w:lang w:val="en-US"/>
        </w:rPr>
        <w:t>This frameworks</w:t>
      </w:r>
      <w:proofErr w:type="gramEnd"/>
      <w:r w:rsidR="009A08AD">
        <w:rPr>
          <w:sz w:val="24"/>
          <w:szCs w:val="24"/>
          <w:lang w:val="en-US"/>
        </w:rPr>
        <w:t xml:space="preserve"> lays the grounds for climate policy implementation in the IMAGE model, and includes the implementation of EU climate- and energy policies</w:t>
      </w:r>
    </w:p>
    <w:p w14:paraId="11BABBED" w14:textId="26A16B8E" w:rsidR="009A08AD" w:rsidRPr="00FF5292" w:rsidRDefault="00187291" w:rsidP="00FF5292">
      <w:pPr>
        <w:pStyle w:val="ListParagraph"/>
        <w:numPr>
          <w:ilvl w:val="0"/>
          <w:numId w:val="8"/>
        </w:numPr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In preperation:</w:t>
      </w:r>
      <w:r w:rsidR="00EF0F33">
        <w:rPr>
          <w:sz w:val="24"/>
          <w:szCs w:val="24"/>
        </w:rPr>
        <w:t xml:space="preserve"> </w:t>
      </w:r>
      <w:r w:rsidR="00EF0F33">
        <w:rPr>
          <w:sz w:val="24"/>
          <w:szCs w:val="24"/>
          <w:lang w:val="en-US"/>
        </w:rPr>
        <w:t>‘</w:t>
      </w:r>
      <w:r w:rsidR="007531C3" w:rsidRPr="007531C3">
        <w:rPr>
          <w:sz w:val="24"/>
          <w:szCs w:val="24"/>
        </w:rPr>
        <w:t>Examining improvement</w:t>
      </w:r>
      <w:r w:rsidR="005D0996">
        <w:rPr>
          <w:sz w:val="24"/>
          <w:szCs w:val="24"/>
        </w:rPr>
        <w:t>s</w:t>
      </w:r>
      <w:r w:rsidR="007531C3" w:rsidRPr="007531C3">
        <w:rPr>
          <w:sz w:val="24"/>
          <w:szCs w:val="24"/>
        </w:rPr>
        <w:t xml:space="preserve"> </w:t>
      </w:r>
      <w:r w:rsidR="005D0996">
        <w:rPr>
          <w:sz w:val="24"/>
          <w:szCs w:val="24"/>
        </w:rPr>
        <w:t>in</w:t>
      </w:r>
      <w:r w:rsidR="007531C3" w:rsidRPr="007531C3">
        <w:rPr>
          <w:sz w:val="24"/>
          <w:szCs w:val="24"/>
        </w:rPr>
        <w:t xml:space="preserve"> the residential buildings envelop</w:t>
      </w:r>
      <w:r w:rsidR="005D0996">
        <w:rPr>
          <w:sz w:val="24"/>
          <w:szCs w:val="24"/>
        </w:rPr>
        <w:t xml:space="preserve"> </w:t>
      </w:r>
      <w:r w:rsidR="007531C3" w:rsidRPr="007531C3">
        <w:rPr>
          <w:sz w:val="24"/>
          <w:szCs w:val="24"/>
        </w:rPr>
        <w:t>a</w:t>
      </w:r>
      <w:r w:rsidR="005D0996">
        <w:rPr>
          <w:sz w:val="24"/>
          <w:szCs w:val="24"/>
        </w:rPr>
        <w:t>nd</w:t>
      </w:r>
      <w:r w:rsidR="007531C3" w:rsidRPr="007531C3">
        <w:rPr>
          <w:sz w:val="24"/>
          <w:szCs w:val="24"/>
        </w:rPr>
        <w:t xml:space="preserve"> </w:t>
      </w:r>
      <w:r w:rsidR="005D0996">
        <w:rPr>
          <w:sz w:val="24"/>
          <w:szCs w:val="24"/>
        </w:rPr>
        <w:t>their</w:t>
      </w:r>
      <w:r w:rsidR="007531C3" w:rsidRPr="007531C3">
        <w:rPr>
          <w:sz w:val="24"/>
          <w:szCs w:val="24"/>
        </w:rPr>
        <w:t xml:space="preserve"> potential to mitigate the global </w:t>
      </w:r>
      <w:r w:rsidR="005D0996">
        <w:rPr>
          <w:sz w:val="24"/>
          <w:szCs w:val="24"/>
        </w:rPr>
        <w:t>heating and cooling</w:t>
      </w:r>
      <w:r w:rsidR="007531C3" w:rsidRPr="007531C3">
        <w:rPr>
          <w:sz w:val="24"/>
          <w:szCs w:val="24"/>
        </w:rPr>
        <w:t xml:space="preserve"> demand</w:t>
      </w:r>
      <w:r w:rsidR="00EF0F33">
        <w:rPr>
          <w:sz w:val="24"/>
          <w:szCs w:val="24"/>
          <w:lang w:val="en-US"/>
        </w:rPr>
        <w:t xml:space="preserve">‘. </w:t>
      </w:r>
      <w:r w:rsidR="007531C3">
        <w:rPr>
          <w:sz w:val="24"/>
          <w:szCs w:val="24"/>
          <w:lang w:val="en-US"/>
        </w:rPr>
        <w:t>Common policies</w:t>
      </w:r>
      <w:r w:rsidR="005D0996">
        <w:rPr>
          <w:sz w:val="24"/>
          <w:szCs w:val="24"/>
          <w:lang w:val="en-US"/>
        </w:rPr>
        <w:t xml:space="preserve"> are applied, targeting the insulation application on buildings</w:t>
      </w:r>
      <w:r w:rsidR="001767D4">
        <w:rPr>
          <w:sz w:val="24"/>
          <w:szCs w:val="24"/>
          <w:lang w:val="en-US"/>
        </w:rPr>
        <w:t>,</w:t>
      </w:r>
      <w:r w:rsidR="007531C3">
        <w:rPr>
          <w:sz w:val="24"/>
          <w:szCs w:val="24"/>
          <w:lang w:val="en-US"/>
        </w:rPr>
        <w:t xml:space="preserve"> and </w:t>
      </w:r>
      <w:r w:rsidR="005D0996">
        <w:rPr>
          <w:sz w:val="24"/>
          <w:szCs w:val="24"/>
          <w:lang w:val="en-US"/>
        </w:rPr>
        <w:t xml:space="preserve">their effect on the </w:t>
      </w:r>
      <w:r w:rsidR="001767D4">
        <w:rPr>
          <w:sz w:val="24"/>
          <w:szCs w:val="24"/>
          <w:lang w:val="en-US"/>
        </w:rPr>
        <w:t xml:space="preserve">buildings sector </w:t>
      </w:r>
      <w:r w:rsidR="005D0996">
        <w:rPr>
          <w:sz w:val="24"/>
          <w:szCs w:val="24"/>
          <w:lang w:val="en-US"/>
        </w:rPr>
        <w:t>energy demand and CO</w:t>
      </w:r>
      <w:r w:rsidR="005D0996">
        <w:rPr>
          <w:sz w:val="24"/>
          <w:szCs w:val="24"/>
          <w:vertAlign w:val="subscript"/>
          <w:lang w:val="en-US"/>
        </w:rPr>
        <w:t>2</w:t>
      </w:r>
      <w:r w:rsidR="005D0996">
        <w:rPr>
          <w:sz w:val="24"/>
          <w:szCs w:val="24"/>
          <w:lang w:val="en-US"/>
        </w:rPr>
        <w:t xml:space="preserve"> emissions is </w:t>
      </w:r>
      <w:r w:rsidR="001767D4">
        <w:rPr>
          <w:sz w:val="24"/>
          <w:szCs w:val="24"/>
          <w:lang w:val="en-US"/>
        </w:rPr>
        <w:t>projected until 2100</w:t>
      </w:r>
      <w:r w:rsidR="005D0996">
        <w:rPr>
          <w:sz w:val="24"/>
          <w:szCs w:val="24"/>
          <w:lang w:val="en-US"/>
        </w:rPr>
        <w:t>.</w:t>
      </w:r>
    </w:p>
    <w:p w14:paraId="5752B981" w14:textId="77777777" w:rsidR="00A055B4" w:rsidRPr="004268AC" w:rsidRDefault="00A055B4" w:rsidP="00A055B4">
      <w:pPr>
        <w:jc w:val="both"/>
        <w:rPr>
          <w:sz w:val="24"/>
          <w:szCs w:val="24"/>
        </w:rPr>
      </w:pPr>
    </w:p>
    <w:p w14:paraId="5752B982" w14:textId="77777777" w:rsidR="00A055B4" w:rsidRPr="004268AC" w:rsidRDefault="00A055B4" w:rsidP="00A055B4">
      <w:pPr>
        <w:jc w:val="both"/>
        <w:rPr>
          <w:sz w:val="24"/>
          <w:szCs w:val="24"/>
        </w:rPr>
      </w:pPr>
    </w:p>
    <w:p w14:paraId="5752B983" w14:textId="77777777" w:rsidR="00A055B4" w:rsidRPr="004268AC" w:rsidRDefault="00B55489" w:rsidP="00A055B4">
      <w:pPr>
        <w:jc w:val="both"/>
        <w:rPr>
          <w:b/>
          <w:sz w:val="24"/>
          <w:szCs w:val="24"/>
          <w:lang w:val="en-US"/>
        </w:rPr>
      </w:pPr>
      <w:r w:rsidRPr="004268AC">
        <w:rPr>
          <w:b/>
          <w:sz w:val="24"/>
          <w:szCs w:val="24"/>
          <w:highlight w:val="yellow"/>
          <w:lang w:val="en-US"/>
        </w:rPr>
        <w:t xml:space="preserve">Please do </w:t>
      </w:r>
      <w:r w:rsidR="00A055B4" w:rsidRPr="004268AC">
        <w:rPr>
          <w:b/>
          <w:sz w:val="24"/>
          <w:szCs w:val="24"/>
          <w:highlight w:val="yellow"/>
          <w:lang w:val="en-US"/>
        </w:rPr>
        <w:t>not exceed two pages.</w:t>
      </w:r>
      <w:r w:rsidR="00A055B4" w:rsidRPr="004268AC">
        <w:rPr>
          <w:b/>
          <w:sz w:val="24"/>
          <w:szCs w:val="24"/>
          <w:lang w:val="en-US"/>
        </w:rPr>
        <w:t xml:space="preserve"> </w:t>
      </w:r>
    </w:p>
    <w:p w14:paraId="5752B984" w14:textId="77777777" w:rsidR="00A055B4" w:rsidRPr="004268AC" w:rsidRDefault="00A055B4" w:rsidP="00A055B4">
      <w:pPr>
        <w:rPr>
          <w:b/>
          <w:sz w:val="24"/>
          <w:szCs w:val="24"/>
          <w:lang w:val="en-US"/>
        </w:rPr>
      </w:pPr>
    </w:p>
    <w:p w14:paraId="5752B985" w14:textId="77777777" w:rsidR="00A055B4" w:rsidRPr="00A206CA" w:rsidRDefault="00A055B4" w:rsidP="00A055B4">
      <w:pPr>
        <w:rPr>
          <w:rFonts w:ascii="Times New Roman" w:hAnsi="Times New Roman"/>
          <w:lang w:val="en-GB"/>
        </w:rPr>
        <w:sectPr w:rsidR="00A055B4" w:rsidRPr="00A206CA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tbl>
      <w:tblPr>
        <w:tblpPr w:leftFromText="141" w:rightFromText="141" w:horzAnchor="margin" w:tblpY="727"/>
        <w:tblW w:w="154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953"/>
        <w:gridCol w:w="900"/>
        <w:gridCol w:w="802"/>
        <w:gridCol w:w="1538"/>
        <w:gridCol w:w="1080"/>
        <w:gridCol w:w="1800"/>
        <w:gridCol w:w="1080"/>
        <w:gridCol w:w="1260"/>
        <w:gridCol w:w="1440"/>
        <w:gridCol w:w="1440"/>
        <w:gridCol w:w="1440"/>
      </w:tblGrid>
      <w:tr w:rsidR="00A055B4" w:rsidRPr="004268AC" w14:paraId="5752B989" w14:textId="77777777" w:rsidTr="005440AC">
        <w:tc>
          <w:tcPr>
            <w:tcW w:w="15408" w:type="dxa"/>
            <w:gridSpan w:val="1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5752B986" w14:textId="77777777" w:rsidR="00A055B4" w:rsidRPr="004268AC" w:rsidRDefault="00A055B4" w:rsidP="005440AC">
            <w:pPr>
              <w:rPr>
                <w:lang w:val="en-GB"/>
              </w:rPr>
            </w:pPr>
          </w:p>
          <w:p w14:paraId="5752B987" w14:textId="77777777" w:rsidR="00A055B4" w:rsidRPr="004268AC" w:rsidRDefault="00A055B4" w:rsidP="005440AC">
            <w:pPr>
              <w:rPr>
                <w:b/>
                <w:lang w:val="en-US"/>
              </w:rPr>
            </w:pPr>
            <w:r w:rsidRPr="004268AC">
              <w:rPr>
                <w:b/>
                <w:lang w:val="en-US"/>
              </w:rPr>
              <w:t>Table 1. Deliverables due at the date</w:t>
            </w:r>
          </w:p>
          <w:p w14:paraId="5752B988" w14:textId="77777777" w:rsidR="00A055B4" w:rsidRPr="004268AC" w:rsidRDefault="00A055B4" w:rsidP="005440AC">
            <w:pPr>
              <w:rPr>
                <w:b/>
                <w:i/>
                <w:lang w:val="en-US"/>
              </w:rPr>
            </w:pPr>
          </w:p>
        </w:tc>
      </w:tr>
      <w:tr w:rsidR="00A055B4" w:rsidRPr="004268AC" w14:paraId="5752B99C" w14:textId="77777777" w:rsidTr="005440AC">
        <w:tc>
          <w:tcPr>
            <w:tcW w:w="6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752B98A" w14:textId="77777777" w:rsidR="00A055B4" w:rsidRPr="004268AC" w:rsidRDefault="00A055B4" w:rsidP="005440AC">
            <w:pPr>
              <w:rPr>
                <w:b/>
              </w:rPr>
            </w:pPr>
            <w:r w:rsidRPr="004268AC">
              <w:rPr>
                <w:b/>
              </w:rPr>
              <w:t>Del. no.</w:t>
            </w:r>
            <w:r w:rsidRPr="004268AC">
              <w:rPr>
                <w:b/>
                <w:vertAlign w:val="superscript"/>
              </w:rPr>
              <w:t xml:space="preserve"> 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B98B" w14:textId="77777777" w:rsidR="00A055B4" w:rsidRPr="004268AC" w:rsidRDefault="00A055B4" w:rsidP="005440AC">
            <w:pPr>
              <w:rPr>
                <w:b/>
              </w:rPr>
            </w:pPr>
            <w:r w:rsidRPr="004268AC">
              <w:rPr>
                <w:b/>
              </w:rPr>
              <w:t>Deliverable name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B98C" w14:textId="77777777" w:rsidR="00A055B4" w:rsidRPr="004268AC" w:rsidRDefault="00A055B4" w:rsidP="005440AC">
            <w:pPr>
              <w:rPr>
                <w:b/>
              </w:rPr>
            </w:pPr>
            <w:r w:rsidRPr="004268AC">
              <w:rPr>
                <w:b/>
              </w:rPr>
              <w:t>Version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B98D" w14:textId="77777777" w:rsidR="00A055B4" w:rsidRPr="004268AC" w:rsidRDefault="00A055B4" w:rsidP="005440AC">
            <w:pPr>
              <w:rPr>
                <w:b/>
              </w:rPr>
            </w:pPr>
            <w:r w:rsidRPr="004268AC">
              <w:rPr>
                <w:b/>
              </w:rPr>
              <w:t>WP no.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B98E" w14:textId="77777777" w:rsidR="00A055B4" w:rsidRPr="004268AC" w:rsidRDefault="00A055B4" w:rsidP="005440AC">
            <w:pPr>
              <w:rPr>
                <w:b/>
              </w:rPr>
            </w:pPr>
            <w:r w:rsidRPr="004268AC">
              <w:rPr>
                <w:b/>
              </w:rPr>
              <w:t>Lead  beneficiary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B98F" w14:textId="77777777" w:rsidR="00A055B4" w:rsidRPr="004268AC" w:rsidRDefault="00A055B4" w:rsidP="005440AC">
            <w:pPr>
              <w:rPr>
                <w:b/>
                <w:lang w:val="en-GB"/>
              </w:rPr>
            </w:pPr>
          </w:p>
          <w:p w14:paraId="5752B990" w14:textId="77777777" w:rsidR="00A055B4" w:rsidRPr="004268AC" w:rsidRDefault="00A055B4" w:rsidP="005440AC">
            <w:pPr>
              <w:rPr>
                <w:b/>
                <w:lang w:val="en-GB"/>
              </w:rPr>
            </w:pPr>
            <w:r w:rsidRPr="004268AC">
              <w:rPr>
                <w:b/>
                <w:lang w:val="en-GB"/>
              </w:rPr>
              <w:t>Nature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B991" w14:textId="77777777" w:rsidR="00A055B4" w:rsidRPr="004268AC" w:rsidRDefault="00A055B4" w:rsidP="005440AC">
            <w:pPr>
              <w:rPr>
                <w:b/>
              </w:rPr>
            </w:pPr>
            <w:r w:rsidRPr="004268AC">
              <w:rPr>
                <w:b/>
              </w:rPr>
              <w:t xml:space="preserve">Dissemination </w:t>
            </w:r>
            <w:r w:rsidRPr="004268AC">
              <w:rPr>
                <w:b/>
              </w:rPr>
              <w:br/>
              <w:t>level</w:t>
            </w:r>
            <w:r w:rsidRPr="004268AC">
              <w:rPr>
                <w:rStyle w:val="FootnoteReference"/>
                <w:rFonts w:cs="Arial"/>
                <w:b/>
              </w:rPr>
              <w:footnoteReference w:id="1"/>
            </w:r>
            <w:r w:rsidRPr="004268AC">
              <w:rPr>
                <w:b/>
              </w:rPr>
              <w:br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B992" w14:textId="77777777" w:rsidR="00A055B4" w:rsidRPr="004268AC" w:rsidRDefault="001C763A" w:rsidP="005440AC">
            <w:pPr>
              <w:rPr>
                <w:b/>
                <w:lang w:val="en-US"/>
              </w:rPr>
            </w:pPr>
            <w:r w:rsidRPr="004268AC">
              <w:rPr>
                <w:b/>
                <w:lang w:val="en-US"/>
              </w:rPr>
              <w:t>Delivery date</w:t>
            </w:r>
            <w:r w:rsidR="00A055B4" w:rsidRPr="004268AC">
              <w:rPr>
                <w:b/>
                <w:lang w:val="en-US"/>
              </w:rPr>
              <w:t xml:space="preserve"> (</w:t>
            </w:r>
            <w:proofErr w:type="spellStart"/>
            <w:r w:rsidR="00A055B4" w:rsidRPr="004268AC">
              <w:rPr>
                <w:b/>
                <w:lang w:val="en-US"/>
              </w:rPr>
              <w:t>proj</w:t>
            </w:r>
            <w:proofErr w:type="spellEnd"/>
            <w:r w:rsidR="00A055B4" w:rsidRPr="004268AC">
              <w:rPr>
                <w:b/>
                <w:lang w:val="en-US"/>
              </w:rPr>
              <w:t xml:space="preserve"> month)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B993" w14:textId="77777777" w:rsidR="00A055B4" w:rsidRPr="004268AC" w:rsidRDefault="00A055B4" w:rsidP="005440AC">
            <w:pPr>
              <w:rPr>
                <w:b/>
                <w:lang w:val="en-US"/>
              </w:rPr>
            </w:pPr>
            <w:r w:rsidRPr="004268AC">
              <w:rPr>
                <w:b/>
                <w:lang w:val="en-US"/>
              </w:rPr>
              <w:t>Actual / Forecast delivery date</w:t>
            </w:r>
          </w:p>
          <w:p w14:paraId="5752B994" w14:textId="77777777" w:rsidR="00A055B4" w:rsidRPr="004268AC" w:rsidRDefault="00A055B4" w:rsidP="005440AC">
            <w:pPr>
              <w:rPr>
                <w:b/>
                <w:lang w:val="en-US"/>
              </w:rPr>
            </w:pPr>
            <w:r w:rsidRPr="004268AC">
              <w:rPr>
                <w:b/>
                <w:lang w:val="en-US"/>
              </w:rPr>
              <w:t>Dd/mm/</w:t>
            </w:r>
            <w:proofErr w:type="spellStart"/>
            <w:r w:rsidRPr="004268AC">
              <w:rPr>
                <w:b/>
                <w:lang w:val="en-US"/>
              </w:rPr>
              <w:t>yyyy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B995" w14:textId="77777777" w:rsidR="00A055B4" w:rsidRPr="004268AC" w:rsidRDefault="00A055B4" w:rsidP="005440AC">
            <w:pPr>
              <w:rPr>
                <w:b/>
              </w:rPr>
            </w:pPr>
            <w:r w:rsidRPr="004268AC">
              <w:rPr>
                <w:b/>
              </w:rPr>
              <w:t>Status</w:t>
            </w:r>
          </w:p>
          <w:p w14:paraId="5752B996" w14:textId="77777777" w:rsidR="00A055B4" w:rsidRPr="004268AC" w:rsidRDefault="00A055B4" w:rsidP="005440AC">
            <w:pPr>
              <w:rPr>
                <w:b/>
              </w:rPr>
            </w:pPr>
            <w:r w:rsidRPr="004268AC">
              <w:rPr>
                <w:b/>
              </w:rPr>
              <w:t>No submitted/</w:t>
            </w:r>
          </w:p>
          <w:p w14:paraId="5752B997" w14:textId="77777777" w:rsidR="00A055B4" w:rsidRPr="004268AC" w:rsidRDefault="00A055B4" w:rsidP="005440AC">
            <w:pPr>
              <w:rPr>
                <w:b/>
              </w:rPr>
            </w:pPr>
            <w:r w:rsidRPr="004268AC">
              <w:rPr>
                <w:b/>
              </w:rPr>
              <w:t>Submitted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B998" w14:textId="77777777" w:rsidR="00A055B4" w:rsidRPr="004268AC" w:rsidRDefault="00A055B4" w:rsidP="005440AC">
            <w:pPr>
              <w:rPr>
                <w:b/>
              </w:rPr>
            </w:pPr>
            <w:r w:rsidRPr="004268AC">
              <w:rPr>
                <w:b/>
              </w:rPr>
              <w:t>Contractual</w:t>
            </w:r>
          </w:p>
          <w:p w14:paraId="5752B999" w14:textId="77777777" w:rsidR="00A055B4" w:rsidRPr="004268AC" w:rsidRDefault="00A055B4" w:rsidP="005440AC">
            <w:pPr>
              <w:rPr>
                <w:b/>
              </w:rPr>
            </w:pPr>
          </w:p>
          <w:p w14:paraId="5752B99A" w14:textId="77777777" w:rsidR="00A055B4" w:rsidRPr="004268AC" w:rsidRDefault="00A055B4" w:rsidP="005440AC">
            <w:pPr>
              <w:rPr>
                <w:b/>
              </w:rPr>
            </w:pPr>
            <w:r w:rsidRPr="004268AC">
              <w:rPr>
                <w:b/>
              </w:rPr>
              <w:t>Yes/No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752B99B" w14:textId="77777777" w:rsidR="00A055B4" w:rsidRPr="004268AC" w:rsidRDefault="00A055B4" w:rsidP="005440AC">
            <w:pPr>
              <w:rPr>
                <w:b/>
              </w:rPr>
            </w:pPr>
            <w:r w:rsidRPr="004268AC">
              <w:rPr>
                <w:b/>
              </w:rPr>
              <w:t>Comments</w:t>
            </w:r>
          </w:p>
        </w:tc>
      </w:tr>
      <w:tr w:rsidR="00A055B4" w:rsidRPr="004268AC" w14:paraId="5752B9A9" w14:textId="77777777" w:rsidTr="005440AC">
        <w:tc>
          <w:tcPr>
            <w:tcW w:w="6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752B99D" w14:textId="77777777" w:rsidR="00A055B4" w:rsidRPr="004268AC" w:rsidRDefault="00A055B4" w:rsidP="005440AC"/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B99E" w14:textId="77777777" w:rsidR="00A055B4" w:rsidRPr="004268AC" w:rsidRDefault="00A055B4" w:rsidP="005440AC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B99F" w14:textId="77777777" w:rsidR="00A055B4" w:rsidRPr="004268AC" w:rsidRDefault="00A055B4" w:rsidP="005440AC"/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B9A0" w14:textId="77777777" w:rsidR="00A055B4" w:rsidRPr="004268AC" w:rsidRDefault="00A055B4" w:rsidP="005440AC"/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B9A1" w14:textId="77777777" w:rsidR="00A055B4" w:rsidRPr="004268AC" w:rsidRDefault="00A055B4" w:rsidP="005440AC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B9A2" w14:textId="77777777" w:rsidR="00A055B4" w:rsidRPr="004268AC" w:rsidRDefault="00A055B4" w:rsidP="005440AC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B9A3" w14:textId="77777777" w:rsidR="00A055B4" w:rsidRPr="004268AC" w:rsidRDefault="00A055B4" w:rsidP="005440AC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B9A4" w14:textId="77777777" w:rsidR="00A055B4" w:rsidRPr="004268AC" w:rsidRDefault="00A055B4" w:rsidP="005440AC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B9A5" w14:textId="77777777" w:rsidR="00A055B4" w:rsidRPr="004268AC" w:rsidRDefault="00A055B4" w:rsidP="005440AC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B9A6" w14:textId="77777777" w:rsidR="00A055B4" w:rsidRPr="004268AC" w:rsidRDefault="00A055B4" w:rsidP="005440AC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B9A7" w14:textId="77777777" w:rsidR="00A055B4" w:rsidRPr="004268AC" w:rsidRDefault="00A055B4" w:rsidP="005440AC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752B9A8" w14:textId="77777777" w:rsidR="00A055B4" w:rsidRPr="004268AC" w:rsidRDefault="00A055B4" w:rsidP="005440AC"/>
        </w:tc>
      </w:tr>
      <w:tr w:rsidR="00A055B4" w:rsidRPr="004268AC" w14:paraId="5752B9B6" w14:textId="77777777" w:rsidTr="005440AC">
        <w:tc>
          <w:tcPr>
            <w:tcW w:w="6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752B9AA" w14:textId="77777777" w:rsidR="00A055B4" w:rsidRPr="004268AC" w:rsidRDefault="00A055B4" w:rsidP="005440AC"/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B9AB" w14:textId="77777777" w:rsidR="00A055B4" w:rsidRPr="004268AC" w:rsidRDefault="00A055B4" w:rsidP="005440AC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B9AC" w14:textId="77777777" w:rsidR="00A055B4" w:rsidRPr="004268AC" w:rsidRDefault="00A055B4" w:rsidP="005440AC"/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B9AD" w14:textId="77777777" w:rsidR="00A055B4" w:rsidRPr="004268AC" w:rsidRDefault="00A055B4" w:rsidP="005440AC"/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B9AE" w14:textId="77777777" w:rsidR="00A055B4" w:rsidRPr="004268AC" w:rsidRDefault="00A055B4" w:rsidP="005440AC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B9AF" w14:textId="77777777" w:rsidR="00A055B4" w:rsidRPr="004268AC" w:rsidRDefault="00A055B4" w:rsidP="005440AC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B9B0" w14:textId="77777777" w:rsidR="00A055B4" w:rsidRPr="004268AC" w:rsidRDefault="00A055B4" w:rsidP="005440AC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B9B1" w14:textId="77777777" w:rsidR="00A055B4" w:rsidRPr="004268AC" w:rsidRDefault="00A055B4" w:rsidP="005440AC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B9B2" w14:textId="77777777" w:rsidR="00A055B4" w:rsidRPr="004268AC" w:rsidRDefault="00A055B4" w:rsidP="005440AC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B9B3" w14:textId="77777777" w:rsidR="00A055B4" w:rsidRPr="004268AC" w:rsidRDefault="00A055B4" w:rsidP="005440AC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B9B4" w14:textId="77777777" w:rsidR="00A055B4" w:rsidRPr="004268AC" w:rsidRDefault="00A055B4" w:rsidP="005440AC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752B9B5" w14:textId="77777777" w:rsidR="00A055B4" w:rsidRPr="004268AC" w:rsidRDefault="00A055B4" w:rsidP="005440AC"/>
        </w:tc>
      </w:tr>
      <w:tr w:rsidR="00A055B4" w:rsidRPr="004268AC" w14:paraId="5752B9C3" w14:textId="77777777" w:rsidTr="005440AC">
        <w:tc>
          <w:tcPr>
            <w:tcW w:w="6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752B9B7" w14:textId="77777777" w:rsidR="00A055B4" w:rsidRPr="004268AC" w:rsidRDefault="00A055B4" w:rsidP="005440AC"/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B9B8" w14:textId="77777777" w:rsidR="00A055B4" w:rsidRPr="004268AC" w:rsidRDefault="00A055B4" w:rsidP="005440AC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B9B9" w14:textId="77777777" w:rsidR="00A055B4" w:rsidRPr="004268AC" w:rsidRDefault="00A055B4" w:rsidP="005440AC"/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B9BA" w14:textId="77777777" w:rsidR="00A055B4" w:rsidRPr="004268AC" w:rsidRDefault="00A055B4" w:rsidP="005440AC"/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B9BB" w14:textId="77777777" w:rsidR="00A055B4" w:rsidRPr="004268AC" w:rsidRDefault="00A055B4" w:rsidP="005440AC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B9BC" w14:textId="77777777" w:rsidR="00A055B4" w:rsidRPr="004268AC" w:rsidRDefault="00A055B4" w:rsidP="005440AC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B9BD" w14:textId="77777777" w:rsidR="00A055B4" w:rsidRPr="004268AC" w:rsidRDefault="00A055B4" w:rsidP="005440AC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B9BE" w14:textId="77777777" w:rsidR="00A055B4" w:rsidRPr="004268AC" w:rsidRDefault="00A055B4" w:rsidP="005440AC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B9BF" w14:textId="77777777" w:rsidR="00A055B4" w:rsidRPr="004268AC" w:rsidRDefault="00A055B4" w:rsidP="005440AC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B9C0" w14:textId="77777777" w:rsidR="00A055B4" w:rsidRPr="004268AC" w:rsidRDefault="00A055B4" w:rsidP="005440AC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B9C1" w14:textId="77777777" w:rsidR="00A055B4" w:rsidRPr="004268AC" w:rsidRDefault="00A055B4" w:rsidP="005440AC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752B9C2" w14:textId="77777777" w:rsidR="00A055B4" w:rsidRPr="004268AC" w:rsidRDefault="00A055B4" w:rsidP="005440AC"/>
        </w:tc>
      </w:tr>
    </w:tbl>
    <w:p w14:paraId="5752B9C4" w14:textId="77777777" w:rsidR="00A055B4" w:rsidRPr="004268AC" w:rsidRDefault="00A055B4" w:rsidP="00A055B4">
      <w:pPr>
        <w:pStyle w:val="Heading2"/>
        <w:rPr>
          <w:i w:val="0"/>
          <w:sz w:val="24"/>
          <w:szCs w:val="24"/>
          <w:lang w:val="en-GB"/>
        </w:rPr>
      </w:pPr>
      <w:r w:rsidRPr="004268AC">
        <w:rPr>
          <w:i w:val="0"/>
          <w:sz w:val="24"/>
          <w:szCs w:val="24"/>
          <w:lang w:val="en-GB"/>
        </w:rPr>
        <w:t xml:space="preserve">Deliverables due at the date </w:t>
      </w:r>
    </w:p>
    <w:p w14:paraId="5752B9C5" w14:textId="77777777" w:rsidR="00A055B4" w:rsidRPr="004268AC" w:rsidRDefault="00A055B4" w:rsidP="00A055B4">
      <w:pPr>
        <w:rPr>
          <w:sz w:val="20"/>
          <w:lang w:val="en-US"/>
        </w:rPr>
      </w:pPr>
      <w:r w:rsidRPr="004268AC">
        <w:rPr>
          <w:color w:val="FF0000"/>
          <w:lang w:val="en-US"/>
        </w:rPr>
        <w:t>Please complete this table</w:t>
      </w:r>
      <w:r w:rsidR="00B55489" w:rsidRPr="004268AC">
        <w:rPr>
          <w:color w:val="FF0000"/>
          <w:lang w:val="en-US"/>
        </w:rPr>
        <w:t xml:space="preserve">: </w:t>
      </w:r>
      <w:r w:rsidR="00B55489" w:rsidRPr="004268AC">
        <w:rPr>
          <w:lang w:val="en-US"/>
        </w:rPr>
        <w:t>D</w:t>
      </w:r>
      <w:r w:rsidRPr="004268AC">
        <w:rPr>
          <w:lang w:val="en-US"/>
        </w:rPr>
        <w:t>eliverables due for the reporting period</w:t>
      </w:r>
      <w:r w:rsidRPr="004268AC">
        <w:rPr>
          <w:sz w:val="20"/>
          <w:lang w:val="en-US"/>
        </w:rPr>
        <w:tab/>
      </w:r>
    </w:p>
    <w:p w14:paraId="5752B9C6" w14:textId="77777777" w:rsidR="00A055B4" w:rsidRPr="004268AC" w:rsidRDefault="00A055B4" w:rsidP="00A055B4">
      <w:pPr>
        <w:rPr>
          <w:sz w:val="20"/>
          <w:lang w:val="en-US"/>
        </w:rPr>
      </w:pPr>
    </w:p>
    <w:p w14:paraId="5752B9C7" w14:textId="77777777" w:rsidR="00A055B4" w:rsidRPr="004268AC" w:rsidRDefault="00A055B4" w:rsidP="00A055B4">
      <w:pPr>
        <w:rPr>
          <w:lang w:val="en-US"/>
        </w:rPr>
        <w:sectPr w:rsidR="00A055B4" w:rsidRPr="004268AC" w:rsidSect="00D20302">
          <w:pgSz w:w="16838" w:h="11906" w:orient="landscape" w:code="9"/>
          <w:pgMar w:top="1134" w:right="1418" w:bottom="1134" w:left="1134" w:header="709" w:footer="709" w:gutter="0"/>
          <w:cols w:space="708"/>
          <w:docGrid w:linePitch="360"/>
        </w:sectPr>
      </w:pPr>
    </w:p>
    <w:p w14:paraId="5752B9C8" w14:textId="77777777" w:rsidR="00A055B4" w:rsidRPr="004268AC" w:rsidRDefault="00A055B4" w:rsidP="00A055B4">
      <w:pPr>
        <w:pStyle w:val="Heading2"/>
        <w:rPr>
          <w:i w:val="0"/>
          <w:sz w:val="24"/>
          <w:szCs w:val="24"/>
          <w:lang w:val="en-GB"/>
        </w:rPr>
      </w:pPr>
      <w:r w:rsidRPr="004268AC">
        <w:rPr>
          <w:i w:val="0"/>
          <w:sz w:val="24"/>
          <w:szCs w:val="24"/>
          <w:lang w:val="en-GB"/>
        </w:rPr>
        <w:lastRenderedPageBreak/>
        <w:t>Milestones in the reporting period</w:t>
      </w:r>
    </w:p>
    <w:p w14:paraId="5752B9C9" w14:textId="77777777" w:rsidR="00A055B4" w:rsidRPr="004268AC" w:rsidRDefault="00A055B4" w:rsidP="00A055B4">
      <w:pPr>
        <w:rPr>
          <w:b/>
          <w:smallCaps/>
          <w:lang w:val="en-US"/>
        </w:rPr>
      </w:pPr>
      <w:r w:rsidRPr="004268AC">
        <w:rPr>
          <w:color w:val="FF0000"/>
          <w:lang w:val="en-US"/>
        </w:rPr>
        <w:t>Please complete this table</w:t>
      </w:r>
      <w:r w:rsidR="00B55489" w:rsidRPr="004268AC">
        <w:rPr>
          <w:color w:val="FF0000"/>
          <w:lang w:val="en-US"/>
        </w:rPr>
        <w:t xml:space="preserve">: </w:t>
      </w:r>
      <w:r w:rsidR="00B55489" w:rsidRPr="004268AC">
        <w:rPr>
          <w:color w:val="000000" w:themeColor="text1"/>
          <w:lang w:val="en-US"/>
        </w:rPr>
        <w:t>M</w:t>
      </w:r>
      <w:r w:rsidRPr="004268AC">
        <w:rPr>
          <w:color w:val="000000" w:themeColor="text1"/>
          <w:lang w:val="en-US"/>
        </w:rPr>
        <w:t xml:space="preserve">ilestones </w:t>
      </w:r>
      <w:r w:rsidRPr="004268AC">
        <w:rPr>
          <w:lang w:val="en-US"/>
        </w:rPr>
        <w:t>are specified for the reporting period</w:t>
      </w:r>
    </w:p>
    <w:p w14:paraId="5752B9CA" w14:textId="77777777" w:rsidR="00A055B4" w:rsidRPr="004268AC" w:rsidRDefault="00A055B4" w:rsidP="00A055B4">
      <w:pPr>
        <w:rPr>
          <w:lang w:val="en-US"/>
        </w:rPr>
      </w:pPr>
    </w:p>
    <w:tbl>
      <w:tblPr>
        <w:tblW w:w="5156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82"/>
        <w:gridCol w:w="1682"/>
        <w:gridCol w:w="1461"/>
        <w:gridCol w:w="1879"/>
        <w:gridCol w:w="2061"/>
        <w:gridCol w:w="1608"/>
        <w:gridCol w:w="2061"/>
        <w:gridCol w:w="2267"/>
      </w:tblGrid>
      <w:tr w:rsidR="00A055B4" w:rsidRPr="004268AC" w14:paraId="5752B9CF" w14:textId="77777777" w:rsidTr="00B55489">
        <w:trPr>
          <w:cantSplit/>
        </w:trPr>
        <w:tc>
          <w:tcPr>
            <w:tcW w:w="4228" w:type="pct"/>
            <w:gridSpan w:val="7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5752B9CB" w14:textId="77777777" w:rsidR="00A055B4" w:rsidRPr="004268AC" w:rsidRDefault="00A055B4" w:rsidP="005440AC">
            <w:pPr>
              <w:jc w:val="center"/>
              <w:rPr>
                <w:smallCaps/>
                <w:lang w:val="en-GB"/>
              </w:rPr>
            </w:pPr>
          </w:p>
          <w:p w14:paraId="5752B9CC" w14:textId="77777777" w:rsidR="00A055B4" w:rsidRPr="004268AC" w:rsidRDefault="00A055B4" w:rsidP="005440AC">
            <w:pPr>
              <w:jc w:val="center"/>
              <w:rPr>
                <w:b/>
                <w:smallCaps/>
                <w:lang w:val="en-US"/>
              </w:rPr>
            </w:pPr>
            <w:r w:rsidRPr="004268AC">
              <w:rPr>
                <w:b/>
                <w:smallCaps/>
                <w:lang w:val="en-US"/>
              </w:rPr>
              <w:t>Table 2. Milestones in the reporting period</w:t>
            </w:r>
          </w:p>
          <w:p w14:paraId="5752B9CD" w14:textId="77777777" w:rsidR="00A055B4" w:rsidRPr="004268AC" w:rsidRDefault="00A055B4" w:rsidP="005440AC">
            <w:pPr>
              <w:jc w:val="center"/>
              <w:rPr>
                <w:smallCaps/>
                <w:lang w:val="en-US"/>
              </w:rPr>
            </w:pPr>
          </w:p>
        </w:tc>
        <w:tc>
          <w:tcPr>
            <w:tcW w:w="772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5752B9CE" w14:textId="77777777" w:rsidR="00A055B4" w:rsidRPr="004268AC" w:rsidRDefault="00A055B4" w:rsidP="005440AC">
            <w:pPr>
              <w:jc w:val="center"/>
              <w:rPr>
                <w:smallCaps/>
                <w:lang w:val="en-US"/>
              </w:rPr>
            </w:pPr>
          </w:p>
        </w:tc>
      </w:tr>
      <w:tr w:rsidR="00A055B4" w:rsidRPr="004268AC" w14:paraId="5752B9DC" w14:textId="77777777" w:rsidTr="00B55489">
        <w:trPr>
          <w:cantSplit/>
        </w:trPr>
        <w:tc>
          <w:tcPr>
            <w:tcW w:w="572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5752B9D0" w14:textId="77777777" w:rsidR="00A055B4" w:rsidRPr="004268AC" w:rsidRDefault="00A055B4" w:rsidP="005440AC">
            <w:pPr>
              <w:jc w:val="center"/>
              <w:rPr>
                <w:b/>
              </w:rPr>
            </w:pPr>
            <w:r w:rsidRPr="004268AC">
              <w:rPr>
                <w:b/>
              </w:rPr>
              <w:t>Milestone</w:t>
            </w:r>
          </w:p>
          <w:p w14:paraId="5752B9D1" w14:textId="77777777" w:rsidR="00A055B4" w:rsidRPr="004268AC" w:rsidRDefault="00A055B4" w:rsidP="005440AC">
            <w:pPr>
              <w:jc w:val="center"/>
              <w:rPr>
                <w:b/>
              </w:rPr>
            </w:pPr>
            <w:r w:rsidRPr="004268AC">
              <w:rPr>
                <w:b/>
              </w:rPr>
              <w:t>no.</w:t>
            </w:r>
          </w:p>
        </w:tc>
        <w:tc>
          <w:tcPr>
            <w:tcW w:w="5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2B9D2" w14:textId="77777777" w:rsidR="00A055B4" w:rsidRPr="004268AC" w:rsidRDefault="00A055B4" w:rsidP="005440AC">
            <w:pPr>
              <w:jc w:val="center"/>
              <w:rPr>
                <w:b/>
              </w:rPr>
            </w:pPr>
            <w:r w:rsidRPr="004268AC">
              <w:rPr>
                <w:b/>
              </w:rPr>
              <w:t>Milestone name</w:t>
            </w:r>
          </w:p>
        </w:tc>
        <w:tc>
          <w:tcPr>
            <w:tcW w:w="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2B9D3" w14:textId="77777777" w:rsidR="00A055B4" w:rsidRPr="004268AC" w:rsidRDefault="00A055B4" w:rsidP="005440AC">
            <w:pPr>
              <w:jc w:val="center"/>
              <w:rPr>
                <w:b/>
              </w:rPr>
            </w:pPr>
            <w:r w:rsidRPr="004268AC">
              <w:rPr>
                <w:b/>
              </w:rPr>
              <w:t>Work package no</w:t>
            </w:r>
          </w:p>
        </w:tc>
        <w:tc>
          <w:tcPr>
            <w:tcW w:w="6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2B9D4" w14:textId="77777777" w:rsidR="00A055B4" w:rsidRPr="004268AC" w:rsidRDefault="00A055B4" w:rsidP="005440AC">
            <w:pPr>
              <w:jc w:val="center"/>
              <w:rPr>
                <w:b/>
              </w:rPr>
            </w:pPr>
          </w:p>
          <w:p w14:paraId="5752B9D5" w14:textId="77777777" w:rsidR="00A055B4" w:rsidRPr="004268AC" w:rsidRDefault="00A055B4" w:rsidP="005440AC">
            <w:pPr>
              <w:jc w:val="center"/>
              <w:rPr>
                <w:b/>
              </w:rPr>
            </w:pPr>
            <w:r w:rsidRPr="004268AC">
              <w:rPr>
                <w:b/>
              </w:rPr>
              <w:t>Lead beneficiary</w:t>
            </w:r>
          </w:p>
        </w:tc>
        <w:tc>
          <w:tcPr>
            <w:tcW w:w="7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2B9D6" w14:textId="77777777" w:rsidR="00A055B4" w:rsidRPr="004268AC" w:rsidRDefault="001C763A" w:rsidP="005440AC">
            <w:pPr>
              <w:jc w:val="center"/>
              <w:rPr>
                <w:b/>
                <w:lang w:val="en-US"/>
              </w:rPr>
            </w:pPr>
            <w:r w:rsidRPr="004268AC">
              <w:rPr>
                <w:b/>
                <w:lang w:val="en-US"/>
              </w:rPr>
              <w:t>Delivery date</w:t>
            </w:r>
          </w:p>
          <w:p w14:paraId="5752B9D7" w14:textId="77777777" w:rsidR="00A055B4" w:rsidRPr="004268AC" w:rsidRDefault="00A055B4" w:rsidP="005440AC">
            <w:pPr>
              <w:jc w:val="center"/>
              <w:rPr>
                <w:b/>
                <w:lang w:val="en-US"/>
              </w:rPr>
            </w:pPr>
            <w:r w:rsidRPr="004268AC">
              <w:rPr>
                <w:b/>
                <w:lang w:val="en-US"/>
              </w:rPr>
              <w:t>dd/mm/</w:t>
            </w:r>
            <w:proofErr w:type="spellStart"/>
            <w:r w:rsidRPr="004268AC">
              <w:rPr>
                <w:b/>
                <w:lang w:val="en-US"/>
              </w:rPr>
              <w:t>yyyy</w:t>
            </w:r>
            <w:proofErr w:type="spellEnd"/>
          </w:p>
        </w:tc>
        <w:tc>
          <w:tcPr>
            <w:tcW w:w="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2B9D8" w14:textId="77777777" w:rsidR="00A055B4" w:rsidRPr="004268AC" w:rsidRDefault="00A055B4" w:rsidP="005440AC">
            <w:pPr>
              <w:jc w:val="center"/>
              <w:rPr>
                <w:b/>
              </w:rPr>
            </w:pPr>
            <w:r w:rsidRPr="004268AC">
              <w:rPr>
                <w:b/>
              </w:rPr>
              <w:t>Achieved</w:t>
            </w:r>
            <w:r w:rsidRPr="004268AC">
              <w:rPr>
                <w:b/>
              </w:rPr>
              <w:br/>
              <w:t>Yes/No</w:t>
            </w:r>
          </w:p>
        </w:tc>
        <w:tc>
          <w:tcPr>
            <w:tcW w:w="7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2B9D9" w14:textId="77777777" w:rsidR="00A055B4" w:rsidRPr="004268AC" w:rsidRDefault="00A055B4" w:rsidP="005440AC">
            <w:pPr>
              <w:jc w:val="center"/>
              <w:rPr>
                <w:b/>
                <w:lang w:val="en-US"/>
              </w:rPr>
            </w:pPr>
            <w:r w:rsidRPr="004268AC">
              <w:rPr>
                <w:b/>
                <w:lang w:val="en-US"/>
              </w:rPr>
              <w:t>Actual / Forecast achievement date</w:t>
            </w:r>
          </w:p>
          <w:p w14:paraId="5752B9DA" w14:textId="77777777" w:rsidR="00A055B4" w:rsidRPr="004268AC" w:rsidRDefault="00A055B4" w:rsidP="005440AC">
            <w:pPr>
              <w:jc w:val="center"/>
              <w:rPr>
                <w:b/>
                <w:lang w:val="en-US"/>
              </w:rPr>
            </w:pPr>
            <w:r w:rsidRPr="004268AC">
              <w:rPr>
                <w:b/>
                <w:lang w:val="en-US"/>
              </w:rPr>
              <w:t>dd/mm/</w:t>
            </w:r>
            <w:proofErr w:type="spellStart"/>
            <w:r w:rsidRPr="004268AC">
              <w:rPr>
                <w:b/>
                <w:lang w:val="en-US"/>
              </w:rPr>
              <w:t>yyyy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5752B9DB" w14:textId="77777777" w:rsidR="00A055B4" w:rsidRPr="004268AC" w:rsidRDefault="00A055B4" w:rsidP="005440AC">
            <w:pPr>
              <w:jc w:val="center"/>
              <w:rPr>
                <w:b/>
              </w:rPr>
            </w:pPr>
            <w:r w:rsidRPr="004268AC">
              <w:rPr>
                <w:b/>
              </w:rPr>
              <w:t>Comments</w:t>
            </w:r>
          </w:p>
        </w:tc>
      </w:tr>
      <w:tr w:rsidR="00A055B4" w:rsidRPr="004268AC" w14:paraId="5752B9E5" w14:textId="77777777" w:rsidTr="00B55489">
        <w:trPr>
          <w:cantSplit/>
        </w:trPr>
        <w:tc>
          <w:tcPr>
            <w:tcW w:w="572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5752B9DD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  <w:tc>
          <w:tcPr>
            <w:tcW w:w="5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2B9DE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  <w:tc>
          <w:tcPr>
            <w:tcW w:w="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2B9DF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  <w:tc>
          <w:tcPr>
            <w:tcW w:w="6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2B9E0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  <w:tc>
          <w:tcPr>
            <w:tcW w:w="7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2B9E1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  <w:tc>
          <w:tcPr>
            <w:tcW w:w="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2B9E2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  <w:tc>
          <w:tcPr>
            <w:tcW w:w="7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2B9E3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5752B9E4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</w:tr>
      <w:tr w:rsidR="00A055B4" w:rsidRPr="004268AC" w14:paraId="5752B9EE" w14:textId="77777777" w:rsidTr="00B55489">
        <w:trPr>
          <w:cantSplit/>
        </w:trPr>
        <w:tc>
          <w:tcPr>
            <w:tcW w:w="572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5752B9E6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  <w:tc>
          <w:tcPr>
            <w:tcW w:w="5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2B9E7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  <w:tc>
          <w:tcPr>
            <w:tcW w:w="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2B9E8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  <w:tc>
          <w:tcPr>
            <w:tcW w:w="6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2B9E9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  <w:tc>
          <w:tcPr>
            <w:tcW w:w="7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2B9EA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  <w:tc>
          <w:tcPr>
            <w:tcW w:w="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2B9EB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  <w:tc>
          <w:tcPr>
            <w:tcW w:w="7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2B9EC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5752B9ED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</w:tr>
      <w:tr w:rsidR="00A055B4" w:rsidRPr="004268AC" w14:paraId="5752B9F7" w14:textId="77777777" w:rsidTr="00B55489">
        <w:trPr>
          <w:cantSplit/>
        </w:trPr>
        <w:tc>
          <w:tcPr>
            <w:tcW w:w="572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5752B9EF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  <w:tc>
          <w:tcPr>
            <w:tcW w:w="5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2B9F0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  <w:tc>
          <w:tcPr>
            <w:tcW w:w="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2B9F1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  <w:tc>
          <w:tcPr>
            <w:tcW w:w="6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2B9F2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  <w:tc>
          <w:tcPr>
            <w:tcW w:w="7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2B9F3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  <w:tc>
          <w:tcPr>
            <w:tcW w:w="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2B9F4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  <w:tc>
          <w:tcPr>
            <w:tcW w:w="7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2B9F5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5752B9F6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</w:tr>
      <w:tr w:rsidR="00A055B4" w:rsidRPr="004268AC" w14:paraId="5752BA00" w14:textId="77777777" w:rsidTr="00B55489">
        <w:trPr>
          <w:cantSplit/>
        </w:trPr>
        <w:tc>
          <w:tcPr>
            <w:tcW w:w="572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5752B9F8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  <w:tc>
          <w:tcPr>
            <w:tcW w:w="5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2B9F9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  <w:tc>
          <w:tcPr>
            <w:tcW w:w="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2B9FA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  <w:tc>
          <w:tcPr>
            <w:tcW w:w="6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2B9FB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  <w:tc>
          <w:tcPr>
            <w:tcW w:w="7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2B9FC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  <w:tc>
          <w:tcPr>
            <w:tcW w:w="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2B9FD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  <w:tc>
          <w:tcPr>
            <w:tcW w:w="7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2B9FE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5752B9FF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</w:tr>
      <w:tr w:rsidR="00A055B4" w:rsidRPr="004268AC" w14:paraId="5752BA09" w14:textId="77777777" w:rsidTr="00B55489">
        <w:trPr>
          <w:cantSplit/>
        </w:trPr>
        <w:tc>
          <w:tcPr>
            <w:tcW w:w="572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5752BA01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  <w:tc>
          <w:tcPr>
            <w:tcW w:w="5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2BA02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  <w:tc>
          <w:tcPr>
            <w:tcW w:w="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2BA03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  <w:tc>
          <w:tcPr>
            <w:tcW w:w="6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2BA04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  <w:tc>
          <w:tcPr>
            <w:tcW w:w="7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2BA05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  <w:tc>
          <w:tcPr>
            <w:tcW w:w="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2BA06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  <w:tc>
          <w:tcPr>
            <w:tcW w:w="7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2BA07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5752BA08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</w:tr>
      <w:tr w:rsidR="00A055B4" w:rsidRPr="004268AC" w14:paraId="5752BA12" w14:textId="77777777" w:rsidTr="00B55489">
        <w:trPr>
          <w:cantSplit/>
        </w:trPr>
        <w:tc>
          <w:tcPr>
            <w:tcW w:w="572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14:paraId="5752BA0A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  <w:tc>
          <w:tcPr>
            <w:tcW w:w="572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752BA0B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  <w:tc>
          <w:tcPr>
            <w:tcW w:w="497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752BA0C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  <w:tc>
          <w:tcPr>
            <w:tcW w:w="639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752BA0D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  <w:tc>
          <w:tcPr>
            <w:tcW w:w="70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752BA0E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  <w:tc>
          <w:tcPr>
            <w:tcW w:w="547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752BA0F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  <w:tc>
          <w:tcPr>
            <w:tcW w:w="70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752BA10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5752BA11" w14:textId="77777777" w:rsidR="00A055B4" w:rsidRPr="004268AC" w:rsidRDefault="00A055B4" w:rsidP="005440AC">
            <w:pPr>
              <w:tabs>
                <w:tab w:val="left" w:pos="-907"/>
                <w:tab w:val="left" w:pos="-187"/>
                <w:tab w:val="left" w:leader="dot" w:pos="5670"/>
              </w:tabs>
              <w:suppressAutoHyphens/>
              <w:spacing w:line="360" w:lineRule="auto"/>
              <w:jc w:val="both"/>
              <w:rPr>
                <w:b/>
              </w:rPr>
            </w:pPr>
          </w:p>
        </w:tc>
      </w:tr>
    </w:tbl>
    <w:p w14:paraId="5752BA13" w14:textId="77777777" w:rsidR="005C1E73" w:rsidRPr="004268AC" w:rsidRDefault="005C1E73" w:rsidP="001C763A">
      <w:pPr>
        <w:pStyle w:val="Heading2"/>
        <w:spacing w:before="0" w:after="0" w:line="360" w:lineRule="auto"/>
        <w:rPr>
          <w:lang w:val="en-US"/>
        </w:rPr>
      </w:pPr>
    </w:p>
    <w:sectPr w:rsidR="005C1E73" w:rsidRPr="004268AC" w:rsidSect="001C763A">
      <w:pgSz w:w="16838" w:h="11906" w:orient="landscape" w:code="9"/>
      <w:pgMar w:top="1134" w:right="1418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tratos Mikropoulos" w:date="2020-12-11T10:50:00Z" w:initials="SM">
    <w:p w14:paraId="4E23BFE9" w14:textId="6A5EA459" w:rsidR="00FD3F46" w:rsidRDefault="00FD3F46">
      <w:pPr>
        <w:pStyle w:val="CommentText"/>
      </w:pPr>
      <w:r>
        <w:rPr>
          <w:rStyle w:val="CommentReference"/>
        </w:rPr>
        <w:annotationRef/>
      </w:r>
      <w:r>
        <w:t>By building code I assume you refer to building standards. If not, remove what I added after that.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E23BFE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DCD6A" w16cex:dateUtc="2020-12-11T09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E23BFE9" w16cid:durableId="237DCD6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3D4F1" w14:textId="77777777" w:rsidR="00627F02" w:rsidRDefault="00627F02">
      <w:r>
        <w:separator/>
      </w:r>
    </w:p>
  </w:endnote>
  <w:endnote w:type="continuationSeparator" w:id="0">
    <w:p w14:paraId="6D9884C2" w14:textId="77777777" w:rsidR="00627F02" w:rsidRDefault="00627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B9F30" w14:textId="77777777" w:rsidR="00627F02" w:rsidRDefault="00627F02">
      <w:r>
        <w:separator/>
      </w:r>
    </w:p>
  </w:footnote>
  <w:footnote w:type="continuationSeparator" w:id="0">
    <w:p w14:paraId="10A43AEA" w14:textId="77777777" w:rsidR="00627F02" w:rsidRDefault="00627F02">
      <w:r>
        <w:continuationSeparator/>
      </w:r>
    </w:p>
  </w:footnote>
  <w:footnote w:id="1">
    <w:p w14:paraId="5752BA1C" w14:textId="77777777" w:rsidR="00A055B4" w:rsidRDefault="00A055B4" w:rsidP="00A055B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F5222">
        <w:rPr>
          <w:b/>
          <w:bCs/>
        </w:rPr>
        <w:t xml:space="preserve">Dissemination Level </w:t>
      </w:r>
    </w:p>
    <w:p w14:paraId="5752BA1D" w14:textId="77777777" w:rsidR="00A055B4" w:rsidRDefault="00A055B4" w:rsidP="00A055B4">
      <w:pPr>
        <w:pStyle w:val="FootnoteText"/>
      </w:pPr>
      <w:r>
        <w:t xml:space="preserve">PU: Public </w:t>
      </w:r>
      <w:r>
        <w:tab/>
      </w:r>
    </w:p>
    <w:p w14:paraId="5752BA1E" w14:textId="77777777" w:rsidR="00A055B4" w:rsidRDefault="00A055B4" w:rsidP="00A055B4">
      <w:pPr>
        <w:pStyle w:val="FootnoteText"/>
      </w:pPr>
      <w:r>
        <w:t xml:space="preserve">CO: Confidential, only for members of the consortium (including the Commission Services) </w:t>
      </w:r>
      <w:r>
        <w:tab/>
      </w:r>
    </w:p>
    <w:p w14:paraId="5752BA1F" w14:textId="77777777" w:rsidR="00A055B4" w:rsidRPr="006F5222" w:rsidRDefault="00A055B4" w:rsidP="00A055B4">
      <w:pPr>
        <w:pStyle w:val="FootnoteText"/>
        <w:rPr>
          <w:lang w:val="fr-FR"/>
        </w:rPr>
      </w:pPr>
      <w:r w:rsidRPr="006F5222">
        <w:rPr>
          <w:lang w:val="fr-FR"/>
        </w:rPr>
        <w:t>EU-</w:t>
      </w:r>
      <w:r>
        <w:rPr>
          <w:lang w:val="fr-FR"/>
        </w:rPr>
        <w:t xml:space="preserve">RES : </w:t>
      </w:r>
      <w:proofErr w:type="spellStart"/>
      <w:r w:rsidRPr="006F5222">
        <w:rPr>
          <w:lang w:val="fr-FR"/>
        </w:rPr>
        <w:t>Classified</w:t>
      </w:r>
      <w:proofErr w:type="spellEnd"/>
      <w:r w:rsidRPr="006F5222">
        <w:rPr>
          <w:lang w:val="fr-FR"/>
        </w:rPr>
        <w:t xml:space="preserve"> </w:t>
      </w:r>
      <w:proofErr w:type="gramStart"/>
      <w:r w:rsidRPr="006F5222">
        <w:rPr>
          <w:lang w:val="fr-FR"/>
        </w:rPr>
        <w:t>Information:</w:t>
      </w:r>
      <w:proofErr w:type="gramEnd"/>
      <w:r w:rsidRPr="006F5222">
        <w:rPr>
          <w:lang w:val="fr-FR"/>
        </w:rPr>
        <w:t xml:space="preserve"> RESTREINT UE (Commission </w:t>
      </w:r>
      <w:proofErr w:type="spellStart"/>
      <w:r w:rsidRPr="006F5222">
        <w:rPr>
          <w:lang w:val="fr-FR"/>
        </w:rPr>
        <w:t>Decision</w:t>
      </w:r>
      <w:proofErr w:type="spellEnd"/>
      <w:r w:rsidRPr="006F5222">
        <w:rPr>
          <w:lang w:val="fr-FR"/>
        </w:rPr>
        <w:t xml:space="preserve"> 2005/444/EC) </w:t>
      </w:r>
      <w:r w:rsidRPr="006F5222">
        <w:rPr>
          <w:lang w:val="fr-FR"/>
        </w:rPr>
        <w:tab/>
      </w:r>
    </w:p>
    <w:p w14:paraId="5752BA20" w14:textId="77777777" w:rsidR="00A055B4" w:rsidRPr="006F5222" w:rsidRDefault="00A055B4" w:rsidP="00A055B4">
      <w:pPr>
        <w:pStyle w:val="FootnoteText"/>
        <w:rPr>
          <w:lang w:val="fr-FR"/>
        </w:rPr>
      </w:pPr>
      <w:r w:rsidRPr="006F5222">
        <w:rPr>
          <w:lang w:val="fr-FR"/>
        </w:rPr>
        <w:t>EU-CON</w:t>
      </w:r>
      <w:r>
        <w:rPr>
          <w:lang w:val="fr-FR"/>
        </w:rPr>
        <w:t xml:space="preserve"> : </w:t>
      </w:r>
      <w:proofErr w:type="spellStart"/>
      <w:r w:rsidRPr="006F5222">
        <w:rPr>
          <w:lang w:val="fr-FR"/>
        </w:rPr>
        <w:t>Classified</w:t>
      </w:r>
      <w:proofErr w:type="spellEnd"/>
      <w:r w:rsidRPr="006F5222">
        <w:rPr>
          <w:lang w:val="fr-FR"/>
        </w:rPr>
        <w:t xml:space="preserve"> </w:t>
      </w:r>
      <w:proofErr w:type="gramStart"/>
      <w:r w:rsidRPr="006F5222">
        <w:rPr>
          <w:lang w:val="fr-FR"/>
        </w:rPr>
        <w:t>Information:</w:t>
      </w:r>
      <w:proofErr w:type="gramEnd"/>
      <w:r w:rsidRPr="006F5222">
        <w:rPr>
          <w:lang w:val="fr-FR"/>
        </w:rPr>
        <w:t xml:space="preserve"> CONFIDENTIEL UE (Commission </w:t>
      </w:r>
      <w:proofErr w:type="spellStart"/>
      <w:r w:rsidRPr="006F5222">
        <w:rPr>
          <w:lang w:val="fr-FR"/>
        </w:rPr>
        <w:t>Decision</w:t>
      </w:r>
      <w:proofErr w:type="spellEnd"/>
      <w:r w:rsidRPr="006F5222">
        <w:rPr>
          <w:lang w:val="fr-FR"/>
        </w:rPr>
        <w:t xml:space="preserve"> 2005/444/EC)</w:t>
      </w:r>
      <w:r w:rsidRPr="006F5222">
        <w:rPr>
          <w:lang w:val="fr-FR"/>
        </w:rPr>
        <w:tab/>
      </w:r>
    </w:p>
    <w:p w14:paraId="5752BA21" w14:textId="77777777" w:rsidR="00A055B4" w:rsidRPr="006F5222" w:rsidRDefault="00A055B4" w:rsidP="00A055B4">
      <w:pPr>
        <w:pStyle w:val="FootnoteText"/>
        <w:rPr>
          <w:lang w:val="fr-FR"/>
        </w:rPr>
      </w:pPr>
      <w:r w:rsidRPr="006F5222">
        <w:rPr>
          <w:lang w:val="fr-FR"/>
        </w:rPr>
        <w:t>EU-SEC</w:t>
      </w:r>
      <w:r>
        <w:rPr>
          <w:lang w:val="fr-FR"/>
        </w:rPr>
        <w:t xml:space="preserve"> : </w:t>
      </w:r>
      <w:proofErr w:type="spellStart"/>
      <w:r w:rsidRPr="006F5222">
        <w:rPr>
          <w:lang w:val="fr-FR"/>
        </w:rPr>
        <w:t>Classified</w:t>
      </w:r>
      <w:proofErr w:type="spellEnd"/>
      <w:r w:rsidRPr="006F5222">
        <w:rPr>
          <w:lang w:val="fr-FR"/>
        </w:rPr>
        <w:t xml:space="preserve"> </w:t>
      </w:r>
      <w:proofErr w:type="gramStart"/>
      <w:r w:rsidRPr="006F5222">
        <w:rPr>
          <w:lang w:val="fr-FR"/>
        </w:rPr>
        <w:t>Information:</w:t>
      </w:r>
      <w:proofErr w:type="gramEnd"/>
      <w:r w:rsidRPr="006F5222">
        <w:rPr>
          <w:lang w:val="fr-FR"/>
        </w:rPr>
        <w:t xml:space="preserve"> SECRET UE (Commission </w:t>
      </w:r>
      <w:proofErr w:type="spellStart"/>
      <w:r w:rsidRPr="006F5222">
        <w:rPr>
          <w:lang w:val="fr-FR"/>
        </w:rPr>
        <w:t>Decision</w:t>
      </w:r>
      <w:proofErr w:type="spellEnd"/>
      <w:r w:rsidRPr="006F5222">
        <w:rPr>
          <w:lang w:val="fr-FR"/>
        </w:rPr>
        <w:t xml:space="preserve"> 2005/444/EC)</w:t>
      </w:r>
      <w:r w:rsidRPr="006F5222">
        <w:rPr>
          <w:lang w:val="fr-FR"/>
        </w:rPr>
        <w:tab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67936"/>
    <w:multiLevelType w:val="hybridMultilevel"/>
    <w:tmpl w:val="C08A0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C1919"/>
    <w:multiLevelType w:val="hybridMultilevel"/>
    <w:tmpl w:val="107CD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7010A"/>
    <w:multiLevelType w:val="hybridMultilevel"/>
    <w:tmpl w:val="0DA83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C79C4"/>
    <w:multiLevelType w:val="hybridMultilevel"/>
    <w:tmpl w:val="A6161E06"/>
    <w:lvl w:ilvl="0" w:tplc="08090005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809000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B855C4"/>
    <w:multiLevelType w:val="hybridMultilevel"/>
    <w:tmpl w:val="F3FCC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84E8F"/>
    <w:multiLevelType w:val="hybridMultilevel"/>
    <w:tmpl w:val="F4027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12C4A"/>
    <w:multiLevelType w:val="hybridMultilevel"/>
    <w:tmpl w:val="AA040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93781"/>
    <w:multiLevelType w:val="hybridMultilevel"/>
    <w:tmpl w:val="3F2AB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ratos Mikropoulos">
    <w15:presenceInfo w15:providerId="Windows Live" w15:userId="d5fe5ed8634a4f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89"/>
    <w:rsid w:val="00001E7A"/>
    <w:rsid w:val="000030A9"/>
    <w:rsid w:val="00003C2E"/>
    <w:rsid w:val="000042D9"/>
    <w:rsid w:val="0000542E"/>
    <w:rsid w:val="00007203"/>
    <w:rsid w:val="00025DCB"/>
    <w:rsid w:val="0003233F"/>
    <w:rsid w:val="00032412"/>
    <w:rsid w:val="00053AB9"/>
    <w:rsid w:val="0006090F"/>
    <w:rsid w:val="00061334"/>
    <w:rsid w:val="00085973"/>
    <w:rsid w:val="0009327E"/>
    <w:rsid w:val="000943E2"/>
    <w:rsid w:val="0009592A"/>
    <w:rsid w:val="000969D4"/>
    <w:rsid w:val="000A156B"/>
    <w:rsid w:val="000A2E00"/>
    <w:rsid w:val="000A6952"/>
    <w:rsid w:val="000A7ABE"/>
    <w:rsid w:val="000D238F"/>
    <w:rsid w:val="000D6B33"/>
    <w:rsid w:val="000E23CC"/>
    <w:rsid w:val="000E4584"/>
    <w:rsid w:val="000E716C"/>
    <w:rsid w:val="000F3F30"/>
    <w:rsid w:val="000F5C23"/>
    <w:rsid w:val="000F6985"/>
    <w:rsid w:val="001041CA"/>
    <w:rsid w:val="00114BB8"/>
    <w:rsid w:val="00132970"/>
    <w:rsid w:val="001359F7"/>
    <w:rsid w:val="00143AFC"/>
    <w:rsid w:val="00150894"/>
    <w:rsid w:val="00150B06"/>
    <w:rsid w:val="00153CE6"/>
    <w:rsid w:val="001555AA"/>
    <w:rsid w:val="0015770E"/>
    <w:rsid w:val="00162BF2"/>
    <w:rsid w:val="00163932"/>
    <w:rsid w:val="00171D4B"/>
    <w:rsid w:val="00172E09"/>
    <w:rsid w:val="001739B9"/>
    <w:rsid w:val="001767D4"/>
    <w:rsid w:val="001806A7"/>
    <w:rsid w:val="00187291"/>
    <w:rsid w:val="00192166"/>
    <w:rsid w:val="00197078"/>
    <w:rsid w:val="001A40FF"/>
    <w:rsid w:val="001B17BA"/>
    <w:rsid w:val="001B3F40"/>
    <w:rsid w:val="001C1938"/>
    <w:rsid w:val="001C763A"/>
    <w:rsid w:val="001E4128"/>
    <w:rsid w:val="001E547B"/>
    <w:rsid w:val="001F0867"/>
    <w:rsid w:val="001F1544"/>
    <w:rsid w:val="00201430"/>
    <w:rsid w:val="00201F76"/>
    <w:rsid w:val="00206AB2"/>
    <w:rsid w:val="00211226"/>
    <w:rsid w:val="00216DD1"/>
    <w:rsid w:val="0022022E"/>
    <w:rsid w:val="002228AC"/>
    <w:rsid w:val="002231D9"/>
    <w:rsid w:val="00230018"/>
    <w:rsid w:val="00230C9C"/>
    <w:rsid w:val="002316C5"/>
    <w:rsid w:val="00236A45"/>
    <w:rsid w:val="002448DE"/>
    <w:rsid w:val="00245C23"/>
    <w:rsid w:val="002517A4"/>
    <w:rsid w:val="002553DD"/>
    <w:rsid w:val="00260DE7"/>
    <w:rsid w:val="00270224"/>
    <w:rsid w:val="00272F4A"/>
    <w:rsid w:val="0028623F"/>
    <w:rsid w:val="002918C5"/>
    <w:rsid w:val="00294EBD"/>
    <w:rsid w:val="002950A9"/>
    <w:rsid w:val="002B277E"/>
    <w:rsid w:val="002B389A"/>
    <w:rsid w:val="002B5622"/>
    <w:rsid w:val="002B682D"/>
    <w:rsid w:val="002B7EC8"/>
    <w:rsid w:val="002D755E"/>
    <w:rsid w:val="002E40D1"/>
    <w:rsid w:val="002E6E9C"/>
    <w:rsid w:val="00302B43"/>
    <w:rsid w:val="00303349"/>
    <w:rsid w:val="00311388"/>
    <w:rsid w:val="00314150"/>
    <w:rsid w:val="0031691B"/>
    <w:rsid w:val="00321EB7"/>
    <w:rsid w:val="00322B58"/>
    <w:rsid w:val="00326DFF"/>
    <w:rsid w:val="00335D61"/>
    <w:rsid w:val="00336585"/>
    <w:rsid w:val="00346DB8"/>
    <w:rsid w:val="00350BE1"/>
    <w:rsid w:val="003530A4"/>
    <w:rsid w:val="00355C00"/>
    <w:rsid w:val="00356FBC"/>
    <w:rsid w:val="00361267"/>
    <w:rsid w:val="0036459A"/>
    <w:rsid w:val="00376BEB"/>
    <w:rsid w:val="0038399A"/>
    <w:rsid w:val="003848EB"/>
    <w:rsid w:val="0038639E"/>
    <w:rsid w:val="00387C1B"/>
    <w:rsid w:val="0039115D"/>
    <w:rsid w:val="003A13D7"/>
    <w:rsid w:val="003A78BD"/>
    <w:rsid w:val="003B0B01"/>
    <w:rsid w:val="003B44F4"/>
    <w:rsid w:val="003C3087"/>
    <w:rsid w:val="003C41DF"/>
    <w:rsid w:val="003C45D3"/>
    <w:rsid w:val="003C5168"/>
    <w:rsid w:val="003C7E5A"/>
    <w:rsid w:val="003C7FB5"/>
    <w:rsid w:val="003D057B"/>
    <w:rsid w:val="003D4CBD"/>
    <w:rsid w:val="003D57BF"/>
    <w:rsid w:val="003E47ED"/>
    <w:rsid w:val="003F25A8"/>
    <w:rsid w:val="003F4B3C"/>
    <w:rsid w:val="003F4FD9"/>
    <w:rsid w:val="003F619D"/>
    <w:rsid w:val="004044E6"/>
    <w:rsid w:val="00406196"/>
    <w:rsid w:val="00410591"/>
    <w:rsid w:val="004132AA"/>
    <w:rsid w:val="004177B3"/>
    <w:rsid w:val="00421060"/>
    <w:rsid w:val="00425A75"/>
    <w:rsid w:val="0042642A"/>
    <w:rsid w:val="004268AC"/>
    <w:rsid w:val="004354AA"/>
    <w:rsid w:val="00435CFB"/>
    <w:rsid w:val="00452428"/>
    <w:rsid w:val="004561AA"/>
    <w:rsid w:val="0045775C"/>
    <w:rsid w:val="00463999"/>
    <w:rsid w:val="004667C6"/>
    <w:rsid w:val="0047179C"/>
    <w:rsid w:val="00472ADE"/>
    <w:rsid w:val="00472B6E"/>
    <w:rsid w:val="00473506"/>
    <w:rsid w:val="00481787"/>
    <w:rsid w:val="00481BE4"/>
    <w:rsid w:val="00481F30"/>
    <w:rsid w:val="00482DCA"/>
    <w:rsid w:val="00482EF4"/>
    <w:rsid w:val="00485436"/>
    <w:rsid w:val="00491CAF"/>
    <w:rsid w:val="004941C6"/>
    <w:rsid w:val="0049654C"/>
    <w:rsid w:val="004967EA"/>
    <w:rsid w:val="004A116E"/>
    <w:rsid w:val="004A5ED1"/>
    <w:rsid w:val="004A6373"/>
    <w:rsid w:val="004B2512"/>
    <w:rsid w:val="004B55B7"/>
    <w:rsid w:val="004B69A7"/>
    <w:rsid w:val="004C5C3C"/>
    <w:rsid w:val="004C6146"/>
    <w:rsid w:val="004D74C6"/>
    <w:rsid w:val="004D7611"/>
    <w:rsid w:val="004D7E4A"/>
    <w:rsid w:val="004E327F"/>
    <w:rsid w:val="004E65CE"/>
    <w:rsid w:val="0050382A"/>
    <w:rsid w:val="0050382E"/>
    <w:rsid w:val="00514CFF"/>
    <w:rsid w:val="00522709"/>
    <w:rsid w:val="00525EAF"/>
    <w:rsid w:val="00527DA8"/>
    <w:rsid w:val="00537DB7"/>
    <w:rsid w:val="00540CFE"/>
    <w:rsid w:val="00540F09"/>
    <w:rsid w:val="0054757A"/>
    <w:rsid w:val="005529ED"/>
    <w:rsid w:val="00552B70"/>
    <w:rsid w:val="00555ED2"/>
    <w:rsid w:val="00566916"/>
    <w:rsid w:val="00567271"/>
    <w:rsid w:val="00577BC4"/>
    <w:rsid w:val="00577ED7"/>
    <w:rsid w:val="00580DEF"/>
    <w:rsid w:val="00581453"/>
    <w:rsid w:val="00584080"/>
    <w:rsid w:val="005846EB"/>
    <w:rsid w:val="00586F67"/>
    <w:rsid w:val="0059476D"/>
    <w:rsid w:val="005963B7"/>
    <w:rsid w:val="005A7969"/>
    <w:rsid w:val="005A7BC3"/>
    <w:rsid w:val="005B0E26"/>
    <w:rsid w:val="005B1118"/>
    <w:rsid w:val="005B1199"/>
    <w:rsid w:val="005B137E"/>
    <w:rsid w:val="005B41BD"/>
    <w:rsid w:val="005C1E73"/>
    <w:rsid w:val="005D0996"/>
    <w:rsid w:val="005E0A4C"/>
    <w:rsid w:val="005F1F24"/>
    <w:rsid w:val="005F4B6F"/>
    <w:rsid w:val="0060558A"/>
    <w:rsid w:val="006136FF"/>
    <w:rsid w:val="0061561A"/>
    <w:rsid w:val="006217C0"/>
    <w:rsid w:val="006252FB"/>
    <w:rsid w:val="00627F02"/>
    <w:rsid w:val="006317DD"/>
    <w:rsid w:val="006348FB"/>
    <w:rsid w:val="00642E30"/>
    <w:rsid w:val="00644634"/>
    <w:rsid w:val="00653650"/>
    <w:rsid w:val="006622DF"/>
    <w:rsid w:val="006770CB"/>
    <w:rsid w:val="00677628"/>
    <w:rsid w:val="00681FD4"/>
    <w:rsid w:val="00693FD1"/>
    <w:rsid w:val="006A5594"/>
    <w:rsid w:val="006B2BBA"/>
    <w:rsid w:val="006B32F0"/>
    <w:rsid w:val="006B515D"/>
    <w:rsid w:val="006B52B0"/>
    <w:rsid w:val="006D0E06"/>
    <w:rsid w:val="006D2761"/>
    <w:rsid w:val="006D6809"/>
    <w:rsid w:val="006E1B4C"/>
    <w:rsid w:val="006E3CBC"/>
    <w:rsid w:val="006E3D77"/>
    <w:rsid w:val="006E4348"/>
    <w:rsid w:val="006E73D4"/>
    <w:rsid w:val="006F034E"/>
    <w:rsid w:val="006F5222"/>
    <w:rsid w:val="00700E2E"/>
    <w:rsid w:val="007031DB"/>
    <w:rsid w:val="0070651D"/>
    <w:rsid w:val="00707634"/>
    <w:rsid w:val="00711325"/>
    <w:rsid w:val="00711928"/>
    <w:rsid w:val="0071705B"/>
    <w:rsid w:val="007227C8"/>
    <w:rsid w:val="007303AD"/>
    <w:rsid w:val="007329B8"/>
    <w:rsid w:val="00734D60"/>
    <w:rsid w:val="0073650A"/>
    <w:rsid w:val="0073676F"/>
    <w:rsid w:val="00746B7B"/>
    <w:rsid w:val="007513D2"/>
    <w:rsid w:val="007520E2"/>
    <w:rsid w:val="007531C3"/>
    <w:rsid w:val="00754106"/>
    <w:rsid w:val="00761DF0"/>
    <w:rsid w:val="007626EB"/>
    <w:rsid w:val="00765D9E"/>
    <w:rsid w:val="007730DB"/>
    <w:rsid w:val="007816A5"/>
    <w:rsid w:val="00786C53"/>
    <w:rsid w:val="00790927"/>
    <w:rsid w:val="00794523"/>
    <w:rsid w:val="00796FF0"/>
    <w:rsid w:val="007A4248"/>
    <w:rsid w:val="007A68F9"/>
    <w:rsid w:val="007E2627"/>
    <w:rsid w:val="007E5AA8"/>
    <w:rsid w:val="007E7312"/>
    <w:rsid w:val="007E7EB2"/>
    <w:rsid w:val="00805277"/>
    <w:rsid w:val="00805856"/>
    <w:rsid w:val="0081121F"/>
    <w:rsid w:val="00813A43"/>
    <w:rsid w:val="00815973"/>
    <w:rsid w:val="00822752"/>
    <w:rsid w:val="00825AF2"/>
    <w:rsid w:val="00837838"/>
    <w:rsid w:val="00844C8E"/>
    <w:rsid w:val="00845B96"/>
    <w:rsid w:val="0085073B"/>
    <w:rsid w:val="0085421C"/>
    <w:rsid w:val="008612C0"/>
    <w:rsid w:val="00863D85"/>
    <w:rsid w:val="0087141B"/>
    <w:rsid w:val="00873DC0"/>
    <w:rsid w:val="00875933"/>
    <w:rsid w:val="00876FB4"/>
    <w:rsid w:val="0088742D"/>
    <w:rsid w:val="008A357F"/>
    <w:rsid w:val="008C77EE"/>
    <w:rsid w:val="008D3D7B"/>
    <w:rsid w:val="008D7362"/>
    <w:rsid w:val="008E4EFE"/>
    <w:rsid w:val="008F03EB"/>
    <w:rsid w:val="008F7095"/>
    <w:rsid w:val="009003E2"/>
    <w:rsid w:val="009063F3"/>
    <w:rsid w:val="009315AA"/>
    <w:rsid w:val="00936D5F"/>
    <w:rsid w:val="0094326D"/>
    <w:rsid w:val="009629C8"/>
    <w:rsid w:val="00963E79"/>
    <w:rsid w:val="0096748C"/>
    <w:rsid w:val="009740FB"/>
    <w:rsid w:val="00975862"/>
    <w:rsid w:val="00976BD6"/>
    <w:rsid w:val="0098751A"/>
    <w:rsid w:val="009A08AD"/>
    <w:rsid w:val="009B2B9E"/>
    <w:rsid w:val="009B3481"/>
    <w:rsid w:val="009B4206"/>
    <w:rsid w:val="009B7276"/>
    <w:rsid w:val="009C219F"/>
    <w:rsid w:val="009C6193"/>
    <w:rsid w:val="009C70F3"/>
    <w:rsid w:val="009D072E"/>
    <w:rsid w:val="009F1508"/>
    <w:rsid w:val="009F2156"/>
    <w:rsid w:val="009F51B4"/>
    <w:rsid w:val="009F5BBC"/>
    <w:rsid w:val="009F5E8F"/>
    <w:rsid w:val="00A055B4"/>
    <w:rsid w:val="00A0627A"/>
    <w:rsid w:val="00A10108"/>
    <w:rsid w:val="00A10CDE"/>
    <w:rsid w:val="00A11BEF"/>
    <w:rsid w:val="00A206CA"/>
    <w:rsid w:val="00A23B04"/>
    <w:rsid w:val="00A331FD"/>
    <w:rsid w:val="00A42436"/>
    <w:rsid w:val="00A42587"/>
    <w:rsid w:val="00A43833"/>
    <w:rsid w:val="00A45ACF"/>
    <w:rsid w:val="00A46799"/>
    <w:rsid w:val="00A46AFE"/>
    <w:rsid w:val="00A547D5"/>
    <w:rsid w:val="00A6242A"/>
    <w:rsid w:val="00A67744"/>
    <w:rsid w:val="00A735CA"/>
    <w:rsid w:val="00A75AC2"/>
    <w:rsid w:val="00A80ACE"/>
    <w:rsid w:val="00A80DA7"/>
    <w:rsid w:val="00A96B9F"/>
    <w:rsid w:val="00AB2186"/>
    <w:rsid w:val="00AB7921"/>
    <w:rsid w:val="00AD1A63"/>
    <w:rsid w:val="00AD2EE3"/>
    <w:rsid w:val="00AD48B1"/>
    <w:rsid w:val="00AE4D3A"/>
    <w:rsid w:val="00AF2B22"/>
    <w:rsid w:val="00B10350"/>
    <w:rsid w:val="00B122A7"/>
    <w:rsid w:val="00B16371"/>
    <w:rsid w:val="00B17621"/>
    <w:rsid w:val="00B229B4"/>
    <w:rsid w:val="00B25F40"/>
    <w:rsid w:val="00B30060"/>
    <w:rsid w:val="00B33E63"/>
    <w:rsid w:val="00B430A8"/>
    <w:rsid w:val="00B436EE"/>
    <w:rsid w:val="00B4513D"/>
    <w:rsid w:val="00B4576A"/>
    <w:rsid w:val="00B55489"/>
    <w:rsid w:val="00B6461E"/>
    <w:rsid w:val="00B70669"/>
    <w:rsid w:val="00B74DEA"/>
    <w:rsid w:val="00B81396"/>
    <w:rsid w:val="00B83742"/>
    <w:rsid w:val="00B84398"/>
    <w:rsid w:val="00B9315E"/>
    <w:rsid w:val="00BA4990"/>
    <w:rsid w:val="00BB76F6"/>
    <w:rsid w:val="00BC059C"/>
    <w:rsid w:val="00BD16CE"/>
    <w:rsid w:val="00BD429D"/>
    <w:rsid w:val="00BE0DBC"/>
    <w:rsid w:val="00BE3076"/>
    <w:rsid w:val="00BE3DD7"/>
    <w:rsid w:val="00BE72DB"/>
    <w:rsid w:val="00BF0830"/>
    <w:rsid w:val="00C030C0"/>
    <w:rsid w:val="00C0468B"/>
    <w:rsid w:val="00C10E45"/>
    <w:rsid w:val="00C16A37"/>
    <w:rsid w:val="00C16B1F"/>
    <w:rsid w:val="00C212B9"/>
    <w:rsid w:val="00C21C40"/>
    <w:rsid w:val="00C25F4F"/>
    <w:rsid w:val="00C265B7"/>
    <w:rsid w:val="00C32818"/>
    <w:rsid w:val="00C33090"/>
    <w:rsid w:val="00C33594"/>
    <w:rsid w:val="00C33F91"/>
    <w:rsid w:val="00C403D4"/>
    <w:rsid w:val="00C56F87"/>
    <w:rsid w:val="00C8144C"/>
    <w:rsid w:val="00C975EB"/>
    <w:rsid w:val="00CA2685"/>
    <w:rsid w:val="00CA35C7"/>
    <w:rsid w:val="00CA6BF4"/>
    <w:rsid w:val="00CC00E3"/>
    <w:rsid w:val="00CC58A8"/>
    <w:rsid w:val="00CD137D"/>
    <w:rsid w:val="00CD1FED"/>
    <w:rsid w:val="00CD363A"/>
    <w:rsid w:val="00CD3790"/>
    <w:rsid w:val="00CD4638"/>
    <w:rsid w:val="00CD46BD"/>
    <w:rsid w:val="00CF318B"/>
    <w:rsid w:val="00CF7E5D"/>
    <w:rsid w:val="00D00CB4"/>
    <w:rsid w:val="00D02A88"/>
    <w:rsid w:val="00D035C0"/>
    <w:rsid w:val="00D04717"/>
    <w:rsid w:val="00D04EE1"/>
    <w:rsid w:val="00D11899"/>
    <w:rsid w:val="00D13FEB"/>
    <w:rsid w:val="00D20302"/>
    <w:rsid w:val="00D20870"/>
    <w:rsid w:val="00D23968"/>
    <w:rsid w:val="00D23D18"/>
    <w:rsid w:val="00D2522B"/>
    <w:rsid w:val="00D30B56"/>
    <w:rsid w:val="00D334D0"/>
    <w:rsid w:val="00D444DD"/>
    <w:rsid w:val="00D44F56"/>
    <w:rsid w:val="00D450C0"/>
    <w:rsid w:val="00D6043B"/>
    <w:rsid w:val="00D6361B"/>
    <w:rsid w:val="00D65CC0"/>
    <w:rsid w:val="00D67AA3"/>
    <w:rsid w:val="00D70E4C"/>
    <w:rsid w:val="00D77B1A"/>
    <w:rsid w:val="00D84A12"/>
    <w:rsid w:val="00D87252"/>
    <w:rsid w:val="00D8758D"/>
    <w:rsid w:val="00D91F33"/>
    <w:rsid w:val="00DA6510"/>
    <w:rsid w:val="00DB4DC0"/>
    <w:rsid w:val="00DE1339"/>
    <w:rsid w:val="00DE2347"/>
    <w:rsid w:val="00DE598A"/>
    <w:rsid w:val="00DE6B9C"/>
    <w:rsid w:val="00DE7E9E"/>
    <w:rsid w:val="00E01E30"/>
    <w:rsid w:val="00E03D68"/>
    <w:rsid w:val="00E053D1"/>
    <w:rsid w:val="00E05994"/>
    <w:rsid w:val="00E07A0D"/>
    <w:rsid w:val="00E10118"/>
    <w:rsid w:val="00E20C10"/>
    <w:rsid w:val="00E24D0C"/>
    <w:rsid w:val="00E26C89"/>
    <w:rsid w:val="00E3005B"/>
    <w:rsid w:val="00E30E21"/>
    <w:rsid w:val="00E35B5F"/>
    <w:rsid w:val="00E37752"/>
    <w:rsid w:val="00E41B4F"/>
    <w:rsid w:val="00E42848"/>
    <w:rsid w:val="00E576FC"/>
    <w:rsid w:val="00E63BAE"/>
    <w:rsid w:val="00E70E76"/>
    <w:rsid w:val="00E723B1"/>
    <w:rsid w:val="00E729BF"/>
    <w:rsid w:val="00E77AA0"/>
    <w:rsid w:val="00E80E4F"/>
    <w:rsid w:val="00E82EDB"/>
    <w:rsid w:val="00E837CA"/>
    <w:rsid w:val="00E909AE"/>
    <w:rsid w:val="00E90B8D"/>
    <w:rsid w:val="00E93C1B"/>
    <w:rsid w:val="00EA097B"/>
    <w:rsid w:val="00EA2AEA"/>
    <w:rsid w:val="00EA4D5C"/>
    <w:rsid w:val="00EA5C10"/>
    <w:rsid w:val="00EC3323"/>
    <w:rsid w:val="00ED3FE3"/>
    <w:rsid w:val="00ED7625"/>
    <w:rsid w:val="00EF0F33"/>
    <w:rsid w:val="00EF4BE7"/>
    <w:rsid w:val="00EF696B"/>
    <w:rsid w:val="00EF7F7D"/>
    <w:rsid w:val="00F02D42"/>
    <w:rsid w:val="00F0370B"/>
    <w:rsid w:val="00F106CF"/>
    <w:rsid w:val="00F1107F"/>
    <w:rsid w:val="00F14C55"/>
    <w:rsid w:val="00F167AC"/>
    <w:rsid w:val="00F206E5"/>
    <w:rsid w:val="00F22B13"/>
    <w:rsid w:val="00F2717E"/>
    <w:rsid w:val="00F42EFF"/>
    <w:rsid w:val="00F43228"/>
    <w:rsid w:val="00F46D46"/>
    <w:rsid w:val="00F5492E"/>
    <w:rsid w:val="00F564C0"/>
    <w:rsid w:val="00F61E23"/>
    <w:rsid w:val="00F77597"/>
    <w:rsid w:val="00F82DE4"/>
    <w:rsid w:val="00FA6022"/>
    <w:rsid w:val="00FA67D0"/>
    <w:rsid w:val="00FB0277"/>
    <w:rsid w:val="00FB5F51"/>
    <w:rsid w:val="00FC1B44"/>
    <w:rsid w:val="00FD147D"/>
    <w:rsid w:val="00FD3F46"/>
    <w:rsid w:val="00FE0391"/>
    <w:rsid w:val="00FE1168"/>
    <w:rsid w:val="00FF21A3"/>
    <w:rsid w:val="00FF41E8"/>
    <w:rsid w:val="00FF4C2B"/>
    <w:rsid w:val="00FF5292"/>
    <w:rsid w:val="00FF52B5"/>
    <w:rsid w:val="00FF59A8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752B941"/>
  <w15:chartTrackingRefBased/>
  <w15:docId w15:val="{93B925DB-E651-194D-8490-9F2519537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6C89"/>
    <w:rPr>
      <w:rFonts w:ascii="Arial" w:hAnsi="Arial" w:cs="Arial"/>
      <w:sz w:val="22"/>
      <w:szCs w:val="22"/>
      <w:lang w:val="de-DE" w:eastAsia="de-DE"/>
    </w:rPr>
  </w:style>
  <w:style w:type="paragraph" w:styleId="Heading2">
    <w:name w:val="heading 2"/>
    <w:basedOn w:val="Normal"/>
    <w:next w:val="Normal"/>
    <w:link w:val="Heading2Char"/>
    <w:qFormat/>
    <w:rsid w:val="00E26C89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semiHidden/>
    <w:locked/>
    <w:rPr>
      <w:rFonts w:ascii="Cambria" w:hAnsi="Cambria" w:cs="Times New Roman"/>
      <w:b/>
      <w:bCs/>
      <w:i/>
      <w:iCs/>
      <w:sz w:val="28"/>
      <w:szCs w:val="28"/>
      <w:lang w:val="de-DE" w:eastAsia="de-DE"/>
    </w:rPr>
  </w:style>
  <w:style w:type="paragraph" w:customStyle="1" w:styleId="Heading21">
    <w:name w:val="Heading 21"/>
    <w:basedOn w:val="Heading2"/>
    <w:link w:val="heading2Char0"/>
    <w:rsid w:val="00E26C89"/>
    <w:pPr>
      <w:jc w:val="both"/>
    </w:pPr>
    <w:rPr>
      <w:rFonts w:cs="Times New Roman"/>
      <w:bCs w:val="0"/>
      <w:iCs w:val="0"/>
      <w:color w:val="666699"/>
      <w:szCs w:val="20"/>
      <w:lang w:val="en-GB" w:eastAsia="en-GB"/>
    </w:rPr>
  </w:style>
  <w:style w:type="character" w:customStyle="1" w:styleId="heading2Char0">
    <w:name w:val="heading 2 Char"/>
    <w:link w:val="Heading21"/>
    <w:locked/>
    <w:rsid w:val="00E26C89"/>
    <w:rPr>
      <w:rFonts w:ascii="Arial" w:hAnsi="Arial"/>
      <w:b/>
      <w:i/>
      <w:color w:val="666699"/>
      <w:sz w:val="28"/>
      <w:lang w:val="en-GB" w:eastAsia="en-GB"/>
    </w:rPr>
  </w:style>
  <w:style w:type="character" w:styleId="FootnoteReference">
    <w:name w:val="footnote reference"/>
    <w:semiHidden/>
    <w:rsid w:val="00E26C89"/>
    <w:rPr>
      <w:rFonts w:cs="Times New Roman"/>
      <w:vertAlign w:val="superscript"/>
    </w:rPr>
  </w:style>
  <w:style w:type="paragraph" w:styleId="FootnoteText">
    <w:name w:val="footnote text"/>
    <w:aliases w:val="Schriftart: 9 pt,Schriftart: 10 pt,Schriftart: 8 pt,WB-Fußnotentext,fn,Footnotes,Footnote ak"/>
    <w:basedOn w:val="Normal"/>
    <w:link w:val="FootnoteTextChar"/>
    <w:semiHidden/>
    <w:rsid w:val="00E26C89"/>
    <w:rPr>
      <w:rFonts w:ascii="Times New Roman" w:hAnsi="Times New Roman" w:cs="Times New Roman"/>
      <w:sz w:val="20"/>
      <w:szCs w:val="20"/>
      <w:lang w:val="en-GB" w:eastAsia="en-GB"/>
    </w:rPr>
  </w:style>
  <w:style w:type="character" w:customStyle="1" w:styleId="FootnoteTextChar">
    <w:name w:val="Footnote Text Char"/>
    <w:aliases w:val="Schriftart: 9 pt Char,Schriftart: 10 pt Char,Schriftart: 8 pt Char,WB-Fußnotentext Char,fn Char,Footnotes Char,Footnote ak Char"/>
    <w:link w:val="FootnoteText"/>
    <w:semiHidden/>
    <w:locked/>
    <w:rPr>
      <w:rFonts w:ascii="Arial" w:hAnsi="Arial" w:cs="Arial"/>
      <w:sz w:val="20"/>
      <w:szCs w:val="20"/>
      <w:lang w:val="de-DE" w:eastAsia="de-DE"/>
    </w:rPr>
  </w:style>
  <w:style w:type="paragraph" w:styleId="DocumentMap">
    <w:name w:val="Document Map"/>
    <w:basedOn w:val="Normal"/>
    <w:link w:val="DocumentMapChar"/>
    <w:semiHidden/>
    <w:rsid w:val="00E26C89"/>
    <w:pPr>
      <w:shd w:val="clear" w:color="auto" w:fill="000080"/>
    </w:pPr>
    <w:rPr>
      <w:rFonts w:ascii="Tahoma" w:hAnsi="Tahoma"/>
      <w:sz w:val="20"/>
      <w:szCs w:val="20"/>
    </w:rPr>
  </w:style>
  <w:style w:type="character" w:customStyle="1" w:styleId="DocumentMapChar">
    <w:name w:val="Document Map Char"/>
    <w:link w:val="DocumentMap"/>
    <w:semiHidden/>
    <w:locked/>
    <w:rPr>
      <w:rFonts w:cs="Arial"/>
      <w:sz w:val="2"/>
      <w:lang w:val="de-DE" w:eastAsia="de-DE"/>
    </w:rPr>
  </w:style>
  <w:style w:type="paragraph" w:styleId="ListParagraph">
    <w:name w:val="List Paragraph"/>
    <w:basedOn w:val="Normal"/>
    <w:uiPriority w:val="34"/>
    <w:qFormat/>
    <w:rsid w:val="00A6242A"/>
    <w:pPr>
      <w:ind w:left="720"/>
      <w:contextualSpacing/>
    </w:pPr>
  </w:style>
  <w:style w:type="character" w:styleId="CommentReference">
    <w:name w:val="annotation reference"/>
    <w:basedOn w:val="DefaultParagraphFont"/>
    <w:rsid w:val="00FD3F46"/>
    <w:rPr>
      <w:sz w:val="16"/>
      <w:szCs w:val="16"/>
    </w:rPr>
  </w:style>
  <w:style w:type="paragraph" w:styleId="CommentText">
    <w:name w:val="annotation text"/>
    <w:basedOn w:val="Normal"/>
    <w:link w:val="CommentTextChar"/>
    <w:rsid w:val="00FD3F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D3F46"/>
    <w:rPr>
      <w:rFonts w:ascii="Arial" w:hAnsi="Arial" w:cs="Arial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rsid w:val="00FD3F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D3F46"/>
    <w:rPr>
      <w:rFonts w:ascii="Arial" w:hAnsi="Arial" w:cs="Arial"/>
      <w:b/>
      <w:bCs/>
      <w:lang w:val="de-DE" w:eastAsia="de-DE"/>
    </w:rPr>
  </w:style>
  <w:style w:type="paragraph" w:styleId="BalloonText">
    <w:name w:val="Balloon Text"/>
    <w:basedOn w:val="Normal"/>
    <w:link w:val="BalloonTextChar"/>
    <w:semiHidden/>
    <w:unhideWhenUsed/>
    <w:rsid w:val="00FD3F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D3F46"/>
    <w:rPr>
      <w:rFonts w:ascii="Segoe UI" w:hAnsi="Segoe UI" w:cs="Segoe UI"/>
      <w:sz w:val="18"/>
      <w:szCs w:val="1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B0468-93AA-4527-89FE-7217BFBF1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523</Words>
  <Characters>2985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                                                                                                               </vt:lpstr>
      <vt:lpstr>                                                                                                               </vt:lpstr>
    </vt:vector>
  </TitlesOfParts>
  <Company>AM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</dc:title>
  <dc:subject/>
  <dc:creator>WS18</dc:creator>
  <cp:keywords/>
  <cp:lastModifiedBy>Stratos Mikropoulos</cp:lastModifiedBy>
  <cp:revision>3</cp:revision>
  <dcterms:created xsi:type="dcterms:W3CDTF">2020-12-11T07:53:00Z</dcterms:created>
  <dcterms:modified xsi:type="dcterms:W3CDTF">2020-12-11T09:51:00Z</dcterms:modified>
</cp:coreProperties>
</file>