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866D" w14:textId="6C3CC6B7" w:rsidR="00581B85" w:rsidRPr="00F3262D" w:rsidRDefault="00581B85" w:rsidP="00F326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262D">
        <w:rPr>
          <w:rFonts w:ascii="Times New Roman" w:hAnsi="Times New Roman" w:cs="Times New Roman"/>
          <w:b/>
          <w:sz w:val="36"/>
          <w:szCs w:val="36"/>
        </w:rPr>
        <w:t>“AZƏRBAYCAN HAVA YOLLARI”</w:t>
      </w:r>
    </w:p>
    <w:p w14:paraId="2610F0D8" w14:textId="77777777" w:rsidR="00581B85" w:rsidRPr="00F3262D" w:rsidRDefault="00581B85" w:rsidP="00F326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262D">
        <w:rPr>
          <w:rFonts w:ascii="Times New Roman" w:hAnsi="Times New Roman" w:cs="Times New Roman"/>
          <w:b/>
          <w:sz w:val="36"/>
          <w:szCs w:val="36"/>
        </w:rPr>
        <w:t>QAPALI SƏHMDAR CƏMİYYƏTİ</w:t>
      </w:r>
    </w:p>
    <w:p w14:paraId="72F461DC" w14:textId="2233608F" w:rsidR="00581B85" w:rsidRDefault="00581B85" w:rsidP="00F32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62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B90117" wp14:editId="2FC48BC9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1282748340" name="Resim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62D">
        <w:rPr>
          <w:rFonts w:ascii="Times New Roman" w:hAnsi="Times New Roman" w:cs="Times New Roman"/>
          <w:b/>
          <w:sz w:val="36"/>
          <w:szCs w:val="36"/>
        </w:rPr>
        <w:t>MİLLİ AVİASİYA AKADEMİYASİ</w:t>
      </w:r>
    </w:p>
    <w:p w14:paraId="245B3B7F" w14:textId="77777777" w:rsidR="00581B85" w:rsidRDefault="00581B85" w:rsidP="00581B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6334E" w14:textId="77777777" w:rsidR="00581B85" w:rsidRDefault="00581B85" w:rsidP="00581B85">
      <w:pPr>
        <w:rPr>
          <w:rFonts w:ascii="Times New Roman" w:hAnsi="Times New Roman" w:cs="Times New Roman"/>
          <w:b/>
          <w:sz w:val="28"/>
          <w:szCs w:val="28"/>
        </w:rPr>
      </w:pPr>
    </w:p>
    <w:p w14:paraId="17EB0BB5" w14:textId="7DD3E22E" w:rsidR="00581B85" w:rsidRPr="00F3262D" w:rsidRDefault="00581B85" w:rsidP="00581B85">
      <w:pPr>
        <w:jc w:val="center"/>
        <w:rPr>
          <w:rFonts w:ascii="Times New Roman" w:eastAsia="MS Mincho" w:hAnsi="Times New Roman" w:cs="Times New Roman"/>
          <w:b/>
          <w:sz w:val="40"/>
          <w:szCs w:val="40"/>
          <w:lang w:eastAsia="ja-JP"/>
        </w:rPr>
      </w:pPr>
      <w:proofErr w:type="spellStart"/>
      <w:r w:rsidRPr="00F3262D">
        <w:rPr>
          <w:rFonts w:ascii="Times New Roman" w:hAnsi="Times New Roman" w:cs="Times New Roman"/>
          <w:b/>
          <w:sz w:val="40"/>
          <w:szCs w:val="40"/>
        </w:rPr>
        <w:t>Sərbəst</w:t>
      </w:r>
      <w:proofErr w:type="spellEnd"/>
      <w:r w:rsidRPr="00F3262D">
        <w:rPr>
          <w:rFonts w:ascii="Times New Roman" w:hAnsi="Times New Roman" w:cs="Times New Roman"/>
          <w:b/>
          <w:sz w:val="40"/>
          <w:szCs w:val="40"/>
        </w:rPr>
        <w:t xml:space="preserve"> iş </w:t>
      </w:r>
      <w:r w:rsidRPr="00F3262D">
        <w:rPr>
          <w:rFonts w:ascii="Times New Roman" w:eastAsia="MS Mincho" w:hAnsi="Times New Roman" w:cs="Times New Roman"/>
          <w:b/>
          <w:sz w:val="40"/>
          <w:szCs w:val="40"/>
          <w:lang w:eastAsia="ja-JP"/>
        </w:rPr>
        <w:t>№</w:t>
      </w:r>
      <w:r w:rsidR="009F4B16">
        <w:rPr>
          <w:rFonts w:ascii="Times New Roman" w:eastAsia="MS Mincho" w:hAnsi="Times New Roman" w:cs="Times New Roman"/>
          <w:b/>
          <w:sz w:val="40"/>
          <w:szCs w:val="40"/>
          <w:lang w:eastAsia="ja-JP"/>
        </w:rPr>
        <w:t>2</w:t>
      </w:r>
    </w:p>
    <w:p w14:paraId="2F2CE676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2102F" w14:textId="7777777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Fakültə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Aerokosmik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4683DAAD" w14:textId="7777777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İxtisas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İnformasiya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4B690580" w14:textId="3FE0167A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Fənn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sistemləri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1704D37F" w14:textId="4CE46284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F3262D">
        <w:rPr>
          <w:rFonts w:ascii="Times New Roman" w:hAnsi="Times New Roman" w:cs="Times New Roman"/>
          <w:b/>
          <w:sz w:val="30"/>
          <w:szCs w:val="30"/>
        </w:rPr>
        <w:t>Mövzu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>:</w:t>
      </w:r>
      <w:r w:rsidRPr="00F3262D">
        <w:rPr>
          <w:rFonts w:ascii="Times New Roman" w:hAnsi="Times New Roman" w:cs="Times New Roman"/>
          <w:b/>
          <w:sz w:val="30"/>
          <w:szCs w:val="30"/>
        </w:rPr>
        <w:tab/>
      </w:r>
      <w:r w:rsidRPr="00F3262D">
        <w:rPr>
          <w:rFonts w:ascii="Times New Roman" w:hAnsi="Times New Roman" w:cs="Times New Roman"/>
          <w:b/>
          <w:sz w:val="30"/>
          <w:szCs w:val="30"/>
        </w:rPr>
        <w:tab/>
        <w:t xml:space="preserve">   </w:t>
      </w:r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Pr="00F3262D">
        <w:rPr>
          <w:rFonts w:ascii="Times New Roman" w:hAnsi="Times New Roman" w:cs="Times New Roman"/>
          <w:bCs/>
          <w:sz w:val="30"/>
          <w:szCs w:val="30"/>
        </w:rPr>
        <w:t xml:space="preserve"> “</w:t>
      </w:r>
      <w:proofErr w:type="gramEnd"/>
      <w:r w:rsidR="009F4B16" w:rsidRPr="009F4B16">
        <w:rPr>
          <w:rFonts w:ascii="Times New Roman" w:hAnsi="Times New Roman"/>
          <w:sz w:val="30"/>
          <w:szCs w:val="30"/>
          <w:lang w:val="az-Latn-AZ"/>
        </w:rPr>
        <w:t>Məlumatların şifrələnmə metodları</w:t>
      </w:r>
      <w:r w:rsidRPr="00F3262D">
        <w:rPr>
          <w:rFonts w:ascii="Times New Roman" w:hAnsi="Times New Roman" w:cs="Times New Roman"/>
          <w:bCs/>
          <w:sz w:val="30"/>
          <w:szCs w:val="30"/>
        </w:rPr>
        <w:t>”</w:t>
      </w:r>
    </w:p>
    <w:p w14:paraId="2F327A5E" w14:textId="525F778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Qrup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  “</w:t>
      </w:r>
      <w:r w:rsidRPr="00F3262D">
        <w:rPr>
          <w:rFonts w:ascii="Times New Roman" w:hAnsi="Times New Roman" w:cs="Times New Roman"/>
          <w:sz w:val="30"/>
          <w:szCs w:val="30"/>
        </w:rPr>
        <w:t>2441a”</w:t>
      </w:r>
    </w:p>
    <w:p w14:paraId="3E8D29B6" w14:textId="14B89CE4" w:rsidR="00581B85" w:rsidRPr="00F3262D" w:rsidRDefault="00581B85" w:rsidP="00581B85">
      <w:pPr>
        <w:tabs>
          <w:tab w:val="left" w:pos="8535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Tələbə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“</w:t>
      </w:r>
      <w:r w:rsidR="00F3262D" w:rsidRPr="00F3262D">
        <w:rPr>
          <w:rFonts w:ascii="Times New Roman" w:hAnsi="Times New Roman" w:cs="Times New Roman"/>
          <w:bCs/>
          <w:sz w:val="30"/>
          <w:szCs w:val="30"/>
        </w:rPr>
        <w:t>Ələkbərov Emil</w:t>
      </w:r>
      <w:r w:rsidRPr="00F3262D">
        <w:rPr>
          <w:rFonts w:ascii="Times New Roman" w:hAnsi="Times New Roman" w:cs="Times New Roman"/>
          <w:b/>
          <w:sz w:val="30"/>
          <w:szCs w:val="30"/>
        </w:rPr>
        <w:t>”</w:t>
      </w:r>
    </w:p>
    <w:p w14:paraId="4886027C" w14:textId="574BF3B4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Müəllim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“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Heydərzadə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Nübar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Azad</w:t>
      </w:r>
      <w:r w:rsidRPr="00F3262D">
        <w:rPr>
          <w:rFonts w:ascii="Times New Roman" w:hAnsi="Times New Roman" w:cs="Times New Roman"/>
          <w:b/>
          <w:sz w:val="30"/>
          <w:szCs w:val="30"/>
        </w:rPr>
        <w:t>”</w:t>
      </w:r>
    </w:p>
    <w:p w14:paraId="7D6EABD8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365B2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12A9D" w14:textId="77777777" w:rsidR="00581B85" w:rsidRPr="00581B85" w:rsidRDefault="00581B85" w:rsidP="00581B8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1B85">
        <w:rPr>
          <w:rFonts w:ascii="Times New Roman" w:hAnsi="Times New Roman" w:cs="Times New Roman"/>
          <w:b/>
          <w:sz w:val="48"/>
          <w:szCs w:val="48"/>
        </w:rPr>
        <w:t>BAKI 2024</w:t>
      </w:r>
    </w:p>
    <w:p w14:paraId="429798A5" w14:textId="77777777" w:rsidR="001D79D6" w:rsidRDefault="001D79D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715025B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F4B16">
        <w:rPr>
          <w:rFonts w:ascii="Times New Roman" w:hAnsi="Times New Roman" w:cs="Times New Roman"/>
          <w:sz w:val="30"/>
          <w:szCs w:val="30"/>
        </w:rPr>
        <w:lastRenderedPageBreak/>
        <w:t>Məlumatların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onların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güvənli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paylanması,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saxlanması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göndərilməsi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əhəmiyyətli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prosesdir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İşlənmiş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istifadəçilər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yalnız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məqsədə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uyğun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şəxslərə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açılmalıdır. İşte,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şifrələnməsində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yaygın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olunan bir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neçə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metod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:</w:t>
      </w:r>
    </w:p>
    <w:p w14:paraId="1C080DB1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C01EE5A" w14:textId="540AC475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Simmetrik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9F4B16">
        <w:rPr>
          <w:rFonts w:ascii="Times New Roman" w:hAnsi="Times New Roman" w:cs="Times New Roman"/>
          <w:sz w:val="30"/>
          <w:szCs w:val="30"/>
        </w:rPr>
        <w:t xml:space="preserve"> Bu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metodda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eyni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açarı (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key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deşifrə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edilməsi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olunur.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Məsələn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DES (Data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Encryption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Standard), AES (Advanced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Encryption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Standard)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RC4 kimi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protokollar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simmetrik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üsulları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</w:t>
      </w:r>
    </w:p>
    <w:p w14:paraId="7121F598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ED7AEA5" w14:textId="21D1122E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Asimmetrik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9F4B16">
        <w:rPr>
          <w:rFonts w:ascii="Times New Roman" w:hAnsi="Times New Roman" w:cs="Times New Roman"/>
          <w:sz w:val="30"/>
          <w:szCs w:val="30"/>
        </w:rPr>
        <w:t xml:space="preserve">Bu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metodda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iki ayrı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olunur: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 (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public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key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gizli açar (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private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key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).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açarla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şifrələnərək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göndərilir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yalnız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qarşı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tərəfin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gizli açarı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deşifrə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edilə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 RSA (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Rivest-Shamir-Adleman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Elliptic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Curve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Cryptography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(ECC) kimi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protokollar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asimmetrik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üsullarına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nümunədir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</w:t>
      </w:r>
    </w:p>
    <w:p w14:paraId="7353D577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2313B27" w14:textId="705AA7E6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Hash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Funksiyaları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Hash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funksiyaları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bir bütün kimi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götürüb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onlardan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edilən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alqoritmaya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bəlli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uzunluqda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hash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) yaradır. Bu,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bəzi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qarşılıqlarını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verir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buna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şifrələnmənin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təhlükəsizliyini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artırır. MD5, SHA-1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SHA-256 kimi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hash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funksiyaları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yayğın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olunur.</w:t>
      </w:r>
    </w:p>
    <w:p w14:paraId="65B729FF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ED30BF4" w14:textId="2BBF226F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4.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Salqın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Block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Cipher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)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9F4B16">
        <w:rPr>
          <w:rFonts w:ascii="Times New Roman" w:hAnsi="Times New Roman" w:cs="Times New Roman"/>
          <w:sz w:val="30"/>
          <w:szCs w:val="30"/>
        </w:rPr>
        <w:t xml:space="preserve">Bu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metodu,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bəlli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böyüklikdə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olan bloklara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bölməklə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sonra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bir bloku ayrı-ayrı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işləməklə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işləyir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. DES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AES,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salqın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üsullarına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nümunədir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</w:t>
      </w:r>
    </w:p>
    <w:p w14:paraId="417E7432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B3C72DD" w14:textId="5DDE37EE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5. Hibrid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9F4B16">
        <w:rPr>
          <w:rFonts w:ascii="Times New Roman" w:hAnsi="Times New Roman" w:cs="Times New Roman"/>
          <w:sz w:val="30"/>
          <w:szCs w:val="30"/>
        </w:rPr>
        <w:t xml:space="preserve"> Hibrid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simmetrik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asimmetrik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metodu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kombinasiyasıdır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. Tipik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simmetrik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sonra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açarla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şifrələnərək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göndərilir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. Alıcı,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edərək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simmetrik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açarını açar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deşifrə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</w:t>
      </w:r>
    </w:p>
    <w:p w14:paraId="490F53D0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C0F2FFF" w14:textId="13518300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b/>
          <w:bCs/>
          <w:sz w:val="30"/>
          <w:szCs w:val="30"/>
        </w:rPr>
        <w:t xml:space="preserve">6. Quantum </w:t>
      </w:r>
      <w:proofErr w:type="spellStart"/>
      <w:r w:rsidRPr="009F4B16">
        <w:rPr>
          <w:rFonts w:ascii="Times New Roman" w:hAnsi="Times New Roman" w:cs="Times New Roman"/>
          <w:b/>
          <w:bCs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9F4B16">
        <w:rPr>
          <w:rFonts w:ascii="Times New Roman" w:hAnsi="Times New Roman" w:cs="Times New Roman"/>
          <w:sz w:val="30"/>
          <w:szCs w:val="30"/>
        </w:rPr>
        <w:t xml:space="preserve"> Quantum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kvant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mexanikası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prinsiplərindən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şifrələməyə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kömək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qabiliyyətləri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metod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qeyri-müəyyənlik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prinsiplərinə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əsaslanan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qarışıqlıqla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şifrələnməsindən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</w:t>
      </w:r>
    </w:p>
    <w:p w14:paraId="1DB136E2" w14:textId="77777777" w:rsidR="009F4B16" w:rsidRP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3E00446" w14:textId="32934FA6" w:rsidR="009F4B16" w:rsidRDefault="009F4B16" w:rsidP="009F4B16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F4B16">
        <w:rPr>
          <w:rFonts w:ascii="Times New Roman" w:hAnsi="Times New Roman" w:cs="Times New Roman"/>
          <w:sz w:val="30"/>
          <w:szCs w:val="30"/>
        </w:rPr>
        <w:t xml:space="preserve">Bu,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metodlarının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siyahısıdır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Təhlükəsizlik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məqsədi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uyğun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metodunun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seçilməsi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məlumatın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cürünə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hansı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növ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təhlükəsizlik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təhdidinin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mövcud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olduğuna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dəyişə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F4B16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9F4B16">
        <w:rPr>
          <w:rFonts w:ascii="Times New Roman" w:hAnsi="Times New Roman" w:cs="Times New Roman"/>
          <w:sz w:val="30"/>
          <w:szCs w:val="30"/>
        </w:rPr>
        <w:t>.</w:t>
      </w:r>
    </w:p>
    <w:p w14:paraId="42C25226" w14:textId="41C87F4B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ümumi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effektiv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təhlükəsizlik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B65F68">
        <w:rPr>
          <w:rFonts w:ascii="Times New Roman" w:hAnsi="Times New Roman" w:cs="Times New Roman"/>
          <w:sz w:val="30"/>
          <w:szCs w:val="30"/>
        </w:rPr>
        <w:t>üsuludur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-</w:t>
      </w:r>
      <w:proofErr w:type="gram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təşkilatın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qorumaq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düzgün seçimdir. Bununla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belə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neçə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fərqli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metodu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mövcuddur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buna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görə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necə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seçirsiniz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?</w:t>
      </w:r>
    </w:p>
    <w:p w14:paraId="082F760A" w14:textId="33D65D5D" w:rsid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Kibercinayətlərin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artdığı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bir dünyada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şəbəkə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təhlükəsizliyini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qorumaq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metodun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mövcud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olduğunu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bilmək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təsəllivericidir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Əsl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problem internet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təhlükəsizliyi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üzrə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mütəxəssisin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öz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təşkilatının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xüsusi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vəziyyətinə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uyğun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olan hansı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üsullardan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etməli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olduğuna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qərar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verməkdir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4EA2B6BB" w14:textId="62138EAD" w:rsidR="00B65F68" w:rsidRDefault="00B65F68" w:rsidP="00B65F68">
      <w:pPr>
        <w:tabs>
          <w:tab w:val="left" w:pos="2552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F68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 w:rsidRPr="00B65F68">
        <w:rPr>
          <w:rFonts w:ascii="Times New Roman" w:hAnsi="Times New Roman" w:cs="Times New Roman"/>
          <w:b/>
          <w:bCs/>
          <w:sz w:val="32"/>
          <w:szCs w:val="32"/>
        </w:rPr>
        <w:t>Şifrələmə</w:t>
      </w:r>
      <w:proofErr w:type="spellEnd"/>
      <w:r w:rsidRPr="00B65F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65F68">
        <w:rPr>
          <w:rFonts w:ascii="Times New Roman" w:hAnsi="Times New Roman" w:cs="Times New Roman"/>
          <w:b/>
          <w:bCs/>
          <w:sz w:val="32"/>
          <w:szCs w:val="32"/>
        </w:rPr>
        <w:t>nədir</w:t>
      </w:r>
      <w:proofErr w:type="spellEnd"/>
      <w:r w:rsidRPr="00B65F6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2142731" w14:textId="77777777" w:rsid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Verilənlərin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yolu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mühafizə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üsuludur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ki, onlar yalnız düzgün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açarına malik olan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şəxs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deşifrə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 ona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bilsinlər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Şəxs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qurum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şifrələnmiş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icazəsiz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olduqda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o,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şifrələnmiş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oxunmaz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görünür.</w:t>
      </w:r>
    </w:p>
    <w:p w14:paraId="12484C13" w14:textId="4A30517A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lastRenderedPageBreak/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verilənlərin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oxuna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formatdan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şifrələnmiş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parçasına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çevrilməsi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prosesidir. Bu,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tranzit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zamanı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məxfi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maraqlandıran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gözlərin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oxumasının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qarşısını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almaq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edilir.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sənədlərə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fayllara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mesajlara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şəbəkə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üzərindən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hansı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ünsiyyət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formasına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tətbiq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oluna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2BFEB335" w14:textId="3AB29B86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Məlumatlarımızın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bütövlüyünü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qorumaq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vacib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vasitədir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onun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dəyərini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şişirtmək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mümkün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deyil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İnternetdə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gördüyümüz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demək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ki,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şey,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veb-saytlar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istərsə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proqramlar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səviyyəsindən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keçib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652DBFCF" w14:textId="77777777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65F68">
        <w:rPr>
          <w:rFonts w:ascii="Times New Roman" w:hAnsi="Times New Roman" w:cs="Times New Roman"/>
          <w:sz w:val="30"/>
          <w:szCs w:val="30"/>
        </w:rPr>
        <w:t>Kaspersky-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qeyd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olunan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antivirus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son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nöqtə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təhlükəsizliyi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mütəxəssisləri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“...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oxuna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formatdan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yalnız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açıldıqdan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sonra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oxuna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emal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kodlaşdırılmış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formata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çevrilməsi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” kimi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müəyyən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37B54C66" w14:textId="77777777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65F68">
        <w:rPr>
          <w:rFonts w:ascii="Times New Roman" w:hAnsi="Times New Roman" w:cs="Times New Roman"/>
          <w:sz w:val="30"/>
          <w:szCs w:val="30"/>
        </w:rPr>
        <w:t xml:space="preserve">Onlar daha sonra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deyirlər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ki,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təhlükəsizliyinin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bloku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hesab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olunur, iri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təşkilatlar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kiçik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müəssisələr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fərdi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istehlakçılar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tərəfindən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geniş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olunur. Bu, son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nöqtələrdən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serverlərə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keçən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qorumaq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vacib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vasitədir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62C489D3" w14:textId="77777777" w:rsid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B65F68">
        <w:rPr>
          <w:rFonts w:ascii="Times New Roman" w:hAnsi="Times New Roman" w:cs="Times New Roman"/>
          <w:sz w:val="30"/>
          <w:szCs w:val="30"/>
        </w:rPr>
        <w:t>Bu gün</w:t>
      </w:r>
      <w:proofErr w:type="gram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kibercinayətkarlıq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riskinin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artdığını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nəzərə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alsaq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internetdən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şəxs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qrup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azı,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üsulları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tanış olmalı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onları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özündə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birləşdirməlidir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3EB0E6E7" w14:textId="678E8D03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idarə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edilməsində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üstün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olmaq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istəyirsiniz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?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Simplilearn-ın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idarə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edilməsi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kursları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müvəffəqiyyət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ekspert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fikirləri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praktiki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biliklər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təklif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32C95745" w14:textId="7105343A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Kibertəhlükəsizlik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təhsili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sahəsində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hərtərəfli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kibertəhlükəsizlik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bootcamp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şifrələməsinin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incəliklərinə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dalmaq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B65F68">
        <w:rPr>
          <w:rFonts w:ascii="Times New Roman" w:hAnsi="Times New Roman" w:cs="Times New Roman"/>
          <w:sz w:val="30"/>
          <w:szCs w:val="30"/>
        </w:rPr>
        <w:t>imkanı</w:t>
      </w:r>
      <w:proofErr w:type="gram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təqdim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İştirakçılar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simmetrik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asimmetrik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müxtəlif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üsulları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onların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həssas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qorunmasında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əhəmiyyəti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haqqında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anlayışlar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əldə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edirlər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72F914B4" w14:textId="53490172" w:rsidR="00B65F68" w:rsidRDefault="00B65F68" w:rsidP="00B65F68">
      <w:pPr>
        <w:tabs>
          <w:tab w:val="left" w:pos="2552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5F68">
        <w:rPr>
          <w:rFonts w:ascii="Times New Roman" w:hAnsi="Times New Roman" w:cs="Times New Roman"/>
          <w:b/>
          <w:bCs/>
          <w:sz w:val="32"/>
          <w:szCs w:val="32"/>
        </w:rPr>
        <w:lastRenderedPageBreak/>
        <w:t>Məlumatların</w:t>
      </w:r>
      <w:proofErr w:type="spellEnd"/>
      <w:r w:rsidRPr="00B65F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65F68">
        <w:rPr>
          <w:rFonts w:ascii="Times New Roman" w:hAnsi="Times New Roman" w:cs="Times New Roman"/>
          <w:b/>
          <w:bCs/>
          <w:sz w:val="32"/>
          <w:szCs w:val="32"/>
        </w:rPr>
        <w:t>Şifrələnməsi</w:t>
      </w:r>
      <w:proofErr w:type="spellEnd"/>
      <w:r w:rsidRPr="00B65F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65F68">
        <w:rPr>
          <w:rFonts w:ascii="Times New Roman" w:hAnsi="Times New Roman" w:cs="Times New Roman"/>
          <w:b/>
          <w:bCs/>
          <w:sz w:val="32"/>
          <w:szCs w:val="32"/>
        </w:rPr>
        <w:t>Necə</w:t>
      </w:r>
      <w:proofErr w:type="spellEnd"/>
      <w:r w:rsidRPr="00B65F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65F68">
        <w:rPr>
          <w:rFonts w:ascii="Times New Roman" w:hAnsi="Times New Roman" w:cs="Times New Roman"/>
          <w:b/>
          <w:bCs/>
          <w:sz w:val="32"/>
          <w:szCs w:val="32"/>
        </w:rPr>
        <w:t>İşləyir</w:t>
      </w:r>
      <w:proofErr w:type="spellEnd"/>
      <w:r w:rsidRPr="00B65F6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A57F5B8" w14:textId="149A66BC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lazım olan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ya aydın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adlanır.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bəzi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alqoritmləri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vasitəsilə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ötürmək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lazımdır ki, bunlar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xam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üzərində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aparılacaq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riyazi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hesablamalardır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Çoxlu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alqoritmləri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var, onların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biri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tətbiqi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təhlükəsizlik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indeksi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fərqlənir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5EC3D2CD" w14:textId="1D2E4F06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Alqoritmlərdən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başqa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açarı da lazımdır.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Sözügedən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açardan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uyğun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şifrələmə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alqoritmindən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edərək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tanınan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şifrələnmiş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parçasına çevrilir.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qəbulediciyə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göndərmək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əvəzinə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etibarlı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olmayan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rabitə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kanalları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vasitəsilə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göndərilir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p w14:paraId="7575AE84" w14:textId="197AF5A4" w:rsidR="00B65F68" w:rsidRP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nəzərdə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tutulan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qəbulediciyə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çatdıqdan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sonra o,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orijinal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oxuna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bilən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formatına,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yəni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açıq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mətnə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çevirmək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deşifrə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açarından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deşifrə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açarı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zaman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məxfi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saxlanmalıdır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mesajın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şifrələnməsi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olunan açara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bənzəyir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, ya da olmaya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bilər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Eyni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şeyi bir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nümunə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 xml:space="preserve"> başa </w:t>
      </w:r>
      <w:proofErr w:type="spellStart"/>
      <w:r w:rsidRPr="00B65F68">
        <w:rPr>
          <w:rFonts w:ascii="Times New Roman" w:hAnsi="Times New Roman" w:cs="Times New Roman"/>
          <w:sz w:val="30"/>
          <w:szCs w:val="30"/>
        </w:rPr>
        <w:t>düşək</w:t>
      </w:r>
      <w:proofErr w:type="spellEnd"/>
      <w:r w:rsidRPr="00B65F68">
        <w:rPr>
          <w:rFonts w:ascii="Times New Roman" w:hAnsi="Times New Roman" w:cs="Times New Roman"/>
          <w:sz w:val="30"/>
          <w:szCs w:val="30"/>
        </w:rPr>
        <w:t>.</w:t>
      </w:r>
    </w:p>
    <w:sectPr w:rsidR="00B65F68" w:rsidRPr="00B65F68" w:rsidSect="00F1653B">
      <w:pgSz w:w="11906" w:h="16838" w:code="9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D9"/>
    <w:multiLevelType w:val="hybridMultilevel"/>
    <w:tmpl w:val="3C169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E2"/>
    <w:rsid w:val="0010510B"/>
    <w:rsid w:val="001522A4"/>
    <w:rsid w:val="001D79D6"/>
    <w:rsid w:val="00581B85"/>
    <w:rsid w:val="009F4B16"/>
    <w:rsid w:val="00B65F68"/>
    <w:rsid w:val="00CE5BE2"/>
    <w:rsid w:val="00F1653B"/>
    <w:rsid w:val="00F3262D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C0E1"/>
  <w15:chartTrackingRefBased/>
  <w15:docId w15:val="{330038E1-AB19-408E-A3B6-FA5B65BD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962C-2C15-4555-9653-CB800641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Ələkbərov</dc:creator>
  <cp:keywords/>
  <dc:description/>
  <cp:lastModifiedBy>Emil Ələkbərov</cp:lastModifiedBy>
  <cp:revision>2</cp:revision>
  <dcterms:created xsi:type="dcterms:W3CDTF">2024-03-30T18:56:00Z</dcterms:created>
  <dcterms:modified xsi:type="dcterms:W3CDTF">2024-03-30T18:56:00Z</dcterms:modified>
</cp:coreProperties>
</file>