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243FC" w14:textId="52F9691B" w:rsidR="00FB35A5" w:rsidRDefault="00FB35A5" w:rsidP="00A83871">
      <w:r>
        <w:t xml:space="preserve">Chris </w:t>
      </w:r>
      <w:proofErr w:type="gramStart"/>
      <w:r>
        <w:t>TCHINDA  et</w:t>
      </w:r>
      <w:proofErr w:type="gramEnd"/>
      <w:r>
        <w:t xml:space="preserve"> Mac Kingsley KAMGA et moi, Émile GUILLAUME</w:t>
      </w:r>
    </w:p>
    <w:p w14:paraId="6376E134" w14:textId="77777777" w:rsidR="00FB35A5" w:rsidRDefault="009314BA" w:rsidP="00FB35A5">
      <w:pPr>
        <w:pStyle w:val="Textebrut"/>
      </w:pPr>
      <w:hyperlink r:id="rId5" w:history="1">
        <w:r w:rsidR="00FB35A5">
          <w:rPr>
            <w:rStyle w:val="Lienhypertexte"/>
          </w:rPr>
          <w:t>emile.guillaume@ensae.fr</w:t>
        </w:r>
      </w:hyperlink>
    </w:p>
    <w:p w14:paraId="62AA6CBE" w14:textId="77777777" w:rsidR="00FB35A5" w:rsidRDefault="009314BA" w:rsidP="00FB35A5">
      <w:pPr>
        <w:pStyle w:val="Textebrut"/>
      </w:pPr>
      <w:hyperlink r:id="rId6" w:history="1">
        <w:r w:rsidR="00FB35A5">
          <w:rPr>
            <w:rStyle w:val="Lienhypertexte"/>
          </w:rPr>
          <w:t>chrisdonald.tchinda@ensae.fr</w:t>
        </w:r>
      </w:hyperlink>
    </w:p>
    <w:p w14:paraId="3F1AA198" w14:textId="0FFBA6DD" w:rsidR="00FB35A5" w:rsidRDefault="009314BA" w:rsidP="00FB35A5">
      <w:pPr>
        <w:pStyle w:val="Textebrut"/>
      </w:pPr>
      <w:hyperlink r:id="rId7" w:history="1">
        <w:r w:rsidR="00FB35A5">
          <w:rPr>
            <w:rStyle w:val="Lienhypertexte"/>
          </w:rPr>
          <w:t>mackingsleyfodjo.kamga@ensae.fr</w:t>
        </w:r>
      </w:hyperlink>
      <w:r w:rsidR="00FB35A5">
        <w:t xml:space="preserve"> </w:t>
      </w:r>
    </w:p>
    <w:p w14:paraId="0F7214C9" w14:textId="26942017" w:rsidR="00FB35A5" w:rsidRDefault="00FB35A5" w:rsidP="00FB35A5">
      <w:pPr>
        <w:pStyle w:val="Textebrut"/>
      </w:pPr>
    </w:p>
    <w:p w14:paraId="1B9FC742" w14:textId="153C74A7" w:rsidR="00FB35A5" w:rsidRDefault="00FB35A5" w:rsidP="00FB35A5">
      <w:pPr>
        <w:pStyle w:val="Textebrut"/>
      </w:pPr>
      <w:r>
        <w:t>Nous voudrions travailler sur :</w:t>
      </w:r>
    </w:p>
    <w:p w14:paraId="4B53F42C" w14:textId="42921E6D" w:rsidR="00FB35A5" w:rsidRDefault="00FB35A5" w:rsidP="00FB35A5">
      <w:pPr>
        <w:pStyle w:val="Textebrut"/>
        <w:numPr>
          <w:ilvl w:val="0"/>
          <w:numId w:val="1"/>
        </w:numPr>
      </w:pPr>
      <w:r>
        <w:t>Les déterminants de la consommation d’alcool en France</w:t>
      </w:r>
    </w:p>
    <w:p w14:paraId="609C5612" w14:textId="55130D01" w:rsidR="00FB35A5" w:rsidRDefault="00FB35A5" w:rsidP="00FB35A5">
      <w:pPr>
        <w:pStyle w:val="Textebrut"/>
        <w:numPr>
          <w:ilvl w:val="0"/>
          <w:numId w:val="1"/>
        </w:numPr>
      </w:pPr>
      <w:r>
        <w:t>Plus précisément : Dans quelle mesure</w:t>
      </w:r>
      <w:r w:rsidRPr="00FB35A5">
        <w:t xml:space="preserve"> les facteurs socio-économiques et territoriaux influencent-ils la</w:t>
      </w:r>
      <w:r>
        <w:t xml:space="preserve"> </w:t>
      </w:r>
      <w:r w:rsidRPr="00FB35A5">
        <w:t xml:space="preserve">consommation à risque d’alcool en </w:t>
      </w:r>
      <w:proofErr w:type="gramStart"/>
      <w:r w:rsidRPr="00FB35A5">
        <w:t>France?</w:t>
      </w:r>
      <w:proofErr w:type="gramEnd"/>
    </w:p>
    <w:p w14:paraId="56E6BD9F" w14:textId="468E0A2B" w:rsidR="00EF0B8A" w:rsidRDefault="00EF0B8A" w:rsidP="00FB35A5">
      <w:pPr>
        <w:pStyle w:val="Textebrut"/>
        <w:numPr>
          <w:ilvl w:val="0"/>
          <w:numId w:val="1"/>
        </w:numPr>
      </w:pPr>
      <w:r>
        <w:t>En ce qui concerne les données</w:t>
      </w:r>
      <w:r w:rsidR="00C11755">
        <w:t xml:space="preserve"> nous avons recensés quelques études (toutes les données ne sont pas directement accessibles</w:t>
      </w:r>
      <w:proofErr w:type="gramStart"/>
      <w:r w:rsidR="00C11755">
        <w:t>):</w:t>
      </w:r>
      <w:proofErr w:type="gramEnd"/>
    </w:p>
    <w:p w14:paraId="6EA24D76" w14:textId="20AE0FDF" w:rsidR="00C11755" w:rsidRDefault="00C11755" w:rsidP="00C11755">
      <w:pPr>
        <w:pStyle w:val="Textebrut"/>
        <w:numPr>
          <w:ilvl w:val="0"/>
          <w:numId w:val="2"/>
        </w:numPr>
      </w:pPr>
      <w:r>
        <w:t xml:space="preserve">Une étude de 2021 de </w:t>
      </w:r>
      <w:proofErr w:type="gramStart"/>
      <w:r>
        <w:t xml:space="preserve">l’ </w:t>
      </w:r>
      <w:r w:rsidRPr="00C11755">
        <w:t>EHIS</w:t>
      </w:r>
      <w:proofErr w:type="gramEnd"/>
      <w:r w:rsidRPr="00C11755">
        <w:t xml:space="preserve"> (</w:t>
      </w:r>
      <w:proofErr w:type="spellStart"/>
      <w:r w:rsidRPr="00C11755">
        <w:t>European</w:t>
      </w:r>
      <w:proofErr w:type="spellEnd"/>
      <w:r w:rsidRPr="00C11755">
        <w:t xml:space="preserve"> </w:t>
      </w:r>
      <w:proofErr w:type="spellStart"/>
      <w:r w:rsidRPr="00C11755">
        <w:t>Health</w:t>
      </w:r>
      <w:proofErr w:type="spellEnd"/>
      <w:r w:rsidRPr="00C11755">
        <w:t xml:space="preserve"> Interview Survey)</w:t>
      </w:r>
      <w:r>
        <w:t xml:space="preserve"> qui porte sur l’état de santé des français de plus de 15 ans. Elle comprend notamment une variable sur la fréquence de la consommation d’alcool. ( </w:t>
      </w:r>
      <w:hyperlink r:id="rId8" w:history="1">
        <w:r w:rsidRPr="007E209C">
          <w:rPr>
            <w:rStyle w:val="Lienhypertexte"/>
          </w:rPr>
          <w:t>https://data.drees.solidarites-sante.gouv.fr/explore/dataset/indicateurs-ehis/information/</w:t>
        </w:r>
      </w:hyperlink>
      <w:r>
        <w:t xml:space="preserve"> ) ;</w:t>
      </w:r>
    </w:p>
    <w:p w14:paraId="073CC1DB" w14:textId="680EB181" w:rsidR="00FB35A5" w:rsidRDefault="00C11755" w:rsidP="00FB35A5">
      <w:pPr>
        <w:pStyle w:val="Textebrut"/>
        <w:numPr>
          <w:ilvl w:val="0"/>
          <w:numId w:val="2"/>
        </w:numPr>
      </w:pPr>
      <w:r w:rsidRPr="00C11755">
        <w:t>L’Enquête sur la Santé et les Consommations lors de l'Appel de Préparation À la Défense (2017)</w:t>
      </w:r>
      <w:r>
        <w:t xml:space="preserve"> (</w:t>
      </w:r>
      <w:hyperlink r:id="rId9" w:history="1">
        <w:r w:rsidRPr="007E209C">
          <w:rPr>
            <w:rStyle w:val="Lienhypertexte"/>
          </w:rPr>
          <w:t>https://data.sciencespo.fr/file.xhtml?persistentId=doi:10.21410/7E4/BUTJNF/RO53WB&amp;version=3.0</w:t>
        </w:r>
      </w:hyperlink>
      <w:r>
        <w:t xml:space="preserve"> ) ;</w:t>
      </w:r>
    </w:p>
    <w:p w14:paraId="4E09D99D" w14:textId="10B2C59C" w:rsidR="00FB4F32" w:rsidRDefault="00FB4F32" w:rsidP="00FB4F32">
      <w:pPr>
        <w:pStyle w:val="Textebrut"/>
        <w:numPr>
          <w:ilvl w:val="0"/>
          <w:numId w:val="2"/>
        </w:numPr>
      </w:pPr>
      <w:r>
        <w:t>Les enquêtes baromètres de Santé Publique France réalisées régulièrement de 1992 à 2021 ;</w:t>
      </w:r>
    </w:p>
    <w:p w14:paraId="3553A90B" w14:textId="1CD5D67D" w:rsidR="00FB4F32" w:rsidRDefault="00FB4F32" w:rsidP="00FB4F32">
      <w:pPr>
        <w:pStyle w:val="Textebrut"/>
        <w:numPr>
          <w:ilvl w:val="0"/>
          <w:numId w:val="1"/>
        </w:numPr>
      </w:pPr>
      <w:r>
        <w:t>Pour les variables nous utiliserons la fréquence de la consommation d’alcool</w:t>
      </w:r>
      <w:r w:rsidR="001D10D1">
        <w:t xml:space="preserve">. Si nous utilisons plusieurs bases, il faudra sans doute recoder les variables car dans certaines bases elles sont exprimées comme binaire : « a consommé de l’alcool dans le moi, l’année, la vie ? » (Appel Préparation à la Défense) et dans d’autres bases comme qualitative. </w:t>
      </w:r>
    </w:p>
    <w:p w14:paraId="479D7EEF" w14:textId="2FA7110C" w:rsidR="00FB35A5" w:rsidRDefault="001D10D1" w:rsidP="001D10D1">
      <w:pPr>
        <w:ind w:left="708"/>
      </w:pPr>
      <w:r>
        <w:t>Nous n’avons pas encore choisi les variables socio-économiques pertinentes d’autant qu’on n’a pas vraiment accès aux tableaux de données exacts pour l’instant.</w:t>
      </w:r>
    </w:p>
    <w:p w14:paraId="3745CC61" w14:textId="54918986" w:rsidR="001D10D1" w:rsidRDefault="001D10D1" w:rsidP="001D10D1">
      <w:pPr>
        <w:pStyle w:val="Paragraphedeliste"/>
        <w:numPr>
          <w:ilvl w:val="0"/>
          <w:numId w:val="1"/>
        </w:numPr>
      </w:pPr>
      <w:r>
        <w:t>Pour l’instant la régression peut sembler adapter, la cartographie peut aussi être possible.</w:t>
      </w:r>
    </w:p>
    <w:p w14:paraId="520BB41F" w14:textId="164EEBC0" w:rsidR="001D10D1" w:rsidRDefault="001D10D1" w:rsidP="001D10D1">
      <w:r>
        <w:t>Si vous pensez que ce sujet n’est pas adapté ou qu’il faut le reformuler nous pourrons changer d’autant que nous avions réfléchi à d’autres sujets.</w:t>
      </w:r>
    </w:p>
    <w:p w14:paraId="67DEC67A" w14:textId="6871146E" w:rsidR="00C078A1" w:rsidRDefault="00C078A1" w:rsidP="001D10D1">
      <w:pPr>
        <w:ind w:left="708"/>
      </w:pPr>
    </w:p>
    <w:p w14:paraId="55299F32" w14:textId="38CD15D5" w:rsidR="00C078A1" w:rsidRDefault="00C078A1" w:rsidP="001D10D1">
      <w:pPr>
        <w:ind w:left="708"/>
      </w:pPr>
    </w:p>
    <w:p w14:paraId="2ECB6FF6" w14:textId="4D92F334" w:rsidR="00C078A1" w:rsidRDefault="00C078A1" w:rsidP="001D10D1">
      <w:pPr>
        <w:ind w:left="708"/>
      </w:pPr>
    </w:p>
    <w:p w14:paraId="1988ECA2" w14:textId="51FCADB9" w:rsidR="00C078A1" w:rsidRDefault="009314BA" w:rsidP="001D10D1">
      <w:pPr>
        <w:ind w:left="708"/>
      </w:pPr>
      <w:hyperlink r:id="rId10" w:history="1">
        <w:r w:rsidR="00C078A1" w:rsidRPr="00303EBB">
          <w:rPr>
            <w:rStyle w:val="Lienhypertexte"/>
          </w:rPr>
          <w:t>https://www.econstor.eu/bitstream/10419/120450/1/826753396.pdf</w:t>
        </w:r>
      </w:hyperlink>
    </w:p>
    <w:p w14:paraId="2720A801" w14:textId="3937C6D9" w:rsidR="00C078A1" w:rsidRDefault="009314BA" w:rsidP="001D10D1">
      <w:pPr>
        <w:ind w:left="708"/>
      </w:pPr>
      <w:hyperlink r:id="rId11" w:history="1">
        <w:r w:rsidR="00C078A1" w:rsidRPr="00303EBB">
          <w:rPr>
            <w:rStyle w:val="Lienhypertexte"/>
          </w:rPr>
          <w:t>https://ess.sikt.no/en/datafile/242aaa39-3bbb-40f5-98bf-bfb1ce53d8ef?tab=0&amp;elems=fa56e8a2-47b4-4a39-ad97-c3f4626e4da0</w:t>
        </w:r>
      </w:hyperlink>
    </w:p>
    <w:p w14:paraId="7CF31D49" w14:textId="77777777" w:rsidR="00C078A1" w:rsidRDefault="00C078A1" w:rsidP="001D10D1">
      <w:pPr>
        <w:ind w:left="708"/>
      </w:pPr>
    </w:p>
    <w:p w14:paraId="6ECAC69B" w14:textId="6BE5BBAD" w:rsidR="00370ED3" w:rsidRDefault="005A0F7A">
      <w:r>
        <w:t xml:space="preserve">une autre base de données que celle d’ESS du </w:t>
      </w:r>
      <w:proofErr w:type="spellStart"/>
      <w:r>
        <w:t>deepseas</w:t>
      </w:r>
      <w:proofErr w:type="spellEnd"/>
      <w:r>
        <w:t xml:space="preserve"> financé par la commission européenne :  mieux pour étudier la question psychologique au vu de la base de donnée  -- avantage bcp de</w:t>
      </w:r>
      <w:r w:rsidR="00693FC9">
        <w:t xml:space="preserve"> variables mais très « sondage » et qualitative, problème pas variable comme consommation de cigarette qui semble être assez corrélée à la consommation d’alcool</w:t>
      </w:r>
      <w:r w:rsidR="00256761">
        <w:t xml:space="preserve">  - manque de précision sur certaines variables sociales ou « fun » qui nous permettrait de créer un profil type de consommateur d’alcool ce que nous offre ESS11</w:t>
      </w:r>
    </w:p>
    <w:p w14:paraId="00BA73E3" w14:textId="0BFC71AF" w:rsidR="00B02345" w:rsidRDefault="00B02345"/>
    <w:p w14:paraId="6EA1EC1D" w14:textId="54EBF9F3" w:rsidR="00B02345" w:rsidRDefault="00B02345"/>
    <w:p w14:paraId="7BE0C69A" w14:textId="792FEE4A" w:rsidR="00B02345" w:rsidRDefault="00B02345"/>
    <w:p w14:paraId="3ED57FE6" w14:textId="2A58E007" w:rsidR="00B02345" w:rsidRDefault="00256761">
      <w:proofErr w:type="gramStart"/>
      <w:r>
        <w:t>analyse</w:t>
      </w:r>
      <w:proofErr w:type="gramEnd"/>
      <w:r>
        <w:t xml:space="preserve"> chat </w:t>
      </w:r>
      <w:proofErr w:type="spellStart"/>
      <w:r>
        <w:t>gpt</w:t>
      </w:r>
      <w:proofErr w:type="spellEnd"/>
      <w:r>
        <w:t xml:space="preserve"> pour savoir quelle base utiliser :</w:t>
      </w:r>
    </w:p>
    <w:p w14:paraId="390E3C47" w14:textId="77777777" w:rsidR="00256761" w:rsidRPr="00256761" w:rsidRDefault="00256761" w:rsidP="00256761">
      <w:p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sz w:val="24"/>
          <w:szCs w:val="24"/>
          <w:lang w:eastAsia="fr-FR"/>
        </w:rPr>
        <w:t xml:space="preserve">Pour répondre à une question du type </w:t>
      </w:r>
      <w:r w:rsidRPr="00256761">
        <w:rPr>
          <w:rFonts w:ascii="Times New Roman" w:eastAsia="Times New Roman" w:hAnsi="Times New Roman" w:cs="Times New Roman"/>
          <w:b/>
          <w:bCs/>
          <w:sz w:val="24"/>
          <w:szCs w:val="24"/>
          <w:lang w:eastAsia="fr-FR"/>
        </w:rPr>
        <w:t>« Les pays européens ont-ils le même profil type de consommateur abusif d’alcool ? »</w:t>
      </w:r>
      <w:r w:rsidRPr="00256761">
        <w:rPr>
          <w:rFonts w:ascii="Times New Roman" w:eastAsia="Times New Roman" w:hAnsi="Times New Roman" w:cs="Times New Roman"/>
          <w:sz w:val="24"/>
          <w:szCs w:val="24"/>
          <w:lang w:eastAsia="fr-FR"/>
        </w:rPr>
        <w:t xml:space="preserve">, voici une évaluation comparative </w:t>
      </w:r>
      <w:r w:rsidRPr="00256761">
        <w:rPr>
          <w:rFonts w:ascii="Times New Roman" w:eastAsia="Times New Roman" w:hAnsi="Times New Roman" w:cs="Times New Roman"/>
          <w:b/>
          <w:bCs/>
          <w:sz w:val="24"/>
          <w:szCs w:val="24"/>
          <w:lang w:eastAsia="fr-FR"/>
        </w:rPr>
        <w:t>ESS11 vs. DEEP SEAS</w:t>
      </w:r>
      <w:r w:rsidRPr="00256761">
        <w:rPr>
          <w:rFonts w:ascii="Times New Roman" w:eastAsia="Times New Roman" w:hAnsi="Times New Roman" w:cs="Times New Roman"/>
          <w:sz w:val="24"/>
          <w:szCs w:val="24"/>
          <w:lang w:eastAsia="fr-FR"/>
        </w:rPr>
        <w:t>, en termes strictement méthodologiques, pour que tu choisisses la base la plus adaptée.</w:t>
      </w:r>
    </w:p>
    <w:p w14:paraId="722B4D73" w14:textId="77777777" w:rsidR="00256761" w:rsidRPr="00256761" w:rsidRDefault="009314BA" w:rsidP="0025676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D384291">
          <v:rect id="_x0000_i1025" style="width:0;height:1.5pt" o:hralign="center" o:hrstd="t" o:hr="t" fillcolor="#a0a0a0" stroked="f"/>
        </w:pict>
      </w:r>
    </w:p>
    <w:p w14:paraId="024736EF" w14:textId="77777777" w:rsidR="00256761" w:rsidRPr="00256761" w:rsidRDefault="00256761" w:rsidP="0025676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56761">
        <w:rPr>
          <w:rFonts w:ascii="Times New Roman" w:eastAsia="Times New Roman" w:hAnsi="Times New Roman" w:cs="Times New Roman"/>
          <w:b/>
          <w:bCs/>
          <w:kern w:val="36"/>
          <w:sz w:val="48"/>
          <w:szCs w:val="48"/>
          <w:lang w:eastAsia="fr-FR"/>
        </w:rPr>
        <w:t>1. DEEP SEAS (EMCDDA / ECDC)</w:t>
      </w:r>
    </w:p>
    <w:p w14:paraId="01130F92" w14:textId="77777777" w:rsidR="00256761" w:rsidRPr="00256761" w:rsidRDefault="00256761" w:rsidP="0025676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56761">
        <w:rPr>
          <w:rFonts w:ascii="Times New Roman" w:eastAsia="Times New Roman" w:hAnsi="Times New Roman" w:cs="Times New Roman"/>
          <w:b/>
          <w:bCs/>
          <w:sz w:val="27"/>
          <w:szCs w:val="27"/>
          <w:lang w:eastAsia="fr-FR"/>
        </w:rPr>
        <w:t>Avantages</w:t>
      </w:r>
    </w:p>
    <w:p w14:paraId="534915FA" w14:textId="77777777" w:rsidR="00256761" w:rsidRPr="00256761" w:rsidRDefault="00256761" w:rsidP="0025676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b/>
          <w:bCs/>
          <w:sz w:val="24"/>
          <w:szCs w:val="24"/>
          <w:lang w:eastAsia="fr-FR"/>
        </w:rPr>
        <w:t>Enquête spécifiquement centrée sur l’alcool</w:t>
      </w:r>
      <w:r w:rsidRPr="00256761">
        <w:rPr>
          <w:rFonts w:ascii="Times New Roman" w:eastAsia="Times New Roman" w:hAnsi="Times New Roman" w:cs="Times New Roman"/>
          <w:sz w:val="24"/>
          <w:szCs w:val="24"/>
          <w:lang w:eastAsia="fr-FR"/>
        </w:rPr>
        <w:t xml:space="preserve"> : variables très détaillées sur quantité, fréquence, binge </w:t>
      </w:r>
      <w:proofErr w:type="spellStart"/>
      <w:r w:rsidRPr="00256761">
        <w:rPr>
          <w:rFonts w:ascii="Times New Roman" w:eastAsia="Times New Roman" w:hAnsi="Times New Roman" w:cs="Times New Roman"/>
          <w:sz w:val="24"/>
          <w:szCs w:val="24"/>
          <w:lang w:eastAsia="fr-FR"/>
        </w:rPr>
        <w:t>drinking</w:t>
      </w:r>
      <w:proofErr w:type="spellEnd"/>
      <w:r w:rsidRPr="00256761">
        <w:rPr>
          <w:rFonts w:ascii="Times New Roman" w:eastAsia="Times New Roman" w:hAnsi="Times New Roman" w:cs="Times New Roman"/>
          <w:sz w:val="24"/>
          <w:szCs w:val="24"/>
          <w:lang w:eastAsia="fr-FR"/>
        </w:rPr>
        <w:t>, types de boissons, contextes de consommation, motivations, risques perçus, santé mentale.</w:t>
      </w:r>
    </w:p>
    <w:p w14:paraId="35DD02AA" w14:textId="77777777" w:rsidR="00256761" w:rsidRPr="00256761" w:rsidRDefault="00256761" w:rsidP="0025676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b/>
          <w:bCs/>
          <w:sz w:val="24"/>
          <w:szCs w:val="24"/>
          <w:lang w:eastAsia="fr-FR"/>
        </w:rPr>
        <w:t>Harmonisation européenne récente</w:t>
      </w:r>
      <w:r w:rsidRPr="00256761">
        <w:rPr>
          <w:rFonts w:ascii="Times New Roman" w:eastAsia="Times New Roman" w:hAnsi="Times New Roman" w:cs="Times New Roman"/>
          <w:sz w:val="24"/>
          <w:szCs w:val="24"/>
          <w:lang w:eastAsia="fr-FR"/>
        </w:rPr>
        <w:t xml:space="preserve"> (2020–2023).</w:t>
      </w:r>
    </w:p>
    <w:p w14:paraId="7ABBFB3C" w14:textId="77777777" w:rsidR="00256761" w:rsidRPr="00256761" w:rsidRDefault="00256761" w:rsidP="0025676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sz w:val="24"/>
          <w:szCs w:val="24"/>
          <w:lang w:eastAsia="fr-FR"/>
        </w:rPr>
        <w:t>Variables socio-économiques cohérentes.</w:t>
      </w:r>
    </w:p>
    <w:p w14:paraId="18A237F1" w14:textId="77777777" w:rsidR="00256761" w:rsidRPr="00256761" w:rsidRDefault="00256761" w:rsidP="0025676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sz w:val="24"/>
          <w:szCs w:val="24"/>
          <w:lang w:eastAsia="fr-FR"/>
        </w:rPr>
        <w:t xml:space="preserve">Une enquête pensée explicitement pour analyser les </w:t>
      </w:r>
      <w:r w:rsidRPr="00256761">
        <w:rPr>
          <w:rFonts w:ascii="Times New Roman" w:eastAsia="Times New Roman" w:hAnsi="Times New Roman" w:cs="Times New Roman"/>
          <w:b/>
          <w:bCs/>
          <w:sz w:val="24"/>
          <w:szCs w:val="24"/>
          <w:lang w:eastAsia="fr-FR"/>
        </w:rPr>
        <w:t>déterminants sociaux et économiques de la consommation</w:t>
      </w:r>
      <w:r w:rsidRPr="00256761">
        <w:rPr>
          <w:rFonts w:ascii="Times New Roman" w:eastAsia="Times New Roman" w:hAnsi="Times New Roman" w:cs="Times New Roman"/>
          <w:sz w:val="24"/>
          <w:szCs w:val="24"/>
          <w:lang w:eastAsia="fr-FR"/>
        </w:rPr>
        <w:t xml:space="preserve"> (cf. Kilian et al. 2023).</w:t>
      </w:r>
    </w:p>
    <w:p w14:paraId="2248D7DE" w14:textId="77777777" w:rsidR="00256761" w:rsidRPr="00256761" w:rsidRDefault="00256761" w:rsidP="0025676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sz w:val="24"/>
          <w:szCs w:val="24"/>
          <w:lang w:eastAsia="fr-FR"/>
        </w:rPr>
        <w:t xml:space="preserve">Très pertinent pour les </w:t>
      </w:r>
      <w:r w:rsidRPr="00256761">
        <w:rPr>
          <w:rFonts w:ascii="Times New Roman" w:eastAsia="Times New Roman" w:hAnsi="Times New Roman" w:cs="Times New Roman"/>
          <w:b/>
          <w:bCs/>
          <w:sz w:val="24"/>
          <w:szCs w:val="24"/>
          <w:lang w:eastAsia="fr-FR"/>
        </w:rPr>
        <w:t>profils de buveurs à risque</w:t>
      </w:r>
      <w:r w:rsidRPr="00256761">
        <w:rPr>
          <w:rFonts w:ascii="Times New Roman" w:eastAsia="Times New Roman" w:hAnsi="Times New Roman" w:cs="Times New Roman"/>
          <w:sz w:val="24"/>
          <w:szCs w:val="24"/>
          <w:lang w:eastAsia="fr-FR"/>
        </w:rPr>
        <w:t>.</w:t>
      </w:r>
    </w:p>
    <w:p w14:paraId="5F8E25C8" w14:textId="77777777" w:rsidR="00256761" w:rsidRPr="00256761" w:rsidRDefault="00256761" w:rsidP="0025676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56761">
        <w:rPr>
          <w:rFonts w:ascii="Times New Roman" w:eastAsia="Times New Roman" w:hAnsi="Times New Roman" w:cs="Times New Roman"/>
          <w:b/>
          <w:bCs/>
          <w:sz w:val="27"/>
          <w:szCs w:val="27"/>
          <w:lang w:eastAsia="fr-FR"/>
        </w:rPr>
        <w:t>Limites</w:t>
      </w:r>
    </w:p>
    <w:p w14:paraId="6B4C4418" w14:textId="77777777" w:rsidR="00256761" w:rsidRPr="00256761" w:rsidRDefault="00256761" w:rsidP="0025676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sz w:val="24"/>
          <w:szCs w:val="24"/>
          <w:lang w:eastAsia="fr-FR"/>
        </w:rPr>
        <w:t xml:space="preserve">Couverture géographique parfois </w:t>
      </w:r>
      <w:r w:rsidRPr="00256761">
        <w:rPr>
          <w:rFonts w:ascii="Times New Roman" w:eastAsia="Times New Roman" w:hAnsi="Times New Roman" w:cs="Times New Roman"/>
          <w:b/>
          <w:bCs/>
          <w:sz w:val="24"/>
          <w:szCs w:val="24"/>
          <w:lang w:eastAsia="fr-FR"/>
        </w:rPr>
        <w:t>moins large</w:t>
      </w:r>
      <w:r w:rsidRPr="00256761">
        <w:rPr>
          <w:rFonts w:ascii="Times New Roman" w:eastAsia="Times New Roman" w:hAnsi="Times New Roman" w:cs="Times New Roman"/>
          <w:sz w:val="24"/>
          <w:szCs w:val="24"/>
          <w:lang w:eastAsia="fr-FR"/>
        </w:rPr>
        <w:t xml:space="preserve"> que l’ESS (selon la vague).</w:t>
      </w:r>
    </w:p>
    <w:p w14:paraId="67DD2FC6" w14:textId="77777777" w:rsidR="00256761" w:rsidRPr="00256761" w:rsidRDefault="00256761" w:rsidP="0025676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sz w:val="24"/>
          <w:szCs w:val="24"/>
          <w:lang w:eastAsia="fr-FR"/>
        </w:rPr>
        <w:t>Échantillonnage parfois plus orienté « comportements de santé » que représentativité complète de la population générale.</w:t>
      </w:r>
    </w:p>
    <w:p w14:paraId="2B7E9DDE" w14:textId="77777777" w:rsidR="00256761" w:rsidRPr="00256761" w:rsidRDefault="00256761" w:rsidP="0025676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sz w:val="24"/>
          <w:szCs w:val="24"/>
          <w:lang w:eastAsia="fr-FR"/>
        </w:rPr>
        <w:t>Accès aux micro-données parfois plus difficile selon les modules.</w:t>
      </w:r>
    </w:p>
    <w:p w14:paraId="337B0672" w14:textId="77777777" w:rsidR="00256761" w:rsidRPr="00256761" w:rsidRDefault="00256761" w:rsidP="0025676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56761">
        <w:rPr>
          <w:rFonts w:ascii="Times New Roman" w:eastAsia="Times New Roman" w:hAnsi="Times New Roman" w:cs="Times New Roman"/>
          <w:b/>
          <w:bCs/>
          <w:sz w:val="27"/>
          <w:szCs w:val="27"/>
          <w:lang w:eastAsia="fr-FR"/>
        </w:rPr>
        <w:t>Conclusion partielle</w:t>
      </w:r>
    </w:p>
    <w:p w14:paraId="11B3111E" w14:textId="77777777" w:rsidR="00256761" w:rsidRPr="00256761" w:rsidRDefault="00256761" w:rsidP="00256761">
      <w:p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b/>
          <w:bCs/>
          <w:sz w:val="24"/>
          <w:szCs w:val="24"/>
          <w:lang w:eastAsia="fr-FR"/>
        </w:rPr>
        <w:t>Idéal si ton objectif principal est la consommation d’alcool et la structure des profils de buveurs.</w:t>
      </w:r>
      <w:r w:rsidRPr="00256761">
        <w:rPr>
          <w:rFonts w:ascii="Times New Roman" w:eastAsia="Times New Roman" w:hAnsi="Times New Roman" w:cs="Times New Roman"/>
          <w:sz w:val="24"/>
          <w:szCs w:val="24"/>
          <w:lang w:eastAsia="fr-FR"/>
        </w:rPr>
        <w:br/>
        <w:t xml:space="preserve">C’est le meilleur choix pour une analyse fine par type de comportement (binge, </w:t>
      </w:r>
      <w:proofErr w:type="spellStart"/>
      <w:r w:rsidRPr="00256761">
        <w:rPr>
          <w:rFonts w:ascii="Times New Roman" w:eastAsia="Times New Roman" w:hAnsi="Times New Roman" w:cs="Times New Roman"/>
          <w:sz w:val="24"/>
          <w:szCs w:val="24"/>
          <w:lang w:eastAsia="fr-FR"/>
        </w:rPr>
        <w:t>heavy</w:t>
      </w:r>
      <w:proofErr w:type="spellEnd"/>
      <w:r w:rsidRPr="00256761">
        <w:rPr>
          <w:rFonts w:ascii="Times New Roman" w:eastAsia="Times New Roman" w:hAnsi="Times New Roman" w:cs="Times New Roman"/>
          <w:sz w:val="24"/>
          <w:szCs w:val="24"/>
          <w:lang w:eastAsia="fr-FR"/>
        </w:rPr>
        <w:t xml:space="preserve"> </w:t>
      </w:r>
      <w:proofErr w:type="spellStart"/>
      <w:r w:rsidRPr="00256761">
        <w:rPr>
          <w:rFonts w:ascii="Times New Roman" w:eastAsia="Times New Roman" w:hAnsi="Times New Roman" w:cs="Times New Roman"/>
          <w:sz w:val="24"/>
          <w:szCs w:val="24"/>
          <w:lang w:eastAsia="fr-FR"/>
        </w:rPr>
        <w:t>episodic</w:t>
      </w:r>
      <w:proofErr w:type="spellEnd"/>
      <w:r w:rsidRPr="00256761">
        <w:rPr>
          <w:rFonts w:ascii="Times New Roman" w:eastAsia="Times New Roman" w:hAnsi="Times New Roman" w:cs="Times New Roman"/>
          <w:sz w:val="24"/>
          <w:szCs w:val="24"/>
          <w:lang w:eastAsia="fr-FR"/>
        </w:rPr>
        <w:t xml:space="preserve"> </w:t>
      </w:r>
      <w:proofErr w:type="spellStart"/>
      <w:r w:rsidRPr="00256761">
        <w:rPr>
          <w:rFonts w:ascii="Times New Roman" w:eastAsia="Times New Roman" w:hAnsi="Times New Roman" w:cs="Times New Roman"/>
          <w:sz w:val="24"/>
          <w:szCs w:val="24"/>
          <w:lang w:eastAsia="fr-FR"/>
        </w:rPr>
        <w:t>drinking</w:t>
      </w:r>
      <w:proofErr w:type="spellEnd"/>
      <w:r w:rsidRPr="00256761">
        <w:rPr>
          <w:rFonts w:ascii="Times New Roman" w:eastAsia="Times New Roman" w:hAnsi="Times New Roman" w:cs="Times New Roman"/>
          <w:sz w:val="24"/>
          <w:szCs w:val="24"/>
          <w:lang w:eastAsia="fr-FR"/>
        </w:rPr>
        <w:t>, quantités exactes).</w:t>
      </w:r>
    </w:p>
    <w:p w14:paraId="1DA46D3D" w14:textId="77777777" w:rsidR="00256761" w:rsidRPr="00256761" w:rsidRDefault="009314BA" w:rsidP="0025676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25EBFE4">
          <v:rect id="_x0000_i1026" style="width:0;height:1.5pt" o:hralign="center" o:hrstd="t" o:hr="t" fillcolor="#a0a0a0" stroked="f"/>
        </w:pict>
      </w:r>
    </w:p>
    <w:p w14:paraId="47FF7F9F" w14:textId="77777777" w:rsidR="00256761" w:rsidRPr="00256761" w:rsidRDefault="00256761" w:rsidP="00256761">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fr-FR"/>
        </w:rPr>
      </w:pPr>
      <w:r w:rsidRPr="00256761">
        <w:rPr>
          <w:rFonts w:ascii="Times New Roman" w:eastAsia="Times New Roman" w:hAnsi="Times New Roman" w:cs="Times New Roman"/>
          <w:b/>
          <w:bCs/>
          <w:kern w:val="36"/>
          <w:sz w:val="48"/>
          <w:szCs w:val="48"/>
          <w:lang w:val="en-GB" w:eastAsia="fr-FR"/>
        </w:rPr>
        <w:t xml:space="preserve">2. ESS11 (European Social Survey, </w:t>
      </w:r>
      <w:proofErr w:type="gramStart"/>
      <w:r w:rsidRPr="00256761">
        <w:rPr>
          <w:rFonts w:ascii="Times New Roman" w:eastAsia="Times New Roman" w:hAnsi="Times New Roman" w:cs="Times New Roman"/>
          <w:b/>
          <w:bCs/>
          <w:kern w:val="36"/>
          <w:sz w:val="48"/>
          <w:szCs w:val="48"/>
          <w:lang w:val="en-GB" w:eastAsia="fr-FR"/>
        </w:rPr>
        <w:t>Round</w:t>
      </w:r>
      <w:proofErr w:type="gramEnd"/>
      <w:r w:rsidRPr="00256761">
        <w:rPr>
          <w:rFonts w:ascii="Times New Roman" w:eastAsia="Times New Roman" w:hAnsi="Times New Roman" w:cs="Times New Roman"/>
          <w:b/>
          <w:bCs/>
          <w:kern w:val="36"/>
          <w:sz w:val="48"/>
          <w:szCs w:val="48"/>
          <w:lang w:val="en-GB" w:eastAsia="fr-FR"/>
        </w:rPr>
        <w:t xml:space="preserve"> 11, 2022)</w:t>
      </w:r>
    </w:p>
    <w:p w14:paraId="2FCFD506" w14:textId="77777777" w:rsidR="00256761" w:rsidRPr="00256761" w:rsidRDefault="00256761" w:rsidP="0025676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56761">
        <w:rPr>
          <w:rFonts w:ascii="Times New Roman" w:eastAsia="Times New Roman" w:hAnsi="Times New Roman" w:cs="Times New Roman"/>
          <w:b/>
          <w:bCs/>
          <w:sz w:val="27"/>
          <w:szCs w:val="27"/>
          <w:lang w:eastAsia="fr-FR"/>
        </w:rPr>
        <w:t>Avantages</w:t>
      </w:r>
    </w:p>
    <w:p w14:paraId="532C0DFC" w14:textId="77777777" w:rsidR="00256761" w:rsidRPr="00256761" w:rsidRDefault="00256761" w:rsidP="0025676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b/>
          <w:bCs/>
          <w:sz w:val="24"/>
          <w:szCs w:val="24"/>
          <w:lang w:eastAsia="fr-FR"/>
        </w:rPr>
        <w:lastRenderedPageBreak/>
        <w:t>Qualité méthodologique exceptionnelle</w:t>
      </w:r>
      <w:r w:rsidRPr="00256761">
        <w:rPr>
          <w:rFonts w:ascii="Times New Roman" w:eastAsia="Times New Roman" w:hAnsi="Times New Roman" w:cs="Times New Roman"/>
          <w:sz w:val="24"/>
          <w:szCs w:val="24"/>
          <w:lang w:eastAsia="fr-FR"/>
        </w:rPr>
        <w:t>, représentativité stricte, échantillons probabilistes.</w:t>
      </w:r>
    </w:p>
    <w:p w14:paraId="5C216F56" w14:textId="77777777" w:rsidR="00256761" w:rsidRPr="00256761" w:rsidRDefault="00256761" w:rsidP="0025676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sz w:val="24"/>
          <w:szCs w:val="24"/>
          <w:lang w:eastAsia="fr-FR"/>
        </w:rPr>
        <w:t>Très large couverture européenne.</w:t>
      </w:r>
    </w:p>
    <w:p w14:paraId="09B91A93" w14:textId="77777777" w:rsidR="00256761" w:rsidRPr="00256761" w:rsidRDefault="00256761" w:rsidP="0025676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sz w:val="24"/>
          <w:szCs w:val="24"/>
          <w:lang w:eastAsia="fr-FR"/>
        </w:rPr>
        <w:t>Accès aux micro-données extrêmement facile et immédiat.</w:t>
      </w:r>
    </w:p>
    <w:p w14:paraId="1D3D3533" w14:textId="77777777" w:rsidR="00256761" w:rsidRPr="00256761" w:rsidRDefault="00256761" w:rsidP="0025676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sz w:val="24"/>
          <w:szCs w:val="24"/>
          <w:lang w:eastAsia="fr-FR"/>
        </w:rPr>
        <w:t>Variables socio-démographiques très précises (éducation, revenu, emploi, statut familial, valeurs, bien-être, confiance, opinion politique).</w:t>
      </w:r>
    </w:p>
    <w:p w14:paraId="502E970E" w14:textId="77777777" w:rsidR="00256761" w:rsidRPr="00256761" w:rsidRDefault="00256761" w:rsidP="0025676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56761">
        <w:rPr>
          <w:rFonts w:ascii="Times New Roman" w:eastAsia="Times New Roman" w:hAnsi="Times New Roman" w:cs="Times New Roman"/>
          <w:b/>
          <w:bCs/>
          <w:sz w:val="27"/>
          <w:szCs w:val="27"/>
          <w:lang w:eastAsia="fr-FR"/>
        </w:rPr>
        <w:t>Limites</w:t>
      </w:r>
    </w:p>
    <w:p w14:paraId="2665D066" w14:textId="77777777" w:rsidR="00256761" w:rsidRPr="00256761" w:rsidRDefault="00256761" w:rsidP="0025676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sz w:val="24"/>
          <w:szCs w:val="24"/>
          <w:lang w:eastAsia="fr-FR"/>
        </w:rPr>
        <w:t xml:space="preserve">L’ESS </w:t>
      </w:r>
      <w:r w:rsidRPr="00256761">
        <w:rPr>
          <w:rFonts w:ascii="Times New Roman" w:eastAsia="Times New Roman" w:hAnsi="Times New Roman" w:cs="Times New Roman"/>
          <w:b/>
          <w:bCs/>
          <w:sz w:val="24"/>
          <w:szCs w:val="24"/>
          <w:lang w:eastAsia="fr-FR"/>
        </w:rPr>
        <w:t>ne collecte pas de données détaillées sur l’alcool</w:t>
      </w:r>
      <w:r w:rsidRPr="00256761">
        <w:rPr>
          <w:rFonts w:ascii="Times New Roman" w:eastAsia="Times New Roman" w:hAnsi="Times New Roman" w:cs="Times New Roman"/>
          <w:sz w:val="24"/>
          <w:szCs w:val="24"/>
          <w:lang w:eastAsia="fr-FR"/>
        </w:rPr>
        <w:t>.</w:t>
      </w:r>
      <w:r w:rsidRPr="00256761">
        <w:rPr>
          <w:rFonts w:ascii="Times New Roman" w:eastAsia="Times New Roman" w:hAnsi="Times New Roman" w:cs="Times New Roman"/>
          <w:sz w:val="24"/>
          <w:szCs w:val="24"/>
          <w:lang w:eastAsia="fr-FR"/>
        </w:rPr>
        <w:br/>
        <w:t>→ Les questions sur la consommation sont limitées, souvent réduites à :</w:t>
      </w:r>
    </w:p>
    <w:p w14:paraId="2AF8AA81" w14:textId="77777777" w:rsidR="00256761" w:rsidRPr="00256761" w:rsidRDefault="00256761" w:rsidP="00256761">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56761">
        <w:rPr>
          <w:rFonts w:ascii="Times New Roman" w:eastAsia="Times New Roman" w:hAnsi="Times New Roman" w:cs="Times New Roman"/>
          <w:sz w:val="24"/>
          <w:szCs w:val="24"/>
          <w:lang w:eastAsia="fr-FR"/>
        </w:rPr>
        <w:t>fréquence</w:t>
      </w:r>
      <w:proofErr w:type="gramEnd"/>
      <w:r w:rsidRPr="00256761">
        <w:rPr>
          <w:rFonts w:ascii="Times New Roman" w:eastAsia="Times New Roman" w:hAnsi="Times New Roman" w:cs="Times New Roman"/>
          <w:sz w:val="24"/>
          <w:szCs w:val="24"/>
          <w:lang w:eastAsia="fr-FR"/>
        </w:rPr>
        <w:t xml:space="preserve"> générale,</w:t>
      </w:r>
    </w:p>
    <w:p w14:paraId="20B1DB5A" w14:textId="77777777" w:rsidR="00256761" w:rsidRPr="00256761" w:rsidRDefault="00256761" w:rsidP="00256761">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56761">
        <w:rPr>
          <w:rFonts w:ascii="Times New Roman" w:eastAsia="Times New Roman" w:hAnsi="Times New Roman" w:cs="Times New Roman"/>
          <w:sz w:val="24"/>
          <w:szCs w:val="24"/>
          <w:lang w:eastAsia="fr-FR"/>
        </w:rPr>
        <w:t>fréquence</w:t>
      </w:r>
      <w:proofErr w:type="gramEnd"/>
      <w:r w:rsidRPr="00256761">
        <w:rPr>
          <w:rFonts w:ascii="Times New Roman" w:eastAsia="Times New Roman" w:hAnsi="Times New Roman" w:cs="Times New Roman"/>
          <w:sz w:val="24"/>
          <w:szCs w:val="24"/>
          <w:lang w:eastAsia="fr-FR"/>
        </w:rPr>
        <w:t xml:space="preserve"> de binge </w:t>
      </w:r>
      <w:proofErr w:type="spellStart"/>
      <w:r w:rsidRPr="00256761">
        <w:rPr>
          <w:rFonts w:ascii="Times New Roman" w:eastAsia="Times New Roman" w:hAnsi="Times New Roman" w:cs="Times New Roman"/>
          <w:sz w:val="24"/>
          <w:szCs w:val="24"/>
          <w:lang w:eastAsia="fr-FR"/>
        </w:rPr>
        <w:t>drinking</w:t>
      </w:r>
      <w:proofErr w:type="spellEnd"/>
      <w:r w:rsidRPr="00256761">
        <w:rPr>
          <w:rFonts w:ascii="Times New Roman" w:eastAsia="Times New Roman" w:hAnsi="Times New Roman" w:cs="Times New Roman"/>
          <w:sz w:val="24"/>
          <w:szCs w:val="24"/>
          <w:lang w:eastAsia="fr-FR"/>
        </w:rPr>
        <w:t xml:space="preserve"> (max 1 item),</w:t>
      </w:r>
    </w:p>
    <w:p w14:paraId="6238BFEB" w14:textId="77777777" w:rsidR="00256761" w:rsidRPr="00256761" w:rsidRDefault="00256761" w:rsidP="00256761">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56761">
        <w:rPr>
          <w:rFonts w:ascii="Times New Roman" w:eastAsia="Times New Roman" w:hAnsi="Times New Roman" w:cs="Times New Roman"/>
          <w:sz w:val="24"/>
          <w:szCs w:val="24"/>
          <w:lang w:eastAsia="fr-FR"/>
        </w:rPr>
        <w:t>parfois</w:t>
      </w:r>
      <w:proofErr w:type="gramEnd"/>
      <w:r w:rsidRPr="00256761">
        <w:rPr>
          <w:rFonts w:ascii="Times New Roman" w:eastAsia="Times New Roman" w:hAnsi="Times New Roman" w:cs="Times New Roman"/>
          <w:sz w:val="24"/>
          <w:szCs w:val="24"/>
          <w:lang w:eastAsia="fr-FR"/>
        </w:rPr>
        <w:t xml:space="preserve"> pas de quantités exactes.</w:t>
      </w:r>
    </w:p>
    <w:p w14:paraId="36278B5D" w14:textId="77777777" w:rsidR="00256761" w:rsidRPr="00256761" w:rsidRDefault="00256761" w:rsidP="0025676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sz w:val="24"/>
          <w:szCs w:val="24"/>
          <w:lang w:eastAsia="fr-FR"/>
        </w:rPr>
        <w:t>Pas de variables sur les types de boissons, les grammes d’alcool, ni les contextes de consommation.</w:t>
      </w:r>
    </w:p>
    <w:p w14:paraId="261A4554" w14:textId="77777777" w:rsidR="00256761" w:rsidRPr="00256761" w:rsidRDefault="00256761" w:rsidP="0025676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sz w:val="24"/>
          <w:szCs w:val="24"/>
          <w:lang w:eastAsia="fr-FR"/>
        </w:rPr>
        <w:t xml:space="preserve">Pour construire un </w:t>
      </w:r>
      <w:r w:rsidRPr="00256761">
        <w:rPr>
          <w:rFonts w:ascii="Times New Roman" w:eastAsia="Times New Roman" w:hAnsi="Times New Roman" w:cs="Times New Roman"/>
          <w:b/>
          <w:bCs/>
          <w:sz w:val="24"/>
          <w:szCs w:val="24"/>
          <w:lang w:eastAsia="fr-FR"/>
        </w:rPr>
        <w:t>profil type d’“abusif”</w:t>
      </w:r>
      <w:r w:rsidRPr="00256761">
        <w:rPr>
          <w:rFonts w:ascii="Times New Roman" w:eastAsia="Times New Roman" w:hAnsi="Times New Roman" w:cs="Times New Roman"/>
          <w:sz w:val="24"/>
          <w:szCs w:val="24"/>
          <w:lang w:eastAsia="fr-FR"/>
        </w:rPr>
        <w:t xml:space="preserve">, la variable dépend entièrement du </w:t>
      </w:r>
      <w:r w:rsidRPr="00256761">
        <w:rPr>
          <w:rFonts w:ascii="Times New Roman" w:eastAsia="Times New Roman" w:hAnsi="Times New Roman" w:cs="Times New Roman"/>
          <w:b/>
          <w:bCs/>
          <w:sz w:val="24"/>
          <w:szCs w:val="24"/>
          <w:lang w:eastAsia="fr-FR"/>
        </w:rPr>
        <w:t>seul item binge</w:t>
      </w:r>
      <w:r w:rsidRPr="00256761">
        <w:rPr>
          <w:rFonts w:ascii="Times New Roman" w:eastAsia="Times New Roman" w:hAnsi="Times New Roman" w:cs="Times New Roman"/>
          <w:sz w:val="24"/>
          <w:szCs w:val="24"/>
          <w:lang w:eastAsia="fr-FR"/>
        </w:rPr>
        <w:t xml:space="preserve"> (peu précis).</w:t>
      </w:r>
    </w:p>
    <w:p w14:paraId="58E2797C" w14:textId="77777777" w:rsidR="00256761" w:rsidRPr="00256761" w:rsidRDefault="00256761" w:rsidP="0025676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56761">
        <w:rPr>
          <w:rFonts w:ascii="Times New Roman" w:eastAsia="Times New Roman" w:hAnsi="Times New Roman" w:cs="Times New Roman"/>
          <w:b/>
          <w:bCs/>
          <w:sz w:val="27"/>
          <w:szCs w:val="27"/>
          <w:lang w:eastAsia="fr-FR"/>
        </w:rPr>
        <w:t>Conclusion partielle</w:t>
      </w:r>
    </w:p>
    <w:p w14:paraId="035B7F50" w14:textId="77777777" w:rsidR="00256761" w:rsidRPr="00256761" w:rsidRDefault="00256761" w:rsidP="00256761">
      <w:pPr>
        <w:spacing w:before="100" w:beforeAutospacing="1" w:after="100" w:afterAutospacing="1" w:line="240" w:lineRule="auto"/>
        <w:rPr>
          <w:rFonts w:ascii="Times New Roman" w:eastAsia="Times New Roman" w:hAnsi="Times New Roman" w:cs="Times New Roman"/>
          <w:sz w:val="24"/>
          <w:szCs w:val="24"/>
          <w:lang w:eastAsia="fr-FR"/>
        </w:rPr>
      </w:pPr>
      <w:r w:rsidRPr="00256761">
        <w:rPr>
          <w:rFonts w:ascii="Times New Roman" w:eastAsia="Times New Roman" w:hAnsi="Times New Roman" w:cs="Times New Roman"/>
          <w:b/>
          <w:bCs/>
          <w:sz w:val="24"/>
          <w:szCs w:val="24"/>
          <w:lang w:eastAsia="fr-FR"/>
        </w:rPr>
        <w:t>Excellent pour les déterminants socio-économiques, psychologiques et culturels</w:t>
      </w:r>
      <w:r w:rsidRPr="00256761">
        <w:rPr>
          <w:rFonts w:ascii="Times New Roman" w:eastAsia="Times New Roman" w:hAnsi="Times New Roman" w:cs="Times New Roman"/>
          <w:sz w:val="24"/>
          <w:szCs w:val="24"/>
          <w:lang w:eastAsia="fr-FR"/>
        </w:rPr>
        <w:t>.</w:t>
      </w:r>
      <w:r w:rsidRPr="00256761">
        <w:rPr>
          <w:rFonts w:ascii="Times New Roman" w:eastAsia="Times New Roman" w:hAnsi="Times New Roman" w:cs="Times New Roman"/>
          <w:sz w:val="24"/>
          <w:szCs w:val="24"/>
          <w:lang w:eastAsia="fr-FR"/>
        </w:rPr>
        <w:br/>
        <w:t xml:space="preserve">Mais </w:t>
      </w:r>
      <w:r w:rsidRPr="00256761">
        <w:rPr>
          <w:rFonts w:ascii="Times New Roman" w:eastAsia="Times New Roman" w:hAnsi="Times New Roman" w:cs="Times New Roman"/>
          <w:b/>
          <w:bCs/>
          <w:sz w:val="24"/>
          <w:szCs w:val="24"/>
          <w:lang w:eastAsia="fr-FR"/>
        </w:rPr>
        <w:t>insuffisant</w:t>
      </w:r>
      <w:r w:rsidRPr="00256761">
        <w:rPr>
          <w:rFonts w:ascii="Times New Roman" w:eastAsia="Times New Roman" w:hAnsi="Times New Roman" w:cs="Times New Roman"/>
          <w:sz w:val="24"/>
          <w:szCs w:val="24"/>
          <w:lang w:eastAsia="fr-FR"/>
        </w:rPr>
        <w:t xml:space="preserve"> pour caractériser précisément la consommation excessive en Europe.</w:t>
      </w:r>
    </w:p>
    <w:p w14:paraId="682FDDCD" w14:textId="77777777" w:rsidR="00256761" w:rsidRPr="00256761" w:rsidRDefault="009314BA" w:rsidP="0025676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7F47A8D">
          <v:rect id="_x0000_i1027" style="width:0;height:1.5pt" o:hralign="center" o:hrstd="t" o:hr="t" fillcolor="#a0a0a0" stroked="f"/>
        </w:pict>
      </w:r>
    </w:p>
    <w:p w14:paraId="0F5CF517" w14:textId="77777777" w:rsidR="00256761" w:rsidRPr="00256761" w:rsidRDefault="00256761" w:rsidP="0025676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56761">
        <w:rPr>
          <w:rFonts w:ascii="Times New Roman" w:eastAsia="Times New Roman" w:hAnsi="Times New Roman" w:cs="Times New Roman"/>
          <w:b/>
          <w:bCs/>
          <w:kern w:val="36"/>
          <w:sz w:val="48"/>
          <w:szCs w:val="48"/>
          <w:lang w:eastAsia="fr-FR"/>
        </w:rPr>
        <w:t>3. Recommandation selon ton projet</w:t>
      </w:r>
    </w:p>
    <w:p w14:paraId="7C33313E" w14:textId="77777777" w:rsidR="00256761" w:rsidRPr="00256761" w:rsidRDefault="00256761" w:rsidP="0025676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56761">
        <w:rPr>
          <w:rFonts w:ascii="Times New Roman" w:eastAsia="Times New Roman" w:hAnsi="Times New Roman" w:cs="Times New Roman"/>
          <w:b/>
          <w:bCs/>
          <w:sz w:val="27"/>
          <w:szCs w:val="27"/>
          <w:lang w:eastAsia="fr-FR"/>
        </w:rPr>
        <w:t>Si ta question porte réellement sur</w:t>
      </w:r>
    </w:p>
    <w:p w14:paraId="52F51913" w14:textId="77777777" w:rsidR="00256761" w:rsidRPr="00256761" w:rsidRDefault="00256761" w:rsidP="00256761">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56761">
        <w:rPr>
          <w:rFonts w:ascii="Times New Roman" w:eastAsia="Times New Roman" w:hAnsi="Times New Roman" w:cs="Times New Roman"/>
          <w:b/>
          <w:bCs/>
          <w:sz w:val="24"/>
          <w:szCs w:val="24"/>
          <w:lang w:eastAsia="fr-FR"/>
        </w:rPr>
        <w:t>les</w:t>
      </w:r>
      <w:proofErr w:type="gramEnd"/>
      <w:r w:rsidRPr="00256761">
        <w:rPr>
          <w:rFonts w:ascii="Times New Roman" w:eastAsia="Times New Roman" w:hAnsi="Times New Roman" w:cs="Times New Roman"/>
          <w:b/>
          <w:bCs/>
          <w:sz w:val="24"/>
          <w:szCs w:val="24"/>
          <w:lang w:eastAsia="fr-FR"/>
        </w:rPr>
        <w:t xml:space="preserve"> profils types de buveurs abusifs en Europe</w:t>
      </w:r>
      <w:r w:rsidRPr="00256761">
        <w:rPr>
          <w:rFonts w:ascii="Times New Roman" w:eastAsia="Times New Roman" w:hAnsi="Times New Roman" w:cs="Times New Roman"/>
          <w:sz w:val="24"/>
          <w:szCs w:val="24"/>
          <w:lang w:eastAsia="fr-FR"/>
        </w:rPr>
        <w:t xml:space="preserve"> (comportements d’alcool)</w:t>
      </w:r>
      <w:r w:rsidRPr="00256761">
        <w:rPr>
          <w:rFonts w:ascii="Times New Roman" w:eastAsia="Times New Roman" w:hAnsi="Times New Roman" w:cs="Times New Roman"/>
          <w:sz w:val="24"/>
          <w:szCs w:val="24"/>
          <w:lang w:eastAsia="fr-FR"/>
        </w:rPr>
        <w:br/>
        <w:t xml:space="preserve">→ </w:t>
      </w:r>
      <w:r w:rsidRPr="00256761">
        <w:rPr>
          <w:rFonts w:ascii="Times New Roman" w:eastAsia="Times New Roman" w:hAnsi="Times New Roman" w:cs="Times New Roman"/>
          <w:b/>
          <w:bCs/>
          <w:sz w:val="24"/>
          <w:szCs w:val="24"/>
          <w:lang w:eastAsia="fr-FR"/>
        </w:rPr>
        <w:t>DEEP SEAS</w:t>
      </w:r>
      <w:r w:rsidRPr="00256761">
        <w:rPr>
          <w:rFonts w:ascii="Times New Roman" w:eastAsia="Times New Roman" w:hAnsi="Times New Roman" w:cs="Times New Roman"/>
          <w:sz w:val="24"/>
          <w:szCs w:val="24"/>
          <w:lang w:eastAsia="fr-FR"/>
        </w:rPr>
        <w:t xml:space="preserve"> est de loin le meilleur choix.</w:t>
      </w:r>
    </w:p>
    <w:p w14:paraId="1FCFC9FE" w14:textId="77777777" w:rsidR="00256761" w:rsidRPr="00256761" w:rsidRDefault="00256761" w:rsidP="0025676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56761">
        <w:rPr>
          <w:rFonts w:ascii="Times New Roman" w:eastAsia="Times New Roman" w:hAnsi="Times New Roman" w:cs="Times New Roman"/>
          <w:b/>
          <w:bCs/>
          <w:sz w:val="27"/>
          <w:szCs w:val="27"/>
          <w:lang w:eastAsia="fr-FR"/>
        </w:rPr>
        <w:t>Si ta question porte plutôt sur</w:t>
      </w:r>
    </w:p>
    <w:p w14:paraId="0184D1D2" w14:textId="77777777" w:rsidR="00256761" w:rsidRPr="00256761" w:rsidRDefault="00256761" w:rsidP="00256761">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56761">
        <w:rPr>
          <w:rFonts w:ascii="Times New Roman" w:eastAsia="Times New Roman" w:hAnsi="Times New Roman" w:cs="Times New Roman"/>
          <w:b/>
          <w:bCs/>
          <w:sz w:val="24"/>
          <w:szCs w:val="24"/>
          <w:lang w:eastAsia="fr-FR"/>
        </w:rPr>
        <w:t>l’influence</w:t>
      </w:r>
      <w:proofErr w:type="gramEnd"/>
      <w:r w:rsidRPr="00256761">
        <w:rPr>
          <w:rFonts w:ascii="Times New Roman" w:eastAsia="Times New Roman" w:hAnsi="Times New Roman" w:cs="Times New Roman"/>
          <w:b/>
          <w:bCs/>
          <w:sz w:val="24"/>
          <w:szCs w:val="24"/>
          <w:lang w:eastAsia="fr-FR"/>
        </w:rPr>
        <w:t xml:space="preserve"> des déterminants socio-économiques ou psychosociaux généraux sur la consommation</w:t>
      </w:r>
      <w:r w:rsidRPr="00256761">
        <w:rPr>
          <w:rFonts w:ascii="Times New Roman" w:eastAsia="Times New Roman" w:hAnsi="Times New Roman" w:cs="Times New Roman"/>
          <w:sz w:val="24"/>
          <w:szCs w:val="24"/>
          <w:lang w:eastAsia="fr-FR"/>
        </w:rPr>
        <w:br/>
        <w:t xml:space="preserve">→ </w:t>
      </w:r>
      <w:r w:rsidRPr="00256761">
        <w:rPr>
          <w:rFonts w:ascii="Times New Roman" w:eastAsia="Times New Roman" w:hAnsi="Times New Roman" w:cs="Times New Roman"/>
          <w:b/>
          <w:bCs/>
          <w:sz w:val="24"/>
          <w:szCs w:val="24"/>
          <w:lang w:eastAsia="fr-FR"/>
        </w:rPr>
        <w:t>ESS11</w:t>
      </w:r>
      <w:r w:rsidRPr="00256761">
        <w:rPr>
          <w:rFonts w:ascii="Times New Roman" w:eastAsia="Times New Roman" w:hAnsi="Times New Roman" w:cs="Times New Roman"/>
          <w:sz w:val="24"/>
          <w:szCs w:val="24"/>
          <w:lang w:eastAsia="fr-FR"/>
        </w:rPr>
        <w:t xml:space="preserve"> est utile, mais seulement si tu acceptes :</w:t>
      </w:r>
    </w:p>
    <w:p w14:paraId="5F720FC6" w14:textId="77777777" w:rsidR="00256761" w:rsidRPr="00256761" w:rsidRDefault="00256761" w:rsidP="0025676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56761">
        <w:rPr>
          <w:rFonts w:ascii="Times New Roman" w:eastAsia="Times New Roman" w:hAnsi="Times New Roman" w:cs="Times New Roman"/>
          <w:sz w:val="24"/>
          <w:szCs w:val="24"/>
          <w:lang w:eastAsia="fr-FR"/>
        </w:rPr>
        <w:t>une</w:t>
      </w:r>
      <w:proofErr w:type="gramEnd"/>
      <w:r w:rsidRPr="00256761">
        <w:rPr>
          <w:rFonts w:ascii="Times New Roman" w:eastAsia="Times New Roman" w:hAnsi="Times New Roman" w:cs="Times New Roman"/>
          <w:sz w:val="24"/>
          <w:szCs w:val="24"/>
          <w:lang w:eastAsia="fr-FR"/>
        </w:rPr>
        <w:t xml:space="preserve"> </w:t>
      </w:r>
      <w:r w:rsidRPr="00256761">
        <w:rPr>
          <w:rFonts w:ascii="Times New Roman" w:eastAsia="Times New Roman" w:hAnsi="Times New Roman" w:cs="Times New Roman"/>
          <w:b/>
          <w:bCs/>
          <w:sz w:val="24"/>
          <w:szCs w:val="24"/>
          <w:lang w:eastAsia="fr-FR"/>
        </w:rPr>
        <w:t>mesure très limitée</w:t>
      </w:r>
      <w:r w:rsidRPr="00256761">
        <w:rPr>
          <w:rFonts w:ascii="Times New Roman" w:eastAsia="Times New Roman" w:hAnsi="Times New Roman" w:cs="Times New Roman"/>
          <w:sz w:val="24"/>
          <w:szCs w:val="24"/>
          <w:lang w:eastAsia="fr-FR"/>
        </w:rPr>
        <w:t xml:space="preserve"> de l’abus d’alcool.</w:t>
      </w:r>
    </w:p>
    <w:p w14:paraId="35D3F865" w14:textId="77777777" w:rsidR="00256761" w:rsidRPr="00256761" w:rsidRDefault="00256761" w:rsidP="0025676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56761">
        <w:rPr>
          <w:rFonts w:ascii="Times New Roman" w:eastAsia="Times New Roman" w:hAnsi="Times New Roman" w:cs="Times New Roman"/>
          <w:b/>
          <w:bCs/>
          <w:sz w:val="27"/>
          <w:szCs w:val="27"/>
          <w:lang w:eastAsia="fr-FR"/>
        </w:rPr>
        <w:t>Pour un travail robuste :</w:t>
      </w:r>
    </w:p>
    <w:p w14:paraId="1FED1B5A" w14:textId="77777777" w:rsidR="00256761" w:rsidRPr="00256761" w:rsidRDefault="00256761" w:rsidP="00256761">
      <w:pPr>
        <w:spacing w:before="100" w:beforeAutospacing="1" w:after="100" w:afterAutospacing="1" w:line="240" w:lineRule="auto"/>
        <w:rPr>
          <w:rFonts w:ascii="Times New Roman" w:eastAsia="Times New Roman" w:hAnsi="Times New Roman" w:cs="Times New Roman"/>
          <w:sz w:val="24"/>
          <w:szCs w:val="24"/>
          <w:highlight w:val="yellow"/>
          <w:lang w:eastAsia="fr-FR"/>
        </w:rPr>
      </w:pPr>
      <w:r w:rsidRPr="00256761">
        <w:rPr>
          <w:rFonts w:ascii="Times New Roman" w:eastAsia="Times New Roman" w:hAnsi="Times New Roman" w:cs="Times New Roman"/>
          <w:sz w:val="24"/>
          <w:szCs w:val="24"/>
          <w:highlight w:val="yellow"/>
          <w:lang w:eastAsia="fr-FR"/>
        </w:rPr>
        <w:t>Tu peux aussi faire ceci :</w:t>
      </w:r>
    </w:p>
    <w:p w14:paraId="663F0B4F" w14:textId="77777777" w:rsidR="00256761" w:rsidRPr="00256761" w:rsidRDefault="00256761" w:rsidP="00256761">
      <w:pPr>
        <w:spacing w:before="100" w:beforeAutospacing="1" w:after="100" w:afterAutospacing="1" w:line="240" w:lineRule="auto"/>
        <w:rPr>
          <w:rFonts w:ascii="Times New Roman" w:eastAsia="Times New Roman" w:hAnsi="Times New Roman" w:cs="Times New Roman"/>
          <w:sz w:val="24"/>
          <w:szCs w:val="24"/>
          <w:highlight w:val="yellow"/>
          <w:lang w:eastAsia="fr-FR"/>
        </w:rPr>
      </w:pPr>
      <w:r w:rsidRPr="00256761">
        <w:rPr>
          <w:rFonts w:ascii="Times New Roman" w:eastAsia="Times New Roman" w:hAnsi="Times New Roman" w:cs="Times New Roman"/>
          <w:b/>
          <w:bCs/>
          <w:sz w:val="24"/>
          <w:szCs w:val="24"/>
          <w:highlight w:val="yellow"/>
          <w:lang w:eastAsia="fr-FR"/>
        </w:rPr>
        <w:t>Combiner :</w:t>
      </w:r>
    </w:p>
    <w:p w14:paraId="1BA1B7B5" w14:textId="77777777" w:rsidR="00256761" w:rsidRPr="00256761" w:rsidRDefault="00256761" w:rsidP="00256761">
      <w:pPr>
        <w:numPr>
          <w:ilvl w:val="0"/>
          <w:numId w:val="8"/>
        </w:numPr>
        <w:spacing w:before="100" w:beforeAutospacing="1" w:after="100" w:afterAutospacing="1" w:line="240" w:lineRule="auto"/>
        <w:rPr>
          <w:rFonts w:ascii="Times New Roman" w:eastAsia="Times New Roman" w:hAnsi="Times New Roman" w:cs="Times New Roman"/>
          <w:sz w:val="24"/>
          <w:szCs w:val="24"/>
          <w:highlight w:val="yellow"/>
          <w:lang w:eastAsia="fr-FR"/>
        </w:rPr>
      </w:pPr>
      <w:r w:rsidRPr="00256761">
        <w:rPr>
          <w:rFonts w:ascii="Times New Roman" w:eastAsia="Times New Roman" w:hAnsi="Times New Roman" w:cs="Times New Roman"/>
          <w:sz w:val="24"/>
          <w:szCs w:val="24"/>
          <w:highlight w:val="yellow"/>
          <w:lang w:eastAsia="fr-FR"/>
        </w:rPr>
        <w:lastRenderedPageBreak/>
        <w:t>DEEP SEAS : pour définir les profils comportementaux (quantité, fréquence, binge détaillé, patterns).</w:t>
      </w:r>
    </w:p>
    <w:p w14:paraId="261164B6" w14:textId="77777777" w:rsidR="00256761" w:rsidRPr="00256761" w:rsidRDefault="00256761" w:rsidP="00256761">
      <w:pPr>
        <w:numPr>
          <w:ilvl w:val="0"/>
          <w:numId w:val="8"/>
        </w:numPr>
        <w:spacing w:before="100" w:beforeAutospacing="1" w:after="100" w:afterAutospacing="1" w:line="240" w:lineRule="auto"/>
        <w:rPr>
          <w:rFonts w:ascii="Times New Roman" w:eastAsia="Times New Roman" w:hAnsi="Times New Roman" w:cs="Times New Roman"/>
          <w:sz w:val="24"/>
          <w:szCs w:val="24"/>
          <w:highlight w:val="yellow"/>
          <w:lang w:eastAsia="fr-FR"/>
        </w:rPr>
      </w:pPr>
      <w:r w:rsidRPr="00256761">
        <w:rPr>
          <w:rFonts w:ascii="Times New Roman" w:eastAsia="Times New Roman" w:hAnsi="Times New Roman" w:cs="Times New Roman"/>
          <w:sz w:val="24"/>
          <w:szCs w:val="24"/>
          <w:highlight w:val="yellow"/>
          <w:lang w:eastAsia="fr-FR"/>
        </w:rPr>
        <w:t>ESS11 : pour vérifier si ces profils correspondent à de grandes structures sociales/valeurs/politiques par pays.</w:t>
      </w:r>
    </w:p>
    <w:p w14:paraId="25B22BEA" w14:textId="5E2C0524" w:rsidR="00256761" w:rsidRDefault="00256761">
      <w:r>
        <w:t xml:space="preserve">Je pense qu’on a 3 choix, soit on choisi une des deux bases </w:t>
      </w:r>
      <w:proofErr w:type="gramStart"/>
      <w:r>
        <w:t>( a</w:t>
      </w:r>
      <w:proofErr w:type="gramEnd"/>
      <w:r>
        <w:t xml:space="preserve"> priori </w:t>
      </w:r>
      <w:proofErr w:type="spellStart"/>
      <w:r>
        <w:t>deep</w:t>
      </w:r>
      <w:proofErr w:type="spellEnd"/>
      <w:r>
        <w:t xml:space="preserve"> </w:t>
      </w:r>
      <w:proofErr w:type="spellStart"/>
      <w:r>
        <w:t>seas</w:t>
      </w:r>
      <w:proofErr w:type="spellEnd"/>
      <w:r>
        <w:t xml:space="preserve">) soit on fait ce que nous conseille </w:t>
      </w:r>
      <w:proofErr w:type="spellStart"/>
      <w:r>
        <w:t>cgpt</w:t>
      </w:r>
      <w:proofErr w:type="spellEnd"/>
      <w:r>
        <w:t xml:space="preserve"> ci-dessus à savoir on fait une première analyse sur </w:t>
      </w:r>
      <w:proofErr w:type="spellStart"/>
      <w:r>
        <w:t>deep</w:t>
      </w:r>
      <w:proofErr w:type="spellEnd"/>
      <w:r>
        <w:t xml:space="preserve"> </w:t>
      </w:r>
      <w:proofErr w:type="spellStart"/>
      <w:r>
        <w:t>seas</w:t>
      </w:r>
      <w:proofErr w:type="spellEnd"/>
      <w:r>
        <w:t xml:space="preserve"> puis on créer des profils types de consommateur à risque d’alcool et on regarde si ça nous donne des tendances pour d’autres variables de la base ESS11 et on complète le profil type/ ou pas si c’est intéressant.  Soit, enfin, on décide d’agréger (par pays sans doute), certaines variables d’une des bases (a priori ESS11) et de les fusionner à l’autre base</w:t>
      </w:r>
      <w:r w:rsidR="009D06A2">
        <w:t xml:space="preserve"> MAIS problème de cette dernière méthode, c’est qu’on veut tester les profils types au sein de chaque pays, pas faire une moyenne des caractéristique par pays et les comparer --- peut être un moyen de s’en sortir sans faire </w:t>
      </w:r>
      <w:proofErr w:type="gramStart"/>
      <w:r w:rsidR="009D06A2">
        <w:t>ça ?</w:t>
      </w:r>
      <w:r>
        <w:t>.</w:t>
      </w:r>
      <w:proofErr w:type="gramEnd"/>
      <w:r>
        <w:t xml:space="preserve"> </w:t>
      </w:r>
    </w:p>
    <w:p w14:paraId="59CE2CD7" w14:textId="559B0A1F" w:rsidR="009D06A2" w:rsidRDefault="009D06A2"/>
    <w:p w14:paraId="37E0352F" w14:textId="2F651176" w:rsidR="009D06A2" w:rsidRDefault="009D06A2"/>
    <w:p w14:paraId="535B96FC" w14:textId="7BBC2772" w:rsidR="009D06A2" w:rsidRDefault="009D06A2"/>
    <w:p w14:paraId="7C4241D0" w14:textId="14E3BD14" w:rsidR="009D06A2" w:rsidRDefault="009D06A2"/>
    <w:p w14:paraId="7FD96D1F" w14:textId="533C3BB1" w:rsidR="009D06A2" w:rsidRDefault="009D06A2"/>
    <w:p w14:paraId="48CAD1D6" w14:textId="27E0E519" w:rsidR="009D06A2" w:rsidRDefault="009D06A2"/>
    <w:p w14:paraId="79C1A833" w14:textId="42187A01" w:rsidR="009D06A2" w:rsidRDefault="009D06A2">
      <w:r>
        <w:t>Pour les articles qui étudient les facteurs soci</w:t>
      </w:r>
      <w:r w:rsidR="00953BE9">
        <w:t>o</w:t>
      </w:r>
      <w:r>
        <w:t>-économiques de la consommation d’alcool qui nous conduisent à nous poser la question du profil type par pays européens et avec lesquels on pourra comparer nos résultats, on a :</w:t>
      </w:r>
    </w:p>
    <w:p w14:paraId="706675FF" w14:textId="23A019F7" w:rsidR="009D06A2" w:rsidRDefault="009314BA">
      <w:hyperlink r:id="rId12" w:history="1">
        <w:r w:rsidR="009D06A2" w:rsidRPr="00332101">
          <w:rPr>
            <w:rStyle w:val="Lienhypertexte"/>
          </w:rPr>
          <w:t>https://journals.plos.org/plosone/article/file?id=10.1371/journal.pone.0209442&amp;type=printable</w:t>
        </w:r>
      </w:hyperlink>
    </w:p>
    <w:p w14:paraId="32286842" w14:textId="51A7183C" w:rsidR="009D06A2" w:rsidRDefault="009D06A2">
      <w:proofErr w:type="gramStart"/>
      <w:r>
        <w:t>ci</w:t>
      </w:r>
      <w:proofErr w:type="gramEnd"/>
      <w:r>
        <w:t xml:space="preserve">-dessus, article sur le </w:t>
      </w:r>
      <w:r w:rsidR="00953BE9">
        <w:t>Royaume-Unis</w:t>
      </w:r>
      <w:r>
        <w:t xml:space="preserve"> (voir partie </w:t>
      </w:r>
      <w:r w:rsidR="00953BE9">
        <w:t>« </w:t>
      </w:r>
      <w:proofErr w:type="spellStart"/>
      <w:r>
        <w:t>Results</w:t>
      </w:r>
      <w:proofErr w:type="spellEnd"/>
      <w:r w:rsidR="00953BE9">
        <w:t> »</w:t>
      </w:r>
      <w:r>
        <w:t xml:space="preserve"> très intéressant) (étude de 2019 sur données 2014-2018).</w:t>
      </w:r>
    </w:p>
    <w:p w14:paraId="231ABB8C" w14:textId="33E73927" w:rsidR="009D06A2" w:rsidRDefault="00A27F34">
      <w:hyperlink r:id="rId13" w:history="1">
        <w:r w:rsidRPr="00C9131C">
          <w:rPr>
            <w:rStyle w:val="Lienhypertexte"/>
          </w:rPr>
          <w:t>https://www.deep-seas.eu/wp-content/uploads/2023/06/2023_Kilian-et-al_IJADR_social-disparities-alcohol.pdf</w:t>
        </w:r>
      </w:hyperlink>
    </w:p>
    <w:p w14:paraId="2A571367" w14:textId="618817F2" w:rsidR="009D06A2" w:rsidRDefault="009D06A2">
      <w:proofErr w:type="gramStart"/>
      <w:r>
        <w:t>ci</w:t>
      </w:r>
      <w:proofErr w:type="gramEnd"/>
      <w:r>
        <w:t xml:space="preserve">-dessus article se basant sur les données </w:t>
      </w:r>
      <w:proofErr w:type="spellStart"/>
      <w:r>
        <w:t>deep</w:t>
      </w:r>
      <w:proofErr w:type="spellEnd"/>
      <w:r>
        <w:t xml:space="preserve"> </w:t>
      </w:r>
      <w:proofErr w:type="spellStart"/>
      <w:r>
        <w:t>seas</w:t>
      </w:r>
      <w:proofErr w:type="spellEnd"/>
      <w:r>
        <w:t xml:space="preserve"> et avec un point de vue européen mais plus au sens analyse européenne de la consommation d’alcool avec des statistiques descriptives </w:t>
      </w:r>
      <w:r w:rsidR="00953BE9">
        <w:t xml:space="preserve">sur chaque pays (mais heureusement pas de consommation des « profils » selon les pays européens- notre travail n’en perd donc pas tout son sens). </w:t>
      </w:r>
    </w:p>
    <w:p w14:paraId="3D0B9A65" w14:textId="0FC8682A" w:rsidR="00953BE9" w:rsidRDefault="009314BA">
      <w:hyperlink r:id="rId14" w:history="1">
        <w:r w:rsidR="00953BE9" w:rsidRPr="00332101">
          <w:rPr>
            <w:rStyle w:val="Lienhypertexte"/>
          </w:rPr>
          <w:t>https://www.econstor.eu/bitstream/10419/120450/1/826753396.pdf</w:t>
        </w:r>
      </w:hyperlink>
    </w:p>
    <w:p w14:paraId="5EEAF9DB" w14:textId="37478A3A" w:rsidR="00953BE9" w:rsidRDefault="00953BE9">
      <w:r>
        <w:t xml:space="preserve">Et ci-dessus, l’article de 2015 sur des données tchèques dont nous avons déjà parlé. </w:t>
      </w:r>
    </w:p>
    <w:p w14:paraId="4E8EA3EB" w14:textId="513347D6" w:rsidR="00392841" w:rsidRDefault="00392841"/>
    <w:p w14:paraId="3757B1F0" w14:textId="3A520BD2" w:rsidR="00392841" w:rsidRDefault="00392841"/>
    <w:p w14:paraId="789C43A3" w14:textId="1DDBC7F1" w:rsidR="00392841" w:rsidRDefault="00392841"/>
    <w:p w14:paraId="1392289E" w14:textId="7690B537" w:rsidR="00392841" w:rsidRDefault="00392841">
      <w:r>
        <w:t>+++ ajouter les variables qui sont présentes comme explicatives de façon récurrente dans la plupart des modèles</w:t>
      </w:r>
    </w:p>
    <w:p w14:paraId="4AE82A08" w14:textId="18F3CC2F" w:rsidR="0036336E" w:rsidRDefault="000E1BD5">
      <w:r>
        <w:lastRenderedPageBreak/>
        <w:t xml:space="preserve">+++ voire si utile d’ajouter d’autres articles </w:t>
      </w:r>
      <w:r w:rsidR="0036336E">
        <w:t>par exemple, le suivant sur les anciens pays de l’URSS qui insiste beaucoup sur l’effet de pair/ communauté</w:t>
      </w:r>
    </w:p>
    <w:p w14:paraId="2884FFB6" w14:textId="4811111D" w:rsidR="000E1BD5" w:rsidRDefault="009314BA">
      <w:hyperlink r:id="rId15" w:history="1">
        <w:r w:rsidR="0036336E" w:rsidRPr="00332101">
          <w:rPr>
            <w:rStyle w:val="Lienhypertexte"/>
          </w:rPr>
          <w:t>https://researchonline.lshtm.ac.uk/id/eprint/4653400/1/2014_PHP_PhD_Murphy_AK.pdf</w:t>
        </w:r>
      </w:hyperlink>
    </w:p>
    <w:p w14:paraId="38245E8F" w14:textId="77777777" w:rsidR="0036336E" w:rsidRDefault="0036336E"/>
    <w:p w14:paraId="17BA7E7B" w14:textId="77777777" w:rsidR="0036336E" w:rsidRDefault="0036336E"/>
    <w:p w14:paraId="7A7D97ED" w14:textId="3F3A5AA8" w:rsidR="00953BE9" w:rsidRDefault="00953BE9"/>
    <w:p w14:paraId="3CB4A6BD" w14:textId="5E71A1C9" w:rsidR="00953BE9" w:rsidRDefault="00392841">
      <w:r>
        <w:t>De nouveau l</w:t>
      </w:r>
      <w:r w:rsidR="00953BE9">
        <w:t>a parole</w:t>
      </w:r>
      <w:r>
        <w:t xml:space="preserve"> est</w:t>
      </w:r>
      <w:r w:rsidR="00953BE9">
        <w:t xml:space="preserve"> à </w:t>
      </w:r>
      <w:proofErr w:type="spellStart"/>
      <w:r w:rsidR="00953BE9">
        <w:t>cgpt</w:t>
      </w:r>
      <w:proofErr w:type="spellEnd"/>
      <w:r>
        <w:t> :</w:t>
      </w:r>
    </w:p>
    <w:p w14:paraId="0C5E9629" w14:textId="77777777" w:rsidR="00392841" w:rsidRDefault="00392841" w:rsidP="00392841">
      <w:pPr>
        <w:pStyle w:val="NormalWeb"/>
      </w:pPr>
      <w:r>
        <w:t xml:space="preserve">De cette littérature émerge une </w:t>
      </w:r>
      <w:r>
        <w:rPr>
          <w:rStyle w:val="lev"/>
        </w:rPr>
        <w:t>tension théorique</w:t>
      </w:r>
      <w:r>
        <w:t xml:space="preserve"> importante :</w:t>
      </w:r>
      <w:r>
        <w:br/>
        <w:t>les déterminants individuels de la consommation excessive semblent relativement stables (sexe, âge, éducation), mais les contextes nationaux, culturels et réglementaires varient fortement en Europe.</w:t>
      </w:r>
    </w:p>
    <w:p w14:paraId="23B35B2B" w14:textId="77777777" w:rsidR="00392841" w:rsidRDefault="00392841" w:rsidP="00392841">
      <w:pPr>
        <w:pStyle w:val="NormalWeb"/>
      </w:pPr>
      <w:r>
        <w:t>Cela conduit à une question non résolue dans la littérature comparative :</w:t>
      </w:r>
    </w:p>
    <w:p w14:paraId="32BD43E8" w14:textId="77777777" w:rsidR="00392841" w:rsidRDefault="00392841" w:rsidP="00392841">
      <w:pPr>
        <w:pStyle w:val="Titre3"/>
      </w:pPr>
      <w:r>
        <w:rPr>
          <w:rStyle w:val="lev"/>
          <w:b/>
          <w:bCs/>
        </w:rPr>
        <w:t>Question finale de recherche</w:t>
      </w:r>
    </w:p>
    <w:p w14:paraId="21E2F978" w14:textId="6D684B0E" w:rsidR="00392841" w:rsidRPr="00392841" w:rsidRDefault="00392841" w:rsidP="00392841">
      <w:pPr>
        <w:pStyle w:val="NormalWeb"/>
        <w:rPr>
          <w:b/>
          <w:bCs/>
        </w:rPr>
      </w:pPr>
      <w:r>
        <w:rPr>
          <w:rStyle w:val="lev"/>
        </w:rPr>
        <w:t xml:space="preserve">Les pays européens partagent-ils un même profil type de consommateur abusif d’alcool, ou observe-t-on au contraire des profils distincts </w:t>
      </w:r>
      <w:r w:rsidRPr="00392841">
        <w:rPr>
          <w:rStyle w:val="lev"/>
          <w:u w:val="wave"/>
        </w:rPr>
        <w:t>selon le contexte socio-économique et culturel national</w:t>
      </w:r>
      <w:r>
        <w:rPr>
          <w:rStyle w:val="lev"/>
        </w:rPr>
        <w:t xml:space="preserve"> ?   ---- (</w:t>
      </w:r>
      <w:proofErr w:type="spellStart"/>
      <w:r>
        <w:rPr>
          <w:rStyle w:val="lev"/>
        </w:rPr>
        <w:t>émile</w:t>
      </w:r>
      <w:proofErr w:type="spellEnd"/>
      <w:r>
        <w:rPr>
          <w:rStyle w:val="lev"/>
        </w:rPr>
        <w:t> : VRAIMENT ? on peut tout à fait prendre ça mais alors on lâche la question profil individuel et on regarde juste le contexte « national », plus simple mais on dérive… -fin soulignée= moyen bof si on garde notre idée de départ)</w:t>
      </w:r>
    </w:p>
    <w:p w14:paraId="1B89306F" w14:textId="77777777" w:rsidR="00392841" w:rsidRDefault="00392841" w:rsidP="00392841">
      <w:pPr>
        <w:pStyle w:val="NormalWeb"/>
      </w:pPr>
      <w:r>
        <w:t>Autrement dit :</w:t>
      </w:r>
      <w:r>
        <w:br/>
      </w:r>
      <w:r>
        <w:rPr>
          <w:rStyle w:val="lev"/>
        </w:rPr>
        <w:t>le “profil de risque” est-il européen ou spécifique à chaque pays ?</w:t>
      </w:r>
    </w:p>
    <w:p w14:paraId="7913E2DE" w14:textId="77777777" w:rsidR="00392841" w:rsidRDefault="00392841" w:rsidP="00392841">
      <w:pPr>
        <w:pStyle w:val="NormalWeb"/>
      </w:pPr>
      <w:r>
        <w:t>Cette question dépasse la simple description : elle vise à tester empiriquement l’existence ou non d’un modèle général de comportement abusif au niveau micro, et donc à arbitrer entre deux hypothèses opposées :</w:t>
      </w:r>
    </w:p>
    <w:p w14:paraId="0AF368F8" w14:textId="77777777" w:rsidR="00392841" w:rsidRDefault="00392841" w:rsidP="00392841">
      <w:pPr>
        <w:pStyle w:val="NormalWeb"/>
        <w:numPr>
          <w:ilvl w:val="0"/>
          <w:numId w:val="9"/>
        </w:numPr>
      </w:pPr>
      <w:r>
        <w:rPr>
          <w:rStyle w:val="lev"/>
        </w:rPr>
        <w:t>H1 :</w:t>
      </w:r>
      <w:r>
        <w:t xml:space="preserve"> les déterminants sociaux de l’abus d’alcool sont communs en Europe → profils homogènes.</w:t>
      </w:r>
    </w:p>
    <w:p w14:paraId="370EB18F" w14:textId="77777777" w:rsidR="00392841" w:rsidRDefault="00392841" w:rsidP="00392841">
      <w:pPr>
        <w:pStyle w:val="NormalWeb"/>
        <w:numPr>
          <w:ilvl w:val="0"/>
          <w:numId w:val="9"/>
        </w:numPr>
      </w:pPr>
      <w:r>
        <w:rPr>
          <w:rStyle w:val="lev"/>
        </w:rPr>
        <w:t>H2 :</w:t>
      </w:r>
      <w:r>
        <w:t xml:space="preserve"> les profils individuels diffèrent selon les pays, reflétant des normes culturelles, des politiques publiques et des structures sociales spécifiques → profils hétérogènes.</w:t>
      </w:r>
    </w:p>
    <w:p w14:paraId="4858897D" w14:textId="3DB4F8BD" w:rsidR="00392841" w:rsidRDefault="00392841">
      <w:r>
        <w:t>H3 : le bonus ? (</w:t>
      </w:r>
      <w:proofErr w:type="gramStart"/>
      <w:r>
        <w:t>si</w:t>
      </w:r>
      <w:proofErr w:type="gramEnd"/>
      <w:r>
        <w:t xml:space="preserve"> on arrive à relier la problématique avec), Les facteurs sociaux, économiques et psychologiques tiennent ils des parts différentes (s’ils en tiennent une) dans la consommation d’alcool de chaque pays européen)?  (Et là on reprend notre idée de score/ agrégat social, psychologique)</w:t>
      </w:r>
    </w:p>
    <w:p w14:paraId="62B7379C" w14:textId="29DD4A6B" w:rsidR="00A27F34" w:rsidRDefault="00A27F34"/>
    <w:p w14:paraId="297CB02E" w14:textId="2F7FAF3A" w:rsidR="00A27F34" w:rsidRDefault="00A27F34"/>
    <w:p w14:paraId="507207BB" w14:textId="419F6B99" w:rsidR="00A27F34" w:rsidRDefault="00A27F34"/>
    <w:p w14:paraId="1BEF9E2E" w14:textId="52941D22" w:rsidR="00A27F34" w:rsidRDefault="00A27F34"/>
    <w:p w14:paraId="172E73B3" w14:textId="6C196567" w:rsidR="00A27F34" w:rsidRDefault="00A27F34"/>
    <w:p w14:paraId="25541648" w14:textId="25E7975B" w:rsidR="00A27F34" w:rsidRDefault="00A27F34"/>
    <w:p w14:paraId="2CF41BE7" w14:textId="77777777" w:rsidR="005B4221" w:rsidRDefault="005B4221" w:rsidP="005B4221">
      <w:r>
        <w:t xml:space="preserve">De nombreux papiers de recherches se proposent d’étudier les facteurs sociaux économiques de la consommation d’alcool à partir de bases de données nationales. Les études que nous avons lues s’attachent souvent à trouver quels sont les meilleurs prédicteurs de la consommation d’alcool d’un pays. Ceux-ci sont souvent similaires entre les pays, comme le sexe ou la catégorie professionnelle par exemple (un constat récurrent est que les classes favorisées consomment plus souvent de l’alcool mais de façon moins excessive que les classes moyennes ou défavorisées) ; néanmoins des facteurs de consommation considérés comme déterminants par certains papiers apparaissent comme négligeables (ou non étudiés) dans d’autres (e.g. la consommation de tabac, le statut de l’emploi, etc.).  Cette relative uniformité des profils pour la population générale entre les pays peut-elle donc être nuancée ? Les consommateurs d’alcool à risque, sont-ils en particulier les mêmes dans tous les pays ? </w:t>
      </w:r>
    </w:p>
    <w:p w14:paraId="2BDF4689" w14:textId="77777777" w:rsidR="005B4221" w:rsidRDefault="005B4221" w:rsidP="005B4221">
      <w:r>
        <w:t xml:space="preserve">En utilisant de 2021 Standard </w:t>
      </w:r>
      <w:proofErr w:type="spellStart"/>
      <w:r>
        <w:t>European</w:t>
      </w:r>
      <w:proofErr w:type="spellEnd"/>
      <w:r>
        <w:t xml:space="preserve"> </w:t>
      </w:r>
      <w:proofErr w:type="spellStart"/>
      <w:r>
        <w:t>Alcohol</w:t>
      </w:r>
      <w:proofErr w:type="spellEnd"/>
      <w:r>
        <w:t xml:space="preserve"> Survey (</w:t>
      </w:r>
      <w:proofErr w:type="spellStart"/>
      <w:r>
        <w:t>Deepseas</w:t>
      </w:r>
      <w:proofErr w:type="spellEnd"/>
      <w:r>
        <w:t xml:space="preserve">) (qui comprend des variables sociales et psychologiques mais qui contient une surreprésentation particulièrement importante des classes sociales favorisées) et l’édition de 2023 du </w:t>
      </w:r>
      <w:proofErr w:type="spellStart"/>
      <w:r>
        <w:t>European</w:t>
      </w:r>
      <w:proofErr w:type="spellEnd"/>
      <w:r>
        <w:t xml:space="preserve"> Social Survey (ESS11) (qui comprend des (d’avantage de) variables économiques et sociales), nous nous proposons donc de répondre à la question  suivante: </w:t>
      </w:r>
      <w:r w:rsidRPr="00E13C03">
        <w:t>les déterminants socio-économiques et psychologiques de la consommation d’alcool sont-ils universels, ou leur poids varie-t-il selon les contextes nationaux et les profils de risque ?</w:t>
      </w:r>
    </w:p>
    <w:p w14:paraId="2FA1B28A" w14:textId="77777777" w:rsidR="005B4221" w:rsidRDefault="005B4221" w:rsidP="005B4221"/>
    <w:p w14:paraId="694B1785" w14:textId="77777777" w:rsidR="005B4221" w:rsidRDefault="005B4221" w:rsidP="005B4221">
      <w:r>
        <w:t xml:space="preserve">Les bases de données sur toute l’Europe et les relatives proximités culturelles et législatives rendent par ailleurs l’étude des divergences nationales intéressante pour l’Europe. </w:t>
      </w:r>
    </w:p>
    <w:p w14:paraId="00D23CC9" w14:textId="77777777" w:rsidR="005B4221" w:rsidRDefault="005B4221" w:rsidP="005B4221"/>
    <w:p w14:paraId="1C729AFA" w14:textId="77777777" w:rsidR="005B4221" w:rsidRDefault="005B4221" w:rsidP="005B4221">
      <w:r>
        <w:t xml:space="preserve">Pour le moment, nous souhaiterions : </w:t>
      </w:r>
    </w:p>
    <w:p w14:paraId="73B025E3" w14:textId="77777777" w:rsidR="005B4221" w:rsidRDefault="005B4221" w:rsidP="005B4221">
      <w:pPr>
        <w:pStyle w:val="Paragraphedeliste"/>
        <w:numPr>
          <w:ilvl w:val="0"/>
          <w:numId w:val="10"/>
        </w:numPr>
      </w:pPr>
      <w:r>
        <w:t xml:space="preserve">Faire une étude descriptive de la base </w:t>
      </w:r>
      <w:proofErr w:type="spellStart"/>
      <w:r>
        <w:t>Deepseas</w:t>
      </w:r>
      <w:proofErr w:type="spellEnd"/>
      <w:r>
        <w:t xml:space="preserve"> et établir des « profils de consommateurs d’alcool (à risque notamment) » ;</w:t>
      </w:r>
    </w:p>
    <w:p w14:paraId="47AA5C3B" w14:textId="77777777" w:rsidR="005B4221" w:rsidRDefault="005B4221" w:rsidP="005B4221">
      <w:pPr>
        <w:pStyle w:val="Paragraphedeliste"/>
        <w:numPr>
          <w:ilvl w:val="0"/>
          <w:numId w:val="10"/>
        </w:numPr>
      </w:pPr>
      <w:r>
        <w:t>Comparer rapidement ces résultats avec la base ESS11 dans la mesure du possible ;</w:t>
      </w:r>
    </w:p>
    <w:p w14:paraId="6DA10EBC" w14:textId="77777777" w:rsidR="005B4221" w:rsidRDefault="005B4221" w:rsidP="005B4221">
      <w:pPr>
        <w:pStyle w:val="Paragraphedeliste"/>
        <w:numPr>
          <w:ilvl w:val="0"/>
          <w:numId w:val="10"/>
        </w:numPr>
      </w:pPr>
      <w:r>
        <w:t>Agréger des indicateurs économiques et sociaux par pays avec la base ESS11 qui est très bien construite et contient des variables pertinentes sur ces sujets ;</w:t>
      </w:r>
    </w:p>
    <w:p w14:paraId="56BF3131" w14:textId="77777777" w:rsidR="005B4221" w:rsidRDefault="005B4221" w:rsidP="005B4221">
      <w:pPr>
        <w:pStyle w:val="Paragraphedeliste"/>
        <w:numPr>
          <w:ilvl w:val="0"/>
          <w:numId w:val="10"/>
        </w:numPr>
      </w:pPr>
      <w:r>
        <w:t>Affiner les profils selon ces nouveaux critères (modélisation possible à ce moment-là via régression) ;</w:t>
      </w:r>
    </w:p>
    <w:p w14:paraId="7FCEF80B" w14:textId="77777777" w:rsidR="005B4221" w:rsidRDefault="005B4221" w:rsidP="005B4221">
      <w:pPr>
        <w:pStyle w:val="Paragraphedeliste"/>
        <w:numPr>
          <w:ilvl w:val="0"/>
          <w:numId w:val="10"/>
        </w:numPr>
      </w:pPr>
      <w:r>
        <w:t xml:space="preserve">Ajouter ces indicateurs nationaux/ ou régionaux (voir par profil, il faut encore qu’on réfléchisse à cela) à la base retravaillée </w:t>
      </w:r>
      <w:proofErr w:type="spellStart"/>
      <w:r>
        <w:t>Deepseas</w:t>
      </w:r>
      <w:proofErr w:type="spellEnd"/>
      <w:r>
        <w:t> ;</w:t>
      </w:r>
    </w:p>
    <w:p w14:paraId="420EB6A1" w14:textId="77777777" w:rsidR="005B4221" w:rsidRDefault="005B4221" w:rsidP="005B4221">
      <w:pPr>
        <w:pStyle w:val="Paragraphedeliste"/>
        <w:numPr>
          <w:ilvl w:val="0"/>
          <w:numId w:val="10"/>
        </w:numPr>
      </w:pPr>
      <w:r>
        <w:t>Si possible, et si on voit que cela a un intérêt au vu des variables significatives relativement à la consommation d’alcool, construire des indices de l’importance des déterminants (1) psychologiques, (2) économiques, (3) sociaux pour « les profils types de consommateurs abusifs d’alcool » selon les différents pays européens.</w:t>
      </w:r>
    </w:p>
    <w:p w14:paraId="28719E94" w14:textId="2D23C9BE" w:rsidR="00A27F34" w:rsidRDefault="00A27F34"/>
    <w:p w14:paraId="6B6252EB" w14:textId="77777777" w:rsidR="005B4221" w:rsidRDefault="005B4221" w:rsidP="005B4221">
      <w:r>
        <w:t>Pour les articles qui étudient les facteurs socio-économiques de la consommation d’alcool qui nous conduisent à nous poser la question du profil type par pays européens et avec lesquels on pourra comparer nos résultats, on a :</w:t>
      </w:r>
    </w:p>
    <w:p w14:paraId="3613E22E" w14:textId="77777777" w:rsidR="005B4221" w:rsidRDefault="005B4221" w:rsidP="005B4221">
      <w:hyperlink r:id="rId16" w:history="1">
        <w:r w:rsidRPr="00332101">
          <w:rPr>
            <w:rStyle w:val="Lienhypertexte"/>
          </w:rPr>
          <w:t>https://journals.plos.org/plosone/article/file?id=10.1371/journal.pone.0209442&amp;type=printable</w:t>
        </w:r>
      </w:hyperlink>
    </w:p>
    <w:p w14:paraId="33D8CC43" w14:textId="67DAD4EF" w:rsidR="005B4221" w:rsidRDefault="005B4221" w:rsidP="005B4221">
      <w:proofErr w:type="gramStart"/>
      <w:r>
        <w:t>ci</w:t>
      </w:r>
      <w:proofErr w:type="gramEnd"/>
      <w:r>
        <w:t xml:space="preserve">-dessus, article sur le Royaume-Unis </w:t>
      </w:r>
      <w:r>
        <w:t>(</w:t>
      </w:r>
      <w:r>
        <w:t>étude de 2019 sur données 2014-2018).</w:t>
      </w:r>
    </w:p>
    <w:p w14:paraId="1F21001B" w14:textId="77777777" w:rsidR="005B4221" w:rsidRDefault="005B4221" w:rsidP="005B4221">
      <w:hyperlink r:id="rId17" w:history="1">
        <w:r w:rsidRPr="00C9131C">
          <w:rPr>
            <w:rStyle w:val="Lienhypertexte"/>
          </w:rPr>
          <w:t>https://www.deep-seas.eu/wp-content/uploads/2023/06/2023_Kilian-et-al_IJADR_social-disparities-alcohol.pdf</w:t>
        </w:r>
      </w:hyperlink>
    </w:p>
    <w:p w14:paraId="500DD683" w14:textId="068A78D7" w:rsidR="005B4221" w:rsidRDefault="005B4221" w:rsidP="005B4221">
      <w:proofErr w:type="gramStart"/>
      <w:r>
        <w:t>ci</w:t>
      </w:r>
      <w:proofErr w:type="gramEnd"/>
      <w:r>
        <w:t xml:space="preserve">-dessus article se basant sur les données </w:t>
      </w:r>
      <w:proofErr w:type="spellStart"/>
      <w:r>
        <w:t>deep</w:t>
      </w:r>
      <w:proofErr w:type="spellEnd"/>
      <w:r>
        <w:t xml:space="preserve"> </w:t>
      </w:r>
      <w:proofErr w:type="spellStart"/>
      <w:r>
        <w:t>seas</w:t>
      </w:r>
      <w:proofErr w:type="spellEnd"/>
      <w:r>
        <w:t xml:space="preserve">. </w:t>
      </w:r>
    </w:p>
    <w:p w14:paraId="3DEB3D1A" w14:textId="77777777" w:rsidR="005B4221" w:rsidRDefault="005B4221" w:rsidP="005B4221">
      <w:hyperlink r:id="rId18" w:history="1">
        <w:r w:rsidRPr="00332101">
          <w:rPr>
            <w:rStyle w:val="Lienhypertexte"/>
          </w:rPr>
          <w:t>https://www.econstor.eu/bitstream/10419/120450/1/826753396.pdf</w:t>
        </w:r>
      </w:hyperlink>
    </w:p>
    <w:p w14:paraId="50FF40B5" w14:textId="54DEE5B4" w:rsidR="005B4221" w:rsidRDefault="005B4221" w:rsidP="005B4221">
      <w:r>
        <w:t xml:space="preserve">Et ci-dessus, </w:t>
      </w:r>
      <w:r>
        <w:t xml:space="preserve">un </w:t>
      </w:r>
      <w:r>
        <w:t>article de 2015 sur des données tchèques</w:t>
      </w:r>
      <w:r>
        <w:t>.</w:t>
      </w:r>
    </w:p>
    <w:sectPr w:rsidR="005B42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E7D43"/>
    <w:multiLevelType w:val="hybridMultilevel"/>
    <w:tmpl w:val="9648F56A"/>
    <w:lvl w:ilvl="0" w:tplc="7D966BD8">
      <w:start w:val="1"/>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21044013"/>
    <w:multiLevelType w:val="multilevel"/>
    <w:tmpl w:val="B2944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70335"/>
    <w:multiLevelType w:val="multilevel"/>
    <w:tmpl w:val="668C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95A13"/>
    <w:multiLevelType w:val="multilevel"/>
    <w:tmpl w:val="BBFC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E20DA"/>
    <w:multiLevelType w:val="multilevel"/>
    <w:tmpl w:val="2602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F01DE"/>
    <w:multiLevelType w:val="multilevel"/>
    <w:tmpl w:val="92C4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A4652D"/>
    <w:multiLevelType w:val="hybridMultilevel"/>
    <w:tmpl w:val="3F22626A"/>
    <w:lvl w:ilvl="0" w:tplc="DF72D05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6127CDE"/>
    <w:multiLevelType w:val="multilevel"/>
    <w:tmpl w:val="4970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7435B"/>
    <w:multiLevelType w:val="multilevel"/>
    <w:tmpl w:val="5CA0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A0614"/>
    <w:multiLevelType w:val="hybridMultilevel"/>
    <w:tmpl w:val="999A4FE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0"/>
  </w:num>
  <w:num w:numId="3">
    <w:abstractNumId w:val="7"/>
  </w:num>
  <w:num w:numId="4">
    <w:abstractNumId w:val="4"/>
  </w:num>
  <w:num w:numId="5">
    <w:abstractNumId w:val="5"/>
  </w:num>
  <w:num w:numId="6">
    <w:abstractNumId w:val="1"/>
  </w:num>
  <w:num w:numId="7">
    <w:abstractNumId w:val="8"/>
  </w:num>
  <w:num w:numId="8">
    <w:abstractNumId w:val="2"/>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ED3"/>
    <w:rsid w:val="000E1BD5"/>
    <w:rsid w:val="001D10D1"/>
    <w:rsid w:val="00256761"/>
    <w:rsid w:val="0036336E"/>
    <w:rsid w:val="00370ED3"/>
    <w:rsid w:val="00392841"/>
    <w:rsid w:val="005A0F7A"/>
    <w:rsid w:val="005B4221"/>
    <w:rsid w:val="00693FC9"/>
    <w:rsid w:val="00953BE9"/>
    <w:rsid w:val="009D06A2"/>
    <w:rsid w:val="00A27F34"/>
    <w:rsid w:val="00A83871"/>
    <w:rsid w:val="00B02345"/>
    <w:rsid w:val="00C078A1"/>
    <w:rsid w:val="00C11755"/>
    <w:rsid w:val="00EF0B8A"/>
    <w:rsid w:val="00F65113"/>
    <w:rsid w:val="00FB35A5"/>
    <w:rsid w:val="00FB4F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72D2CB1"/>
  <w15:chartTrackingRefBased/>
  <w15:docId w15:val="{51A87FE7-FD46-46A8-93CA-D89D27CB9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2567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link w:val="Titre3Car"/>
    <w:uiPriority w:val="9"/>
    <w:qFormat/>
    <w:rsid w:val="0025676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B35A5"/>
    <w:rPr>
      <w:color w:val="0563C1" w:themeColor="hyperlink"/>
      <w:u w:val="single"/>
    </w:rPr>
  </w:style>
  <w:style w:type="paragraph" w:styleId="Textebrut">
    <w:name w:val="Plain Text"/>
    <w:basedOn w:val="Normal"/>
    <w:link w:val="TextebrutCar"/>
    <w:uiPriority w:val="99"/>
    <w:semiHidden/>
    <w:unhideWhenUsed/>
    <w:rsid w:val="00FB35A5"/>
    <w:pPr>
      <w:spacing w:after="0" w:line="240" w:lineRule="auto"/>
    </w:pPr>
    <w:rPr>
      <w:rFonts w:ascii="Calibri" w:hAnsi="Calibri"/>
      <w:szCs w:val="21"/>
    </w:rPr>
  </w:style>
  <w:style w:type="character" w:customStyle="1" w:styleId="TextebrutCar">
    <w:name w:val="Texte brut Car"/>
    <w:basedOn w:val="Policepardfaut"/>
    <w:link w:val="Textebrut"/>
    <w:uiPriority w:val="99"/>
    <w:semiHidden/>
    <w:rsid w:val="00FB35A5"/>
    <w:rPr>
      <w:rFonts w:ascii="Calibri" w:hAnsi="Calibri"/>
      <w:szCs w:val="21"/>
    </w:rPr>
  </w:style>
  <w:style w:type="character" w:styleId="Mentionnonrsolue">
    <w:name w:val="Unresolved Mention"/>
    <w:basedOn w:val="Policepardfaut"/>
    <w:uiPriority w:val="99"/>
    <w:semiHidden/>
    <w:unhideWhenUsed/>
    <w:rsid w:val="00C11755"/>
    <w:rPr>
      <w:color w:val="605E5C"/>
      <w:shd w:val="clear" w:color="auto" w:fill="E1DFDD"/>
    </w:rPr>
  </w:style>
  <w:style w:type="paragraph" w:styleId="Paragraphedeliste">
    <w:name w:val="List Paragraph"/>
    <w:basedOn w:val="Normal"/>
    <w:uiPriority w:val="34"/>
    <w:qFormat/>
    <w:rsid w:val="001D10D1"/>
    <w:pPr>
      <w:ind w:left="720"/>
      <w:contextualSpacing/>
    </w:pPr>
  </w:style>
  <w:style w:type="character" w:styleId="Lienhypertextesuivivisit">
    <w:name w:val="FollowedHyperlink"/>
    <w:basedOn w:val="Policepardfaut"/>
    <w:uiPriority w:val="99"/>
    <w:semiHidden/>
    <w:unhideWhenUsed/>
    <w:rsid w:val="005A0F7A"/>
    <w:rPr>
      <w:color w:val="954F72" w:themeColor="followedHyperlink"/>
      <w:u w:val="single"/>
    </w:rPr>
  </w:style>
  <w:style w:type="character" w:customStyle="1" w:styleId="Titre1Car">
    <w:name w:val="Titre 1 Car"/>
    <w:basedOn w:val="Policepardfaut"/>
    <w:link w:val="Titre1"/>
    <w:uiPriority w:val="9"/>
    <w:rsid w:val="00256761"/>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256761"/>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25676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567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378350">
      <w:bodyDiv w:val="1"/>
      <w:marLeft w:val="0"/>
      <w:marRight w:val="0"/>
      <w:marTop w:val="0"/>
      <w:marBottom w:val="0"/>
      <w:divBdr>
        <w:top w:val="none" w:sz="0" w:space="0" w:color="auto"/>
        <w:left w:val="none" w:sz="0" w:space="0" w:color="auto"/>
        <w:bottom w:val="none" w:sz="0" w:space="0" w:color="auto"/>
        <w:right w:val="none" w:sz="0" w:space="0" w:color="auto"/>
      </w:divBdr>
    </w:div>
    <w:div w:id="754328094">
      <w:bodyDiv w:val="1"/>
      <w:marLeft w:val="0"/>
      <w:marRight w:val="0"/>
      <w:marTop w:val="0"/>
      <w:marBottom w:val="0"/>
      <w:divBdr>
        <w:top w:val="none" w:sz="0" w:space="0" w:color="auto"/>
        <w:left w:val="none" w:sz="0" w:space="0" w:color="auto"/>
        <w:bottom w:val="none" w:sz="0" w:space="0" w:color="auto"/>
        <w:right w:val="none" w:sz="0" w:space="0" w:color="auto"/>
      </w:divBdr>
    </w:div>
    <w:div w:id="1635141573">
      <w:bodyDiv w:val="1"/>
      <w:marLeft w:val="0"/>
      <w:marRight w:val="0"/>
      <w:marTop w:val="0"/>
      <w:marBottom w:val="0"/>
      <w:divBdr>
        <w:top w:val="none" w:sz="0" w:space="0" w:color="auto"/>
        <w:left w:val="none" w:sz="0" w:space="0" w:color="auto"/>
        <w:bottom w:val="none" w:sz="0" w:space="0" w:color="auto"/>
        <w:right w:val="none" w:sz="0" w:space="0" w:color="auto"/>
      </w:divBdr>
    </w:div>
    <w:div w:id="1696156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drees.solidarites-sante.gouv.fr/explore/dataset/indicateurs-ehis/information/" TargetMode="External"/><Relationship Id="rId13" Type="http://schemas.openxmlformats.org/officeDocument/2006/relationships/hyperlink" Target="https://www.deep-seas.eu/wp-content/uploads/2023/06/2023_Kilian-et-al_IJADR_social-disparities-alcohol.pdfm" TargetMode="External"/><Relationship Id="rId18" Type="http://schemas.openxmlformats.org/officeDocument/2006/relationships/hyperlink" Target="https://www.econstor.eu/bitstream/10419/120450/1/826753396.pdf" TargetMode="External"/><Relationship Id="rId3" Type="http://schemas.openxmlformats.org/officeDocument/2006/relationships/settings" Target="settings.xml"/><Relationship Id="rId7" Type="http://schemas.openxmlformats.org/officeDocument/2006/relationships/hyperlink" Target="mailto:mackingsleyfodjo.kamga@ensae.fr" TargetMode="External"/><Relationship Id="rId12" Type="http://schemas.openxmlformats.org/officeDocument/2006/relationships/hyperlink" Target="https://journals.plos.org/plosone/article/file?id=10.1371/journal.pone.0209442&amp;type=printable" TargetMode="External"/><Relationship Id="rId17" Type="http://schemas.openxmlformats.org/officeDocument/2006/relationships/hyperlink" Target="https://www.deep-seas.eu/wp-content/uploads/2023/06/2023_Kilian-et-al_IJADR_social-disparities-alcohol.pdfm" TargetMode="External"/><Relationship Id="rId2" Type="http://schemas.openxmlformats.org/officeDocument/2006/relationships/styles" Target="styles.xml"/><Relationship Id="rId16" Type="http://schemas.openxmlformats.org/officeDocument/2006/relationships/hyperlink" Target="https://journals.plos.org/plosone/article/file?id=10.1371/journal.pone.0209442&amp;type=printabl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chrisdonald.tchinda@ensae.fr" TargetMode="External"/><Relationship Id="rId11" Type="http://schemas.openxmlformats.org/officeDocument/2006/relationships/hyperlink" Target="https://ess.sikt.no/en/datafile/242aaa39-3bbb-40f5-98bf-bfb1ce53d8ef?tab=0&amp;elems=fa56e8a2-47b4-4a39-ad97-c3f4626e4da0" TargetMode="External"/><Relationship Id="rId5" Type="http://schemas.openxmlformats.org/officeDocument/2006/relationships/hyperlink" Target="mailto:emile.guillaume@ensae.fr" TargetMode="External"/><Relationship Id="rId15" Type="http://schemas.openxmlformats.org/officeDocument/2006/relationships/hyperlink" Target="https://researchonline.lshtm.ac.uk/id/eprint/4653400/1/2014_PHP_PhD_Murphy_AK.pdf" TargetMode="External"/><Relationship Id="rId10" Type="http://schemas.openxmlformats.org/officeDocument/2006/relationships/hyperlink" Target="https://www.econstor.eu/bitstream/10419/120450/1/826753396.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ta.sciencespo.fr/file.xhtml?persistentId=doi:10.21410/7E4/BUTJNF/RO53WB&amp;version=3.0" TargetMode="External"/><Relationship Id="rId14" Type="http://schemas.openxmlformats.org/officeDocument/2006/relationships/hyperlink" Target="https://www.econstor.eu/bitstream/10419/120450/1/826753396.pd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7</Pages>
  <Words>2182</Words>
  <Characters>12007</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Émile Guillaume</dc:creator>
  <cp:keywords/>
  <dc:description/>
  <cp:lastModifiedBy>Émile Guillaume</cp:lastModifiedBy>
  <cp:revision>6</cp:revision>
  <dcterms:created xsi:type="dcterms:W3CDTF">2025-11-01T19:19:00Z</dcterms:created>
  <dcterms:modified xsi:type="dcterms:W3CDTF">2025-11-18T22:33:00Z</dcterms:modified>
</cp:coreProperties>
</file>