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55E1D" w14:textId="7864EE13" w:rsidR="00257D8B" w:rsidRPr="00B2497F" w:rsidRDefault="00257D8B" w:rsidP="00257D8B">
      <w:pPr>
        <w:rPr>
          <w:b/>
          <w:bCs/>
          <w:sz w:val="72"/>
          <w:szCs w:val="72"/>
          <w:lang w:val="fr-FR"/>
        </w:rPr>
      </w:pPr>
      <w:r w:rsidRPr="00B2497F">
        <w:rPr>
          <w:b/>
          <w:bCs/>
          <w:sz w:val="72"/>
          <w:szCs w:val="72"/>
          <w:lang w:val="fr-FR"/>
        </w:rPr>
        <w:t>Carnet de labo</w:t>
      </w:r>
    </w:p>
    <w:p w14:paraId="337C710E" w14:textId="77777777" w:rsidR="00B2497F" w:rsidRDefault="00257D8B" w:rsidP="00257D8B">
      <w:pPr>
        <w:rPr>
          <w:lang w:val="fr-FR"/>
        </w:rPr>
      </w:pPr>
      <w:r w:rsidRPr="00257D8B">
        <w:rPr>
          <w:lang w:val="fr-FR"/>
        </w:rPr>
        <w:t>Emile Reynaud</w:t>
      </w:r>
    </w:p>
    <w:p w14:paraId="3958F291" w14:textId="77777777" w:rsidR="00B2497F" w:rsidRDefault="00711D9C">
      <w:pPr>
        <w:rPr>
          <w:sz w:val="22"/>
          <w:szCs w:val="22"/>
          <w:lang w:val="fr-FR"/>
        </w:rPr>
      </w:pPr>
      <w:r w:rsidRPr="00711D9C">
        <w:rPr>
          <w:noProof/>
          <w:lang w:val="fr-FR"/>
          <w14:ligatures w14:val="standardContextual"/>
        </w:rPr>
        <w:pict w14:anchorId="42333E34">
          <v:rect id="_x0000_i1025" alt="" style="width:468pt;height:.05pt;mso-width-percent:0;mso-height-percent:0;mso-width-percent:0;mso-height-percent:0" o:hralign="center" o:hrstd="t" o:hr="t" fillcolor="#a0a0a0" stroked="f"/>
        </w:pict>
      </w:r>
    </w:p>
    <w:p w14:paraId="044A461A" w14:textId="7823D870" w:rsidR="001D6EDD" w:rsidRDefault="001D6EDD" w:rsidP="00FD022A">
      <w:pPr>
        <w:rPr>
          <w:b/>
          <w:bCs/>
          <w:sz w:val="22"/>
          <w:szCs w:val="22"/>
          <w:lang w:val="fr-FR"/>
        </w:rPr>
      </w:pPr>
      <w:r>
        <w:rPr>
          <w:b/>
          <w:bCs/>
          <w:sz w:val="22"/>
          <w:szCs w:val="22"/>
          <w:lang w:val="fr-FR"/>
        </w:rPr>
        <w:t>Régulateur de vitesse adaptatif et boucle de rétroaction PID</w:t>
      </w:r>
    </w:p>
    <w:p w14:paraId="34698378" w14:textId="557C9BAA" w:rsidR="00B2497F" w:rsidRPr="00686E26" w:rsidRDefault="001D6EDD" w:rsidP="00FD022A">
      <w:pPr>
        <w:rPr>
          <w:sz w:val="22"/>
          <w:szCs w:val="22"/>
          <w:lang w:val="fr-FR"/>
        </w:rPr>
      </w:pPr>
      <w:r>
        <w:rPr>
          <w:sz w:val="22"/>
          <w:szCs w:val="22"/>
          <w:lang w:val="fr-FR"/>
        </w:rPr>
        <w:t>Comment un régulateur de vitesse adaptatif fonctionne-t-il et comment sa boucle de correction se comporte-t-elle ?</w:t>
      </w:r>
      <w:r w:rsidR="00686E26">
        <w:rPr>
          <w:sz w:val="22"/>
          <w:szCs w:val="22"/>
          <w:lang w:val="fr-FR"/>
        </w:rPr>
        <w:br w:type="page"/>
      </w:r>
    </w:p>
    <w:p w14:paraId="1F37C4CA" w14:textId="22A7E9B4" w:rsidR="00257D8B" w:rsidRDefault="00B2497F" w:rsidP="00257D8B">
      <w:pPr>
        <w:rPr>
          <w:b/>
          <w:bCs/>
          <w:sz w:val="28"/>
          <w:szCs w:val="28"/>
          <w:lang w:val="fr-FR"/>
        </w:rPr>
      </w:pPr>
      <w:r>
        <w:rPr>
          <w:b/>
          <w:bCs/>
          <w:sz w:val="28"/>
          <w:szCs w:val="28"/>
          <w:lang w:val="fr-FR"/>
        </w:rPr>
        <w:lastRenderedPageBreak/>
        <w:t>Carnet de bord :</w:t>
      </w:r>
    </w:p>
    <w:p w14:paraId="7DB6322E" w14:textId="77777777" w:rsidR="00D7562C" w:rsidRDefault="00B2497F" w:rsidP="00686E26">
      <w:pPr>
        <w:rPr>
          <w:sz w:val="22"/>
          <w:szCs w:val="22"/>
          <w:lang w:val="fr-FR"/>
        </w:rPr>
      </w:pPr>
      <w:r w:rsidRPr="00B2497F">
        <w:rPr>
          <w:sz w:val="22"/>
          <w:szCs w:val="22"/>
          <w:u w:val="single"/>
          <w:lang w:val="fr-FR"/>
        </w:rPr>
        <w:t>09/10/2024 :</w:t>
      </w:r>
      <w:r>
        <w:rPr>
          <w:sz w:val="22"/>
          <w:szCs w:val="22"/>
          <w:lang w:val="fr-FR"/>
        </w:rPr>
        <w:t xml:space="preserve"> Première séance. Je me suis renseigné sur les bo</w:t>
      </w:r>
      <w:r w:rsidR="00E83496">
        <w:rPr>
          <w:sz w:val="22"/>
          <w:szCs w:val="22"/>
          <w:lang w:val="fr-FR"/>
        </w:rPr>
        <w:t>i</w:t>
      </w:r>
      <w:r>
        <w:rPr>
          <w:sz w:val="22"/>
          <w:szCs w:val="22"/>
          <w:lang w:val="fr-FR"/>
        </w:rPr>
        <w:t xml:space="preserve">tes de vitesses et leur fonctionnement. Je suis en recherche d’une problématique et d’expérimentation. </w:t>
      </w:r>
      <w:r w:rsidR="00060A8B">
        <w:rPr>
          <w:sz w:val="22"/>
          <w:szCs w:val="22"/>
          <w:lang w:val="fr-FR"/>
        </w:rPr>
        <w:t xml:space="preserve">J’ai également trouvé ma problématique. Je vais donc effectuer des recherches pour </w:t>
      </w:r>
      <w:r w:rsidR="00931DF7">
        <w:rPr>
          <w:sz w:val="22"/>
          <w:szCs w:val="22"/>
          <w:lang w:val="fr-FR"/>
        </w:rPr>
        <w:t>trouver une boite de vitesses à la casse e</w:t>
      </w:r>
      <w:r w:rsidR="00EF3ED1">
        <w:rPr>
          <w:sz w:val="22"/>
          <w:szCs w:val="22"/>
          <w:lang w:val="fr-FR"/>
        </w:rPr>
        <w:t xml:space="preserve">t faire des mesures dessus pour voir s’il existe un lien entre la lubrification des </w:t>
      </w:r>
      <w:r w:rsidR="00E83496">
        <w:rPr>
          <w:sz w:val="22"/>
          <w:szCs w:val="22"/>
          <w:lang w:val="fr-FR"/>
        </w:rPr>
        <w:t xml:space="preserve">pièces et le rendement de la boite. </w:t>
      </w:r>
    </w:p>
    <w:p w14:paraId="382DF8E0" w14:textId="3FE88D2A" w:rsidR="002C7B19" w:rsidRDefault="00E3376E" w:rsidP="00FD022A">
      <w:pPr>
        <w:rPr>
          <w:sz w:val="22"/>
          <w:szCs w:val="22"/>
          <w:lang w:val="fr-FR"/>
        </w:rPr>
      </w:pPr>
      <w:r>
        <w:rPr>
          <w:sz w:val="22"/>
          <w:szCs w:val="22"/>
          <w:u w:val="single"/>
          <w:lang w:val="fr-FR"/>
        </w:rPr>
        <w:t>13/11/2024 :</w:t>
      </w:r>
      <w:r>
        <w:rPr>
          <w:sz w:val="22"/>
          <w:szCs w:val="22"/>
          <w:lang w:val="fr-FR"/>
        </w:rPr>
        <w:t xml:space="preserve"> </w:t>
      </w:r>
      <w:r w:rsidR="002F4777">
        <w:rPr>
          <w:sz w:val="22"/>
          <w:szCs w:val="22"/>
          <w:lang w:val="fr-FR"/>
        </w:rPr>
        <w:t>Je me suis documenté sur le fonctionnement d’une boite de vitesses manuelle et d’un embrayage et j’ai également</w:t>
      </w:r>
      <w:r w:rsidR="0038343D">
        <w:rPr>
          <w:sz w:val="22"/>
          <w:szCs w:val="22"/>
          <w:lang w:val="fr-FR"/>
        </w:rPr>
        <w:t xml:space="preserve"> expliquer le fonctionnement de ceux-ci dans le carnet de labo. </w:t>
      </w:r>
      <w:r w:rsidR="00B14CAB">
        <w:rPr>
          <w:sz w:val="22"/>
          <w:szCs w:val="22"/>
          <w:lang w:val="fr-FR"/>
        </w:rPr>
        <w:t>J’ai également commencé les recherches pour une boite de vitesses et comment la démonter et la mettre sur banc.</w:t>
      </w:r>
      <w:r w:rsidR="00A505BA">
        <w:rPr>
          <w:sz w:val="22"/>
          <w:szCs w:val="22"/>
          <w:lang w:val="fr-FR"/>
        </w:rPr>
        <w:t xml:space="preserve"> M. Fourcade</w:t>
      </w:r>
      <w:r w:rsidR="0063525B">
        <w:rPr>
          <w:sz w:val="22"/>
          <w:szCs w:val="22"/>
          <w:lang w:val="fr-FR"/>
        </w:rPr>
        <w:t xml:space="preserve"> m’a dit que c’était un bon sujet. </w:t>
      </w:r>
    </w:p>
    <w:p w14:paraId="4007696A" w14:textId="13E40EE2" w:rsidR="00737AB3" w:rsidRDefault="000A1E25" w:rsidP="00FD022A">
      <w:pPr>
        <w:rPr>
          <w:sz w:val="22"/>
          <w:szCs w:val="22"/>
          <w:lang w:val="fr-FR"/>
        </w:rPr>
      </w:pPr>
      <w:r w:rsidRPr="000A1E25">
        <w:rPr>
          <w:sz w:val="22"/>
          <w:szCs w:val="22"/>
          <w:u w:val="single"/>
          <w:lang w:val="fr-FR"/>
        </w:rPr>
        <w:t>11/12/2024 :</w:t>
      </w:r>
      <w:r>
        <w:rPr>
          <w:sz w:val="22"/>
          <w:szCs w:val="22"/>
          <w:lang w:val="fr-FR"/>
        </w:rPr>
        <w:t xml:space="preserve"> Le thème probable est tombé : « cycles et boucles ». Je n’ai donc plus d</w:t>
      </w:r>
      <w:r w:rsidR="00A505BA">
        <w:rPr>
          <w:sz w:val="22"/>
          <w:szCs w:val="22"/>
          <w:lang w:val="fr-FR"/>
        </w:rPr>
        <w:t>’idée pour mon sujet. Je ne sais pas comment le relier au thème, et M. Fourcade m’a dit que c’était un sujet trop ambitieux.</w:t>
      </w:r>
      <w:r w:rsidR="00AC0D75">
        <w:rPr>
          <w:sz w:val="22"/>
          <w:szCs w:val="22"/>
          <w:lang w:val="fr-FR"/>
        </w:rPr>
        <w:t xml:space="preserve"> Il m’a cependant quand même laissé le choix et M. Boutin m’avait dit que c’était faisable. </w:t>
      </w:r>
      <w:r w:rsidR="00A505BA">
        <w:rPr>
          <w:sz w:val="22"/>
          <w:szCs w:val="22"/>
          <w:lang w:val="fr-FR"/>
        </w:rPr>
        <w:t xml:space="preserve"> </w:t>
      </w:r>
    </w:p>
    <w:p w14:paraId="651CF06B" w14:textId="75577F6D" w:rsidR="001052B2" w:rsidRDefault="005515C3" w:rsidP="00FD022A">
      <w:pPr>
        <w:rPr>
          <w:sz w:val="22"/>
          <w:szCs w:val="22"/>
          <w:lang w:val="fr-FR"/>
        </w:rPr>
      </w:pPr>
      <w:r>
        <w:rPr>
          <w:sz w:val="22"/>
          <w:szCs w:val="22"/>
          <w:u w:val="single"/>
          <w:lang w:val="fr-FR"/>
        </w:rPr>
        <w:t>15/01/2025 :</w:t>
      </w:r>
      <w:r>
        <w:rPr>
          <w:sz w:val="22"/>
          <w:szCs w:val="22"/>
          <w:lang w:val="fr-FR"/>
        </w:rPr>
        <w:t xml:space="preserve"> J’ai récupéré la boite de vitesses et l’ai montée dans le labo. J’ai pris quelques photos et ai expérimenté </w:t>
      </w:r>
      <w:r w:rsidR="001052B2">
        <w:rPr>
          <w:sz w:val="22"/>
          <w:szCs w:val="22"/>
          <w:lang w:val="fr-FR"/>
        </w:rPr>
        <w:t xml:space="preserve">pour comprendre le fonctionnement de la boite. C’est une boite JB1 de </w:t>
      </w:r>
      <w:r w:rsidR="003F6254">
        <w:rPr>
          <w:sz w:val="22"/>
          <w:szCs w:val="22"/>
          <w:lang w:val="fr-FR"/>
        </w:rPr>
        <w:t>Twingo</w:t>
      </w:r>
      <w:r w:rsidR="001052B2">
        <w:rPr>
          <w:sz w:val="22"/>
          <w:szCs w:val="22"/>
          <w:lang w:val="fr-FR"/>
        </w:rPr>
        <w:t xml:space="preserve"> à 5 rapports + 1 marche arrière. </w:t>
      </w:r>
      <w:r w:rsidR="006E479F">
        <w:rPr>
          <w:sz w:val="22"/>
          <w:szCs w:val="22"/>
          <w:lang w:val="fr-FR"/>
        </w:rPr>
        <w:t xml:space="preserve">J’ai réussi à trouver un </w:t>
      </w:r>
      <w:r w:rsidR="001D6EDD">
        <w:rPr>
          <w:sz w:val="22"/>
          <w:szCs w:val="22"/>
          <w:lang w:val="fr-FR"/>
        </w:rPr>
        <w:t>PDF</w:t>
      </w:r>
      <w:r w:rsidR="006E479F">
        <w:rPr>
          <w:sz w:val="22"/>
          <w:szCs w:val="22"/>
          <w:lang w:val="fr-FR"/>
        </w:rPr>
        <w:t xml:space="preserve"> avec énormément d’informations très utiles, mais il me manque quelques références pour </w:t>
      </w:r>
      <w:r w:rsidR="009376F0">
        <w:rPr>
          <w:sz w:val="22"/>
          <w:szCs w:val="22"/>
          <w:lang w:val="fr-FR"/>
        </w:rPr>
        <w:t>trouver quel modèle de boite je possède. J’ai découvert que le différentiel est intégré dans la boite, je dois donc le souder</w:t>
      </w:r>
      <w:r w:rsidR="006947F6">
        <w:rPr>
          <w:sz w:val="22"/>
          <w:szCs w:val="22"/>
          <w:lang w:val="fr-FR"/>
        </w:rPr>
        <w:t>, et j’ai peut-être trouvé comment faire avec l’aide de Simon Bordes. Le fait d’avoir le différentiel intégré dans la boite</w:t>
      </w:r>
      <w:r w:rsidR="009C5135">
        <w:rPr>
          <w:sz w:val="22"/>
          <w:szCs w:val="22"/>
          <w:lang w:val="fr-FR"/>
        </w:rPr>
        <w:t xml:space="preserve">, cela va dégrader le rendement final, et il faudra bien le prendre en compte dans les données finales. </w:t>
      </w:r>
    </w:p>
    <w:p w14:paraId="27D8A4C7" w14:textId="5A86A44D" w:rsidR="00661F7C" w:rsidRPr="00661F7C" w:rsidRDefault="00661F7C" w:rsidP="00FD022A">
      <w:pPr>
        <w:rPr>
          <w:sz w:val="22"/>
          <w:szCs w:val="22"/>
          <w:lang w:val="fr-FR"/>
        </w:rPr>
      </w:pPr>
      <w:r>
        <w:rPr>
          <w:sz w:val="22"/>
          <w:szCs w:val="22"/>
          <w:u w:val="single"/>
          <w:lang w:val="fr-FR"/>
        </w:rPr>
        <w:t>09/02</w:t>
      </w:r>
      <w:r w:rsidRPr="00661F7C">
        <w:rPr>
          <w:sz w:val="22"/>
          <w:szCs w:val="22"/>
          <w:u w:val="single"/>
          <w:lang w:val="fr-FR"/>
        </w:rPr>
        <w:t>/2025 :</w:t>
      </w:r>
      <w:r>
        <w:rPr>
          <w:sz w:val="22"/>
          <w:szCs w:val="22"/>
          <w:lang w:val="fr-FR"/>
        </w:rPr>
        <w:t xml:space="preserve"> Avec l’aide de Simon Bordes, j’ai conçu un système permettant de bloquer le différentiel de la boite de vitesses. </w:t>
      </w:r>
    </w:p>
    <w:p w14:paraId="57865983" w14:textId="1CC7302F" w:rsidR="001D6EDD" w:rsidRDefault="001D6EDD" w:rsidP="00FD022A">
      <w:pPr>
        <w:rPr>
          <w:sz w:val="22"/>
          <w:szCs w:val="22"/>
          <w:lang w:val="fr-FR"/>
        </w:rPr>
      </w:pPr>
      <w:r>
        <w:rPr>
          <w:sz w:val="22"/>
          <w:szCs w:val="22"/>
          <w:u w:val="single"/>
          <w:lang w:val="fr-FR"/>
        </w:rPr>
        <w:t>12/03/2025 :</w:t>
      </w:r>
      <w:r>
        <w:rPr>
          <w:sz w:val="22"/>
          <w:szCs w:val="22"/>
          <w:lang w:val="fr-FR"/>
        </w:rPr>
        <w:t xml:space="preserve"> Après une grosse discussion avec M. Fourcade et M. Sacquard, j’ai décidé d’abandonner mon sujet sur la boite de vitesses car beaucoup trop ambitieux</w:t>
      </w:r>
      <w:r w:rsidR="00AC0D75">
        <w:rPr>
          <w:sz w:val="22"/>
          <w:szCs w:val="22"/>
          <w:lang w:val="fr-FR"/>
        </w:rPr>
        <w:t xml:space="preserve">, et nous n’avons pas les moyens de mesurer des rendements aussi précisément. Ils ont raison, il vaut mieux arrêter maintenant plutôt que d’arrêter en fin de deuxième année. </w:t>
      </w:r>
    </w:p>
    <w:p w14:paraId="0395660B" w14:textId="463BC041" w:rsidR="001D6EDD" w:rsidRDefault="001D6EDD" w:rsidP="00FD022A">
      <w:pPr>
        <w:rPr>
          <w:sz w:val="22"/>
          <w:szCs w:val="22"/>
          <w:lang w:val="fr-FR"/>
        </w:rPr>
      </w:pPr>
      <w:r>
        <w:rPr>
          <w:sz w:val="22"/>
          <w:szCs w:val="22"/>
          <w:u w:val="single"/>
          <w:lang w:val="fr-FR"/>
        </w:rPr>
        <w:t>26/03/2025 :</w:t>
      </w:r>
      <w:r>
        <w:rPr>
          <w:sz w:val="22"/>
          <w:szCs w:val="22"/>
          <w:lang w:val="fr-FR"/>
        </w:rPr>
        <w:t xml:space="preserve"> Après beaucoup de recherches, j’ai trouvé un sujet (validé par M. Fourcade) : le régulateur de vitesse adaptatif et sa boucle de rétroaction PID. J’ai commencé à me renseigner et j’ai trouvé des papiers sur l’ACC (Adaptive Cruise Control). Je regarde également pour acheter une ou plusieurs voitures télécommandées, pour </w:t>
      </w:r>
      <w:r w:rsidR="00AC0D75">
        <w:rPr>
          <w:sz w:val="22"/>
          <w:szCs w:val="22"/>
          <w:lang w:val="fr-FR"/>
        </w:rPr>
        <w:t xml:space="preserve">éventuellement </w:t>
      </w:r>
      <w:r>
        <w:rPr>
          <w:sz w:val="22"/>
          <w:szCs w:val="22"/>
          <w:lang w:val="fr-FR"/>
        </w:rPr>
        <w:t>faire la suiveuse et la meneuse</w:t>
      </w:r>
      <w:r w:rsidR="00661F7C">
        <w:rPr>
          <w:sz w:val="22"/>
          <w:szCs w:val="22"/>
          <w:lang w:val="fr-FR"/>
        </w:rPr>
        <w:t xml:space="preserve">, et des </w:t>
      </w:r>
      <w:r w:rsidR="00AC0D75">
        <w:rPr>
          <w:sz w:val="22"/>
          <w:szCs w:val="22"/>
          <w:lang w:val="fr-FR"/>
        </w:rPr>
        <w:t>Arduino</w:t>
      </w:r>
      <w:r w:rsidR="00661F7C">
        <w:rPr>
          <w:sz w:val="22"/>
          <w:szCs w:val="22"/>
          <w:lang w:val="fr-FR"/>
        </w:rPr>
        <w:t xml:space="preserve"> ainsi que des capteurs, cependant cela devrait revenir très cher, à voir la solution (travail cet été</w:t>
      </w:r>
      <w:r w:rsidR="00AC0D75">
        <w:rPr>
          <w:sz w:val="22"/>
          <w:szCs w:val="22"/>
          <w:lang w:val="fr-FR"/>
        </w:rPr>
        <w:t> ?</w:t>
      </w:r>
      <w:r w:rsidR="00661F7C">
        <w:rPr>
          <w:sz w:val="22"/>
          <w:szCs w:val="22"/>
          <w:lang w:val="fr-FR"/>
        </w:rPr>
        <w:t xml:space="preserve">). </w:t>
      </w:r>
    </w:p>
    <w:p w14:paraId="2D89394B" w14:textId="58C5FD94" w:rsidR="00661F7C" w:rsidRDefault="00661F7C" w:rsidP="00FD022A">
      <w:pPr>
        <w:rPr>
          <w:sz w:val="22"/>
          <w:szCs w:val="22"/>
          <w:lang w:val="fr-FR"/>
        </w:rPr>
      </w:pPr>
      <w:r>
        <w:rPr>
          <w:sz w:val="22"/>
          <w:szCs w:val="22"/>
          <w:u w:val="single"/>
          <w:lang w:val="fr-FR"/>
        </w:rPr>
        <w:t>07/05/2025 :</w:t>
      </w:r>
      <w:r>
        <w:rPr>
          <w:sz w:val="22"/>
          <w:szCs w:val="22"/>
          <w:lang w:val="fr-FR"/>
        </w:rPr>
        <w:t xml:space="preserve"> J’ai commencé une simulation Matlab Simulink en essayant de modéliser le système. J’avance très lentement pour prendre le temps de comprendre tout, mais c’est assez complexe. </w:t>
      </w:r>
    </w:p>
    <w:p w14:paraId="4DEB345F" w14:textId="1822A0BF" w:rsidR="00AC0D75" w:rsidRDefault="00661F7C" w:rsidP="00FD022A">
      <w:pPr>
        <w:rPr>
          <w:sz w:val="22"/>
          <w:szCs w:val="22"/>
          <w:lang w:val="fr-FR"/>
        </w:rPr>
      </w:pPr>
      <w:r>
        <w:rPr>
          <w:sz w:val="22"/>
          <w:szCs w:val="22"/>
          <w:u w:val="single"/>
          <w:lang w:val="fr-FR"/>
        </w:rPr>
        <w:t>14/05/2025 :</w:t>
      </w:r>
      <w:r>
        <w:rPr>
          <w:sz w:val="22"/>
          <w:szCs w:val="22"/>
          <w:lang w:val="fr-FR"/>
        </w:rPr>
        <w:t xml:space="preserve"> J’ai commencé à coder une simulation Python, cependant elle ne mène pour l’instant pas très loin, car j’ai passé la séance à me renseigner sur les aspects mathématiques et techniques de comment transcrire le régulateur PID en Python. Ceci est une étape me permettant de comprendre comment fonctionne un régulateur PID mais aussi me permettra de le coder plus facilement sur Arduino. </w:t>
      </w:r>
    </w:p>
    <w:p w14:paraId="6AA2E16C" w14:textId="4F29B2FC" w:rsidR="00161FC4" w:rsidRDefault="00161FC4" w:rsidP="00FD022A">
      <w:pPr>
        <w:rPr>
          <w:sz w:val="22"/>
          <w:szCs w:val="22"/>
          <w:lang w:val="fr-FR"/>
        </w:rPr>
      </w:pPr>
      <w:r>
        <w:rPr>
          <w:sz w:val="22"/>
          <w:szCs w:val="22"/>
          <w:u w:val="single"/>
          <w:lang w:val="fr-FR"/>
        </w:rPr>
        <w:t>19/08/2025 :</w:t>
      </w:r>
      <w:r>
        <w:rPr>
          <w:sz w:val="22"/>
          <w:szCs w:val="22"/>
          <w:lang w:val="fr-FR"/>
        </w:rPr>
        <w:t xml:space="preserve"> J’ai reçu la voiture télécommandée et l’Arduino et j’ai démonté la voiture et commencé le design d’un support pour l’Arduino adapté. </w:t>
      </w:r>
    </w:p>
    <w:p w14:paraId="098BC3A9" w14:textId="62455783" w:rsidR="00161FC4" w:rsidRDefault="00161FC4" w:rsidP="00FD022A">
      <w:pPr>
        <w:rPr>
          <w:sz w:val="22"/>
          <w:szCs w:val="22"/>
          <w:lang w:val="fr-FR"/>
        </w:rPr>
      </w:pPr>
      <w:r w:rsidRPr="00161FC4">
        <w:rPr>
          <w:sz w:val="22"/>
          <w:szCs w:val="22"/>
          <w:u w:val="single"/>
          <w:lang w:val="fr-FR"/>
        </w:rPr>
        <w:t>20/08/2025</w:t>
      </w:r>
      <w:r>
        <w:rPr>
          <w:sz w:val="22"/>
          <w:szCs w:val="22"/>
          <w:u w:val="single"/>
          <w:lang w:val="fr-FR"/>
        </w:rPr>
        <w:t> :</w:t>
      </w:r>
      <w:r>
        <w:rPr>
          <w:sz w:val="22"/>
          <w:szCs w:val="22"/>
          <w:lang w:val="fr-FR"/>
        </w:rPr>
        <w:t xml:space="preserve"> J’ai fini le design du support, l’ai imprimé et quelques mesures sont à revoir. J’ai retravaillé le support et l’ai imprimé. Je devrais bientôt recevoir tous les capteurs dont j’ai besoin. J’ai commandé en plus des ponts en H L298N pour contrôler le moteur </w:t>
      </w:r>
      <w:proofErr w:type="spellStart"/>
      <w:r>
        <w:rPr>
          <w:sz w:val="22"/>
          <w:szCs w:val="22"/>
          <w:lang w:val="fr-FR"/>
        </w:rPr>
        <w:t>brushed</w:t>
      </w:r>
      <w:proofErr w:type="spellEnd"/>
      <w:r>
        <w:rPr>
          <w:sz w:val="22"/>
          <w:szCs w:val="22"/>
          <w:lang w:val="fr-FR"/>
        </w:rPr>
        <w:t xml:space="preserve"> RC390. </w:t>
      </w:r>
    </w:p>
    <w:p w14:paraId="46B0654D" w14:textId="77777777" w:rsidR="00725819" w:rsidRDefault="00161FC4" w:rsidP="00FD022A">
      <w:pPr>
        <w:rPr>
          <w:sz w:val="22"/>
          <w:szCs w:val="22"/>
          <w:lang w:val="fr-FR"/>
        </w:rPr>
      </w:pPr>
      <w:r>
        <w:rPr>
          <w:sz w:val="22"/>
          <w:szCs w:val="22"/>
          <w:u w:val="single"/>
          <w:lang w:val="fr-FR"/>
        </w:rPr>
        <w:t>22/08/2025 :</w:t>
      </w:r>
      <w:r>
        <w:rPr>
          <w:sz w:val="22"/>
          <w:szCs w:val="22"/>
          <w:lang w:val="fr-FR"/>
        </w:rPr>
        <w:t xml:space="preserve"> J’ai commencé le code pour l’Arduino, je commence sans boucle de rétroaction PID car je n’ai pas encore tout compris. </w:t>
      </w:r>
    </w:p>
    <w:p w14:paraId="01374135" w14:textId="77777777" w:rsidR="00725819" w:rsidRDefault="00725819" w:rsidP="00FD022A">
      <w:pPr>
        <w:rPr>
          <w:sz w:val="22"/>
          <w:szCs w:val="22"/>
          <w:lang w:val="fr-FR"/>
        </w:rPr>
      </w:pPr>
      <w:r>
        <w:rPr>
          <w:sz w:val="22"/>
          <w:szCs w:val="22"/>
          <w:u w:val="single"/>
          <w:lang w:val="fr-FR"/>
        </w:rPr>
        <w:t>01/09/2025 :</w:t>
      </w:r>
      <w:r>
        <w:rPr>
          <w:sz w:val="22"/>
          <w:szCs w:val="22"/>
          <w:lang w:val="fr-FR"/>
        </w:rPr>
        <w:t xml:space="preserve"> J’ai tout reçu et ai continué à faire les supports. </w:t>
      </w:r>
    </w:p>
    <w:p w14:paraId="2A14211E" w14:textId="77777777" w:rsidR="00725819" w:rsidRDefault="00725819" w:rsidP="00FD022A">
      <w:pPr>
        <w:rPr>
          <w:sz w:val="22"/>
          <w:szCs w:val="22"/>
          <w:lang w:val="fr-FR"/>
        </w:rPr>
      </w:pPr>
      <w:r>
        <w:rPr>
          <w:sz w:val="22"/>
          <w:szCs w:val="22"/>
          <w:u w:val="single"/>
          <w:lang w:val="fr-FR"/>
        </w:rPr>
        <w:t>06/09/2025 :</w:t>
      </w:r>
      <w:r>
        <w:rPr>
          <w:sz w:val="22"/>
          <w:szCs w:val="22"/>
          <w:lang w:val="fr-FR"/>
        </w:rPr>
        <w:t xml:space="preserve"> J’ai continué à faire les supports, et j’ai commencé le câblage de l’Arduino avec tous les capteurs. </w:t>
      </w:r>
    </w:p>
    <w:p w14:paraId="0C1F3E99" w14:textId="55A96A5B" w:rsidR="00DD0F96" w:rsidRDefault="00725819" w:rsidP="00FD022A">
      <w:pPr>
        <w:rPr>
          <w:sz w:val="22"/>
          <w:szCs w:val="22"/>
          <w:lang w:val="fr-FR"/>
        </w:rPr>
      </w:pPr>
      <w:r>
        <w:rPr>
          <w:sz w:val="22"/>
          <w:szCs w:val="22"/>
          <w:u w:val="single"/>
          <w:lang w:val="fr-FR"/>
        </w:rPr>
        <w:t>08/09/2025 :</w:t>
      </w:r>
      <w:r w:rsidR="00DD0F96">
        <w:rPr>
          <w:sz w:val="22"/>
          <w:szCs w:val="22"/>
          <w:lang w:val="fr-FR"/>
        </w:rPr>
        <w:t xml:space="preserve"> </w:t>
      </w:r>
      <w:r>
        <w:rPr>
          <w:sz w:val="22"/>
          <w:szCs w:val="22"/>
          <w:lang w:val="fr-FR"/>
        </w:rPr>
        <w:t>J’ai enfin réussi à avoir des prototypes de supports corrects et j’ai commencé le montage de l’Arduino et des capteurs sur la voiture, j’ai commencé les soudures et le câblage « final. »</w:t>
      </w:r>
    </w:p>
    <w:p w14:paraId="6A9B2575" w14:textId="4617B530" w:rsidR="00476560" w:rsidRPr="000A1E25" w:rsidRDefault="00DD0F96" w:rsidP="00FD022A">
      <w:pPr>
        <w:rPr>
          <w:sz w:val="22"/>
          <w:szCs w:val="22"/>
          <w:u w:val="single"/>
          <w:lang w:val="fr-FR"/>
        </w:rPr>
      </w:pPr>
      <w:r>
        <w:rPr>
          <w:sz w:val="22"/>
          <w:szCs w:val="22"/>
          <w:u w:val="single"/>
          <w:lang w:val="fr-FR"/>
        </w:rPr>
        <w:t>12/09/2025 :</w:t>
      </w:r>
      <w:r>
        <w:rPr>
          <w:sz w:val="22"/>
          <w:szCs w:val="22"/>
          <w:lang w:val="fr-FR"/>
        </w:rPr>
        <w:t xml:space="preserve"> J’ai continué la soudure mais malheureusement, de l’étain a atterri sur </w:t>
      </w:r>
      <w:r w:rsidR="005319EA">
        <w:rPr>
          <w:sz w:val="22"/>
          <w:szCs w:val="22"/>
          <w:lang w:val="fr-FR"/>
        </w:rPr>
        <w:t xml:space="preserve">des soudures d’origine de l’Arduino </w:t>
      </w:r>
      <w:r w:rsidR="00CE77B0">
        <w:rPr>
          <w:sz w:val="22"/>
          <w:szCs w:val="22"/>
          <w:lang w:val="fr-FR"/>
        </w:rPr>
        <w:t xml:space="preserve">et la carte a cramée. Je vais donc en racheter une. </w:t>
      </w:r>
      <w:r w:rsidR="00476560" w:rsidRPr="000A1E25">
        <w:rPr>
          <w:sz w:val="22"/>
          <w:szCs w:val="22"/>
          <w:u w:val="single"/>
          <w:lang w:val="fr-FR"/>
        </w:rPr>
        <w:br w:type="page"/>
      </w:r>
    </w:p>
    <w:p w14:paraId="602F49BE" w14:textId="77777777" w:rsidR="00476560" w:rsidRDefault="00476560" w:rsidP="00686E26">
      <w:pPr>
        <w:rPr>
          <w:b/>
          <w:bCs/>
          <w:sz w:val="28"/>
          <w:szCs w:val="28"/>
          <w:lang w:val="fr-FR"/>
        </w:rPr>
      </w:pPr>
      <w:r>
        <w:rPr>
          <w:b/>
          <w:bCs/>
          <w:sz w:val="28"/>
          <w:szCs w:val="28"/>
          <w:lang w:val="fr-FR"/>
        </w:rPr>
        <w:lastRenderedPageBreak/>
        <w:t>Notes :</w:t>
      </w:r>
    </w:p>
    <w:p w14:paraId="4E76B1E2" w14:textId="257B5678" w:rsidR="00947421" w:rsidRDefault="000C40EE" w:rsidP="00686E26">
      <w:pPr>
        <w:rPr>
          <w:lang w:val="fr-FR"/>
        </w:rPr>
      </w:pPr>
      <w:r>
        <w:rPr>
          <w:lang w:val="fr-FR"/>
        </w:rPr>
        <w:t>Une boite de vitesses est composée de 2 arbres, un primaire et un secondaire. L’arbre primaire</w:t>
      </w:r>
      <w:r w:rsidR="00624731">
        <w:rPr>
          <w:lang w:val="fr-FR"/>
        </w:rPr>
        <w:t xml:space="preserve"> est relié à l’embrayage et tourne donc </w:t>
      </w:r>
      <w:r w:rsidR="00B823EF">
        <w:rPr>
          <w:lang w:val="fr-FR"/>
        </w:rPr>
        <w:t>à la même vitesse que le moteur. L’arbre secondaire est parallèle à l’arbre primaire et est relié à l’arbre de sortie de boite</w:t>
      </w:r>
      <w:r w:rsidR="008767FB">
        <w:rPr>
          <w:lang w:val="fr-FR"/>
        </w:rPr>
        <w:t>. L’arbre primaire possède des</w:t>
      </w:r>
      <w:r w:rsidR="00FB4230">
        <w:rPr>
          <w:lang w:val="fr-FR"/>
        </w:rPr>
        <w:t xml:space="preserve"> </w:t>
      </w:r>
      <w:r w:rsidR="006D79B2">
        <w:rPr>
          <w:lang w:val="fr-FR"/>
        </w:rPr>
        <w:t>pignons</w:t>
      </w:r>
      <w:r w:rsidR="00616F0E">
        <w:rPr>
          <w:lang w:val="fr-FR"/>
        </w:rPr>
        <w:t xml:space="preserve"> solidaires</w:t>
      </w:r>
      <w:r w:rsidR="00157C33">
        <w:rPr>
          <w:lang w:val="fr-FR"/>
        </w:rPr>
        <w:t>, qui sont en contact avec d</w:t>
      </w:r>
      <w:r w:rsidR="006D79B2">
        <w:rPr>
          <w:lang w:val="fr-FR"/>
        </w:rPr>
        <w:t xml:space="preserve">’autres pignons fous </w:t>
      </w:r>
      <w:r w:rsidR="00157C33">
        <w:rPr>
          <w:lang w:val="fr-FR"/>
        </w:rPr>
        <w:t>en liaison pivot avec l</w:t>
      </w:r>
      <w:r w:rsidR="00BD54CC">
        <w:rPr>
          <w:lang w:val="fr-FR"/>
        </w:rPr>
        <w:t xml:space="preserve">’arbre secondaire. </w:t>
      </w:r>
      <w:r w:rsidR="00105269">
        <w:rPr>
          <w:lang w:val="fr-FR"/>
        </w:rPr>
        <w:t>Des baladeurs</w:t>
      </w:r>
      <w:r w:rsidR="00197E0D">
        <w:rPr>
          <w:lang w:val="fr-FR"/>
        </w:rPr>
        <w:t xml:space="preserve">, composé de synchronisateurs et de crabots, </w:t>
      </w:r>
      <w:r w:rsidR="006D79B2">
        <w:rPr>
          <w:lang w:val="fr-FR"/>
        </w:rPr>
        <w:t xml:space="preserve">sont en liaison glissière avec l’arbre secondaire, et donc tourne à la même vitesse que celui-ci. </w:t>
      </w:r>
      <w:r w:rsidR="00945EDD">
        <w:rPr>
          <w:lang w:val="fr-FR"/>
        </w:rPr>
        <w:t xml:space="preserve">Lorsque le conducteur </w:t>
      </w:r>
      <w:r w:rsidR="0089283F">
        <w:rPr>
          <w:lang w:val="fr-FR"/>
        </w:rPr>
        <w:t>sélectionne la 1</w:t>
      </w:r>
      <w:r w:rsidR="0089283F">
        <w:rPr>
          <w:vertAlign w:val="superscript"/>
          <w:lang w:val="fr-FR"/>
        </w:rPr>
        <w:t>ère</w:t>
      </w:r>
      <w:r w:rsidR="0089283F">
        <w:rPr>
          <w:lang w:val="fr-FR"/>
        </w:rPr>
        <w:t xml:space="preserve"> vitesse, le baladeur situé entre les pignons correspondant</w:t>
      </w:r>
      <w:r w:rsidR="0052153D">
        <w:rPr>
          <w:lang w:val="fr-FR"/>
        </w:rPr>
        <w:t xml:space="preserve"> aux 1</w:t>
      </w:r>
      <w:r w:rsidR="0052153D">
        <w:rPr>
          <w:vertAlign w:val="superscript"/>
          <w:lang w:val="fr-FR"/>
        </w:rPr>
        <w:t>ère</w:t>
      </w:r>
      <w:r w:rsidR="0052153D">
        <w:rPr>
          <w:lang w:val="fr-FR"/>
        </w:rPr>
        <w:t xml:space="preserve"> et 2</w:t>
      </w:r>
      <w:r w:rsidR="0052153D">
        <w:rPr>
          <w:vertAlign w:val="superscript"/>
          <w:lang w:val="fr-FR"/>
        </w:rPr>
        <w:t>e</w:t>
      </w:r>
      <w:r w:rsidR="0052153D">
        <w:rPr>
          <w:lang w:val="fr-FR"/>
        </w:rPr>
        <w:t xml:space="preserve"> vitesses se déplace vers le pignon 1 et le synchroniseur permet, par friction conique</w:t>
      </w:r>
      <w:r w:rsidR="008A1850">
        <w:rPr>
          <w:lang w:val="fr-FR"/>
        </w:rPr>
        <w:t>, de synchroniser les vitesses d</w:t>
      </w:r>
      <w:r w:rsidR="002D3463">
        <w:rPr>
          <w:lang w:val="fr-FR"/>
        </w:rPr>
        <w:t>e l’arbre secondair</w:t>
      </w:r>
      <w:r w:rsidR="00D73331">
        <w:rPr>
          <w:lang w:val="fr-FR"/>
        </w:rPr>
        <w:t>e</w:t>
      </w:r>
      <w:r w:rsidR="002D3463">
        <w:rPr>
          <w:lang w:val="fr-FR"/>
        </w:rPr>
        <w:t xml:space="preserve"> et du pignon fou</w:t>
      </w:r>
      <w:r w:rsidR="00B45940">
        <w:rPr>
          <w:lang w:val="fr-FR"/>
        </w:rPr>
        <w:t xml:space="preserve"> 1</w:t>
      </w:r>
      <w:r w:rsidR="00D73331">
        <w:rPr>
          <w:lang w:val="fr-FR"/>
        </w:rPr>
        <w:t>,</w:t>
      </w:r>
      <w:r w:rsidR="005A13EA">
        <w:rPr>
          <w:lang w:val="fr-FR"/>
        </w:rPr>
        <w:t xml:space="preserve"> permettant à la vitesse du moteur d’être réduite et transmise au différentiel.</w:t>
      </w:r>
      <w:r w:rsidR="00B513A0">
        <w:rPr>
          <w:lang w:val="fr-FR"/>
        </w:rPr>
        <w:t xml:space="preserve"> Cela fonctionne exactement pareil pour toutes les vitesses, avec des rapports différents, sauf la marche arrière. Lorsque le conducteur </w:t>
      </w:r>
      <w:r w:rsidR="005F06A8">
        <w:rPr>
          <w:lang w:val="fr-FR"/>
        </w:rPr>
        <w:t xml:space="preserve">sélectionne la marche arrière, un baladeur </w:t>
      </w:r>
      <w:r w:rsidR="00947421">
        <w:rPr>
          <w:lang w:val="fr-FR"/>
        </w:rPr>
        <w:t xml:space="preserve">en liaison pivot avec un pignon et </w:t>
      </w:r>
      <w:r w:rsidR="005F06A8">
        <w:rPr>
          <w:lang w:val="fr-FR"/>
        </w:rPr>
        <w:t>en liaison glissière avec le bâti</w:t>
      </w:r>
      <w:r w:rsidR="00C77DB0">
        <w:rPr>
          <w:lang w:val="fr-FR"/>
        </w:rPr>
        <w:t xml:space="preserve"> se déplace pour aller positionner </w:t>
      </w:r>
      <w:r w:rsidR="00947421">
        <w:rPr>
          <w:lang w:val="fr-FR"/>
        </w:rPr>
        <w:t>son pignon entre un pignon solidaire</w:t>
      </w:r>
      <w:r w:rsidR="00300B33">
        <w:rPr>
          <w:lang w:val="fr-FR"/>
        </w:rPr>
        <w:t xml:space="preserve"> à l’arbre primaire et un autre pignon solidaire de l’arbre secondair</w:t>
      </w:r>
      <w:r w:rsidR="0038134B">
        <w:rPr>
          <w:lang w:val="fr-FR"/>
        </w:rPr>
        <w:t xml:space="preserve">e. </w:t>
      </w:r>
    </w:p>
    <w:p w14:paraId="55645724" w14:textId="0A586317" w:rsidR="00D0250C" w:rsidRDefault="00D0250C" w:rsidP="00686E26">
      <w:pPr>
        <w:rPr>
          <w:lang w:val="fr-FR"/>
        </w:rPr>
      </w:pPr>
      <w:r>
        <w:rPr>
          <w:lang w:val="fr-FR"/>
        </w:rPr>
        <w:t>Il y a, entre le moteur et la boite de vitesses</w:t>
      </w:r>
      <w:r w:rsidR="00FE6CE4">
        <w:rPr>
          <w:lang w:val="fr-FR"/>
        </w:rPr>
        <w:t xml:space="preserve">, un embrayage effectuant la transmission de la </w:t>
      </w:r>
      <w:r w:rsidR="00B018A5">
        <w:rPr>
          <w:lang w:val="fr-FR"/>
        </w:rPr>
        <w:t>puissance du moteur à la boite de vitesses. L’embrayage est composé d’un volant moteur, tournant à la même vitesse que le moteur, d’un disque d’embrayage</w:t>
      </w:r>
      <w:r w:rsidR="00B026BB">
        <w:rPr>
          <w:lang w:val="fr-FR"/>
        </w:rPr>
        <w:t xml:space="preserve">, relié à l’arbre primaire de la boite, </w:t>
      </w:r>
      <w:r w:rsidR="00A329CC">
        <w:rPr>
          <w:lang w:val="fr-FR"/>
        </w:rPr>
        <w:t xml:space="preserve">d’une butée d’embrayage, </w:t>
      </w:r>
      <w:r w:rsidR="00B026BB">
        <w:rPr>
          <w:lang w:val="fr-FR"/>
        </w:rPr>
        <w:t xml:space="preserve">d’un plateau de pression </w:t>
      </w:r>
      <w:r w:rsidR="00175CEB">
        <w:rPr>
          <w:lang w:val="fr-FR"/>
        </w:rPr>
        <w:t>et</w:t>
      </w:r>
      <w:r w:rsidR="00B026BB">
        <w:rPr>
          <w:lang w:val="fr-FR"/>
        </w:rPr>
        <w:t xml:space="preserve"> de ressorts</w:t>
      </w:r>
      <w:r w:rsidR="00175CEB">
        <w:rPr>
          <w:lang w:val="fr-FR"/>
        </w:rPr>
        <w:t xml:space="preserve">. Lorsque le conducteur débraye, </w:t>
      </w:r>
      <w:r w:rsidR="0036117F">
        <w:rPr>
          <w:lang w:val="fr-FR"/>
        </w:rPr>
        <w:t xml:space="preserve">les ressorts sont comprimés par la butée d’embrayage, </w:t>
      </w:r>
      <w:r w:rsidR="004F76AB">
        <w:rPr>
          <w:lang w:val="fr-FR"/>
        </w:rPr>
        <w:t xml:space="preserve">et ils </w:t>
      </w:r>
      <w:r w:rsidR="00E65234">
        <w:rPr>
          <w:lang w:val="fr-FR"/>
        </w:rPr>
        <w:t>lèvent</w:t>
      </w:r>
      <w:r w:rsidR="004F76AB">
        <w:rPr>
          <w:lang w:val="fr-FR"/>
        </w:rPr>
        <w:t xml:space="preserve"> le plateau de pression </w:t>
      </w:r>
      <w:r w:rsidR="00E65234">
        <w:rPr>
          <w:lang w:val="fr-FR"/>
        </w:rPr>
        <w:t xml:space="preserve">ce qui </w:t>
      </w:r>
      <w:r w:rsidR="00542037">
        <w:rPr>
          <w:lang w:val="fr-FR"/>
        </w:rPr>
        <w:t>décolle</w:t>
      </w:r>
      <w:r w:rsidR="00E65234">
        <w:rPr>
          <w:lang w:val="fr-FR"/>
        </w:rPr>
        <w:t xml:space="preserve"> le disque d’embrayage</w:t>
      </w:r>
      <w:r w:rsidR="00542037">
        <w:rPr>
          <w:lang w:val="fr-FR"/>
        </w:rPr>
        <w:t xml:space="preserve"> du volant moteur, cassant la liaison entre les deux. Lorsque le conducteur embraye, il </w:t>
      </w:r>
      <w:r w:rsidR="00936B2E">
        <w:rPr>
          <w:lang w:val="fr-FR"/>
        </w:rPr>
        <w:t xml:space="preserve">relâche progressivement la pédale, donc la butée recule progressivement et lâche lentement les ressorts </w:t>
      </w:r>
      <w:r w:rsidR="00E1217F">
        <w:rPr>
          <w:lang w:val="fr-FR"/>
        </w:rPr>
        <w:t>qui relâche le plateau de pression</w:t>
      </w:r>
      <w:r w:rsidR="001D42F1">
        <w:rPr>
          <w:lang w:val="fr-FR"/>
        </w:rPr>
        <w:t xml:space="preserve">, qui appuie le disque d’embrayage sur le volant moteur, </w:t>
      </w:r>
      <w:r w:rsidR="006E4995">
        <w:rPr>
          <w:lang w:val="fr-FR"/>
        </w:rPr>
        <w:t>et, lorsque la phase de glissement (ou patinage) est terminée, le volant moteur transmet toute sa puissance à travers le</w:t>
      </w:r>
      <w:r w:rsidR="00BF0B98">
        <w:rPr>
          <w:lang w:val="fr-FR"/>
        </w:rPr>
        <w:t xml:space="preserve"> disque d’embrayage par friction. </w:t>
      </w:r>
    </w:p>
    <w:p w14:paraId="3B280944" w14:textId="77777777" w:rsidR="00461A58" w:rsidRDefault="00461A58" w:rsidP="00686E26">
      <w:pPr>
        <w:rPr>
          <w:lang w:val="fr-FR"/>
        </w:rPr>
      </w:pPr>
    </w:p>
    <w:p w14:paraId="57F155EC" w14:textId="40F36C9D" w:rsidR="00461A58" w:rsidRDefault="000C5604" w:rsidP="00686E26">
      <w:pPr>
        <w:rPr>
          <w:lang w:val="fr-FR"/>
        </w:rPr>
      </w:pPr>
      <w:r>
        <w:rPr>
          <w:lang w:val="fr-FR"/>
        </w:rPr>
        <w:t>Pour effectuer des mesures, on peut connecter un m</w:t>
      </w:r>
      <w:r w:rsidR="00861070">
        <w:rPr>
          <w:lang w:val="fr-FR"/>
        </w:rPr>
        <w:t xml:space="preserve">oteur DC en entrée et un autre en sortie de boite. On peut mesurer la vitesse </w:t>
      </w:r>
      <w:r w:rsidR="00406C10">
        <w:rPr>
          <w:lang w:val="fr-FR"/>
        </w:rPr>
        <w:t>entrante</w:t>
      </w:r>
      <w:r w:rsidR="001014D5">
        <w:rPr>
          <w:lang w:val="fr-FR"/>
        </w:rPr>
        <w:t xml:space="preserve"> et sortante</w:t>
      </w:r>
      <w:r w:rsidR="00406C10">
        <w:rPr>
          <w:lang w:val="fr-FR"/>
        </w:rPr>
        <w:t xml:space="preserve"> grâce à un capteur à effet Hall </w:t>
      </w:r>
      <w:r w:rsidR="00861070">
        <w:rPr>
          <w:lang w:val="fr-FR"/>
        </w:rPr>
        <w:t>et le couple entrant</w:t>
      </w:r>
      <w:r w:rsidR="00406C10">
        <w:rPr>
          <w:lang w:val="fr-FR"/>
        </w:rPr>
        <w:t xml:space="preserve"> </w:t>
      </w:r>
      <w:r w:rsidR="00861070">
        <w:rPr>
          <w:lang w:val="fr-FR"/>
        </w:rPr>
        <w:t xml:space="preserve">grâce </w:t>
      </w:r>
      <w:r w:rsidR="00406C10">
        <w:rPr>
          <w:lang w:val="fr-FR"/>
        </w:rPr>
        <w:t>à l’intensité</w:t>
      </w:r>
      <w:r w:rsidR="001014D5">
        <w:rPr>
          <w:lang w:val="fr-FR"/>
        </w:rPr>
        <w:t xml:space="preserve"> consommée par le moteur en entrée. Le couple sortant </w:t>
      </w:r>
      <w:r w:rsidR="006C1D27">
        <w:rPr>
          <w:lang w:val="fr-FR"/>
        </w:rPr>
        <w:t>peut être mesuré</w:t>
      </w:r>
      <w:r w:rsidR="001B0300">
        <w:rPr>
          <w:lang w:val="fr-FR"/>
        </w:rPr>
        <w:t xml:space="preserve"> grâce au courant généré</w:t>
      </w:r>
      <w:r w:rsidR="00240454">
        <w:rPr>
          <w:lang w:val="fr-FR"/>
        </w:rPr>
        <w:t xml:space="preserve"> par le moteur en sortie. </w:t>
      </w:r>
    </w:p>
    <w:p w14:paraId="09719E14" w14:textId="559AA304" w:rsidR="002F1844" w:rsidRDefault="00240454" w:rsidP="00686E26">
      <w:pPr>
        <w:rPr>
          <w:lang w:val="fr-FR"/>
        </w:rPr>
      </w:pPr>
      <w:r>
        <w:rPr>
          <w:lang w:val="fr-FR"/>
        </w:rPr>
        <w:t>On peut effectuer des expérimentations sur plusieurs types de lubrifications : sans rien, avec de l’eau, avec l’huile recommandée (</w:t>
      </w:r>
      <w:r w:rsidR="00D34462">
        <w:rPr>
          <w:lang w:val="fr-FR"/>
        </w:rPr>
        <w:t xml:space="preserve">75w80), de l’huile </w:t>
      </w:r>
      <w:r w:rsidR="005B1D5B">
        <w:rPr>
          <w:lang w:val="fr-FR"/>
        </w:rPr>
        <w:t>plus</w:t>
      </w:r>
      <w:r w:rsidR="00D34462">
        <w:rPr>
          <w:lang w:val="fr-FR"/>
        </w:rPr>
        <w:t xml:space="preserve"> épaisse </w:t>
      </w:r>
      <w:r w:rsidR="00F068B4">
        <w:rPr>
          <w:lang w:val="fr-FR"/>
        </w:rPr>
        <w:t>(70w)</w:t>
      </w:r>
      <w:r w:rsidR="005B1D5B">
        <w:rPr>
          <w:lang w:val="fr-FR"/>
        </w:rPr>
        <w:t xml:space="preserve"> et </w:t>
      </w:r>
      <w:r w:rsidR="00F068B4">
        <w:rPr>
          <w:lang w:val="fr-FR"/>
        </w:rPr>
        <w:t xml:space="preserve">de l’huile </w:t>
      </w:r>
      <w:r w:rsidR="005B1D5B">
        <w:rPr>
          <w:lang w:val="fr-FR"/>
        </w:rPr>
        <w:t>plus fine (</w:t>
      </w:r>
      <w:r w:rsidR="00DA2878">
        <w:rPr>
          <w:lang w:val="fr-FR"/>
        </w:rPr>
        <w:t xml:space="preserve">80w140), en testant le tout au démarrage à froid, et en fonctionnement à chaud. </w:t>
      </w:r>
    </w:p>
    <w:p w14:paraId="0BDD938A" w14:textId="77777777" w:rsidR="008B0D11" w:rsidRDefault="008B0D11" w:rsidP="00686E26">
      <w:pPr>
        <w:rPr>
          <w:lang w:val="fr-FR"/>
        </w:rPr>
      </w:pPr>
    </w:p>
    <w:p w14:paraId="5399151F" w14:textId="77777777" w:rsidR="00BE659B" w:rsidRDefault="00BE659B" w:rsidP="00686E26">
      <w:pPr>
        <w:rPr>
          <w:lang w:val="fr-FR"/>
        </w:rPr>
      </w:pPr>
    </w:p>
    <w:p w14:paraId="4C90F0FB" w14:textId="6791F7D5" w:rsidR="00EF7D7D" w:rsidRDefault="00B70D24" w:rsidP="00686E26">
      <w:pPr>
        <w:rPr>
          <w:lang w:val="fr-FR"/>
        </w:rPr>
      </w:pPr>
      <w:r>
        <w:rPr>
          <w:lang w:val="fr-FR"/>
        </w:rPr>
        <w:t>Contacts potentiels </w:t>
      </w:r>
      <w:r w:rsidR="001D6EDD">
        <w:rPr>
          <w:lang w:val="fr-FR"/>
        </w:rPr>
        <w:t xml:space="preserve">donnés par M. Boutin </w:t>
      </w:r>
      <w:r>
        <w:rPr>
          <w:lang w:val="fr-FR"/>
        </w:rPr>
        <w:t xml:space="preserve">: </w:t>
      </w:r>
    </w:p>
    <w:p w14:paraId="56792100" w14:textId="12F2A100" w:rsidR="00326285" w:rsidRDefault="00326285" w:rsidP="00EF7D7D">
      <w:pPr>
        <w:pStyle w:val="ListParagraph"/>
        <w:numPr>
          <w:ilvl w:val="0"/>
          <w:numId w:val="3"/>
        </w:numPr>
        <w:spacing w:line="240" w:lineRule="auto"/>
        <w:rPr>
          <w:rFonts w:ascii="Times New Roman" w:hAnsi="Times New Roman" w:cs="Times New Roman"/>
          <w:lang w:val="fr-FR"/>
        </w:rPr>
      </w:pPr>
      <w:r w:rsidRPr="00EF7D7D">
        <w:rPr>
          <w:rFonts w:ascii="Times New Roman" w:hAnsi="Times New Roman" w:cs="Times New Roman"/>
          <w:lang w:val="fr-FR"/>
        </w:rPr>
        <w:t xml:space="preserve">Valentin Boissout – IAC Partner </w:t>
      </w:r>
      <w:r w:rsidR="00EF7D7D" w:rsidRPr="00EF7D7D">
        <w:rPr>
          <w:rFonts w:ascii="Times New Roman" w:hAnsi="Times New Roman" w:cs="Times New Roman"/>
          <w:lang w:val="fr-FR"/>
        </w:rPr>
        <w:t xml:space="preserve">- </w:t>
      </w:r>
      <w:r w:rsidRPr="00EF7D7D">
        <w:rPr>
          <w:rFonts w:ascii="Times New Roman" w:hAnsi="Times New Roman" w:cs="Times New Roman"/>
          <w:lang w:val="fr-FR"/>
        </w:rPr>
        <w:t xml:space="preserve">Manager dans </w:t>
      </w:r>
      <w:r w:rsidR="00EF7D7D" w:rsidRPr="00EF7D7D">
        <w:rPr>
          <w:rFonts w:ascii="Times New Roman" w:hAnsi="Times New Roman" w:cs="Times New Roman"/>
          <w:lang w:val="fr-FR"/>
        </w:rPr>
        <w:t xml:space="preserve">les performances industrielles : </w:t>
      </w:r>
      <w:hyperlink r:id="rId7" w:history="1">
        <w:r w:rsidR="00EF7D7D" w:rsidRPr="00EF7D7D">
          <w:rPr>
            <w:rStyle w:val="Hyperlink"/>
            <w:rFonts w:ascii="Times New Roman" w:hAnsi="Times New Roman" w:cs="Times New Roman"/>
            <w:lang w:val="fr-FR"/>
          </w:rPr>
          <w:t>valentin.boissout@gadz.org</w:t>
        </w:r>
      </w:hyperlink>
    </w:p>
    <w:p w14:paraId="74C05504" w14:textId="45648684" w:rsidR="00831113" w:rsidRPr="001D6EDD" w:rsidRDefault="00A97CD9" w:rsidP="00257D8B">
      <w:pPr>
        <w:pStyle w:val="ListParagraph"/>
        <w:numPr>
          <w:ilvl w:val="0"/>
          <w:numId w:val="3"/>
        </w:numPr>
        <w:spacing w:line="240" w:lineRule="auto"/>
        <w:rPr>
          <w:rFonts w:ascii="Times New Roman" w:hAnsi="Times New Roman" w:cs="Times New Roman"/>
          <w:lang w:val="fr-FR"/>
        </w:rPr>
      </w:pPr>
      <w:r>
        <w:rPr>
          <w:rFonts w:ascii="Times New Roman" w:hAnsi="Times New Roman" w:cs="Times New Roman"/>
          <w:lang w:val="fr-FR"/>
        </w:rPr>
        <w:t>Lucas Peyronie – Alpine – Performances pneumatiques (</w:t>
      </w:r>
      <w:r w:rsidR="00F95619">
        <w:rPr>
          <w:rFonts w:ascii="Times New Roman" w:hAnsi="Times New Roman" w:cs="Times New Roman"/>
          <w:lang w:val="fr-FR"/>
        </w:rPr>
        <w:t xml:space="preserve">il </w:t>
      </w:r>
      <w:r>
        <w:rPr>
          <w:rFonts w:ascii="Times New Roman" w:hAnsi="Times New Roman" w:cs="Times New Roman"/>
          <w:lang w:val="fr-FR"/>
        </w:rPr>
        <w:t xml:space="preserve">a </w:t>
      </w:r>
      <w:r w:rsidR="00F95619">
        <w:rPr>
          <w:rFonts w:ascii="Times New Roman" w:hAnsi="Times New Roman" w:cs="Times New Roman"/>
          <w:lang w:val="fr-FR"/>
        </w:rPr>
        <w:t>travaillé</w:t>
      </w:r>
      <w:r>
        <w:rPr>
          <w:rFonts w:ascii="Times New Roman" w:hAnsi="Times New Roman" w:cs="Times New Roman"/>
          <w:lang w:val="fr-FR"/>
        </w:rPr>
        <w:t xml:space="preserve"> dans la transmission </w:t>
      </w:r>
      <w:r w:rsidR="008E06BA">
        <w:rPr>
          <w:rFonts w:ascii="Times New Roman" w:hAnsi="Times New Roman" w:cs="Times New Roman"/>
          <w:lang w:val="fr-FR"/>
        </w:rPr>
        <w:t>pour un sous-traitant de BMW, Porsche et Bugatti)</w:t>
      </w:r>
      <w:r w:rsidR="00FB3A1C">
        <w:rPr>
          <w:rFonts w:ascii="Times New Roman" w:hAnsi="Times New Roman" w:cs="Times New Roman"/>
          <w:lang w:val="fr-FR"/>
        </w:rPr>
        <w:t xml:space="preserve"> : </w:t>
      </w:r>
      <w:hyperlink r:id="rId8" w:history="1">
        <w:r w:rsidR="00FB3A1C" w:rsidRPr="007C54A9">
          <w:rPr>
            <w:rStyle w:val="Hyperlink"/>
            <w:rFonts w:ascii="Times New Roman" w:hAnsi="Times New Roman" w:cs="Times New Roman"/>
            <w:lang w:val="fr-FR"/>
          </w:rPr>
          <w:t>lucas.peyronie.19@gmail.com</w:t>
        </w:r>
      </w:hyperlink>
    </w:p>
    <w:p w14:paraId="599FF214" w14:textId="77777777" w:rsidR="001D6EDD" w:rsidRDefault="001D6EDD" w:rsidP="001D6EDD">
      <w:pPr>
        <w:rPr>
          <w:lang w:val="fr-FR"/>
        </w:rPr>
      </w:pPr>
    </w:p>
    <w:p w14:paraId="4295F092" w14:textId="77777777" w:rsidR="001D6EDD" w:rsidRDefault="001D6EDD" w:rsidP="001D6EDD">
      <w:pPr>
        <w:rPr>
          <w:lang w:val="fr-FR"/>
        </w:rPr>
      </w:pPr>
    </w:p>
    <w:p w14:paraId="2ABB8F9B" w14:textId="742292C2" w:rsidR="001D6EDD" w:rsidRPr="001D6EDD" w:rsidRDefault="001D6EDD" w:rsidP="001D6EDD">
      <w:pPr>
        <w:rPr>
          <w:b/>
          <w:bCs/>
          <w:lang w:val="fr-FR"/>
        </w:rPr>
      </w:pPr>
      <w:r>
        <w:rPr>
          <w:b/>
          <w:bCs/>
          <w:lang w:val="fr-FR"/>
        </w:rPr>
        <w:t>CHANGEMENT DE SUJET</w:t>
      </w:r>
    </w:p>
    <w:p w14:paraId="666E21E3" w14:textId="77777777" w:rsidR="001D6EDD" w:rsidRPr="00CC0EEF" w:rsidRDefault="001D6EDD" w:rsidP="001D6EDD">
      <w:pPr>
        <w:spacing w:before="100" w:beforeAutospacing="1" w:after="100" w:afterAutospacing="1"/>
        <w:outlineLvl w:val="1"/>
        <w:rPr>
          <w:rFonts w:ascii="-webkit-standard" w:hAnsi="-webkit-standard"/>
          <w:b/>
          <w:bCs/>
          <w:color w:val="000000"/>
          <w:sz w:val="36"/>
          <w:szCs w:val="36"/>
          <w:lang w:val="fr-FR"/>
        </w:rPr>
      </w:pPr>
      <w:hyperlink r:id="rId9" w:tgtFrame="_top" w:history="1">
        <w:r w:rsidRPr="00CC0EEF">
          <w:rPr>
            <w:rFonts w:ascii="-webkit-standard" w:hAnsi="-webkit-standard"/>
            <w:b/>
            <w:bCs/>
            <w:i/>
            <w:iCs/>
            <w:color w:val="0000FF"/>
            <w:sz w:val="36"/>
            <w:szCs w:val="36"/>
            <w:u w:val="single"/>
            <w:lang w:val="fr-FR"/>
          </w:rPr>
          <w:t>REYNAUD Emile</w:t>
        </w:r>
      </w:hyperlink>
    </w:p>
    <w:p w14:paraId="2A16F827" w14:textId="77777777" w:rsidR="001D6EDD" w:rsidRPr="00CC0EEF" w:rsidRDefault="001D6EDD" w:rsidP="001D6EDD">
      <w:pPr>
        <w:rPr>
          <w:lang w:val="fr-FR"/>
        </w:rPr>
      </w:pPr>
      <w:r w:rsidRPr="00CC0EEF">
        <w:rPr>
          <w:rFonts w:ascii="-webkit-standard" w:hAnsi="-webkit-standard"/>
          <w:color w:val="000000"/>
          <w:sz w:val="27"/>
          <w:szCs w:val="27"/>
          <w:shd w:val="clear" w:color="auto" w:fill="FFFFDD"/>
          <w:lang w:val="fr-FR"/>
        </w:rPr>
        <w:t>Le 13/05/2025 à 21:27:37. Bibliographie : 242 mots. Problématique : 20 mots. Ancrage au thème : 21 mots. Motivation du choix : 30 mots. </w:t>
      </w:r>
    </w:p>
    <w:p w14:paraId="4E3ABF37" w14:textId="77777777" w:rsidR="001D6EDD" w:rsidRPr="00CC0EEF" w:rsidRDefault="001D6EDD" w:rsidP="001D6EDD">
      <w:pPr>
        <w:spacing w:before="100" w:beforeAutospacing="1" w:after="100" w:afterAutospacing="1"/>
        <w:jc w:val="center"/>
        <w:outlineLvl w:val="0"/>
        <w:rPr>
          <w:rFonts w:ascii="-webkit-standard" w:hAnsi="-webkit-standard"/>
          <w:b/>
          <w:bCs/>
          <w:color w:val="000000"/>
          <w:kern w:val="36"/>
          <w:sz w:val="48"/>
          <w:szCs w:val="48"/>
          <w:lang w:val="fr-FR"/>
        </w:rPr>
      </w:pPr>
      <w:r w:rsidRPr="00CC0EEF">
        <w:rPr>
          <w:rFonts w:ascii="-webkit-standard" w:hAnsi="-webkit-standard"/>
          <w:b/>
          <w:bCs/>
          <w:color w:val="AA0000"/>
          <w:kern w:val="36"/>
          <w:sz w:val="48"/>
          <w:szCs w:val="48"/>
          <w:lang w:val="fr-FR"/>
        </w:rPr>
        <w:t>Régulateur de vitesse adaptatif et boucle de rétroaction PID</w:t>
      </w:r>
    </w:p>
    <w:p w14:paraId="3EC69306" w14:textId="77777777" w:rsidR="001D6EDD" w:rsidRDefault="001D6EDD" w:rsidP="001D6EDD">
      <w:pPr>
        <w:rPr>
          <w:rFonts w:ascii="-webkit-standard" w:hAnsi="-webkit-standard"/>
          <w:color w:val="006666"/>
          <w:lang w:val="fr-FR"/>
        </w:rPr>
      </w:pPr>
      <w:r w:rsidRPr="00CC0EEF">
        <w:rPr>
          <w:rFonts w:ascii="-webkit-standard" w:hAnsi="-webkit-standard"/>
          <w:color w:val="000000"/>
          <w:lang w:val="fr-FR"/>
        </w:rPr>
        <w:br/>
      </w:r>
      <w:r w:rsidRPr="00CC0EEF">
        <w:rPr>
          <w:rFonts w:ascii="-webkit-standard" w:hAnsi="-webkit-standard"/>
          <w:b/>
          <w:bCs/>
          <w:i/>
          <w:iCs/>
          <w:color w:val="000000"/>
          <w:lang w:val="fr-FR"/>
        </w:rPr>
        <w:t>POSITIONNEMENT THÉMATIQUE :</w:t>
      </w:r>
      <w:r w:rsidRPr="00CC0EEF">
        <w:rPr>
          <w:rFonts w:ascii="-webkit-standard" w:hAnsi="-webkit-standard"/>
          <w:b/>
          <w:bCs/>
          <w:color w:val="000000"/>
          <w:lang w:val="fr-FR"/>
        </w:rPr>
        <w:t> Sciences industrielles</w:t>
      </w:r>
      <w:r w:rsidRPr="00CC0EEF">
        <w:rPr>
          <w:rFonts w:ascii="-webkit-standard" w:hAnsi="-webkit-standard"/>
          <w:color w:val="000000"/>
          <w:lang w:val="fr-FR"/>
        </w:rPr>
        <w:br/>
      </w:r>
      <w:r w:rsidRPr="00CC0EEF">
        <w:rPr>
          <w:rFonts w:ascii="-webkit-standard" w:hAnsi="-webkit-standard"/>
          <w:b/>
          <w:bCs/>
          <w:i/>
          <w:iCs/>
          <w:color w:val="000000"/>
          <w:lang w:val="fr-FR"/>
        </w:rPr>
        <w:t>MOTS-CLÉS/KEYWORDS :</w:t>
      </w:r>
      <w:r w:rsidRPr="00CC0EEF">
        <w:rPr>
          <w:rFonts w:ascii="-webkit-standard" w:hAnsi="-webkit-standard"/>
          <w:b/>
          <w:bCs/>
          <w:color w:val="000000"/>
          <w:lang w:val="fr-FR"/>
        </w:rPr>
        <w:t> Adaptative Cruise Control ; boucle de correction PID ; régulation de vitesse</w:t>
      </w:r>
      <w:r w:rsidRPr="00CC0EEF">
        <w:rPr>
          <w:rFonts w:ascii="-webkit-standard" w:hAnsi="-webkit-standard"/>
          <w:color w:val="000000"/>
          <w:lang w:val="fr-FR"/>
        </w:rPr>
        <w:br/>
      </w:r>
      <w:r w:rsidRPr="00CC0EEF">
        <w:rPr>
          <w:rFonts w:ascii="-webkit-standard" w:hAnsi="-webkit-standard"/>
          <w:color w:val="000000"/>
          <w:lang w:val="fr-FR"/>
        </w:rPr>
        <w:br/>
      </w:r>
      <w:r w:rsidRPr="00CC0EEF">
        <w:rPr>
          <w:rFonts w:ascii="-webkit-standard" w:hAnsi="-webkit-standard"/>
          <w:b/>
          <w:bCs/>
          <w:i/>
          <w:iCs/>
          <w:color w:val="006666"/>
          <w:lang w:val="fr-FR"/>
        </w:rPr>
        <w:t>BIBLIOGRAPHIE COMMENTÉE :</w:t>
      </w:r>
      <w:r w:rsidRPr="00CC0EEF">
        <w:rPr>
          <w:rFonts w:ascii="-webkit-standard" w:hAnsi="-webkit-standard"/>
          <w:color w:val="006666"/>
          <w:lang w:val="fr-FR"/>
        </w:rPr>
        <w:br/>
      </w:r>
      <w:proofErr w:type="spellStart"/>
      <w:r w:rsidRPr="00CC0EEF">
        <w:rPr>
          <w:rFonts w:ascii="-webkit-standard" w:hAnsi="-webkit-standard"/>
          <w:b/>
          <w:bCs/>
          <w:color w:val="006666"/>
          <w:lang w:val="fr-FR"/>
        </w:rPr>
        <w:t>Saputro</w:t>
      </w:r>
      <w:proofErr w:type="spellEnd"/>
      <w:r w:rsidRPr="00CC0EEF">
        <w:rPr>
          <w:rFonts w:ascii="-webkit-standard" w:hAnsi="-webkit-standard"/>
          <w:b/>
          <w:bCs/>
          <w:color w:val="006666"/>
          <w:lang w:val="fr-FR"/>
        </w:rPr>
        <w:t>, J. S. et al.</w:t>
      </w:r>
      <w:r w:rsidRPr="00CC0EEF">
        <w:rPr>
          <w:rFonts w:ascii="-webkit-standard" w:hAnsi="-webkit-standard"/>
          <w:color w:val="006666"/>
          <w:lang w:val="fr-FR"/>
        </w:rPr>
        <w:t> </w:t>
      </w:r>
      <w:r w:rsidRPr="00CC0EEF">
        <w:rPr>
          <w:rFonts w:ascii="-webkit-standard" w:hAnsi="-webkit-standard"/>
          <w:color w:val="006666"/>
          <w:u w:val="single"/>
        </w:rPr>
        <w:t>Design of an Adaptive Cruise Control System using PID Control Method on Electric Vehicle Prototypes</w:t>
      </w:r>
      <w:r w:rsidRPr="00CC0EEF">
        <w:rPr>
          <w:rFonts w:ascii="-webkit-standard" w:hAnsi="-webkit-standard"/>
          <w:color w:val="006666"/>
        </w:rPr>
        <w:t>, IEEE, 2023.</w:t>
      </w:r>
      <w:r w:rsidRPr="00CC0EEF">
        <w:rPr>
          <w:rFonts w:ascii="-webkit-standard" w:hAnsi="-webkit-standard"/>
          <w:color w:val="006666"/>
        </w:rPr>
        <w:br/>
      </w:r>
      <w:r w:rsidRPr="00CC0EEF">
        <w:rPr>
          <w:rFonts w:ascii="-webkit-standard" w:hAnsi="-webkit-standard"/>
          <w:color w:val="006666"/>
          <w:lang w:val="fr-FR"/>
        </w:rPr>
        <w:t xml:space="preserve">Cet article présente une mise en œuvre concrète d’un système de régulateur adaptatif (ACC) sur un prototype de véhicule électrique. L’utilisation de capteurs </w:t>
      </w:r>
      <w:proofErr w:type="spellStart"/>
      <w:r w:rsidRPr="00CC0EEF">
        <w:rPr>
          <w:rFonts w:ascii="-webkit-standard" w:hAnsi="-webkit-standard"/>
          <w:color w:val="006666"/>
          <w:lang w:val="fr-FR"/>
        </w:rPr>
        <w:t>LiDAR</w:t>
      </w:r>
      <w:proofErr w:type="spellEnd"/>
      <w:r w:rsidRPr="00CC0EEF">
        <w:rPr>
          <w:rFonts w:ascii="-webkit-standard" w:hAnsi="-webkit-standard"/>
          <w:color w:val="006666"/>
          <w:lang w:val="fr-FR"/>
        </w:rPr>
        <w:t xml:space="preserve"> et d’un algorithme PID permet une adaptation dynamique de la vitesse en fonction de la distance au véhicule précédent. L'étude apporte des données quantitatives utiles (temps de réponse, précision, distance de sécurité) et m’a permis de comprendre les limites physiques et électroniques d’un ACC en environnement réel.</w:t>
      </w:r>
      <w:r w:rsidRPr="00CC0EEF">
        <w:rPr>
          <w:rFonts w:ascii="-webkit-standard" w:hAnsi="-webkit-standard"/>
          <w:color w:val="006666"/>
          <w:lang w:val="fr-FR"/>
        </w:rPr>
        <w:br/>
      </w:r>
      <w:r w:rsidRPr="00CC0EEF">
        <w:rPr>
          <w:rFonts w:ascii="-webkit-standard" w:hAnsi="-webkit-standard"/>
          <w:b/>
          <w:bCs/>
          <w:color w:val="006666"/>
        </w:rPr>
        <w:t>Saravanan, G. et al.</w:t>
      </w:r>
      <w:r w:rsidRPr="00CC0EEF">
        <w:rPr>
          <w:rFonts w:ascii="-webkit-standard" w:hAnsi="-webkit-standard"/>
          <w:color w:val="006666"/>
        </w:rPr>
        <w:t> </w:t>
      </w:r>
      <w:r w:rsidRPr="00CC0EEF">
        <w:rPr>
          <w:rFonts w:ascii="-webkit-standard" w:hAnsi="-webkit-standard"/>
          <w:color w:val="006666"/>
          <w:u w:val="single"/>
        </w:rPr>
        <w:t>Red Panda Optimization Algorithm-Based PID Controller Design for Automobile Cruise Control System</w:t>
      </w:r>
      <w:r w:rsidRPr="00CC0EEF">
        <w:rPr>
          <w:rFonts w:ascii="-webkit-standard" w:hAnsi="-webkit-standard"/>
          <w:color w:val="006666"/>
        </w:rPr>
        <w:t>, IEEE, 2024.</w:t>
      </w:r>
      <w:r w:rsidRPr="00CC0EEF">
        <w:rPr>
          <w:rFonts w:ascii="-webkit-standard" w:hAnsi="-webkit-standard"/>
          <w:color w:val="006666"/>
        </w:rPr>
        <w:br/>
      </w:r>
      <w:r w:rsidRPr="00CC0EEF">
        <w:rPr>
          <w:rFonts w:ascii="-webkit-standard" w:hAnsi="-webkit-standard"/>
          <w:color w:val="006666"/>
          <w:lang w:val="fr-FR"/>
        </w:rPr>
        <w:t xml:space="preserve">Ce papier propose une amélioration des performances d’un régulateur PID via un algorithme </w:t>
      </w:r>
      <w:r>
        <w:rPr>
          <w:rFonts w:ascii="-webkit-standard" w:hAnsi="-webkit-standard"/>
          <w:color w:val="006666"/>
          <w:lang w:val="fr-FR"/>
        </w:rPr>
        <w:t>d’optimisation</w:t>
      </w:r>
      <w:r w:rsidRPr="00CC0EEF">
        <w:rPr>
          <w:rFonts w:ascii="-webkit-standard" w:hAnsi="-webkit-standard"/>
          <w:color w:val="006666"/>
          <w:lang w:val="fr-FR"/>
        </w:rPr>
        <w:t xml:space="preserve"> </w:t>
      </w:r>
      <w:r>
        <w:rPr>
          <w:rFonts w:ascii="-webkit-standard" w:hAnsi="-webkit-standard"/>
          <w:color w:val="006666"/>
          <w:lang w:val="fr-FR"/>
        </w:rPr>
        <w:t xml:space="preserve">inspiré de la </w:t>
      </w:r>
      <w:proofErr w:type="gramStart"/>
      <w:r>
        <w:rPr>
          <w:rFonts w:ascii="-webkit-standard" w:hAnsi="-webkit-standard"/>
          <w:color w:val="006666"/>
          <w:lang w:val="fr-FR"/>
        </w:rPr>
        <w:t>nature</w:t>
      </w:r>
      <w:r w:rsidRPr="00CC0EEF">
        <w:rPr>
          <w:rFonts w:ascii="-webkit-standard" w:hAnsi="-webkit-standard"/>
          <w:color w:val="006666"/>
          <w:lang w:val="fr-FR"/>
        </w:rPr>
        <w:t xml:space="preserve"> :</w:t>
      </w:r>
      <w:proofErr w:type="gramEnd"/>
      <w:r w:rsidRPr="00CC0EEF">
        <w:rPr>
          <w:rFonts w:ascii="-webkit-standard" w:hAnsi="-webkit-standard"/>
          <w:color w:val="006666"/>
          <w:lang w:val="fr-FR"/>
        </w:rPr>
        <w:t xml:space="preserve"> le Red Panda </w:t>
      </w:r>
      <w:proofErr w:type="spellStart"/>
      <w:r w:rsidRPr="00CC0EEF">
        <w:rPr>
          <w:rFonts w:ascii="-webkit-standard" w:hAnsi="-webkit-standard"/>
          <w:color w:val="006666"/>
          <w:lang w:val="fr-FR"/>
        </w:rPr>
        <w:t>Optimization</w:t>
      </w:r>
      <w:proofErr w:type="spellEnd"/>
      <w:r w:rsidRPr="00CC0EEF">
        <w:rPr>
          <w:rFonts w:ascii="-webkit-standard" w:hAnsi="-webkit-standard"/>
          <w:color w:val="006666"/>
          <w:lang w:val="fr-FR"/>
        </w:rPr>
        <w:t>. Cette méthode optimise les gains du PID pour réduire le temps de montée, le dépassement et le temps de stabilisation. J’ai utilisé cette source pour approfondir les techniques avancées de réglage PID et imaginer des solutions coopératives entre véhicules grâce à une régulation plus fine et adaptative.</w:t>
      </w:r>
      <w:r w:rsidRPr="00CC0EEF">
        <w:rPr>
          <w:rFonts w:ascii="-webkit-standard" w:hAnsi="-webkit-standard"/>
          <w:color w:val="006666"/>
          <w:lang w:val="fr-FR"/>
        </w:rPr>
        <w:br/>
      </w:r>
      <w:proofErr w:type="spellStart"/>
      <w:r w:rsidRPr="00CC0EEF">
        <w:rPr>
          <w:rFonts w:ascii="-webkit-standard" w:hAnsi="-webkit-standard"/>
          <w:b/>
          <w:bCs/>
          <w:color w:val="006666"/>
        </w:rPr>
        <w:t>Kukkala</w:t>
      </w:r>
      <w:proofErr w:type="spellEnd"/>
      <w:r w:rsidRPr="00CC0EEF">
        <w:rPr>
          <w:rFonts w:ascii="-webkit-standard" w:hAnsi="-webkit-standard"/>
          <w:b/>
          <w:bCs/>
          <w:color w:val="006666"/>
        </w:rPr>
        <w:t>, V. K. et al.</w:t>
      </w:r>
      <w:r w:rsidRPr="00CC0EEF">
        <w:rPr>
          <w:rFonts w:ascii="-webkit-standard" w:hAnsi="-webkit-standard"/>
          <w:color w:val="006666"/>
        </w:rPr>
        <w:t> </w:t>
      </w:r>
      <w:r w:rsidRPr="00CC0EEF">
        <w:rPr>
          <w:rFonts w:ascii="-webkit-standard" w:hAnsi="-webkit-standard"/>
          <w:color w:val="006666"/>
          <w:u w:val="single"/>
        </w:rPr>
        <w:t>Advanced Driver-Assistance Systems: A Path Toward Autonomous Vehicles</w:t>
      </w:r>
      <w:r w:rsidRPr="00CC0EEF">
        <w:rPr>
          <w:rFonts w:ascii="-webkit-standard" w:hAnsi="-webkit-standard"/>
          <w:color w:val="006666"/>
        </w:rPr>
        <w:t>, IEEE Consumer Electronics Magazine, 2018.</w:t>
      </w:r>
      <w:r w:rsidRPr="00CC0EEF">
        <w:rPr>
          <w:rFonts w:ascii="-webkit-standard" w:hAnsi="-webkit-standard"/>
          <w:color w:val="006666"/>
        </w:rPr>
        <w:br/>
      </w:r>
      <w:r w:rsidRPr="00CC0EEF">
        <w:rPr>
          <w:rFonts w:ascii="-webkit-standard" w:hAnsi="-webkit-standard"/>
          <w:color w:val="006666"/>
          <w:lang w:val="fr-FR"/>
        </w:rPr>
        <w:t xml:space="preserve">Un article de référence qui replace l’ACC dans le cadre plus large des systèmes avancés d’aide à la conduite (ADAS). </w:t>
      </w:r>
      <w:r w:rsidRPr="00631C53">
        <w:rPr>
          <w:rFonts w:ascii="-webkit-standard" w:hAnsi="-webkit-standard"/>
          <w:color w:val="006666"/>
          <w:lang w:val="fr-FR"/>
        </w:rPr>
        <w:t>Il m’a aidé à comprendre l’évolution vers les véhicules autonomes et les interactions potentielles entre plusieurs ACC, condition indispensable à une régulation harmonieuse en trafic dense.</w:t>
      </w:r>
    </w:p>
    <w:p w14:paraId="63031230" w14:textId="77777777" w:rsidR="001D6EDD" w:rsidRDefault="001D6EDD" w:rsidP="001D6EDD">
      <w:pPr>
        <w:rPr>
          <w:rFonts w:ascii="-webkit-standard" w:hAnsi="-webkit-standard"/>
          <w:color w:val="000000"/>
          <w:sz w:val="27"/>
          <w:szCs w:val="27"/>
          <w:shd w:val="clear" w:color="auto" w:fill="FFFFDD"/>
          <w:lang w:val="fr-FR"/>
        </w:rPr>
      </w:pPr>
      <w:r w:rsidRPr="00631C53">
        <w:rPr>
          <w:rFonts w:ascii="-webkit-standard" w:hAnsi="-webkit-standard"/>
          <w:color w:val="000000"/>
          <w:lang w:val="fr-FR"/>
        </w:rPr>
        <w:br/>
      </w:r>
      <w:r w:rsidRPr="00631C53">
        <w:rPr>
          <w:rFonts w:ascii="-webkit-standard" w:hAnsi="-webkit-standard"/>
          <w:b/>
          <w:bCs/>
          <w:i/>
          <w:iCs/>
          <w:color w:val="000000"/>
          <w:lang w:val="fr-FR"/>
        </w:rPr>
        <w:t>RÉFÉRENCES BIBLIOGRAPHIQUES :</w:t>
      </w:r>
      <w:r w:rsidRPr="00631C53">
        <w:rPr>
          <w:rFonts w:ascii="-webkit-standard" w:hAnsi="-webkit-standard"/>
          <w:color w:val="000000"/>
          <w:lang w:val="fr-FR"/>
        </w:rPr>
        <w:br/>
      </w:r>
      <w:r w:rsidRPr="00631C53">
        <w:rPr>
          <w:rFonts w:ascii="-webkit-standard" w:hAnsi="-webkit-standard"/>
          <w:color w:val="000000"/>
          <w:sz w:val="27"/>
          <w:szCs w:val="27"/>
          <w:shd w:val="clear" w:color="auto" w:fill="FFFFDD"/>
          <w:lang w:val="fr-FR"/>
        </w:rPr>
        <w:t>[1] :  </w:t>
      </w:r>
      <w:r w:rsidRPr="00631C53">
        <w:rPr>
          <w:rFonts w:ascii="-webkit-standard" w:hAnsi="-webkit-standard"/>
          <w:color w:val="006666"/>
          <w:lang w:val="fr-FR"/>
        </w:rPr>
        <w:t xml:space="preserve">Saravanan G, </w:t>
      </w:r>
      <w:proofErr w:type="spellStart"/>
      <w:r w:rsidRPr="00631C53">
        <w:rPr>
          <w:rFonts w:ascii="-webkit-standard" w:hAnsi="-webkit-standard"/>
          <w:color w:val="006666"/>
          <w:lang w:val="fr-FR"/>
        </w:rPr>
        <w:t>Pazhanimuthu</w:t>
      </w:r>
      <w:proofErr w:type="spellEnd"/>
      <w:r w:rsidRPr="00631C53">
        <w:rPr>
          <w:rFonts w:ascii="-webkit-standard" w:hAnsi="-webkit-standard"/>
          <w:color w:val="006666"/>
          <w:lang w:val="fr-FR"/>
        </w:rPr>
        <w:t xml:space="preserve"> C, </w:t>
      </w:r>
      <w:proofErr w:type="spellStart"/>
      <w:r w:rsidRPr="00631C53">
        <w:rPr>
          <w:rFonts w:ascii="-webkit-standard" w:hAnsi="-webkit-standard"/>
          <w:color w:val="006666"/>
          <w:lang w:val="fr-FR"/>
        </w:rPr>
        <w:t>Sathish</w:t>
      </w:r>
      <w:proofErr w:type="spellEnd"/>
      <w:r w:rsidRPr="00631C53">
        <w:rPr>
          <w:rFonts w:ascii="-webkit-standard" w:hAnsi="-webkit-standard"/>
          <w:color w:val="006666"/>
          <w:lang w:val="fr-FR"/>
        </w:rPr>
        <w:t xml:space="preserve"> Kumar D, Lalitha B, </w:t>
      </w:r>
      <w:proofErr w:type="spellStart"/>
      <w:r w:rsidRPr="00631C53">
        <w:rPr>
          <w:rFonts w:ascii="-webkit-standard" w:hAnsi="-webkit-standard"/>
          <w:color w:val="006666"/>
          <w:lang w:val="fr-FR"/>
        </w:rPr>
        <w:t>Senthilkumar</w:t>
      </w:r>
      <w:proofErr w:type="spellEnd"/>
      <w:r w:rsidRPr="00631C53">
        <w:rPr>
          <w:rFonts w:ascii="-webkit-standard" w:hAnsi="-webkit-standard"/>
          <w:color w:val="006666"/>
          <w:lang w:val="fr-FR"/>
        </w:rPr>
        <w:t xml:space="preserve"> M, Kannan E</w:t>
      </w:r>
      <w:r w:rsidRPr="00631C53">
        <w:rPr>
          <w:rFonts w:ascii="-webkit-standard" w:hAnsi="-webkit-standard"/>
          <w:color w:val="000000"/>
          <w:sz w:val="27"/>
          <w:szCs w:val="27"/>
          <w:shd w:val="clear" w:color="auto" w:fill="FFFFDD"/>
          <w:lang w:val="fr-FR"/>
        </w:rPr>
        <w:t>  </w:t>
      </w:r>
      <w:r w:rsidRPr="00631C53">
        <w:rPr>
          <w:rFonts w:ascii="-webkit-standard" w:hAnsi="-webkit-standard"/>
          <w:color w:val="660066"/>
          <w:lang w:val="fr-FR"/>
        </w:rPr>
        <w:t xml:space="preserve">Red Panda </w:t>
      </w:r>
      <w:proofErr w:type="spellStart"/>
      <w:r w:rsidRPr="00631C53">
        <w:rPr>
          <w:rFonts w:ascii="-webkit-standard" w:hAnsi="-webkit-standard"/>
          <w:color w:val="660066"/>
          <w:lang w:val="fr-FR"/>
        </w:rPr>
        <w:t>Optimization</w:t>
      </w:r>
      <w:proofErr w:type="spellEnd"/>
      <w:r w:rsidRPr="00631C53">
        <w:rPr>
          <w:rFonts w:ascii="-webkit-standard" w:hAnsi="-webkit-standard"/>
          <w:color w:val="660066"/>
          <w:lang w:val="fr-FR"/>
        </w:rPr>
        <w:t xml:space="preserve"> </w:t>
      </w:r>
      <w:proofErr w:type="spellStart"/>
      <w:r w:rsidRPr="00631C53">
        <w:rPr>
          <w:rFonts w:ascii="-webkit-standard" w:hAnsi="-webkit-standard"/>
          <w:color w:val="660066"/>
          <w:lang w:val="fr-FR"/>
        </w:rPr>
        <w:t>Algorithm-Based</w:t>
      </w:r>
      <w:proofErr w:type="spellEnd"/>
      <w:r w:rsidRPr="00631C53">
        <w:rPr>
          <w:rFonts w:ascii="-webkit-standard" w:hAnsi="-webkit-standard"/>
          <w:color w:val="660066"/>
          <w:lang w:val="fr-FR"/>
        </w:rPr>
        <w:t xml:space="preserve"> PID Controller Design for Automobile Cruise Control System</w:t>
      </w:r>
      <w:r w:rsidRPr="00631C53">
        <w:rPr>
          <w:rFonts w:ascii="-webkit-standard" w:hAnsi="-webkit-standard"/>
          <w:color w:val="000000"/>
          <w:sz w:val="27"/>
          <w:szCs w:val="27"/>
          <w:shd w:val="clear" w:color="auto" w:fill="FFFFDD"/>
          <w:lang w:val="fr-FR"/>
        </w:rPr>
        <w:t> ICSSEECC 2024 ; https://ieeexplore-ieee-org.ezproxy.unilim.fr/document/10649422  </w:t>
      </w:r>
      <w:r w:rsidRPr="00631C53">
        <w:rPr>
          <w:rFonts w:ascii="-webkit-standard" w:hAnsi="-webkit-standard"/>
          <w:color w:val="006666"/>
          <w:lang w:val="fr-FR"/>
        </w:rPr>
        <w:t>0 mots.</w:t>
      </w:r>
      <w:r w:rsidRPr="00631C53">
        <w:rPr>
          <w:rFonts w:ascii="-webkit-standard" w:hAnsi="-webkit-standard"/>
          <w:color w:val="000000"/>
          <w:lang w:val="fr-FR"/>
        </w:rPr>
        <w:br/>
      </w:r>
      <w:r w:rsidRPr="00CC0EEF">
        <w:rPr>
          <w:rFonts w:ascii="-webkit-standard" w:hAnsi="-webkit-standard"/>
          <w:color w:val="000000"/>
          <w:sz w:val="27"/>
          <w:szCs w:val="27"/>
          <w:shd w:val="clear" w:color="auto" w:fill="FFFFDD"/>
        </w:rPr>
        <w:lastRenderedPageBreak/>
        <w:t>[2] :  </w:t>
      </w:r>
      <w:r w:rsidRPr="00CC0EEF">
        <w:rPr>
          <w:rFonts w:ascii="-webkit-standard" w:hAnsi="-webkit-standard"/>
          <w:color w:val="006666"/>
        </w:rPr>
        <w:t xml:space="preserve">Joko Slamet Saputro, M. </w:t>
      </w:r>
      <w:proofErr w:type="spellStart"/>
      <w:r w:rsidRPr="00CC0EEF">
        <w:rPr>
          <w:rFonts w:ascii="-webkit-standard" w:hAnsi="-webkit-standard"/>
          <w:color w:val="006666"/>
        </w:rPr>
        <w:t>Shafiy</w:t>
      </w:r>
      <w:proofErr w:type="spellEnd"/>
      <w:r w:rsidRPr="00CC0EEF">
        <w:rPr>
          <w:rFonts w:ascii="-webkit-standard" w:hAnsi="-webkit-standard"/>
          <w:color w:val="006666"/>
        </w:rPr>
        <w:t xml:space="preserve"> Widi Kresno Wibisono, Joko Hariyono, </w:t>
      </w:r>
      <w:proofErr w:type="spellStart"/>
      <w:r w:rsidRPr="00CC0EEF">
        <w:rPr>
          <w:rFonts w:ascii="-webkit-standard" w:hAnsi="-webkit-standard"/>
          <w:color w:val="006666"/>
        </w:rPr>
        <w:t>Miftahul</w:t>
      </w:r>
      <w:proofErr w:type="spellEnd"/>
      <w:r w:rsidRPr="00CC0EEF">
        <w:rPr>
          <w:rFonts w:ascii="-webkit-standard" w:hAnsi="-webkit-standard"/>
          <w:color w:val="006666"/>
        </w:rPr>
        <w:t xml:space="preserve"> Anwar, Warindi</w:t>
      </w:r>
      <w:r w:rsidRPr="00CC0EEF">
        <w:rPr>
          <w:rFonts w:ascii="-webkit-standard" w:hAnsi="-webkit-standard"/>
          <w:color w:val="000000"/>
          <w:sz w:val="27"/>
          <w:szCs w:val="27"/>
          <w:shd w:val="clear" w:color="auto" w:fill="FFFFDD"/>
        </w:rPr>
        <w:t>  </w:t>
      </w:r>
      <w:r w:rsidRPr="00CC0EEF">
        <w:rPr>
          <w:rFonts w:ascii="-webkit-standard" w:hAnsi="-webkit-standard"/>
          <w:color w:val="660066"/>
        </w:rPr>
        <w:t>DESIGN OF AN ADAPTIVE CRUISE CONTROL SYSTEM USING PID CONTROL METHOD ON ELECTRIC VEHICLE PROTOTYPES</w:t>
      </w:r>
      <w:r w:rsidRPr="00CC0EEF">
        <w:rPr>
          <w:rFonts w:ascii="-webkit-standard" w:hAnsi="-webkit-standard"/>
          <w:color w:val="000000"/>
          <w:sz w:val="27"/>
          <w:szCs w:val="27"/>
          <w:shd w:val="clear" w:color="auto" w:fill="FFFFDD"/>
        </w:rPr>
        <w:t> ICAMIMIA 2023 ; https://ieeexplore-ieee-org.ezproxy.unilim.fr/document/10427856  </w:t>
      </w:r>
      <w:r w:rsidRPr="00CC0EEF">
        <w:rPr>
          <w:rFonts w:ascii="-webkit-standard" w:hAnsi="-webkit-standard"/>
          <w:color w:val="006666"/>
        </w:rPr>
        <w:t>0 mots.</w:t>
      </w:r>
      <w:r w:rsidRPr="00CC0EEF">
        <w:rPr>
          <w:rFonts w:ascii="-webkit-standard" w:hAnsi="-webkit-standard"/>
          <w:color w:val="000000"/>
        </w:rPr>
        <w:br/>
      </w:r>
      <w:r w:rsidRPr="00CC0EEF">
        <w:rPr>
          <w:rFonts w:ascii="-webkit-standard" w:hAnsi="-webkit-standard"/>
          <w:color w:val="000000"/>
          <w:sz w:val="27"/>
          <w:szCs w:val="27"/>
          <w:shd w:val="clear" w:color="auto" w:fill="FFFFDD"/>
        </w:rPr>
        <w:t>[3] :  </w:t>
      </w:r>
      <w:r w:rsidRPr="00CC0EEF">
        <w:rPr>
          <w:rFonts w:ascii="-webkit-standard" w:hAnsi="-webkit-standard"/>
          <w:color w:val="006666"/>
        </w:rPr>
        <w:t>Vipin Kumar Kukkala, Jordan Tunnell, Sudeep Pasricha, Thomas Bradley</w:t>
      </w:r>
      <w:r w:rsidRPr="00CC0EEF">
        <w:rPr>
          <w:rFonts w:ascii="-webkit-standard" w:hAnsi="-webkit-standard"/>
          <w:color w:val="000000"/>
          <w:sz w:val="27"/>
          <w:szCs w:val="27"/>
          <w:shd w:val="clear" w:color="auto" w:fill="FFFFDD"/>
        </w:rPr>
        <w:t>  </w:t>
      </w:r>
      <w:r w:rsidRPr="00CC0EEF">
        <w:rPr>
          <w:rFonts w:ascii="-webkit-standard" w:hAnsi="-webkit-standard"/>
          <w:color w:val="660066"/>
        </w:rPr>
        <w:t>Advanced Driver-Assistance Systems: A path toward autonomous vehicles.</w:t>
      </w:r>
      <w:r w:rsidRPr="00CC0EEF">
        <w:rPr>
          <w:rFonts w:ascii="-webkit-standard" w:hAnsi="-webkit-standard"/>
          <w:color w:val="000000"/>
          <w:sz w:val="27"/>
          <w:szCs w:val="27"/>
          <w:shd w:val="clear" w:color="auto" w:fill="FFFFDD"/>
        </w:rPr>
        <w:t> </w:t>
      </w:r>
      <w:r w:rsidRPr="00631C53">
        <w:rPr>
          <w:rFonts w:ascii="-webkit-standard" w:hAnsi="-webkit-standard"/>
          <w:color w:val="000000"/>
          <w:sz w:val="27"/>
          <w:szCs w:val="27"/>
          <w:shd w:val="clear" w:color="auto" w:fill="FFFFDD"/>
          <w:lang w:val="fr-FR"/>
        </w:rPr>
        <w:t xml:space="preserve">IEEE Consumer Electronics Magazine, 2018 ; </w:t>
      </w:r>
      <w:proofErr w:type="gramStart"/>
      <w:r w:rsidRPr="00631C53">
        <w:rPr>
          <w:rFonts w:ascii="-webkit-standard" w:hAnsi="-webkit-standard"/>
          <w:color w:val="000000"/>
          <w:sz w:val="27"/>
          <w:szCs w:val="27"/>
          <w:shd w:val="clear" w:color="auto" w:fill="FFFFDD"/>
          <w:lang w:val="fr-FR"/>
        </w:rPr>
        <w:t>https://ieeexplore-ieee-org.ezproxy.unilim.fr/document/8429957  </w:t>
      </w:r>
      <w:r w:rsidRPr="00631C53">
        <w:rPr>
          <w:rFonts w:ascii="-webkit-standard" w:hAnsi="-webkit-standard"/>
          <w:color w:val="006666"/>
          <w:lang w:val="fr-FR"/>
        </w:rPr>
        <w:t>0</w:t>
      </w:r>
      <w:proofErr w:type="gramEnd"/>
      <w:r w:rsidRPr="00631C53">
        <w:rPr>
          <w:rFonts w:ascii="-webkit-standard" w:hAnsi="-webkit-standard"/>
          <w:color w:val="006666"/>
          <w:lang w:val="fr-FR"/>
        </w:rPr>
        <w:t xml:space="preserve"> mots.</w:t>
      </w:r>
      <w:r w:rsidRPr="00631C53">
        <w:rPr>
          <w:rFonts w:ascii="-webkit-standard" w:hAnsi="-webkit-standard"/>
          <w:color w:val="000000"/>
          <w:lang w:val="fr-FR"/>
        </w:rPr>
        <w:br/>
      </w:r>
      <w:r w:rsidRPr="00631C53">
        <w:rPr>
          <w:rFonts w:ascii="-webkit-standard" w:hAnsi="-webkit-standard"/>
          <w:color w:val="006666"/>
          <w:lang w:val="fr-FR"/>
        </w:rPr>
        <w:br/>
      </w:r>
      <w:r w:rsidRPr="00631C53">
        <w:rPr>
          <w:rFonts w:ascii="-webkit-standard" w:hAnsi="-webkit-standard"/>
          <w:b/>
          <w:bCs/>
          <w:i/>
          <w:iCs/>
          <w:color w:val="006666"/>
          <w:lang w:val="fr-FR"/>
        </w:rPr>
        <w:t>PROBLÉMATIQUE RETENUE :</w:t>
      </w:r>
      <w:r w:rsidRPr="00631C53">
        <w:rPr>
          <w:rFonts w:ascii="-webkit-standard" w:hAnsi="-webkit-standard"/>
          <w:color w:val="006666"/>
          <w:lang w:val="fr-FR"/>
        </w:rPr>
        <w:br/>
        <w:t>Comment les régulateurs de vitesse adaptatif fonctionnent-ils et comment adapter ce fonctionnement pour un usage en harmonie entre véhicules ?</w:t>
      </w:r>
      <w:r w:rsidRPr="00631C53">
        <w:rPr>
          <w:rFonts w:ascii="-webkit-standard" w:hAnsi="-webkit-standard"/>
          <w:color w:val="000000"/>
          <w:lang w:val="fr-FR"/>
        </w:rPr>
        <w:br/>
      </w:r>
      <w:r w:rsidRPr="00631C53">
        <w:rPr>
          <w:rFonts w:ascii="-webkit-standard" w:hAnsi="-webkit-standard"/>
          <w:color w:val="000000"/>
          <w:lang w:val="fr-FR"/>
        </w:rPr>
        <w:br/>
      </w:r>
      <w:r w:rsidRPr="00631C53">
        <w:rPr>
          <w:rFonts w:ascii="-webkit-standard" w:hAnsi="-webkit-standard"/>
          <w:b/>
          <w:bCs/>
          <w:i/>
          <w:iCs/>
          <w:color w:val="000000"/>
          <w:lang w:val="fr-FR"/>
        </w:rPr>
        <w:t>ANCRAGE AU THÈME "Cycles, boucles" :</w:t>
      </w:r>
      <w:r w:rsidRPr="00631C53">
        <w:rPr>
          <w:rFonts w:ascii="-webkit-standard" w:hAnsi="-webkit-standard"/>
          <w:color w:val="000000"/>
          <w:lang w:val="fr-FR"/>
        </w:rPr>
        <w:br/>
      </w:r>
      <w:r w:rsidRPr="00631C53">
        <w:rPr>
          <w:rFonts w:ascii="-webkit-standard" w:hAnsi="-webkit-standard"/>
          <w:color w:val="000000"/>
          <w:sz w:val="27"/>
          <w:szCs w:val="27"/>
          <w:shd w:val="clear" w:color="auto" w:fill="FFFFDD"/>
          <w:lang w:val="fr-FR"/>
        </w:rPr>
        <w:t>Cette thématique est liée au thème par la boucle d'asservissements et notamment la boucle de correction proportionnel-intégral-dérivateur (PID). </w:t>
      </w:r>
      <w:r w:rsidRPr="00631C53">
        <w:rPr>
          <w:rFonts w:ascii="-webkit-standard" w:hAnsi="-webkit-standard"/>
          <w:color w:val="000000"/>
          <w:lang w:val="fr-FR"/>
        </w:rPr>
        <w:br/>
      </w:r>
      <w:r w:rsidRPr="00631C53">
        <w:rPr>
          <w:rFonts w:ascii="-webkit-standard" w:hAnsi="-webkit-standard"/>
          <w:color w:val="000000"/>
          <w:lang w:val="fr-FR"/>
        </w:rPr>
        <w:br/>
      </w:r>
      <w:r w:rsidRPr="00631C53">
        <w:rPr>
          <w:rFonts w:ascii="-webkit-standard" w:hAnsi="-webkit-standard"/>
          <w:b/>
          <w:bCs/>
          <w:i/>
          <w:iCs/>
          <w:color w:val="000000"/>
          <w:lang w:val="fr-FR"/>
        </w:rPr>
        <w:t>MOTIVATION DU CHOIX DE L'ÉTUDE :</w:t>
      </w:r>
      <w:r w:rsidRPr="00631C53">
        <w:rPr>
          <w:rFonts w:ascii="-webkit-standard" w:hAnsi="-webkit-standard"/>
          <w:color w:val="000000"/>
          <w:lang w:val="fr-FR"/>
        </w:rPr>
        <w:br/>
      </w:r>
      <w:r w:rsidRPr="00631C53">
        <w:rPr>
          <w:rFonts w:ascii="-webkit-standard" w:hAnsi="-webkit-standard"/>
          <w:color w:val="000000"/>
          <w:sz w:val="27"/>
          <w:szCs w:val="27"/>
          <w:shd w:val="clear" w:color="auto" w:fill="FFFFDD"/>
          <w:lang w:val="fr-FR"/>
        </w:rPr>
        <w:t>J'ai toujours aimé l'automobile et les systèmes embarqués, mon choix s'est donc posé sur un des systèmes qui me fascinait le plus : le régulateur de vitesse adaptatif.</w:t>
      </w:r>
    </w:p>
    <w:p w14:paraId="50325091" w14:textId="77777777" w:rsidR="001D6EDD" w:rsidRDefault="001D6EDD" w:rsidP="001D6EDD">
      <w:pPr>
        <w:rPr>
          <w:lang w:val="fr-FR"/>
        </w:rPr>
      </w:pPr>
    </w:p>
    <w:p w14:paraId="6FDC4DC6" w14:textId="77777777" w:rsidR="001D6EDD" w:rsidRDefault="001D6EDD" w:rsidP="001D6EDD">
      <w:pPr>
        <w:rPr>
          <w:lang w:val="fr-FR"/>
        </w:rPr>
      </w:pPr>
      <w:r>
        <w:rPr>
          <w:lang w:val="fr-FR"/>
        </w:rPr>
        <w:t>Bibliographie commentée v2 :</w:t>
      </w:r>
    </w:p>
    <w:p w14:paraId="71A08B21" w14:textId="77777777" w:rsidR="001D6EDD" w:rsidRDefault="001D6EDD" w:rsidP="001D6EDD">
      <w:pPr>
        <w:rPr>
          <w:lang w:val="fr-FR"/>
        </w:rPr>
      </w:pPr>
      <w:r>
        <w:rPr>
          <w:lang w:val="fr-FR"/>
        </w:rPr>
        <w:t xml:space="preserve">Le régulateur de vitesse est une technologie aujourd’hui omniprésente dans les véhicules personnels. Depuis une dizaine d’années, ce régulateur a été amélioré et une version dite adaptative est aujourd’hui largement répandue. Ce régulateur de vitesse adaptatif, ou AAC, acronyme de Adaptive Cruise Control, est une technologie faisant partie d’un ensemble de systèmes d’aides à la conduite, ou ADAS, acronyme de Advanced Driver-Assistance </w:t>
      </w:r>
      <w:proofErr w:type="spellStart"/>
      <w:r>
        <w:rPr>
          <w:lang w:val="fr-FR"/>
        </w:rPr>
        <w:t>Systems</w:t>
      </w:r>
      <w:proofErr w:type="spellEnd"/>
      <w:r>
        <w:rPr>
          <w:lang w:val="fr-FR"/>
        </w:rPr>
        <w:t xml:space="preserve"> [3]. Un AAC est un système permettant de réguler la vitesse du véhicule à partir d’une vitesse choisie par l’utilisateur. Le régulateur de système adaptatif rajoute, en plus de cette fonctionnalité, la possibilité de garder une distance de sécurité entre le véhicule qui précède. Donc lorsque ce dernier ralentit, la voiture équipée de l’AAC ralentit automatiquement. De plus, le régulateur calcule la distance de sécurité selon la vitesse du véhicule, mais détermine également une distance minimale à laquelle la voiture peut être du véhicule qui précède, et lorsqu’elle se trouve à une distance inférieure à celle-ci, le véhicule doit effectuer un freinage d’urgence. Cependant lorsque la voiture équipée de l’AAC se trouve entre la distance minimale et la distance de sécurité, la vitesse sera diminuée ou augmentée en douceur, pour ne pas perturber le confort du conducteur et des passagers. Ce système doit posséder une boucle d’asservissements pour pouvoir garder une distance constante sans trop de variations. Cette boucle, comme beaucoup de systèmes embarqués en voiture, est équipé d’un correcteur PID (proportionnel-intégral-dérivateur) [1]. Celui-ci permet une correction efficace avec très peu ou pas de dépassements et pas d’oscillations. Pour obtenir les meilleurs paramètres PID, un réglage doit être effectué. Ce réglage peut être fait via plusieurs algorithmes, comme le Red Panda </w:t>
      </w:r>
      <w:proofErr w:type="spellStart"/>
      <w:r>
        <w:rPr>
          <w:lang w:val="fr-FR"/>
        </w:rPr>
        <w:t>Optimization</w:t>
      </w:r>
      <w:proofErr w:type="spellEnd"/>
      <w:r>
        <w:rPr>
          <w:lang w:val="fr-FR"/>
        </w:rPr>
        <w:t xml:space="preserve"> </w:t>
      </w:r>
      <w:proofErr w:type="spellStart"/>
      <w:r>
        <w:rPr>
          <w:lang w:val="fr-FR"/>
        </w:rPr>
        <w:t>Algorithm</w:t>
      </w:r>
      <w:proofErr w:type="spellEnd"/>
      <w:r>
        <w:rPr>
          <w:lang w:val="fr-FR"/>
        </w:rPr>
        <w:t xml:space="preserve"> [2]. Ce dernier permet de trouver les paramètres PID optimaux. </w:t>
      </w:r>
      <w:r>
        <w:rPr>
          <w:lang w:val="fr-FR"/>
        </w:rPr>
        <w:lastRenderedPageBreak/>
        <w:t xml:space="preserve">Cependant, ce dernier est très complexe, et beaucoup de simples expériences ou simulations peuvent permettre de déterminer les paramètres optimaux. </w:t>
      </w:r>
    </w:p>
    <w:p w14:paraId="76685BEF" w14:textId="77777777" w:rsidR="001D6EDD" w:rsidRDefault="001D6EDD" w:rsidP="001D6EDD">
      <w:pPr>
        <w:rPr>
          <w:lang w:val="fr-FR"/>
        </w:rPr>
      </w:pPr>
    </w:p>
    <w:p w14:paraId="23C014C7" w14:textId="77777777" w:rsidR="001D6EDD" w:rsidRDefault="001D6EDD" w:rsidP="001D6EDD">
      <w:pPr>
        <w:rPr>
          <w:lang w:val="fr-FR"/>
        </w:rPr>
      </w:pPr>
    </w:p>
    <w:p w14:paraId="370667E6" w14:textId="108003C4" w:rsidR="001D6EDD" w:rsidRDefault="001D6EDD" w:rsidP="001D6EDD">
      <w:pPr>
        <w:rPr>
          <w:lang w:val="fr-FR"/>
        </w:rPr>
      </w:pPr>
      <w:r>
        <w:rPr>
          <w:lang w:val="fr-FR"/>
        </w:rPr>
        <w:t>Mot de passe : cycleboucle26</w:t>
      </w:r>
    </w:p>
    <w:p w14:paraId="25DEDE90" w14:textId="77777777" w:rsidR="00742F9D" w:rsidRDefault="00742F9D" w:rsidP="001D6EDD">
      <w:pPr>
        <w:rPr>
          <w:lang w:val="fr-FR"/>
        </w:rPr>
      </w:pPr>
    </w:p>
    <w:p w14:paraId="01BD75F3" w14:textId="77777777" w:rsidR="00742F9D" w:rsidRDefault="00742F9D" w:rsidP="00742F9D">
      <w:pPr>
        <w:rPr>
          <w:lang w:val="fr-FR"/>
        </w:rPr>
      </w:pPr>
      <w:r>
        <w:rPr>
          <w:u w:val="single"/>
          <w:lang w:val="fr-FR"/>
        </w:rPr>
        <w:t>PID :</w:t>
      </w:r>
      <w:r>
        <w:rPr>
          <w:lang w:val="fr-FR"/>
        </w:rPr>
        <w:t xml:space="preserve"> proportionnel-intégral-dérivé. Régulateur utilisant l’erreur (à définir si demandé) en entrée et contrôlant ici le moteur électrique pour minimiser cette erreur. Associe stabilité, précision et rapidité dans un magnifique compromis. </w:t>
      </w:r>
    </w:p>
    <w:p w14:paraId="5C629B9B" w14:textId="77777777" w:rsidR="00742F9D" w:rsidRDefault="00742F9D" w:rsidP="00742F9D">
      <w:pPr>
        <w:rPr>
          <w:lang w:val="fr-FR"/>
        </w:rPr>
      </w:pPr>
      <w:r>
        <w:rPr>
          <w:lang w:val="fr-FR"/>
        </w:rPr>
        <w:t>Kp : multiplie l’erreur par un coef ce qui rend la sortie proportionnelle à l’erreur (si erreur ++, correction ++)</w:t>
      </w:r>
    </w:p>
    <w:p w14:paraId="4DF86938" w14:textId="77777777" w:rsidR="00742F9D" w:rsidRDefault="00742F9D" w:rsidP="00742F9D">
      <w:pPr>
        <w:rPr>
          <w:lang w:val="fr-FR"/>
        </w:rPr>
      </w:pPr>
      <w:r>
        <w:rPr>
          <w:lang w:val="fr-FR"/>
        </w:rPr>
        <w:t>Ki : vise à éliminer l’erreur persistante en accumulant les erreurs passées et en les intégrant dans le temps -&gt; amène le système plus près de la consigne progressivement</w:t>
      </w:r>
    </w:p>
    <w:p w14:paraId="4DE96701" w14:textId="77777777" w:rsidR="00742F9D" w:rsidRDefault="00742F9D" w:rsidP="00742F9D">
      <w:pPr>
        <w:rPr>
          <w:lang w:val="fr-FR"/>
        </w:rPr>
      </w:pPr>
      <w:r>
        <w:rPr>
          <w:lang w:val="fr-FR"/>
        </w:rPr>
        <w:t xml:space="preserve">Kd : action prédictive permettant de réagir aux futurs évènements à partir des tendances observées. </w:t>
      </w:r>
    </w:p>
    <w:p w14:paraId="61E7F799" w14:textId="77777777" w:rsidR="00B2598E" w:rsidRDefault="00B2598E" w:rsidP="00742F9D">
      <w:pPr>
        <w:rPr>
          <w:lang w:val="fr-FR"/>
        </w:rPr>
      </w:pPr>
    </w:p>
    <w:p w14:paraId="46922683" w14:textId="6C1E6EC7" w:rsidR="001D6EDD" w:rsidRPr="001D6EDD" w:rsidRDefault="00161FC4" w:rsidP="001D6EDD">
      <w:pPr>
        <w:rPr>
          <w:lang w:val="fr-FR"/>
        </w:rPr>
      </w:pPr>
      <w:r>
        <w:rPr>
          <w:lang w:val="fr-FR"/>
        </w:rPr>
        <w:t xml:space="preserve">M. Boutin </w:t>
      </w:r>
      <w:r w:rsidR="003D047D">
        <w:rPr>
          <w:lang w:val="fr-FR"/>
        </w:rPr>
        <w:t>m’</w:t>
      </w:r>
      <w:r>
        <w:rPr>
          <w:lang w:val="fr-FR"/>
        </w:rPr>
        <w:t>avait dit de trouver un moyen de corriger la trajectoire, mais je ne rajouterai pas de tel système car ça me rajoute un énorme problème en plus qui est assez difficile à résoudre. De plus, un ACC dans une voiture ne corrige pas la trajectoire, le conducteur doit quand même s’en occuper, donc je laisserai le module radio de la voiture télécommandée, mais il sera uniquement connecté au servomoteur de direction et l’utilisateur devra</w:t>
      </w:r>
      <w:r w:rsidR="003D047D">
        <w:rPr>
          <w:lang w:val="fr-FR"/>
        </w:rPr>
        <w:t xml:space="preserve"> contrôler la trajectoire manuellement. </w:t>
      </w:r>
    </w:p>
    <w:sectPr w:rsidR="001D6EDD" w:rsidRPr="001D6EDD">
      <w:headerReference w:type="default" r:id="rId10"/>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87082" w14:textId="77777777" w:rsidR="00711D9C" w:rsidRDefault="00711D9C" w:rsidP="00666772">
      <w:r>
        <w:separator/>
      </w:r>
    </w:p>
  </w:endnote>
  <w:endnote w:type="continuationSeparator" w:id="0">
    <w:p w14:paraId="13BFC544" w14:textId="77777777" w:rsidR="00711D9C" w:rsidRDefault="00711D9C" w:rsidP="00666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6984910"/>
      <w:docPartObj>
        <w:docPartGallery w:val="Page Numbers (Bottom of Page)"/>
        <w:docPartUnique/>
      </w:docPartObj>
    </w:sdtPr>
    <w:sdtContent>
      <w:p w14:paraId="0C85EDA5" w14:textId="10340F54" w:rsidR="00666772" w:rsidRDefault="00666772" w:rsidP="00D8053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F307FB" w14:textId="77777777" w:rsidR="00666772" w:rsidRDefault="00666772" w:rsidP="006667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5905785"/>
      <w:docPartObj>
        <w:docPartGallery w:val="Page Numbers (Bottom of Page)"/>
        <w:docPartUnique/>
      </w:docPartObj>
    </w:sdtPr>
    <w:sdtContent>
      <w:p w14:paraId="7F501CFC" w14:textId="7E55380D" w:rsidR="00D80530" w:rsidRDefault="00D80530" w:rsidP="005108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59FF0D1" w14:textId="77777777" w:rsidR="00666772" w:rsidRDefault="00666772" w:rsidP="0066677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7DA31" w14:textId="77777777" w:rsidR="00711D9C" w:rsidRDefault="00711D9C" w:rsidP="00666772">
      <w:r>
        <w:separator/>
      </w:r>
    </w:p>
  </w:footnote>
  <w:footnote w:type="continuationSeparator" w:id="0">
    <w:p w14:paraId="360001F5" w14:textId="77777777" w:rsidR="00711D9C" w:rsidRDefault="00711D9C" w:rsidP="006667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F124F" w14:textId="7F0650D7" w:rsidR="00666772" w:rsidRPr="00666772" w:rsidRDefault="00666772" w:rsidP="00666772">
    <w:pPr>
      <w:pStyle w:val="Header"/>
      <w:pBdr>
        <w:bottom w:val="single" w:sz="4" w:space="1" w:color="auto"/>
      </w:pBdr>
      <w:rPr>
        <w:rFonts w:ascii="Times New Roman" w:hAnsi="Times New Roman" w:cs="Times New Roman"/>
        <w:b/>
        <w:bCs/>
      </w:rPr>
    </w:pPr>
    <w:r w:rsidRPr="00666772">
      <w:rPr>
        <w:rFonts w:ascii="Times New Roman" w:hAnsi="Times New Roman" w:cs="Times New Roman"/>
        <w:b/>
        <w:bCs/>
      </w:rPr>
      <w:t>TIPE PTSI 202</w:t>
    </w:r>
    <w:r w:rsidR="001F0D23">
      <w:rPr>
        <w:rFonts w:ascii="Times New Roman" w:hAnsi="Times New Roman" w:cs="Times New Roman"/>
        <w:b/>
        <w:bCs/>
      </w:rPr>
      <w:t>6</w:t>
    </w:r>
  </w:p>
  <w:p w14:paraId="4F043373" w14:textId="77777777" w:rsidR="00666772" w:rsidRDefault="006667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4FE7"/>
    <w:multiLevelType w:val="hybridMultilevel"/>
    <w:tmpl w:val="E19CBEB8"/>
    <w:lvl w:ilvl="0" w:tplc="17DCA6C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A328C8"/>
    <w:multiLevelType w:val="hybridMultilevel"/>
    <w:tmpl w:val="8ACE6D9E"/>
    <w:lvl w:ilvl="0" w:tplc="87E499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8A2AF5"/>
    <w:multiLevelType w:val="hybridMultilevel"/>
    <w:tmpl w:val="EAE4C978"/>
    <w:lvl w:ilvl="0" w:tplc="8BAEFB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2692474">
    <w:abstractNumId w:val="0"/>
  </w:num>
  <w:num w:numId="2" w16cid:durableId="167405292">
    <w:abstractNumId w:val="2"/>
  </w:num>
  <w:num w:numId="3" w16cid:durableId="265769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D8B"/>
    <w:rsid w:val="00011F63"/>
    <w:rsid w:val="000529A3"/>
    <w:rsid w:val="00060A8B"/>
    <w:rsid w:val="00093659"/>
    <w:rsid w:val="000A04AB"/>
    <w:rsid w:val="000A1E25"/>
    <w:rsid w:val="000A49F1"/>
    <w:rsid w:val="000C40EE"/>
    <w:rsid w:val="000C5604"/>
    <w:rsid w:val="000C7F5C"/>
    <w:rsid w:val="001014D5"/>
    <w:rsid w:val="00105269"/>
    <w:rsid w:val="001052B2"/>
    <w:rsid w:val="00130EFB"/>
    <w:rsid w:val="00157C33"/>
    <w:rsid w:val="00161FC4"/>
    <w:rsid w:val="00175CEB"/>
    <w:rsid w:val="00197E0D"/>
    <w:rsid w:val="001B0300"/>
    <w:rsid w:val="001B52BB"/>
    <w:rsid w:val="001D42F1"/>
    <w:rsid w:val="001D6EDD"/>
    <w:rsid w:val="001F0D23"/>
    <w:rsid w:val="00240454"/>
    <w:rsid w:val="00250208"/>
    <w:rsid w:val="00256855"/>
    <w:rsid w:val="00257D8B"/>
    <w:rsid w:val="002A55B4"/>
    <w:rsid w:val="002C7B19"/>
    <w:rsid w:val="002D3463"/>
    <w:rsid w:val="002E740E"/>
    <w:rsid w:val="002F1844"/>
    <w:rsid w:val="002F4777"/>
    <w:rsid w:val="00300B33"/>
    <w:rsid w:val="0031418B"/>
    <w:rsid w:val="00326285"/>
    <w:rsid w:val="00327B8F"/>
    <w:rsid w:val="00351F13"/>
    <w:rsid w:val="0036117F"/>
    <w:rsid w:val="0038134B"/>
    <w:rsid w:val="0038343D"/>
    <w:rsid w:val="00390CA0"/>
    <w:rsid w:val="003918F3"/>
    <w:rsid w:val="003D047D"/>
    <w:rsid w:val="003E6470"/>
    <w:rsid w:val="003F6254"/>
    <w:rsid w:val="00406C10"/>
    <w:rsid w:val="00461A58"/>
    <w:rsid w:val="00463EBE"/>
    <w:rsid w:val="00476560"/>
    <w:rsid w:val="004923C0"/>
    <w:rsid w:val="004C5AC4"/>
    <w:rsid w:val="004F76AB"/>
    <w:rsid w:val="00502CF9"/>
    <w:rsid w:val="00515C30"/>
    <w:rsid w:val="0052153D"/>
    <w:rsid w:val="005319EA"/>
    <w:rsid w:val="00542037"/>
    <w:rsid w:val="005515C3"/>
    <w:rsid w:val="00575489"/>
    <w:rsid w:val="005A13EA"/>
    <w:rsid w:val="005A75D4"/>
    <w:rsid w:val="005B1D5B"/>
    <w:rsid w:val="005F06A8"/>
    <w:rsid w:val="00600531"/>
    <w:rsid w:val="006070B0"/>
    <w:rsid w:val="00616F0E"/>
    <w:rsid w:val="00624731"/>
    <w:rsid w:val="006253D0"/>
    <w:rsid w:val="0063525B"/>
    <w:rsid w:val="00653835"/>
    <w:rsid w:val="00661F7C"/>
    <w:rsid w:val="00666772"/>
    <w:rsid w:val="006803D0"/>
    <w:rsid w:val="00686E26"/>
    <w:rsid w:val="006947F6"/>
    <w:rsid w:val="006C1D27"/>
    <w:rsid w:val="006D79B2"/>
    <w:rsid w:val="006E479F"/>
    <w:rsid w:val="006E4995"/>
    <w:rsid w:val="0070761B"/>
    <w:rsid w:val="00707D90"/>
    <w:rsid w:val="00711D9C"/>
    <w:rsid w:val="00725819"/>
    <w:rsid w:val="00737AB3"/>
    <w:rsid w:val="00742F9D"/>
    <w:rsid w:val="00791975"/>
    <w:rsid w:val="007E0AC3"/>
    <w:rsid w:val="00804000"/>
    <w:rsid w:val="00831113"/>
    <w:rsid w:val="00844C2A"/>
    <w:rsid w:val="00861070"/>
    <w:rsid w:val="008767FB"/>
    <w:rsid w:val="0089283F"/>
    <w:rsid w:val="008A1850"/>
    <w:rsid w:val="008A6AB1"/>
    <w:rsid w:val="008B0D11"/>
    <w:rsid w:val="008E06BA"/>
    <w:rsid w:val="008F2033"/>
    <w:rsid w:val="00931DF7"/>
    <w:rsid w:val="00936B2E"/>
    <w:rsid w:val="009376F0"/>
    <w:rsid w:val="00945EDD"/>
    <w:rsid w:val="00946D71"/>
    <w:rsid w:val="00947421"/>
    <w:rsid w:val="00950595"/>
    <w:rsid w:val="009C5135"/>
    <w:rsid w:val="009C6B18"/>
    <w:rsid w:val="00A133E3"/>
    <w:rsid w:val="00A329CC"/>
    <w:rsid w:val="00A505BA"/>
    <w:rsid w:val="00A76A69"/>
    <w:rsid w:val="00A97CD9"/>
    <w:rsid w:val="00AA66CB"/>
    <w:rsid w:val="00AC0D75"/>
    <w:rsid w:val="00B018A5"/>
    <w:rsid w:val="00B026BB"/>
    <w:rsid w:val="00B14CAB"/>
    <w:rsid w:val="00B23F73"/>
    <w:rsid w:val="00B2497F"/>
    <w:rsid w:val="00B2598E"/>
    <w:rsid w:val="00B45940"/>
    <w:rsid w:val="00B513A0"/>
    <w:rsid w:val="00B70D24"/>
    <w:rsid w:val="00B77EC1"/>
    <w:rsid w:val="00B823EF"/>
    <w:rsid w:val="00B906D6"/>
    <w:rsid w:val="00B97320"/>
    <w:rsid w:val="00BD1329"/>
    <w:rsid w:val="00BD54CC"/>
    <w:rsid w:val="00BE659B"/>
    <w:rsid w:val="00BF0B98"/>
    <w:rsid w:val="00C2586E"/>
    <w:rsid w:val="00C44967"/>
    <w:rsid w:val="00C77DB0"/>
    <w:rsid w:val="00CE77B0"/>
    <w:rsid w:val="00D0250C"/>
    <w:rsid w:val="00D0630B"/>
    <w:rsid w:val="00D34462"/>
    <w:rsid w:val="00D52C6C"/>
    <w:rsid w:val="00D73331"/>
    <w:rsid w:val="00D7562C"/>
    <w:rsid w:val="00D80530"/>
    <w:rsid w:val="00DA2878"/>
    <w:rsid w:val="00DD0F96"/>
    <w:rsid w:val="00E06A7C"/>
    <w:rsid w:val="00E1217F"/>
    <w:rsid w:val="00E17658"/>
    <w:rsid w:val="00E2012F"/>
    <w:rsid w:val="00E203F0"/>
    <w:rsid w:val="00E3376E"/>
    <w:rsid w:val="00E65234"/>
    <w:rsid w:val="00E83496"/>
    <w:rsid w:val="00EC4534"/>
    <w:rsid w:val="00EF3ED1"/>
    <w:rsid w:val="00EF7D7D"/>
    <w:rsid w:val="00F068B4"/>
    <w:rsid w:val="00F2227C"/>
    <w:rsid w:val="00F31F00"/>
    <w:rsid w:val="00F95619"/>
    <w:rsid w:val="00FB3A1C"/>
    <w:rsid w:val="00FB4230"/>
    <w:rsid w:val="00FD022A"/>
    <w:rsid w:val="00FD19DD"/>
    <w:rsid w:val="00FE6A49"/>
    <w:rsid w:val="00FE6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5C241"/>
  <w15:chartTrackingRefBased/>
  <w15:docId w15:val="{AD5F538D-B683-1644-8CF8-39F61FF36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F0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57D8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57D8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57D8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57D8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57D8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57D8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57D8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57D8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57D8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7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D8B"/>
    <w:rPr>
      <w:rFonts w:eastAsiaTheme="majorEastAsia" w:cstheme="majorBidi"/>
      <w:color w:val="272727" w:themeColor="text1" w:themeTint="D8"/>
    </w:rPr>
  </w:style>
  <w:style w:type="paragraph" w:styleId="Title">
    <w:name w:val="Title"/>
    <w:basedOn w:val="Normal"/>
    <w:next w:val="Normal"/>
    <w:link w:val="TitleChar"/>
    <w:uiPriority w:val="10"/>
    <w:qFormat/>
    <w:rsid w:val="00257D8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57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D8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57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D8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57D8B"/>
    <w:rPr>
      <w:i/>
      <w:iCs/>
      <w:color w:val="404040" w:themeColor="text1" w:themeTint="BF"/>
    </w:rPr>
  </w:style>
  <w:style w:type="paragraph" w:styleId="ListParagraph">
    <w:name w:val="List Paragraph"/>
    <w:basedOn w:val="Normal"/>
    <w:uiPriority w:val="34"/>
    <w:qFormat/>
    <w:rsid w:val="00257D8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57D8B"/>
    <w:rPr>
      <w:i/>
      <w:iCs/>
      <w:color w:val="0F4761" w:themeColor="accent1" w:themeShade="BF"/>
    </w:rPr>
  </w:style>
  <w:style w:type="paragraph" w:styleId="IntenseQuote">
    <w:name w:val="Intense Quote"/>
    <w:basedOn w:val="Normal"/>
    <w:next w:val="Normal"/>
    <w:link w:val="IntenseQuoteChar"/>
    <w:uiPriority w:val="30"/>
    <w:qFormat/>
    <w:rsid w:val="00257D8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57D8B"/>
    <w:rPr>
      <w:i/>
      <w:iCs/>
      <w:color w:val="0F4761" w:themeColor="accent1" w:themeShade="BF"/>
    </w:rPr>
  </w:style>
  <w:style w:type="character" w:styleId="IntenseReference">
    <w:name w:val="Intense Reference"/>
    <w:basedOn w:val="DefaultParagraphFont"/>
    <w:uiPriority w:val="32"/>
    <w:qFormat/>
    <w:rsid w:val="00257D8B"/>
    <w:rPr>
      <w:b/>
      <w:bCs/>
      <w:smallCaps/>
      <w:color w:val="0F4761" w:themeColor="accent1" w:themeShade="BF"/>
      <w:spacing w:val="5"/>
    </w:rPr>
  </w:style>
  <w:style w:type="character" w:styleId="Hyperlink">
    <w:name w:val="Hyperlink"/>
    <w:basedOn w:val="DefaultParagraphFont"/>
    <w:uiPriority w:val="99"/>
    <w:unhideWhenUsed/>
    <w:rsid w:val="00B2497F"/>
    <w:rPr>
      <w:color w:val="467886" w:themeColor="hyperlink"/>
      <w:u w:val="single"/>
    </w:rPr>
  </w:style>
  <w:style w:type="character" w:styleId="UnresolvedMention">
    <w:name w:val="Unresolved Mention"/>
    <w:basedOn w:val="DefaultParagraphFont"/>
    <w:uiPriority w:val="99"/>
    <w:semiHidden/>
    <w:unhideWhenUsed/>
    <w:rsid w:val="00B2497F"/>
    <w:rPr>
      <w:color w:val="605E5C"/>
      <w:shd w:val="clear" w:color="auto" w:fill="E1DFDD"/>
    </w:rPr>
  </w:style>
  <w:style w:type="paragraph" w:styleId="Header">
    <w:name w:val="header"/>
    <w:basedOn w:val="Normal"/>
    <w:link w:val="HeaderChar"/>
    <w:uiPriority w:val="99"/>
    <w:unhideWhenUsed/>
    <w:rsid w:val="00666772"/>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66772"/>
  </w:style>
  <w:style w:type="paragraph" w:styleId="Footer">
    <w:name w:val="footer"/>
    <w:basedOn w:val="Normal"/>
    <w:link w:val="FooterChar"/>
    <w:uiPriority w:val="99"/>
    <w:unhideWhenUsed/>
    <w:rsid w:val="00666772"/>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66772"/>
  </w:style>
  <w:style w:type="character" w:styleId="PageNumber">
    <w:name w:val="page number"/>
    <w:basedOn w:val="DefaultParagraphFont"/>
    <w:uiPriority w:val="99"/>
    <w:semiHidden/>
    <w:unhideWhenUsed/>
    <w:rsid w:val="00666772"/>
  </w:style>
  <w:style w:type="character" w:styleId="PlaceholderText">
    <w:name w:val="Placeholder Text"/>
    <w:basedOn w:val="DefaultParagraphFont"/>
    <w:uiPriority w:val="99"/>
    <w:semiHidden/>
    <w:rsid w:val="00575489"/>
    <w:rPr>
      <w:color w:val="666666"/>
    </w:rPr>
  </w:style>
  <w:style w:type="character" w:customStyle="1" w:styleId="apple-converted-space">
    <w:name w:val="apple-converted-space"/>
    <w:basedOn w:val="DefaultParagraphFont"/>
    <w:rsid w:val="00844C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014464">
      <w:bodyDiv w:val="1"/>
      <w:marLeft w:val="0"/>
      <w:marRight w:val="0"/>
      <w:marTop w:val="0"/>
      <w:marBottom w:val="0"/>
      <w:divBdr>
        <w:top w:val="none" w:sz="0" w:space="0" w:color="auto"/>
        <w:left w:val="none" w:sz="0" w:space="0" w:color="auto"/>
        <w:bottom w:val="none" w:sz="0" w:space="0" w:color="auto"/>
        <w:right w:val="none" w:sz="0" w:space="0" w:color="auto"/>
      </w:divBdr>
    </w:div>
    <w:div w:id="1964116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cas.peyronie.19@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alentin.boissout@gadz.org"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emilereynaud234@gmail.com?Subject=Compte%20ren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2204</Words>
  <Characters>12568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Emile Reynaud</dc:creator>
  <cp:keywords/>
  <dc:description/>
  <cp:lastModifiedBy>Emile Reynaud</cp:lastModifiedBy>
  <cp:revision>10</cp:revision>
  <dcterms:created xsi:type="dcterms:W3CDTF">2025-06-02T21:09:00Z</dcterms:created>
  <dcterms:modified xsi:type="dcterms:W3CDTF">2025-09-12T15:44:00Z</dcterms:modified>
</cp:coreProperties>
</file>