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9D3" w:rsidRDefault="00A736B9">
      <w:pPr>
        <w:rPr>
          <w:b/>
          <w:lang w:val="en-US"/>
        </w:rPr>
      </w:pPr>
      <w:r w:rsidRPr="00A736B9">
        <w:rPr>
          <w:b/>
          <w:lang w:val="en-US"/>
        </w:rPr>
        <w:t xml:space="preserve">Pakoreguoti </w:t>
      </w:r>
      <w:r>
        <w:rPr>
          <w:b/>
          <w:lang w:val="en-US"/>
        </w:rPr>
        <w:t xml:space="preserve"> </w:t>
      </w:r>
      <w:r w:rsidRPr="00A736B9">
        <w:rPr>
          <w:b/>
          <w:lang w:val="en-US"/>
        </w:rPr>
        <w:t>tekstai:</w:t>
      </w:r>
    </w:p>
    <w:p w:rsidR="00A736B9" w:rsidRPr="00A736B9" w:rsidRDefault="00A736B9">
      <w:pPr>
        <w:rPr>
          <w:b/>
          <w:lang w:val="en-US"/>
        </w:rPr>
      </w:pPr>
    </w:p>
    <w:p w:rsidR="007129D3" w:rsidRPr="005F7E04" w:rsidRDefault="007129D3" w:rsidP="007129D3">
      <w:pPr>
        <w:pStyle w:val="NormalWeb"/>
        <w:shd w:val="clear" w:color="auto" w:fill="F5F4E7"/>
        <w:spacing w:before="0" w:beforeAutospacing="0" w:after="0" w:afterAutospacing="0"/>
        <w:jc w:val="both"/>
        <w:rPr>
          <w:rFonts w:ascii="Georgia" w:hAnsi="Georgia"/>
          <w:color w:val="4F81BD" w:themeColor="accent1"/>
          <w:sz w:val="21"/>
          <w:szCs w:val="21"/>
        </w:rPr>
      </w:pPr>
      <w:r w:rsidRPr="005F7E04">
        <w:rPr>
          <w:rFonts w:ascii="Georgia" w:hAnsi="Georgia"/>
          <w:color w:val="4F81BD" w:themeColor="accent1"/>
          <w:sz w:val="21"/>
          <w:szCs w:val="21"/>
        </w:rPr>
        <w:t>Nuo 1999 m. FMG specializuojasi apskaitos, audito, verslo ir teisinių paslaugų srityje. Turime išskirtines kompetencijas apskaitos tvarkymui pagal tarptautinius apskaitos standartus</w:t>
      </w:r>
      <w:r w:rsidR="00014CC6" w:rsidRPr="005F7E04">
        <w:rPr>
          <w:rFonts w:ascii="Georgia" w:hAnsi="Georgia"/>
          <w:color w:val="4F81BD" w:themeColor="accent1"/>
          <w:sz w:val="21"/>
          <w:szCs w:val="21"/>
        </w:rPr>
        <w:t xml:space="preserve"> (IFRS), konsolidavimui, stambių</w:t>
      </w:r>
      <w:r w:rsidRPr="005F7E04">
        <w:rPr>
          <w:rFonts w:ascii="Georgia" w:hAnsi="Georgia"/>
          <w:color w:val="4F81BD" w:themeColor="accent1"/>
          <w:sz w:val="21"/>
          <w:szCs w:val="21"/>
        </w:rPr>
        <w:t xml:space="preserve"> įmonių apskaito</w:t>
      </w:r>
      <w:r w:rsidR="00014CC6" w:rsidRPr="005F7E04">
        <w:rPr>
          <w:rFonts w:ascii="Georgia" w:hAnsi="Georgia"/>
          <w:color w:val="4F81BD" w:themeColor="accent1"/>
          <w:sz w:val="21"/>
          <w:szCs w:val="21"/>
        </w:rPr>
        <w:t>s vedimui (virš 300 darbuotojų) bei ilgalaikes kompetencijas prekybos, gamybos, paslaugų ir vitualių mokėjimo platformų apskaitos aptarnavime.</w:t>
      </w:r>
      <w:r w:rsidRPr="005F7E04">
        <w:rPr>
          <w:rFonts w:ascii="Georgia" w:hAnsi="Georgia"/>
          <w:color w:val="4F81BD" w:themeColor="accent1"/>
          <w:sz w:val="21"/>
          <w:szCs w:val="21"/>
        </w:rPr>
        <w:t xml:space="preserve"> Galime suteikti įmonėms registrac</w:t>
      </w:r>
      <w:r w:rsidR="005F5891" w:rsidRPr="005F7E04">
        <w:rPr>
          <w:rFonts w:ascii="Georgia" w:hAnsi="Georgia"/>
          <w:color w:val="4F81BD" w:themeColor="accent1"/>
          <w:sz w:val="21"/>
          <w:szCs w:val="21"/>
        </w:rPr>
        <w:t>i</w:t>
      </w:r>
      <w:r w:rsidRPr="005F7E04">
        <w:rPr>
          <w:rFonts w:ascii="Georgia" w:hAnsi="Georgia"/>
          <w:color w:val="4F81BD" w:themeColor="accent1"/>
          <w:sz w:val="21"/>
          <w:szCs w:val="21"/>
        </w:rPr>
        <w:t>jos adresą Lietuvoje (ES), pasirūpint</w:t>
      </w:r>
      <w:r w:rsidR="00014CC6" w:rsidRPr="005F7E04">
        <w:rPr>
          <w:rFonts w:ascii="Georgia" w:hAnsi="Georgia"/>
          <w:color w:val="4F81BD" w:themeColor="accent1"/>
          <w:sz w:val="21"/>
          <w:szCs w:val="21"/>
        </w:rPr>
        <w:t>i įmonės steigimu ir priežiūra.</w:t>
      </w:r>
    </w:p>
    <w:p w:rsidR="007129D3" w:rsidRPr="005F7E04" w:rsidRDefault="007129D3" w:rsidP="007129D3">
      <w:pPr>
        <w:pStyle w:val="NormalWeb"/>
        <w:shd w:val="clear" w:color="auto" w:fill="F5F4E7"/>
        <w:spacing w:before="0" w:beforeAutospacing="0" w:after="0" w:afterAutospacing="0"/>
        <w:jc w:val="both"/>
        <w:rPr>
          <w:rFonts w:ascii="Georgia" w:hAnsi="Georgia"/>
          <w:color w:val="4F81BD" w:themeColor="accent1"/>
          <w:sz w:val="21"/>
          <w:szCs w:val="21"/>
        </w:rPr>
      </w:pPr>
      <w:r w:rsidRPr="005F7E04">
        <w:rPr>
          <w:rFonts w:ascii="Georgia" w:hAnsi="Georgia"/>
          <w:color w:val="4F81BD" w:themeColor="accent1"/>
          <w:sz w:val="21"/>
          <w:szCs w:val="21"/>
        </w:rPr>
        <w:t xml:space="preserve">FMG paslaugų kokybę užtikrina 36 profesionalai dirbantys Vilniuje, </w:t>
      </w:r>
      <w:r w:rsidR="00014CC6" w:rsidRPr="005F7E04">
        <w:rPr>
          <w:rFonts w:ascii="Georgia" w:hAnsi="Georgia"/>
          <w:color w:val="4F81BD" w:themeColor="accent1"/>
          <w:sz w:val="21"/>
          <w:szCs w:val="21"/>
        </w:rPr>
        <w:t>Klaipėdoje, Rygoje, Taline ir Londone.</w:t>
      </w:r>
    </w:p>
    <w:p w:rsidR="007129D3" w:rsidRDefault="007129D3">
      <w:pPr>
        <w:rPr>
          <w:lang w:val="en-US"/>
        </w:rPr>
      </w:pPr>
    </w:p>
    <w:p w:rsidR="00030FF9" w:rsidRPr="00030FF9" w:rsidRDefault="00030FF9" w:rsidP="00030FF9">
      <w:pPr>
        <w:pBdr>
          <w:bottom w:val="single" w:sz="6" w:space="8" w:color="BEBA97"/>
        </w:pBdr>
        <w:shd w:val="clear" w:color="auto" w:fill="F5F4E7"/>
        <w:spacing w:after="225" w:line="240" w:lineRule="auto"/>
        <w:outlineLvl w:val="0"/>
        <w:rPr>
          <w:rFonts w:ascii="Georgia" w:eastAsia="Times New Roman" w:hAnsi="Georgia" w:cs="Times New Roman"/>
          <w:b/>
          <w:bCs/>
          <w:color w:val="474723"/>
          <w:kern w:val="36"/>
          <w:sz w:val="27"/>
          <w:szCs w:val="27"/>
          <w:lang w:eastAsia="lt-LT"/>
        </w:rPr>
      </w:pPr>
      <w:r w:rsidRPr="00030FF9">
        <w:rPr>
          <w:rFonts w:ascii="Georgia" w:eastAsia="Times New Roman" w:hAnsi="Georgia" w:cs="Times New Roman"/>
          <w:b/>
          <w:bCs/>
          <w:color w:val="474723"/>
          <w:kern w:val="36"/>
          <w:sz w:val="27"/>
          <w:szCs w:val="27"/>
          <w:lang w:eastAsia="lt-LT"/>
        </w:rPr>
        <w:t>Paslaugos</w:t>
      </w:r>
    </w:p>
    <w:p w:rsidR="00030FF9" w:rsidRPr="00030FF9" w:rsidRDefault="00030FF9" w:rsidP="00030FF9">
      <w:pPr>
        <w:shd w:val="clear" w:color="auto" w:fill="F5F4E7"/>
        <w:spacing w:after="0" w:line="240" w:lineRule="auto"/>
        <w:rPr>
          <w:rFonts w:ascii="Georgia" w:eastAsia="Times New Roman" w:hAnsi="Georgia" w:cs="Times New Roman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Times New Roman"/>
          <w:color w:val="656532"/>
          <w:sz w:val="21"/>
          <w:szCs w:val="21"/>
          <w:lang w:eastAsia="lt-LT"/>
        </w:rPr>
        <w:t>Tikime, kad integruoti mūsų sprendimai padeda užtikrinti įmonių ekonominį augimą ir verslo sėkmę. Siekdami klientams sukurti maksimalią pridėtinę vertę, siūlome platų paslaugų spektrą:</w:t>
      </w:r>
    </w:p>
    <w:p w:rsidR="00030FF9" w:rsidRPr="00030FF9" w:rsidRDefault="00030FF9" w:rsidP="00030FF9">
      <w:pPr>
        <w:shd w:val="clear" w:color="auto" w:fill="F5F4E7"/>
        <w:spacing w:after="0" w:line="240" w:lineRule="auto"/>
        <w:outlineLvl w:val="1"/>
        <w:rPr>
          <w:rFonts w:ascii="Georgia" w:eastAsia="Times New Roman" w:hAnsi="Georgia" w:cs="Arial"/>
          <w:b/>
          <w:bCs/>
          <w:color w:val="656532"/>
          <w:sz w:val="27"/>
          <w:szCs w:val="27"/>
          <w:lang w:eastAsia="lt-LT"/>
        </w:rPr>
      </w:pPr>
      <w:r w:rsidRPr="00030FF9">
        <w:rPr>
          <w:rFonts w:ascii="Georgia" w:eastAsia="Times New Roman" w:hAnsi="Georgia" w:cs="Arial"/>
          <w:b/>
          <w:bCs/>
          <w:color w:val="656532"/>
          <w:sz w:val="27"/>
          <w:szCs w:val="27"/>
          <w:lang w:eastAsia="lt-LT"/>
        </w:rPr>
        <w:t>Buhalterinė apskaita</w:t>
      </w:r>
    </w:p>
    <w:p w:rsidR="00030FF9" w:rsidRPr="00030FF9" w:rsidRDefault="00030FF9" w:rsidP="00030FF9">
      <w:pPr>
        <w:shd w:val="clear" w:color="auto" w:fill="F5F4E7"/>
        <w:spacing w:after="0" w:line="240" w:lineRule="auto"/>
        <w:rPr>
          <w:rFonts w:ascii="Arial" w:eastAsia="Times New Roman" w:hAnsi="Arial" w:cs="Arial"/>
          <w:color w:val="656532"/>
          <w:sz w:val="18"/>
          <w:szCs w:val="18"/>
          <w:lang w:eastAsia="lt-LT"/>
        </w:rPr>
      </w:pPr>
      <w:r w:rsidRPr="00030FF9">
        <w:rPr>
          <w:rFonts w:ascii="Arial" w:eastAsia="Times New Roman" w:hAnsi="Arial" w:cs="Arial"/>
          <w:color w:val="656532"/>
          <w:sz w:val="18"/>
          <w:szCs w:val="18"/>
          <w:lang w:eastAsia="lt-LT"/>
        </w:rPr>
        <w:br/>
      </w:r>
    </w:p>
    <w:p w:rsidR="00030FF9" w:rsidRPr="00030FF9" w:rsidRDefault="00030FF9" w:rsidP="00030FF9">
      <w:pPr>
        <w:numPr>
          <w:ilvl w:val="0"/>
          <w:numId w:val="1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Apskaitos tvarkymas pagal vietinius verslo apskaitos standartus</w:t>
      </w:r>
    </w:p>
    <w:p w:rsidR="00030FF9" w:rsidRPr="00030FF9" w:rsidRDefault="00030FF9" w:rsidP="00030FF9">
      <w:pPr>
        <w:numPr>
          <w:ilvl w:val="0"/>
          <w:numId w:val="1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Apskaitos tvarkymas pagal tarptautinius apskaitos standartus (IFRS)</w:t>
      </w:r>
    </w:p>
    <w:p w:rsidR="00030FF9" w:rsidRPr="00030FF9" w:rsidRDefault="00030FF9" w:rsidP="00030FF9">
      <w:pPr>
        <w:numPr>
          <w:ilvl w:val="0"/>
          <w:numId w:val="1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Konsolidavimas</w:t>
      </w:r>
    </w:p>
    <w:p w:rsidR="00030FF9" w:rsidRDefault="00030FF9" w:rsidP="00030FF9">
      <w:pPr>
        <w:numPr>
          <w:ilvl w:val="0"/>
          <w:numId w:val="1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Valdymo apskaita</w:t>
      </w:r>
    </w:p>
    <w:p w:rsidR="00727D57" w:rsidRPr="00030FF9" w:rsidRDefault="00727D57" w:rsidP="00030FF9">
      <w:pPr>
        <w:numPr>
          <w:ilvl w:val="0"/>
          <w:numId w:val="1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4F81BD" w:themeColor="accent1"/>
          <w:sz w:val="21"/>
          <w:szCs w:val="21"/>
          <w:lang w:eastAsia="lt-LT"/>
        </w:rPr>
      </w:pPr>
      <w:r w:rsidRPr="00727D57">
        <w:rPr>
          <w:rFonts w:ascii="Georgia" w:eastAsia="Times New Roman" w:hAnsi="Georgia" w:cs="Arial"/>
          <w:color w:val="4F81BD" w:themeColor="accent1"/>
          <w:sz w:val="21"/>
          <w:szCs w:val="21"/>
          <w:lang w:eastAsia="lt-LT"/>
        </w:rPr>
        <w:t>Įmonės apskaitos politikos rengimas</w:t>
      </w:r>
    </w:p>
    <w:p w:rsidR="00030FF9" w:rsidRPr="00030FF9" w:rsidRDefault="00030FF9" w:rsidP="00030FF9">
      <w:pPr>
        <w:numPr>
          <w:ilvl w:val="0"/>
          <w:numId w:val="1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Ataskaitų teikimas mokesčius administruojančioms įstaigoms</w:t>
      </w:r>
    </w:p>
    <w:p w:rsidR="00030FF9" w:rsidRPr="00030FF9" w:rsidRDefault="00030FF9" w:rsidP="00030FF9">
      <w:pPr>
        <w:numPr>
          <w:ilvl w:val="0"/>
          <w:numId w:val="1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Klientų interesų atstovavimas Valstybinėse institucijose (pažymų užsakymas, įmokų mokėjimas, dokumentų pateikimas ir t.t.)</w:t>
      </w:r>
    </w:p>
    <w:p w:rsidR="00030FF9" w:rsidRPr="00030FF9" w:rsidRDefault="00030FF9" w:rsidP="00030FF9">
      <w:pPr>
        <w:numPr>
          <w:ilvl w:val="0"/>
          <w:numId w:val="1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Pirminių apskaitos dokumentų rengimas, sekretoriavimo paslaugos (pardavimo sąskaitų išrašymas, darbo laiko apskaitos žiniaraščių pildymas, inventorizacijų dokumentavimas, reprezentacijos aktai, akcininkų susirinkimų protokolai, mokėjimo pavedimų parengimas ir t.t.), kurjerio paslaugos</w:t>
      </w:r>
    </w:p>
    <w:p w:rsidR="00727D57" w:rsidRDefault="00727D57" w:rsidP="00030FF9">
      <w:pPr>
        <w:shd w:val="clear" w:color="auto" w:fill="F5F4E7"/>
        <w:spacing w:after="0" w:line="240" w:lineRule="auto"/>
        <w:outlineLvl w:val="1"/>
        <w:rPr>
          <w:rFonts w:ascii="Georgia" w:eastAsia="Times New Roman" w:hAnsi="Georgia" w:cs="Arial"/>
          <w:b/>
          <w:bCs/>
          <w:color w:val="656532"/>
          <w:sz w:val="27"/>
          <w:szCs w:val="27"/>
          <w:lang w:eastAsia="lt-LT"/>
        </w:rPr>
      </w:pPr>
    </w:p>
    <w:p w:rsidR="00727D57" w:rsidRDefault="00727D57" w:rsidP="00030FF9">
      <w:pPr>
        <w:shd w:val="clear" w:color="auto" w:fill="F5F4E7"/>
        <w:spacing w:after="0" w:line="240" w:lineRule="auto"/>
        <w:outlineLvl w:val="1"/>
        <w:rPr>
          <w:rFonts w:ascii="Georgia" w:eastAsia="Times New Roman" w:hAnsi="Georgia" w:cs="Arial"/>
          <w:b/>
          <w:bCs/>
          <w:color w:val="656532"/>
          <w:sz w:val="27"/>
          <w:szCs w:val="27"/>
          <w:lang w:eastAsia="lt-LT"/>
        </w:rPr>
      </w:pPr>
    </w:p>
    <w:p w:rsidR="00030FF9" w:rsidRDefault="00030FF9" w:rsidP="00030FF9">
      <w:pPr>
        <w:shd w:val="clear" w:color="auto" w:fill="F5F4E7"/>
        <w:spacing w:after="0" w:line="240" w:lineRule="auto"/>
        <w:outlineLvl w:val="1"/>
        <w:rPr>
          <w:rFonts w:ascii="Georgia" w:eastAsia="Times New Roman" w:hAnsi="Georgia" w:cs="Arial"/>
          <w:b/>
          <w:bCs/>
          <w:color w:val="656532"/>
          <w:sz w:val="27"/>
          <w:szCs w:val="27"/>
          <w:lang w:eastAsia="lt-LT"/>
        </w:rPr>
      </w:pPr>
      <w:r w:rsidRPr="00030FF9">
        <w:rPr>
          <w:rFonts w:ascii="Georgia" w:eastAsia="Times New Roman" w:hAnsi="Georgia" w:cs="Arial"/>
          <w:b/>
          <w:bCs/>
          <w:color w:val="656532"/>
          <w:sz w:val="27"/>
          <w:szCs w:val="27"/>
          <w:lang w:eastAsia="lt-LT"/>
        </w:rPr>
        <w:t>Darbo užmokestis</w:t>
      </w:r>
    </w:p>
    <w:p w:rsidR="00014CC6" w:rsidRPr="00030FF9" w:rsidRDefault="00014CC6" w:rsidP="00030FF9">
      <w:pPr>
        <w:shd w:val="clear" w:color="auto" w:fill="F5F4E7"/>
        <w:spacing w:after="0" w:line="240" w:lineRule="auto"/>
        <w:outlineLvl w:val="1"/>
        <w:rPr>
          <w:rFonts w:ascii="Georgia" w:eastAsia="Times New Roman" w:hAnsi="Georgia" w:cs="Arial"/>
          <w:b/>
          <w:bCs/>
          <w:color w:val="656532"/>
          <w:sz w:val="27"/>
          <w:szCs w:val="27"/>
          <w:lang w:eastAsia="lt-LT"/>
        </w:rPr>
      </w:pPr>
    </w:p>
    <w:p w:rsidR="00030FF9" w:rsidRPr="00030FF9" w:rsidRDefault="00030FF9" w:rsidP="00030FF9">
      <w:pPr>
        <w:shd w:val="clear" w:color="auto" w:fill="F5F4E7"/>
        <w:spacing w:after="0" w:line="240" w:lineRule="auto"/>
        <w:rPr>
          <w:rFonts w:ascii="Arial" w:eastAsia="Times New Roman" w:hAnsi="Arial" w:cs="Arial"/>
          <w:color w:val="656532"/>
          <w:sz w:val="18"/>
          <w:szCs w:val="18"/>
          <w:lang w:eastAsia="lt-LT"/>
        </w:rPr>
      </w:pPr>
      <w:r w:rsidRPr="00030FF9">
        <w:rPr>
          <w:rFonts w:ascii="Arial" w:eastAsia="Times New Roman" w:hAnsi="Arial" w:cs="Arial"/>
          <w:color w:val="656532"/>
          <w:sz w:val="18"/>
          <w:szCs w:val="18"/>
          <w:lang w:eastAsia="lt-LT"/>
        </w:rPr>
        <w:br/>
      </w:r>
    </w:p>
    <w:p w:rsidR="00030FF9" w:rsidRPr="00030FF9" w:rsidRDefault="00030FF9" w:rsidP="00030FF9">
      <w:pPr>
        <w:numPr>
          <w:ilvl w:val="0"/>
          <w:numId w:val="2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Darbo užmokesčio skaičiavimas</w:t>
      </w:r>
    </w:p>
    <w:p w:rsidR="00030FF9" w:rsidRPr="00030FF9" w:rsidRDefault="00030FF9" w:rsidP="00030FF9">
      <w:pPr>
        <w:numPr>
          <w:ilvl w:val="0"/>
          <w:numId w:val="2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Algalapių parengimas ir pateikimas kiekvienam darbuotojui</w:t>
      </w:r>
    </w:p>
    <w:p w:rsidR="00030FF9" w:rsidRPr="00030FF9" w:rsidRDefault="00030FF9" w:rsidP="00030FF9">
      <w:pPr>
        <w:numPr>
          <w:ilvl w:val="0"/>
          <w:numId w:val="2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4F81BD" w:themeColor="accent1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Darbo užmokesčio išmokėjimas darbuotojams (</w:t>
      </w:r>
      <w:r w:rsidRPr="00030FF9">
        <w:rPr>
          <w:rFonts w:ascii="Georgia" w:eastAsia="Times New Roman" w:hAnsi="Georgia" w:cs="Arial"/>
          <w:color w:val="4F81BD" w:themeColor="accent1"/>
          <w:sz w:val="21"/>
          <w:szCs w:val="21"/>
          <w:lang w:eastAsia="lt-LT"/>
        </w:rPr>
        <w:t xml:space="preserve">per </w:t>
      </w:r>
      <w:r w:rsidR="00727D57" w:rsidRPr="00727D57">
        <w:rPr>
          <w:rFonts w:ascii="Georgia" w:eastAsia="Times New Roman" w:hAnsi="Georgia" w:cs="Arial"/>
          <w:color w:val="4F81BD" w:themeColor="accent1"/>
          <w:sz w:val="21"/>
          <w:szCs w:val="21"/>
          <w:lang w:eastAsia="lt-LT"/>
        </w:rPr>
        <w:t xml:space="preserve">FMG depozitinę ir kliento turimą sąskaitą bet kuriame banke. </w:t>
      </w:r>
      <w:r w:rsidRPr="00030FF9">
        <w:rPr>
          <w:rFonts w:ascii="Georgia" w:eastAsia="Times New Roman" w:hAnsi="Georgia" w:cs="Arial"/>
          <w:color w:val="4F81BD" w:themeColor="accent1"/>
          <w:sz w:val="21"/>
          <w:szCs w:val="21"/>
          <w:lang w:eastAsia="lt-LT"/>
        </w:rPr>
        <w:t>)</w:t>
      </w:r>
    </w:p>
    <w:p w:rsidR="00030FF9" w:rsidRPr="00030FF9" w:rsidRDefault="00030FF9" w:rsidP="00030FF9">
      <w:pPr>
        <w:numPr>
          <w:ilvl w:val="0"/>
          <w:numId w:val="2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Socialinio draudimo bei gyventojų pajamų mokesčio skaičiavimas ir ataskaitų pateikimas valstybinėms institucijoms</w:t>
      </w:r>
    </w:p>
    <w:p w:rsidR="00030FF9" w:rsidRPr="00030FF9" w:rsidRDefault="00030FF9" w:rsidP="00030FF9">
      <w:pPr>
        <w:numPr>
          <w:ilvl w:val="0"/>
          <w:numId w:val="2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Personalo dokumentacijos tvarkymas</w:t>
      </w:r>
    </w:p>
    <w:p w:rsidR="00030FF9" w:rsidRPr="00030FF9" w:rsidRDefault="00030FF9" w:rsidP="00030FF9">
      <w:pPr>
        <w:numPr>
          <w:ilvl w:val="0"/>
          <w:numId w:val="2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Kliento interesų atstovavimas SoDroje, VMI bei Registrų Centre</w:t>
      </w:r>
    </w:p>
    <w:p w:rsidR="00727D57" w:rsidRDefault="00727D57" w:rsidP="00030FF9">
      <w:pPr>
        <w:shd w:val="clear" w:color="auto" w:fill="F5F4E7"/>
        <w:spacing w:after="0" w:line="240" w:lineRule="auto"/>
        <w:outlineLvl w:val="1"/>
        <w:rPr>
          <w:rFonts w:ascii="Georgia" w:eastAsia="Times New Roman" w:hAnsi="Georgia" w:cs="Arial"/>
          <w:b/>
          <w:bCs/>
          <w:color w:val="656532"/>
          <w:sz w:val="27"/>
          <w:szCs w:val="27"/>
          <w:lang w:eastAsia="lt-LT"/>
        </w:rPr>
      </w:pPr>
    </w:p>
    <w:p w:rsidR="00030FF9" w:rsidRPr="00030FF9" w:rsidRDefault="00030FF9" w:rsidP="00030FF9">
      <w:pPr>
        <w:shd w:val="clear" w:color="auto" w:fill="F5F4E7"/>
        <w:spacing w:after="0" w:line="240" w:lineRule="auto"/>
        <w:outlineLvl w:val="1"/>
        <w:rPr>
          <w:rFonts w:ascii="Georgia" w:eastAsia="Times New Roman" w:hAnsi="Georgia" w:cs="Arial"/>
          <w:b/>
          <w:bCs/>
          <w:color w:val="656532"/>
          <w:sz w:val="27"/>
          <w:szCs w:val="27"/>
          <w:lang w:eastAsia="lt-LT"/>
        </w:rPr>
      </w:pPr>
      <w:r w:rsidRPr="00030FF9">
        <w:rPr>
          <w:rFonts w:ascii="Georgia" w:eastAsia="Times New Roman" w:hAnsi="Georgia" w:cs="Arial"/>
          <w:b/>
          <w:bCs/>
          <w:color w:val="656532"/>
          <w:sz w:val="27"/>
          <w:szCs w:val="27"/>
          <w:lang w:eastAsia="lt-LT"/>
        </w:rPr>
        <w:t>Įmonių finansai</w:t>
      </w:r>
    </w:p>
    <w:p w:rsidR="00030FF9" w:rsidRPr="00030FF9" w:rsidRDefault="00030FF9" w:rsidP="00030FF9">
      <w:pPr>
        <w:shd w:val="clear" w:color="auto" w:fill="F5F4E7"/>
        <w:spacing w:after="0" w:line="240" w:lineRule="auto"/>
        <w:rPr>
          <w:rFonts w:ascii="Arial" w:eastAsia="Times New Roman" w:hAnsi="Arial" w:cs="Arial"/>
          <w:color w:val="656532"/>
          <w:sz w:val="18"/>
          <w:szCs w:val="18"/>
          <w:lang w:eastAsia="lt-LT"/>
        </w:rPr>
      </w:pPr>
      <w:r w:rsidRPr="00030FF9">
        <w:rPr>
          <w:rFonts w:ascii="Arial" w:eastAsia="Times New Roman" w:hAnsi="Arial" w:cs="Arial"/>
          <w:color w:val="656532"/>
          <w:sz w:val="18"/>
          <w:szCs w:val="18"/>
          <w:lang w:eastAsia="lt-LT"/>
        </w:rPr>
        <w:br/>
      </w:r>
    </w:p>
    <w:p w:rsidR="00030FF9" w:rsidRPr="00030FF9" w:rsidRDefault="00727D57" w:rsidP="00030FF9">
      <w:pPr>
        <w:numPr>
          <w:ilvl w:val="0"/>
          <w:numId w:val="3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 xml:space="preserve">Išorinio / </w:t>
      </w:r>
      <w:r w:rsidRPr="00727D57">
        <w:rPr>
          <w:rFonts w:ascii="Georgia" w:eastAsia="Times New Roman" w:hAnsi="Georgia" w:cs="Arial"/>
          <w:color w:val="4F81BD" w:themeColor="accent1"/>
          <w:sz w:val="21"/>
          <w:szCs w:val="21"/>
          <w:lang w:eastAsia="lt-LT"/>
        </w:rPr>
        <w:t>vizituojančio</w:t>
      </w:r>
      <w:r w:rsidR="00030FF9"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 xml:space="preserve"> finansų direktoriaus paslauga</w:t>
      </w:r>
    </w:p>
    <w:p w:rsidR="00030FF9" w:rsidRPr="00030FF9" w:rsidRDefault="00030FF9" w:rsidP="00030FF9">
      <w:pPr>
        <w:numPr>
          <w:ilvl w:val="0"/>
          <w:numId w:val="3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Finansavimo pritraukimas</w:t>
      </w:r>
    </w:p>
    <w:p w:rsidR="00030FF9" w:rsidRPr="00030FF9" w:rsidRDefault="00030FF9" w:rsidP="00030FF9">
      <w:pPr>
        <w:numPr>
          <w:ilvl w:val="0"/>
          <w:numId w:val="3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Verslo vertės nustatymas, projektų vertinimas</w:t>
      </w:r>
    </w:p>
    <w:p w:rsidR="00030FF9" w:rsidRPr="00030FF9" w:rsidRDefault="00030FF9" w:rsidP="00030FF9">
      <w:pPr>
        <w:numPr>
          <w:ilvl w:val="0"/>
          <w:numId w:val="3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Konsultavimas įmonių įsigijimų ir susijungimų klausimais (M&amp;A)</w:t>
      </w:r>
    </w:p>
    <w:p w:rsidR="00030FF9" w:rsidRPr="00030FF9" w:rsidRDefault="00030FF9" w:rsidP="00030FF9">
      <w:pPr>
        <w:numPr>
          <w:ilvl w:val="0"/>
          <w:numId w:val="3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 xml:space="preserve">Strateginis konsultavimas verslo </w:t>
      </w:r>
      <w:r w:rsidR="00727D57" w:rsidRPr="00727D57">
        <w:rPr>
          <w:rFonts w:ascii="Georgia" w:eastAsia="Times New Roman" w:hAnsi="Georgia" w:cs="Arial"/>
          <w:color w:val="4F81BD" w:themeColor="accent1"/>
          <w:sz w:val="21"/>
          <w:szCs w:val="21"/>
          <w:lang w:eastAsia="lt-LT"/>
        </w:rPr>
        <w:t xml:space="preserve">plėtros </w:t>
      </w: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klausimais</w:t>
      </w:r>
    </w:p>
    <w:p w:rsidR="00727D57" w:rsidRDefault="00727D57" w:rsidP="00030FF9">
      <w:pPr>
        <w:shd w:val="clear" w:color="auto" w:fill="F5F4E7"/>
        <w:spacing w:after="0" w:line="240" w:lineRule="auto"/>
        <w:outlineLvl w:val="1"/>
        <w:rPr>
          <w:rFonts w:ascii="Georgia" w:eastAsia="Times New Roman" w:hAnsi="Georgia" w:cs="Arial"/>
          <w:b/>
          <w:bCs/>
          <w:color w:val="656532"/>
          <w:sz w:val="27"/>
          <w:szCs w:val="27"/>
          <w:lang w:eastAsia="lt-LT"/>
        </w:rPr>
      </w:pPr>
    </w:p>
    <w:p w:rsidR="00727D57" w:rsidRDefault="00727D57" w:rsidP="00030FF9">
      <w:pPr>
        <w:shd w:val="clear" w:color="auto" w:fill="F5F4E7"/>
        <w:spacing w:after="0" w:line="240" w:lineRule="auto"/>
        <w:outlineLvl w:val="1"/>
        <w:rPr>
          <w:rFonts w:ascii="Georgia" w:eastAsia="Times New Roman" w:hAnsi="Georgia" w:cs="Arial"/>
          <w:b/>
          <w:bCs/>
          <w:color w:val="656532"/>
          <w:sz w:val="27"/>
          <w:szCs w:val="27"/>
          <w:lang w:eastAsia="lt-LT"/>
        </w:rPr>
      </w:pPr>
    </w:p>
    <w:p w:rsidR="00030FF9" w:rsidRPr="00030FF9" w:rsidRDefault="00727D57" w:rsidP="00030FF9">
      <w:pPr>
        <w:shd w:val="clear" w:color="auto" w:fill="F5F4E7"/>
        <w:spacing w:after="0" w:line="240" w:lineRule="auto"/>
        <w:outlineLvl w:val="1"/>
        <w:rPr>
          <w:rFonts w:ascii="Georgia" w:eastAsia="Times New Roman" w:hAnsi="Georgia" w:cs="Arial"/>
          <w:b/>
          <w:bCs/>
          <w:color w:val="4F81BD" w:themeColor="accent1"/>
          <w:sz w:val="27"/>
          <w:szCs w:val="27"/>
          <w:lang w:eastAsia="lt-LT"/>
        </w:rPr>
      </w:pPr>
      <w:r w:rsidRPr="00727D57">
        <w:rPr>
          <w:rFonts w:ascii="Georgia" w:eastAsia="Times New Roman" w:hAnsi="Georgia" w:cs="Arial"/>
          <w:b/>
          <w:bCs/>
          <w:color w:val="4F81BD" w:themeColor="accent1"/>
          <w:sz w:val="27"/>
          <w:szCs w:val="27"/>
          <w:lang w:eastAsia="lt-LT"/>
        </w:rPr>
        <w:t>Bendradarbiaudami su aukštą pripažinimą turinčiomis įmonėmis teikiame teisines paslauga</w:t>
      </w:r>
      <w:r w:rsidR="00030FF9" w:rsidRPr="00030FF9">
        <w:rPr>
          <w:rFonts w:ascii="Georgia" w:eastAsia="Times New Roman" w:hAnsi="Georgia" w:cs="Arial"/>
          <w:b/>
          <w:bCs/>
          <w:color w:val="4F81BD" w:themeColor="accent1"/>
          <w:sz w:val="27"/>
          <w:szCs w:val="27"/>
          <w:lang w:eastAsia="lt-LT"/>
        </w:rPr>
        <w:t>s</w:t>
      </w:r>
    </w:p>
    <w:p w:rsidR="00030FF9" w:rsidRPr="00030FF9" w:rsidRDefault="00030FF9" w:rsidP="00030FF9">
      <w:pPr>
        <w:shd w:val="clear" w:color="auto" w:fill="F5F4E7"/>
        <w:spacing w:after="0" w:line="240" w:lineRule="auto"/>
        <w:rPr>
          <w:rFonts w:ascii="Arial" w:eastAsia="Times New Roman" w:hAnsi="Arial" w:cs="Arial"/>
          <w:color w:val="656532"/>
          <w:sz w:val="18"/>
          <w:szCs w:val="18"/>
          <w:lang w:eastAsia="lt-LT"/>
        </w:rPr>
      </w:pPr>
      <w:r w:rsidRPr="00030FF9">
        <w:rPr>
          <w:rFonts w:ascii="Arial" w:eastAsia="Times New Roman" w:hAnsi="Arial" w:cs="Arial"/>
          <w:color w:val="656532"/>
          <w:sz w:val="18"/>
          <w:szCs w:val="18"/>
          <w:lang w:eastAsia="lt-LT"/>
        </w:rPr>
        <w:br/>
      </w:r>
    </w:p>
    <w:p w:rsidR="00030FF9" w:rsidRPr="00030FF9" w:rsidRDefault="00030FF9" w:rsidP="00030FF9">
      <w:pPr>
        <w:numPr>
          <w:ilvl w:val="0"/>
          <w:numId w:val="4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Įmonių teisė</w:t>
      </w:r>
    </w:p>
    <w:p w:rsidR="00030FF9" w:rsidRPr="00030FF9" w:rsidRDefault="00030FF9" w:rsidP="00030FF9">
      <w:pPr>
        <w:numPr>
          <w:ilvl w:val="0"/>
          <w:numId w:val="4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Mokestinė teisė</w:t>
      </w:r>
    </w:p>
    <w:p w:rsidR="00030FF9" w:rsidRPr="00030FF9" w:rsidRDefault="00030FF9" w:rsidP="00030FF9">
      <w:pPr>
        <w:numPr>
          <w:ilvl w:val="0"/>
          <w:numId w:val="4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Civilinė teisė</w:t>
      </w:r>
    </w:p>
    <w:p w:rsidR="00030FF9" w:rsidRPr="00030FF9" w:rsidRDefault="00030FF9" w:rsidP="00030FF9">
      <w:pPr>
        <w:numPr>
          <w:ilvl w:val="0"/>
          <w:numId w:val="4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Darbo teisė</w:t>
      </w:r>
    </w:p>
    <w:p w:rsidR="00030FF9" w:rsidRPr="00030FF9" w:rsidRDefault="00030FF9" w:rsidP="00030FF9">
      <w:pPr>
        <w:numPr>
          <w:ilvl w:val="0"/>
          <w:numId w:val="4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Teisinis išsamus patikrinimas (angl. </w:t>
      </w:r>
      <w:r w:rsidRPr="00030FF9">
        <w:rPr>
          <w:rFonts w:ascii="Georgia" w:eastAsia="Times New Roman" w:hAnsi="Georgia" w:cs="Arial"/>
          <w:i/>
          <w:iCs/>
          <w:color w:val="656532"/>
          <w:sz w:val="21"/>
          <w:lang w:eastAsia="lt-LT"/>
        </w:rPr>
        <w:t>Legal due diligence</w:t>
      </w: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)</w:t>
      </w:r>
    </w:p>
    <w:p w:rsidR="00030FF9" w:rsidRPr="00030FF9" w:rsidRDefault="00030FF9" w:rsidP="00030FF9">
      <w:pPr>
        <w:numPr>
          <w:ilvl w:val="0"/>
          <w:numId w:val="4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Klientų atstovavimas mokestiniuose ginčuose, teismuose</w:t>
      </w:r>
    </w:p>
    <w:p w:rsidR="00030FF9" w:rsidRPr="00030FF9" w:rsidRDefault="00030FF9" w:rsidP="00030FF9">
      <w:pPr>
        <w:numPr>
          <w:ilvl w:val="0"/>
          <w:numId w:val="4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Įmonių steigimas bei įkurtų įmonių pardavimas</w:t>
      </w:r>
    </w:p>
    <w:p w:rsidR="00030FF9" w:rsidRPr="00030FF9" w:rsidRDefault="00030FF9" w:rsidP="00030FF9">
      <w:pPr>
        <w:numPr>
          <w:ilvl w:val="0"/>
          <w:numId w:val="4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Įmonės registruoto buveinės adreso suteikimas</w:t>
      </w:r>
    </w:p>
    <w:p w:rsidR="00030FF9" w:rsidRPr="00030FF9" w:rsidRDefault="00030FF9" w:rsidP="00030FF9">
      <w:pPr>
        <w:numPr>
          <w:ilvl w:val="0"/>
          <w:numId w:val="4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Virtualus biuras</w:t>
      </w:r>
    </w:p>
    <w:p w:rsidR="00030FF9" w:rsidRPr="00030FF9" w:rsidRDefault="00030FF9" w:rsidP="00030FF9">
      <w:pPr>
        <w:numPr>
          <w:ilvl w:val="0"/>
          <w:numId w:val="4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PVM registracija, fiskalinio agento paslaugos</w:t>
      </w:r>
    </w:p>
    <w:p w:rsidR="00727D57" w:rsidRDefault="00727D57" w:rsidP="00030FF9">
      <w:pPr>
        <w:shd w:val="clear" w:color="auto" w:fill="F5F4E7"/>
        <w:spacing w:after="0" w:line="240" w:lineRule="auto"/>
        <w:outlineLvl w:val="1"/>
        <w:rPr>
          <w:rFonts w:ascii="Georgia" w:eastAsia="Times New Roman" w:hAnsi="Georgia" w:cs="Arial"/>
          <w:b/>
          <w:bCs/>
          <w:color w:val="656532"/>
          <w:sz w:val="27"/>
          <w:szCs w:val="27"/>
          <w:lang w:eastAsia="lt-LT"/>
        </w:rPr>
      </w:pPr>
    </w:p>
    <w:p w:rsidR="00030FF9" w:rsidRPr="00030FF9" w:rsidRDefault="00727D57" w:rsidP="00030FF9">
      <w:pPr>
        <w:shd w:val="clear" w:color="auto" w:fill="F5F4E7"/>
        <w:spacing w:after="0" w:line="240" w:lineRule="auto"/>
        <w:outlineLvl w:val="1"/>
        <w:rPr>
          <w:rFonts w:ascii="Georgia" w:eastAsia="Times New Roman" w:hAnsi="Georgia" w:cs="Arial"/>
          <w:b/>
          <w:bCs/>
          <w:color w:val="4F81BD" w:themeColor="accent1"/>
          <w:sz w:val="27"/>
          <w:szCs w:val="27"/>
          <w:lang w:eastAsia="lt-LT"/>
        </w:rPr>
      </w:pPr>
      <w:r w:rsidRPr="00727D57">
        <w:rPr>
          <w:rFonts w:ascii="Georgia" w:eastAsia="Times New Roman" w:hAnsi="Georgia" w:cs="Arial"/>
          <w:b/>
          <w:bCs/>
          <w:color w:val="4F81BD" w:themeColor="accent1"/>
          <w:sz w:val="27"/>
          <w:szCs w:val="27"/>
          <w:lang w:eastAsia="lt-LT"/>
        </w:rPr>
        <w:t>Bendradarbiaudami su geriausiomis Lietuvos ir užsienio audito bendrovėmis teikiame šias paslaugas:</w:t>
      </w:r>
    </w:p>
    <w:p w:rsidR="00030FF9" w:rsidRPr="00030FF9" w:rsidRDefault="00030FF9" w:rsidP="00030FF9">
      <w:pPr>
        <w:shd w:val="clear" w:color="auto" w:fill="F5F4E7"/>
        <w:spacing w:after="0" w:line="240" w:lineRule="auto"/>
        <w:rPr>
          <w:rFonts w:ascii="Arial" w:eastAsia="Times New Roman" w:hAnsi="Arial" w:cs="Arial"/>
          <w:color w:val="656532"/>
          <w:sz w:val="18"/>
          <w:szCs w:val="18"/>
          <w:lang w:eastAsia="lt-LT"/>
        </w:rPr>
      </w:pPr>
      <w:r w:rsidRPr="00030FF9">
        <w:rPr>
          <w:rFonts w:ascii="Arial" w:eastAsia="Times New Roman" w:hAnsi="Arial" w:cs="Arial"/>
          <w:color w:val="656532"/>
          <w:sz w:val="18"/>
          <w:szCs w:val="18"/>
          <w:lang w:eastAsia="lt-LT"/>
        </w:rPr>
        <w:br/>
      </w:r>
    </w:p>
    <w:p w:rsidR="00030FF9" w:rsidRPr="00030FF9" w:rsidRDefault="00030FF9" w:rsidP="00030FF9">
      <w:pPr>
        <w:numPr>
          <w:ilvl w:val="0"/>
          <w:numId w:val="5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Finansinės atskaitomybės ir veiklos auditas (privataus ir viešojo sektoriaus)</w:t>
      </w:r>
    </w:p>
    <w:p w:rsidR="00030FF9" w:rsidRPr="00030FF9" w:rsidRDefault="00030FF9" w:rsidP="00030FF9">
      <w:pPr>
        <w:numPr>
          <w:ilvl w:val="0"/>
          <w:numId w:val="5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Apskaitos skyriaus funkcijų auditas</w:t>
      </w:r>
    </w:p>
    <w:p w:rsidR="00030FF9" w:rsidRPr="00030FF9" w:rsidRDefault="00030FF9" w:rsidP="00030FF9">
      <w:pPr>
        <w:numPr>
          <w:ilvl w:val="0"/>
          <w:numId w:val="5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Detalus mokestinis / finansinis / veiklos patikrinimas (angl. </w:t>
      </w:r>
      <w:r w:rsidRPr="00030FF9">
        <w:rPr>
          <w:rFonts w:ascii="Georgia" w:eastAsia="Times New Roman" w:hAnsi="Georgia" w:cs="Arial"/>
          <w:i/>
          <w:iCs/>
          <w:color w:val="656532"/>
          <w:sz w:val="21"/>
          <w:lang w:eastAsia="lt-LT"/>
        </w:rPr>
        <w:t>Due diligence</w:t>
      </w: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)</w:t>
      </w:r>
    </w:p>
    <w:p w:rsidR="00030FF9" w:rsidRPr="00030FF9" w:rsidRDefault="00030FF9" w:rsidP="00030FF9">
      <w:pPr>
        <w:numPr>
          <w:ilvl w:val="0"/>
          <w:numId w:val="5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Kliento mokestinės bazės analizė ir mokesčių planavimas</w:t>
      </w:r>
    </w:p>
    <w:p w:rsidR="00030FF9" w:rsidRPr="00030FF9" w:rsidRDefault="00030FF9" w:rsidP="00030FF9">
      <w:pPr>
        <w:numPr>
          <w:ilvl w:val="0"/>
          <w:numId w:val="5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Pelno ir pajamų mokesčių grąžinimai tarptautiniame lygyje (dvigubo apmokestinimo išvengimo sutarčių pagrindu)</w:t>
      </w:r>
    </w:p>
    <w:p w:rsidR="00030FF9" w:rsidRPr="00030FF9" w:rsidRDefault="00030FF9" w:rsidP="00030FF9">
      <w:pPr>
        <w:numPr>
          <w:ilvl w:val="0"/>
          <w:numId w:val="5"/>
        </w:numPr>
        <w:shd w:val="clear" w:color="auto" w:fill="F5F4E7"/>
        <w:spacing w:after="0" w:line="240" w:lineRule="auto"/>
        <w:ind w:left="0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Pridėtinės vertės mokesčio grąžinimai iš vietinių biudžetų bei kitų ES šalių</w:t>
      </w:r>
    </w:p>
    <w:p w:rsidR="007129D3" w:rsidRDefault="007129D3">
      <w:pPr>
        <w:rPr>
          <w:lang w:val="en-US"/>
        </w:rPr>
      </w:pPr>
    </w:p>
    <w:p w:rsidR="00030FF9" w:rsidRDefault="00030FF9">
      <w:pPr>
        <w:rPr>
          <w:lang w:val="en-US"/>
        </w:rPr>
      </w:pPr>
    </w:p>
    <w:p w:rsidR="00030FF9" w:rsidRPr="00030FF9" w:rsidRDefault="00D01C57" w:rsidP="00030FF9">
      <w:pPr>
        <w:pBdr>
          <w:bottom w:val="single" w:sz="6" w:space="8" w:color="BEBA97"/>
        </w:pBdr>
        <w:shd w:val="clear" w:color="auto" w:fill="F5F4E7"/>
        <w:spacing w:after="225" w:line="240" w:lineRule="auto"/>
        <w:outlineLvl w:val="0"/>
        <w:rPr>
          <w:rFonts w:ascii="Georgia" w:eastAsia="Times New Roman" w:hAnsi="Georgia" w:cs="Times New Roman"/>
          <w:b/>
          <w:bCs/>
          <w:color w:val="4F81BD" w:themeColor="accent1"/>
          <w:kern w:val="36"/>
          <w:sz w:val="27"/>
          <w:szCs w:val="27"/>
          <w:lang w:eastAsia="lt-LT"/>
        </w:rPr>
      </w:pPr>
      <w:r w:rsidRPr="00D01C57">
        <w:rPr>
          <w:rFonts w:ascii="Georgia" w:eastAsia="Times New Roman" w:hAnsi="Georgia" w:cs="Times New Roman"/>
          <w:b/>
          <w:bCs/>
          <w:color w:val="4F81BD" w:themeColor="accent1"/>
          <w:kern w:val="36"/>
          <w:sz w:val="27"/>
          <w:szCs w:val="27"/>
          <w:lang w:eastAsia="lt-LT"/>
        </w:rPr>
        <w:t>Apie mus</w:t>
      </w:r>
    </w:p>
    <w:p w:rsidR="00030FF9" w:rsidRPr="00030FF9" w:rsidRDefault="00030FF9" w:rsidP="00030FF9">
      <w:pPr>
        <w:spacing w:line="240" w:lineRule="auto"/>
        <w:rPr>
          <w:rFonts w:ascii="Georgia" w:eastAsia="Times New Roman" w:hAnsi="Georgia" w:cs="Times New Roman"/>
          <w:color w:val="533D12"/>
          <w:sz w:val="27"/>
          <w:szCs w:val="27"/>
          <w:lang w:eastAsia="lt-LT"/>
        </w:rPr>
      </w:pPr>
      <w:r w:rsidRPr="00030FF9">
        <w:rPr>
          <w:rFonts w:ascii="Georgia" w:eastAsia="Times New Roman" w:hAnsi="Georgia" w:cs="Times New Roman"/>
          <w:color w:val="533D12"/>
          <w:sz w:val="27"/>
          <w:szCs w:val="27"/>
          <w:lang w:eastAsia="lt-LT"/>
        </w:rPr>
        <w:t>Mes žinome, kad esame išskirtiniai. Siekdami, kad tuo įsitikintų ir mūsų klientai, mes jiems suteikiame tokias galimybes:</w:t>
      </w:r>
    </w:p>
    <w:p w:rsidR="00030FF9" w:rsidRPr="00030FF9" w:rsidRDefault="00030FF9" w:rsidP="00030FF9">
      <w:pPr>
        <w:shd w:val="clear" w:color="auto" w:fill="F5F4E7"/>
        <w:spacing w:after="0" w:line="240" w:lineRule="auto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b/>
          <w:bCs/>
          <w:color w:val="656532"/>
          <w:sz w:val="21"/>
          <w:lang w:eastAsia="lt-LT"/>
        </w:rPr>
        <w:t>Pradinė investicija į klientą</w:t>
      </w:r>
    </w:p>
    <w:p w:rsidR="00030FF9" w:rsidRPr="00030FF9" w:rsidRDefault="00030FF9" w:rsidP="00030FF9">
      <w:pPr>
        <w:shd w:val="clear" w:color="auto" w:fill="F5F4E7"/>
        <w:spacing w:after="0" w:line="240" w:lineRule="auto"/>
        <w:jc w:val="both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 xml:space="preserve">Bendradarbiavimo pradžioje be papildomo atlygio apmokome kliento personalą pirminių apskaitos dokumentų pildymo, pateikiame dokumentų šablonus, </w:t>
      </w:r>
      <w:r w:rsidR="00795B5C" w:rsidRPr="00795B5C">
        <w:rPr>
          <w:rFonts w:ascii="Georgia" w:eastAsia="Times New Roman" w:hAnsi="Georgia" w:cs="Arial"/>
          <w:color w:val="4F81BD" w:themeColor="accent1"/>
          <w:sz w:val="21"/>
          <w:szCs w:val="21"/>
          <w:lang w:eastAsia="lt-LT"/>
        </w:rPr>
        <w:t>__</w:t>
      </w: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 xml:space="preserve">konsultuojame apskaitos politikos bei mokesčių planavimo klausimais. Kiekvienam klientui, kurio apskaitą perimame iš kitų buhalterių, </w:t>
      </w:r>
      <w:r w:rsidR="00795B5C" w:rsidRPr="00795B5C">
        <w:rPr>
          <w:rFonts w:ascii="Georgia" w:eastAsia="Times New Roman" w:hAnsi="Georgia" w:cs="Arial"/>
          <w:color w:val="4F81BD" w:themeColor="accent1"/>
          <w:sz w:val="21"/>
          <w:szCs w:val="21"/>
          <w:lang w:eastAsia="lt-LT"/>
        </w:rPr>
        <w:t>___</w:t>
      </w:r>
      <w:r w:rsidR="00795B5C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 xml:space="preserve"> </w:t>
      </w: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atliekame pradinę apskaitos bei mok</w:t>
      </w:r>
      <w:r w:rsidR="00DA22D7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 xml:space="preserve">esčių peržiūrą, t.y. </w:t>
      </w:r>
      <w:r w:rsidR="00DA22D7" w:rsidRPr="00DA22D7">
        <w:rPr>
          <w:rFonts w:ascii="Georgia" w:eastAsia="Times New Roman" w:hAnsi="Georgia" w:cs="Arial"/>
          <w:color w:val="4F81BD" w:themeColor="accent1"/>
          <w:sz w:val="21"/>
          <w:szCs w:val="21"/>
          <w:lang w:eastAsia="lt-LT"/>
        </w:rPr>
        <w:t>nustatome vedamos apskaitos įmonėje kokybę</w:t>
      </w:r>
      <w:r w:rsidR="00DA22D7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.</w:t>
      </w:r>
    </w:p>
    <w:p w:rsidR="00795B5C" w:rsidRDefault="00795B5C" w:rsidP="00030FF9">
      <w:pPr>
        <w:shd w:val="clear" w:color="auto" w:fill="F5F4E7"/>
        <w:spacing w:after="0" w:line="240" w:lineRule="auto"/>
        <w:rPr>
          <w:rFonts w:ascii="Georgia" w:eastAsia="Times New Roman" w:hAnsi="Georgia" w:cs="Arial"/>
          <w:b/>
          <w:bCs/>
          <w:color w:val="656532"/>
          <w:sz w:val="21"/>
          <w:lang w:eastAsia="lt-LT"/>
        </w:rPr>
      </w:pPr>
    </w:p>
    <w:p w:rsidR="00795B5C" w:rsidRDefault="00795B5C" w:rsidP="00030FF9">
      <w:pPr>
        <w:shd w:val="clear" w:color="auto" w:fill="F5F4E7"/>
        <w:spacing w:after="0" w:line="240" w:lineRule="auto"/>
        <w:rPr>
          <w:rFonts w:ascii="Georgia" w:eastAsia="Times New Roman" w:hAnsi="Georgia" w:cs="Arial"/>
          <w:b/>
          <w:bCs/>
          <w:color w:val="656532"/>
          <w:sz w:val="21"/>
          <w:lang w:eastAsia="lt-LT"/>
        </w:rPr>
      </w:pPr>
    </w:p>
    <w:p w:rsidR="00030FF9" w:rsidRPr="00030FF9" w:rsidRDefault="00030FF9" w:rsidP="00030FF9">
      <w:pPr>
        <w:shd w:val="clear" w:color="auto" w:fill="F5F4E7"/>
        <w:spacing w:after="0" w:line="240" w:lineRule="auto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b/>
          <w:bCs/>
          <w:color w:val="656532"/>
          <w:sz w:val="21"/>
          <w:lang w:eastAsia="lt-LT"/>
        </w:rPr>
        <w:t>Į rezultatą nukreiptas požiūris</w:t>
      </w:r>
    </w:p>
    <w:p w:rsidR="00030FF9" w:rsidRPr="00030FF9" w:rsidRDefault="00030FF9" w:rsidP="00030FF9">
      <w:pPr>
        <w:shd w:val="clear" w:color="auto" w:fill="F5F4E7"/>
        <w:spacing w:after="0" w:line="240" w:lineRule="auto"/>
        <w:jc w:val="both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 xml:space="preserve">Per </w:t>
      </w:r>
      <w:r w:rsidR="00D01C57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 xml:space="preserve">beveik </w:t>
      </w:r>
      <w:r w:rsidR="00D01C57" w:rsidRPr="00D01C57">
        <w:rPr>
          <w:rFonts w:ascii="Georgia" w:eastAsia="Times New Roman" w:hAnsi="Georgia" w:cs="Arial"/>
          <w:color w:val="4F81BD" w:themeColor="accent1"/>
          <w:sz w:val="21"/>
          <w:szCs w:val="21"/>
          <w:lang w:eastAsia="lt-LT"/>
        </w:rPr>
        <w:t xml:space="preserve">20 </w:t>
      </w:r>
      <w:r w:rsidRPr="00030FF9">
        <w:rPr>
          <w:rFonts w:ascii="Georgia" w:eastAsia="Times New Roman" w:hAnsi="Georgia" w:cs="Arial"/>
          <w:color w:val="4F81BD" w:themeColor="accent1"/>
          <w:sz w:val="21"/>
          <w:szCs w:val="21"/>
          <w:lang w:eastAsia="lt-LT"/>
        </w:rPr>
        <w:t>veiklos metų</w:t>
      </w: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 xml:space="preserve"> savo paslaugas esame suteikę daugiau nei 500-ams klientų. Suvokiame jų poreikių įvairovę ir suprantame, jog kiekvienas klientas yra individualus.</w:t>
      </w:r>
    </w:p>
    <w:p w:rsidR="00030FF9" w:rsidRPr="00030FF9" w:rsidRDefault="00030FF9" w:rsidP="00030FF9">
      <w:pPr>
        <w:shd w:val="clear" w:color="auto" w:fill="F5F4E7"/>
        <w:spacing w:after="0" w:line="240" w:lineRule="auto"/>
        <w:jc w:val="both"/>
        <w:rPr>
          <w:rFonts w:ascii="Georgia" w:eastAsia="Times New Roman" w:hAnsi="Georgia" w:cs="Arial"/>
          <w:color w:val="656532"/>
          <w:sz w:val="21"/>
          <w:szCs w:val="21"/>
          <w:lang w:eastAsia="lt-LT"/>
        </w:rPr>
      </w:pPr>
      <w:r w:rsidRPr="00030FF9">
        <w:rPr>
          <w:rFonts w:ascii="Georgia" w:eastAsia="Times New Roman" w:hAnsi="Georgia" w:cs="Arial"/>
          <w:color w:val="656532"/>
          <w:sz w:val="21"/>
          <w:szCs w:val="21"/>
          <w:lang w:eastAsia="lt-LT"/>
        </w:rPr>
        <w:t>Kiekvienam klientui sukuriame tik jam aktualų paslaugų komplektą ir niekuomet nesiekiame parduoti to, kas jam nereikalinga.</w:t>
      </w:r>
    </w:p>
    <w:p w:rsidR="00030FF9" w:rsidRDefault="00030FF9">
      <w:pPr>
        <w:rPr>
          <w:lang w:val="en-US"/>
        </w:rPr>
      </w:pPr>
    </w:p>
    <w:p w:rsidR="00030FF9" w:rsidRDefault="00030FF9">
      <w:pPr>
        <w:rPr>
          <w:lang w:val="en-US"/>
        </w:rPr>
      </w:pPr>
    </w:p>
    <w:p w:rsidR="00795B5C" w:rsidRDefault="00795B5C">
      <w:pPr>
        <w:rPr>
          <w:lang w:val="en-US"/>
        </w:rPr>
      </w:pPr>
    </w:p>
    <w:p w:rsidR="00030FF9" w:rsidRPr="00030FF9" w:rsidRDefault="00030FF9" w:rsidP="00030FF9">
      <w:pPr>
        <w:pBdr>
          <w:bottom w:val="single" w:sz="6" w:space="8" w:color="BEBA97"/>
        </w:pBdr>
        <w:shd w:val="clear" w:color="auto" w:fill="F5F4E7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474723"/>
          <w:kern w:val="36"/>
          <w:sz w:val="27"/>
          <w:szCs w:val="27"/>
          <w:lang w:eastAsia="lt-LT"/>
        </w:rPr>
      </w:pPr>
      <w:r w:rsidRPr="00030FF9">
        <w:rPr>
          <w:rFonts w:ascii="Georgia" w:eastAsia="Times New Roman" w:hAnsi="Georgia" w:cs="Times New Roman"/>
          <w:b/>
          <w:bCs/>
          <w:color w:val="474723"/>
          <w:kern w:val="36"/>
          <w:sz w:val="27"/>
          <w:szCs w:val="27"/>
          <w:lang w:eastAsia="lt-LT"/>
        </w:rPr>
        <w:lastRenderedPageBreak/>
        <w:t>KomandaKarjera</w:t>
      </w:r>
    </w:p>
    <w:tbl>
      <w:tblPr>
        <w:tblW w:w="0" w:type="auto"/>
        <w:tblCellSpacing w:w="15" w:type="dxa"/>
        <w:shd w:val="clear" w:color="auto" w:fill="F5F4E7"/>
        <w:tblCellMar>
          <w:left w:w="0" w:type="dxa"/>
          <w:right w:w="0" w:type="dxa"/>
        </w:tblCellMar>
        <w:tblLook w:val="04A0"/>
      </w:tblPr>
      <w:tblGrid>
        <w:gridCol w:w="5775"/>
        <w:gridCol w:w="630"/>
        <w:gridCol w:w="3293"/>
      </w:tblGrid>
      <w:tr w:rsidR="00030FF9" w:rsidRPr="00030FF9" w:rsidTr="00030FF9">
        <w:trPr>
          <w:trHeight w:val="6015"/>
          <w:tblCellSpacing w:w="15" w:type="dxa"/>
        </w:trPr>
        <w:tc>
          <w:tcPr>
            <w:tcW w:w="5730" w:type="dxa"/>
            <w:shd w:val="clear" w:color="auto" w:fill="F5F4E7"/>
            <w:hideMark/>
          </w:tcPr>
          <w:p w:rsidR="00030FF9" w:rsidRPr="00030FF9" w:rsidRDefault="00030FF9" w:rsidP="00030FF9">
            <w:pPr>
              <w:spacing w:after="0" w:line="240" w:lineRule="auto"/>
              <w:jc w:val="both"/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</w:pPr>
          </w:p>
        </w:tc>
        <w:tc>
          <w:tcPr>
            <w:tcW w:w="600" w:type="dxa"/>
            <w:shd w:val="clear" w:color="auto" w:fill="F5F4E7"/>
            <w:vAlign w:val="center"/>
            <w:hideMark/>
          </w:tcPr>
          <w:p w:rsidR="00030FF9" w:rsidRPr="00030FF9" w:rsidRDefault="00030FF9" w:rsidP="00030FF9">
            <w:pPr>
              <w:spacing w:after="0" w:line="240" w:lineRule="auto"/>
              <w:rPr>
                <w:rFonts w:ascii="Arial" w:eastAsia="Times New Roman" w:hAnsi="Arial" w:cs="Arial"/>
                <w:color w:val="656532"/>
                <w:sz w:val="18"/>
                <w:szCs w:val="18"/>
                <w:lang w:eastAsia="lt-LT"/>
              </w:rPr>
            </w:pPr>
            <w:r w:rsidRPr="00030FF9">
              <w:rPr>
                <w:rFonts w:ascii="Arial" w:eastAsia="Times New Roman" w:hAnsi="Arial" w:cs="Arial"/>
                <w:color w:val="656532"/>
                <w:sz w:val="18"/>
                <w:szCs w:val="18"/>
                <w:lang w:eastAsia="lt-LT"/>
              </w:rPr>
              <w:t> </w:t>
            </w:r>
          </w:p>
        </w:tc>
        <w:tc>
          <w:tcPr>
            <w:tcW w:w="0" w:type="auto"/>
            <w:shd w:val="clear" w:color="auto" w:fill="F5F4E7"/>
            <w:hideMark/>
          </w:tcPr>
          <w:p w:rsidR="00030FF9" w:rsidRPr="00030FF9" w:rsidRDefault="00030FF9" w:rsidP="00030FF9">
            <w:pPr>
              <w:spacing w:after="0" w:line="240" w:lineRule="auto"/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</w:pPr>
            <w:r w:rsidRPr="00030FF9"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  <w:t>Turite išsilavinimą finansų srityje, o gal vis dar studijuojate finansus, ekonomiką ar buhalterinę apskaitą?</w:t>
            </w:r>
          </w:p>
          <w:p w:rsidR="00030FF9" w:rsidRPr="00030FF9" w:rsidRDefault="00030FF9" w:rsidP="00030FF9">
            <w:pPr>
              <w:spacing w:after="0" w:line="240" w:lineRule="auto"/>
              <w:jc w:val="both"/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</w:pPr>
            <w:r w:rsidRPr="00030FF9"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  <w:t>Mokate ir jums patinka analizuoti?</w:t>
            </w:r>
          </w:p>
          <w:p w:rsidR="00030FF9" w:rsidRPr="00030FF9" w:rsidRDefault="00030FF9" w:rsidP="00030FF9">
            <w:pPr>
              <w:spacing w:after="0" w:line="240" w:lineRule="auto"/>
              <w:jc w:val="both"/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</w:pPr>
            <w:r w:rsidRPr="00030FF9"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  <w:t>Be to, esate</w:t>
            </w:r>
            <w:r w:rsidR="00D01C57"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  <w:t xml:space="preserve"> draugiški, iniciatyvūs, turite </w:t>
            </w:r>
            <w:r w:rsidR="00D01C57" w:rsidRPr="00D01C57">
              <w:rPr>
                <w:rFonts w:ascii="Georgia" w:eastAsia="Times New Roman" w:hAnsi="Georgia" w:cs="Arial"/>
                <w:color w:val="4F81BD" w:themeColor="accent1"/>
                <w:sz w:val="21"/>
                <w:szCs w:val="21"/>
                <w:lang w:eastAsia="lt-LT"/>
              </w:rPr>
              <w:t>___</w:t>
            </w:r>
            <w:r w:rsidR="00D01C57" w:rsidRPr="00D01C57"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  <w:t xml:space="preserve"> </w:t>
            </w:r>
            <w:r w:rsidRPr="00030FF9"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  <w:t>patirties komandiniame darbe?</w:t>
            </w:r>
          </w:p>
          <w:p w:rsidR="00030FF9" w:rsidRPr="00030FF9" w:rsidRDefault="00030FF9" w:rsidP="00030FF9">
            <w:pPr>
              <w:spacing w:after="0" w:line="240" w:lineRule="auto"/>
              <w:jc w:val="both"/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</w:pPr>
            <w:r w:rsidRPr="00030FF9">
              <w:rPr>
                <w:rFonts w:ascii="Georgia" w:eastAsia="Times New Roman" w:hAnsi="Georgia" w:cs="Arial"/>
                <w:b/>
                <w:bCs/>
                <w:color w:val="656532"/>
                <w:sz w:val="21"/>
                <w:lang w:eastAsia="lt-LT"/>
              </w:rPr>
              <w:t>Tuomet esate tie, kurių ieškome!</w:t>
            </w:r>
          </w:p>
          <w:p w:rsidR="00030FF9" w:rsidRPr="00030FF9" w:rsidRDefault="00030FF9" w:rsidP="00030FF9">
            <w:pPr>
              <w:spacing w:after="0" w:line="240" w:lineRule="auto"/>
              <w:jc w:val="both"/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</w:pPr>
            <w:r w:rsidRPr="00030FF9"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  <w:t>Mes siūlome puikias karjeros galimybes ir patrauklų kompensavimo paketą, įskaitant labai konkurencingą atlyginimą.</w:t>
            </w:r>
          </w:p>
          <w:p w:rsidR="00030FF9" w:rsidRPr="00030FF9" w:rsidRDefault="00030FF9" w:rsidP="00030FF9">
            <w:pPr>
              <w:spacing w:after="0" w:line="240" w:lineRule="auto"/>
              <w:jc w:val="both"/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</w:pPr>
            <w:r w:rsidRPr="00030FF9"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  <w:t>Esame jauni, protingi, draugiški, darbštūs ir puikiai žinome, kaip smagiai leisti laiką kartu.</w:t>
            </w:r>
          </w:p>
          <w:p w:rsidR="00030FF9" w:rsidRPr="00030FF9" w:rsidRDefault="00030FF9" w:rsidP="00030FF9">
            <w:pPr>
              <w:spacing w:after="0" w:line="240" w:lineRule="auto"/>
              <w:jc w:val="both"/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</w:pPr>
            <w:r w:rsidRPr="00030FF9"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  <w:t>Jei susidomėjote – siųskite savo CV bei motyvacinį laišką elektroniniu paštu </w:t>
            </w:r>
            <w:hyperlink r:id="rId5" w:history="1">
              <w:r w:rsidRPr="00030FF9">
                <w:rPr>
                  <w:rFonts w:ascii="Georgia" w:eastAsia="Times New Roman" w:hAnsi="Georgia" w:cs="Arial"/>
                  <w:color w:val="0000FF"/>
                  <w:sz w:val="21"/>
                  <w:u w:val="single"/>
                  <w:lang w:eastAsia="lt-LT"/>
                </w:rPr>
                <w:t>info@fmg.lt</w:t>
              </w:r>
            </w:hyperlink>
          </w:p>
          <w:p w:rsidR="00030FF9" w:rsidRPr="00030FF9" w:rsidRDefault="00030FF9" w:rsidP="00030FF9">
            <w:pPr>
              <w:spacing w:after="0" w:line="240" w:lineRule="auto"/>
              <w:jc w:val="both"/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</w:pPr>
            <w:r w:rsidRPr="00030FF9"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  <w:t>Nekantriai laukiame susitikimo!</w:t>
            </w:r>
          </w:p>
          <w:p w:rsidR="00030FF9" w:rsidRPr="00030FF9" w:rsidRDefault="00030FF9" w:rsidP="00030FF9">
            <w:pPr>
              <w:spacing w:after="0" w:line="240" w:lineRule="auto"/>
              <w:jc w:val="both"/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</w:pPr>
            <w:r w:rsidRPr="00030FF9">
              <w:rPr>
                <w:rFonts w:ascii="Georgia" w:eastAsia="Times New Roman" w:hAnsi="Georgia" w:cs="Arial"/>
                <w:color w:val="656532"/>
                <w:sz w:val="21"/>
                <w:szCs w:val="21"/>
                <w:lang w:eastAsia="lt-LT"/>
              </w:rPr>
              <w:t>Konfidencialumą garantuojame.</w:t>
            </w:r>
          </w:p>
        </w:tc>
      </w:tr>
    </w:tbl>
    <w:p w:rsidR="00030FF9" w:rsidRDefault="00030FF9">
      <w:pPr>
        <w:rPr>
          <w:lang w:val="en-US"/>
        </w:rPr>
      </w:pPr>
    </w:p>
    <w:p w:rsidR="00030FF9" w:rsidRDefault="00030FF9">
      <w:pPr>
        <w:rPr>
          <w:lang w:val="en-US"/>
        </w:rPr>
      </w:pPr>
    </w:p>
    <w:p w:rsidR="00A736B9" w:rsidRDefault="00A736B9" w:rsidP="00A736B9">
      <w:pPr>
        <w:pStyle w:val="Heading1"/>
        <w:pBdr>
          <w:bottom w:val="single" w:sz="6" w:space="8" w:color="BEBA97"/>
        </w:pBdr>
        <w:shd w:val="clear" w:color="auto" w:fill="F5F4E7"/>
        <w:spacing w:before="0" w:beforeAutospacing="0" w:after="225" w:afterAutospacing="0"/>
        <w:rPr>
          <w:rFonts w:ascii="Georgia" w:hAnsi="Georgia"/>
          <w:color w:val="474723"/>
          <w:sz w:val="27"/>
          <w:szCs w:val="27"/>
        </w:rPr>
      </w:pPr>
      <w:r>
        <w:rPr>
          <w:rFonts w:ascii="Georgia" w:hAnsi="Georgia"/>
          <w:color w:val="474723"/>
          <w:sz w:val="27"/>
          <w:szCs w:val="27"/>
        </w:rPr>
        <w:t>Kontaktai</w:t>
      </w:r>
    </w:p>
    <w:p w:rsidR="00A736B9" w:rsidRDefault="00A736B9" w:rsidP="00A736B9">
      <w:pPr>
        <w:pStyle w:val="NormalWeb"/>
        <w:shd w:val="clear" w:color="auto" w:fill="F5F4E7"/>
        <w:spacing w:before="0" w:beforeAutospacing="0" w:after="0" w:afterAutospacing="0"/>
        <w:rPr>
          <w:rFonts w:ascii="Georgia" w:hAnsi="Georgia"/>
          <w:color w:val="656532"/>
          <w:sz w:val="21"/>
          <w:szCs w:val="21"/>
        </w:rPr>
      </w:pPr>
      <w:r>
        <w:rPr>
          <w:rStyle w:val="Strong"/>
          <w:rFonts w:ascii="Georgia" w:hAnsi="Georgia"/>
          <w:color w:val="656532"/>
          <w:sz w:val="21"/>
          <w:szCs w:val="21"/>
        </w:rPr>
        <w:t>VILNIUS</w:t>
      </w:r>
    </w:p>
    <w:p w:rsidR="00A736B9" w:rsidRDefault="00A736B9" w:rsidP="00A736B9">
      <w:pPr>
        <w:pStyle w:val="NormalWeb"/>
        <w:shd w:val="clear" w:color="auto" w:fill="F5F4E7"/>
        <w:spacing w:before="0" w:beforeAutospacing="0" w:after="0" w:afterAutospacing="0"/>
        <w:rPr>
          <w:rFonts w:ascii="Georgia" w:hAnsi="Georgia"/>
          <w:color w:val="656532"/>
          <w:sz w:val="21"/>
          <w:szCs w:val="21"/>
        </w:rPr>
      </w:pPr>
      <w:r>
        <w:rPr>
          <w:rFonts w:ascii="Georgia" w:hAnsi="Georgia"/>
          <w:color w:val="656532"/>
          <w:sz w:val="21"/>
          <w:szCs w:val="21"/>
        </w:rPr>
        <w:t>UAB FINANCIAL MANAGEMENT GROUP</w:t>
      </w:r>
      <w:r>
        <w:rPr>
          <w:rFonts w:ascii="Georgia" w:hAnsi="Georgia"/>
          <w:color w:val="656532"/>
          <w:sz w:val="21"/>
          <w:szCs w:val="21"/>
        </w:rPr>
        <w:br/>
        <w:t>Žalgirio g. 90, Verslo centras City, LT - 09303, Vilnius, Lietuva</w:t>
      </w:r>
      <w:r>
        <w:rPr>
          <w:rFonts w:ascii="Georgia" w:hAnsi="Georgia"/>
          <w:color w:val="656532"/>
          <w:sz w:val="21"/>
          <w:szCs w:val="21"/>
        </w:rPr>
        <w:br/>
        <w:t>Tel. + 370 5 2619477</w:t>
      </w:r>
      <w:r>
        <w:rPr>
          <w:rFonts w:ascii="Georgia" w:hAnsi="Georgia"/>
          <w:color w:val="656532"/>
          <w:sz w:val="21"/>
          <w:szCs w:val="21"/>
        </w:rPr>
        <w:br/>
        <w:t>Faks. +370 5 2503513</w:t>
      </w:r>
      <w:r>
        <w:rPr>
          <w:rFonts w:ascii="Georgia" w:hAnsi="Georgia"/>
          <w:color w:val="656532"/>
          <w:sz w:val="21"/>
          <w:szCs w:val="21"/>
        </w:rPr>
        <w:br/>
        <w:t>E. paštas: info@fmg.lt</w:t>
      </w:r>
    </w:p>
    <w:p w:rsidR="00A736B9" w:rsidRDefault="00A736B9" w:rsidP="00A736B9">
      <w:pPr>
        <w:pStyle w:val="NormalWeb"/>
        <w:shd w:val="clear" w:color="auto" w:fill="F5F4E7"/>
        <w:spacing w:before="0" w:beforeAutospacing="0" w:after="0" w:afterAutospacing="0"/>
        <w:rPr>
          <w:rFonts w:ascii="Georgia" w:hAnsi="Georgia"/>
          <w:color w:val="656532"/>
          <w:sz w:val="21"/>
          <w:szCs w:val="21"/>
        </w:rPr>
      </w:pPr>
      <w:r>
        <w:rPr>
          <w:rStyle w:val="Strong"/>
          <w:rFonts w:ascii="Georgia" w:hAnsi="Georgia"/>
          <w:color w:val="656532"/>
          <w:sz w:val="21"/>
          <w:szCs w:val="21"/>
        </w:rPr>
        <w:t>KLAIPĖDA</w:t>
      </w:r>
    </w:p>
    <w:p w:rsidR="00A736B9" w:rsidRDefault="00A736B9" w:rsidP="00A736B9">
      <w:pPr>
        <w:pStyle w:val="NormalWeb"/>
        <w:shd w:val="clear" w:color="auto" w:fill="F5F4E7"/>
        <w:spacing w:before="0" w:beforeAutospacing="0" w:after="0" w:afterAutospacing="0"/>
        <w:rPr>
          <w:rFonts w:ascii="Georgia" w:hAnsi="Georgia"/>
          <w:color w:val="656532"/>
          <w:sz w:val="21"/>
          <w:szCs w:val="21"/>
        </w:rPr>
      </w:pPr>
      <w:r>
        <w:rPr>
          <w:rFonts w:ascii="Georgia" w:hAnsi="Georgia"/>
          <w:color w:val="656532"/>
          <w:sz w:val="21"/>
          <w:szCs w:val="21"/>
        </w:rPr>
        <w:t>UAB FINANCIAL MANAGEMENT GROUP</w:t>
      </w:r>
      <w:r>
        <w:rPr>
          <w:rFonts w:ascii="Georgia" w:hAnsi="Georgia"/>
          <w:color w:val="656532"/>
          <w:sz w:val="21"/>
          <w:szCs w:val="21"/>
        </w:rPr>
        <w:br/>
        <w:t>Šilutės pl. 2-417, LT - 91111, Klaipėda, Lietuva</w:t>
      </w:r>
      <w:r>
        <w:rPr>
          <w:rFonts w:ascii="Georgia" w:hAnsi="Georgia"/>
          <w:color w:val="656532"/>
          <w:sz w:val="21"/>
          <w:szCs w:val="21"/>
        </w:rPr>
        <w:br/>
        <w:t>Tel. +370 46 257023</w:t>
      </w:r>
      <w:r>
        <w:rPr>
          <w:rFonts w:ascii="Georgia" w:hAnsi="Georgia"/>
          <w:color w:val="656532"/>
          <w:sz w:val="21"/>
          <w:szCs w:val="21"/>
        </w:rPr>
        <w:br/>
        <w:t>Faks. +370 5 2503513</w:t>
      </w:r>
      <w:r>
        <w:rPr>
          <w:rFonts w:ascii="Georgia" w:hAnsi="Georgia"/>
          <w:color w:val="656532"/>
          <w:sz w:val="21"/>
          <w:szCs w:val="21"/>
        </w:rPr>
        <w:br/>
        <w:t>El. paštas: info@fmg.lt</w:t>
      </w:r>
      <w:r>
        <w:rPr>
          <w:rFonts w:ascii="Georgia" w:hAnsi="Georgia"/>
          <w:color w:val="656532"/>
          <w:sz w:val="21"/>
          <w:szCs w:val="21"/>
        </w:rPr>
        <w:br/>
      </w:r>
      <w:r>
        <w:rPr>
          <w:rFonts w:ascii="Georgia" w:hAnsi="Georgia"/>
          <w:color w:val="656532"/>
          <w:sz w:val="21"/>
          <w:szCs w:val="21"/>
        </w:rPr>
        <w:br/>
      </w:r>
      <w:r>
        <w:rPr>
          <w:rStyle w:val="Strong"/>
          <w:rFonts w:ascii="Georgia" w:hAnsi="Georgia"/>
          <w:color w:val="656532"/>
          <w:sz w:val="21"/>
          <w:szCs w:val="21"/>
        </w:rPr>
        <w:t>RYGA</w:t>
      </w:r>
    </w:p>
    <w:p w:rsidR="00A736B9" w:rsidRDefault="00A736B9" w:rsidP="00A736B9">
      <w:pPr>
        <w:pStyle w:val="NormalWeb"/>
        <w:shd w:val="clear" w:color="auto" w:fill="F5F4E7"/>
        <w:spacing w:before="0" w:beforeAutospacing="0" w:after="0" w:afterAutospacing="0"/>
        <w:rPr>
          <w:rFonts w:ascii="Georgia" w:hAnsi="Georgia"/>
          <w:color w:val="656532"/>
          <w:sz w:val="21"/>
          <w:szCs w:val="21"/>
        </w:rPr>
      </w:pPr>
      <w:r>
        <w:rPr>
          <w:rFonts w:ascii="Georgia" w:hAnsi="Georgia"/>
          <w:color w:val="656532"/>
          <w:sz w:val="21"/>
          <w:szCs w:val="21"/>
        </w:rPr>
        <w:t>SIA FMG LATVIA</w:t>
      </w:r>
      <w:r>
        <w:rPr>
          <w:rFonts w:ascii="Georgia" w:hAnsi="Georgia"/>
          <w:color w:val="656532"/>
          <w:sz w:val="21"/>
          <w:szCs w:val="21"/>
        </w:rPr>
        <w:br/>
        <w:t>Kr. Barona iela 32, LV-1011, Ryga, Latvija</w:t>
      </w:r>
      <w:r>
        <w:rPr>
          <w:rFonts w:ascii="Georgia" w:hAnsi="Georgia"/>
          <w:color w:val="656532"/>
          <w:sz w:val="21"/>
          <w:szCs w:val="21"/>
        </w:rPr>
        <w:br/>
        <w:t>Tel. +371 661 00399</w:t>
      </w:r>
      <w:r>
        <w:rPr>
          <w:rFonts w:ascii="Georgia" w:hAnsi="Georgia"/>
          <w:color w:val="656532"/>
          <w:sz w:val="21"/>
          <w:szCs w:val="21"/>
        </w:rPr>
        <w:br/>
        <w:t>Faks. +371 66100388</w:t>
      </w:r>
      <w:r>
        <w:rPr>
          <w:rFonts w:ascii="Georgia" w:hAnsi="Georgia"/>
          <w:color w:val="656532"/>
          <w:sz w:val="21"/>
          <w:szCs w:val="21"/>
        </w:rPr>
        <w:br/>
        <w:t>El. paštas: info@fmggroup.eu</w:t>
      </w:r>
      <w:r>
        <w:rPr>
          <w:rFonts w:ascii="Georgia" w:hAnsi="Georgia"/>
          <w:color w:val="656532"/>
          <w:sz w:val="21"/>
          <w:szCs w:val="21"/>
        </w:rPr>
        <w:br/>
      </w:r>
      <w:r>
        <w:rPr>
          <w:rFonts w:ascii="Georgia" w:hAnsi="Georgia"/>
          <w:color w:val="656532"/>
          <w:sz w:val="21"/>
          <w:szCs w:val="21"/>
        </w:rPr>
        <w:br/>
      </w:r>
      <w:r>
        <w:rPr>
          <w:rStyle w:val="Strong"/>
          <w:rFonts w:ascii="Georgia" w:hAnsi="Georgia"/>
          <w:color w:val="656532"/>
          <w:sz w:val="21"/>
          <w:szCs w:val="21"/>
        </w:rPr>
        <w:t>TALINAS</w:t>
      </w:r>
    </w:p>
    <w:p w:rsidR="00A736B9" w:rsidRDefault="00A736B9" w:rsidP="00A736B9">
      <w:pPr>
        <w:pStyle w:val="NormalWeb"/>
        <w:shd w:val="clear" w:color="auto" w:fill="F5F4E7"/>
        <w:spacing w:before="0" w:beforeAutospacing="0" w:after="0" w:afterAutospacing="0"/>
        <w:rPr>
          <w:rFonts w:ascii="Georgia" w:hAnsi="Georgia"/>
          <w:color w:val="656532"/>
          <w:sz w:val="21"/>
          <w:szCs w:val="21"/>
        </w:rPr>
      </w:pPr>
      <w:r>
        <w:rPr>
          <w:rFonts w:ascii="Georgia" w:hAnsi="Georgia"/>
          <w:color w:val="656532"/>
          <w:sz w:val="21"/>
          <w:szCs w:val="21"/>
        </w:rPr>
        <w:t>OÜ FINANCIAL MANAGEMENT GROUP</w:t>
      </w:r>
      <w:r>
        <w:rPr>
          <w:rFonts w:ascii="Georgia" w:hAnsi="Georgia"/>
          <w:color w:val="656532"/>
          <w:sz w:val="21"/>
          <w:szCs w:val="21"/>
        </w:rPr>
        <w:br/>
        <w:t>Viru väljak 2, 10111, Talinas, Estija</w:t>
      </w:r>
      <w:r>
        <w:rPr>
          <w:rFonts w:ascii="Georgia" w:hAnsi="Georgia"/>
          <w:color w:val="656532"/>
          <w:sz w:val="21"/>
          <w:szCs w:val="21"/>
        </w:rPr>
        <w:br/>
      </w:r>
      <w:r>
        <w:rPr>
          <w:rFonts w:ascii="Georgia" w:hAnsi="Georgia"/>
          <w:color w:val="656532"/>
          <w:sz w:val="21"/>
          <w:szCs w:val="21"/>
        </w:rPr>
        <w:lastRenderedPageBreak/>
        <w:t>Tel. +372 631 1923</w:t>
      </w:r>
      <w:r>
        <w:rPr>
          <w:rFonts w:ascii="Georgia" w:hAnsi="Georgia"/>
          <w:color w:val="656532"/>
          <w:sz w:val="21"/>
          <w:szCs w:val="21"/>
        </w:rPr>
        <w:br/>
        <w:t>Faks. +372 6311924</w:t>
      </w:r>
      <w:r>
        <w:rPr>
          <w:rFonts w:ascii="Georgia" w:hAnsi="Georgia"/>
          <w:color w:val="656532"/>
          <w:sz w:val="21"/>
          <w:szCs w:val="21"/>
        </w:rPr>
        <w:br/>
        <w:t xml:space="preserve">El. paštas: </w:t>
      </w:r>
      <w:hyperlink r:id="rId6" w:history="1">
        <w:r w:rsidR="00D01C57" w:rsidRPr="00731B10">
          <w:rPr>
            <w:rStyle w:val="Hyperlink"/>
            <w:rFonts w:ascii="Georgia" w:hAnsi="Georgia"/>
            <w:sz w:val="21"/>
            <w:szCs w:val="21"/>
          </w:rPr>
          <w:t>info@fmg-tallinn.ee</w:t>
        </w:r>
      </w:hyperlink>
    </w:p>
    <w:p w:rsidR="00D01C57" w:rsidRDefault="00D01C57" w:rsidP="00A736B9">
      <w:pPr>
        <w:pStyle w:val="NormalWeb"/>
        <w:shd w:val="clear" w:color="auto" w:fill="F5F4E7"/>
        <w:spacing w:before="0" w:beforeAutospacing="0" w:after="0" w:afterAutospacing="0"/>
        <w:rPr>
          <w:rFonts w:ascii="Georgia" w:hAnsi="Georgia"/>
          <w:color w:val="656532"/>
          <w:sz w:val="21"/>
          <w:szCs w:val="21"/>
        </w:rPr>
      </w:pPr>
    </w:p>
    <w:p w:rsidR="00D01C57" w:rsidRDefault="00D01C57" w:rsidP="00A736B9">
      <w:pPr>
        <w:pStyle w:val="NormalWeb"/>
        <w:shd w:val="clear" w:color="auto" w:fill="F5F4E7"/>
        <w:spacing w:before="0" w:beforeAutospacing="0" w:after="0" w:afterAutospacing="0"/>
        <w:rPr>
          <w:rFonts w:ascii="Georgia" w:hAnsi="Georgia"/>
          <w:color w:val="656532"/>
          <w:sz w:val="21"/>
          <w:szCs w:val="21"/>
        </w:rPr>
      </w:pPr>
    </w:p>
    <w:p w:rsidR="00D01C57" w:rsidRPr="009D5684" w:rsidRDefault="00D01C57" w:rsidP="00A736B9">
      <w:pPr>
        <w:pStyle w:val="NormalWeb"/>
        <w:shd w:val="clear" w:color="auto" w:fill="F5F4E7"/>
        <w:spacing w:before="0" w:beforeAutospacing="0" w:after="0" w:afterAutospacing="0"/>
        <w:rPr>
          <w:b/>
          <w:color w:val="656532"/>
          <w:sz w:val="21"/>
          <w:szCs w:val="21"/>
        </w:rPr>
      </w:pPr>
      <w:r w:rsidRPr="009D5684">
        <w:rPr>
          <w:b/>
          <w:color w:val="656532"/>
          <w:sz w:val="21"/>
          <w:szCs w:val="21"/>
        </w:rPr>
        <w:t>LONDON</w:t>
      </w:r>
    </w:p>
    <w:p w:rsidR="00030FF9" w:rsidRPr="009D5684" w:rsidRDefault="00D01C57">
      <w:pPr>
        <w:rPr>
          <w:rFonts w:ascii="Times New Roman" w:hAnsi="Times New Roman" w:cs="Times New Roman"/>
          <w:lang w:val="en-US"/>
        </w:rPr>
      </w:pPr>
      <w:r w:rsidRPr="009D5684">
        <w:rPr>
          <w:rFonts w:ascii="Times New Roman" w:hAnsi="Times New Roman" w:cs="Times New Roman"/>
          <w:lang w:val="en-US"/>
        </w:rPr>
        <w:t>FMG LONDON LTD</w:t>
      </w:r>
    </w:p>
    <w:p w:rsidR="00D01C57" w:rsidRPr="009D5684" w:rsidRDefault="00D01C57">
      <w:pPr>
        <w:rPr>
          <w:rFonts w:ascii="Times New Roman" w:hAnsi="Times New Roman" w:cs="Times New Roman"/>
          <w:lang w:val="en-US"/>
        </w:rPr>
      </w:pPr>
      <w:r w:rsidRPr="009D5684">
        <w:rPr>
          <w:rFonts w:ascii="Times New Roman" w:hAnsi="Times New Roman" w:cs="Times New Roman"/>
          <w:lang w:val="en-US"/>
        </w:rPr>
        <w:t>13/14 NEW BOND STREET</w:t>
      </w:r>
    </w:p>
    <w:p w:rsidR="00D01C57" w:rsidRPr="009D5684" w:rsidRDefault="00D01C57">
      <w:pPr>
        <w:rPr>
          <w:rFonts w:ascii="Times New Roman" w:hAnsi="Times New Roman" w:cs="Times New Roman"/>
          <w:lang w:val="en-US"/>
        </w:rPr>
      </w:pPr>
      <w:r w:rsidRPr="009D5684">
        <w:rPr>
          <w:rFonts w:ascii="Times New Roman" w:hAnsi="Times New Roman" w:cs="Times New Roman"/>
          <w:lang w:val="en-US"/>
        </w:rPr>
        <w:t>London</w:t>
      </w:r>
    </w:p>
    <w:p w:rsidR="00D01C57" w:rsidRPr="009D5684" w:rsidRDefault="00D01C57">
      <w:pPr>
        <w:rPr>
          <w:rFonts w:ascii="Times New Roman" w:hAnsi="Times New Roman" w:cs="Times New Roman"/>
          <w:lang w:val="en-US"/>
        </w:rPr>
      </w:pPr>
      <w:r w:rsidRPr="009D5684">
        <w:rPr>
          <w:rFonts w:ascii="Times New Roman" w:hAnsi="Times New Roman" w:cs="Times New Roman"/>
          <w:lang w:val="en-US"/>
        </w:rPr>
        <w:t>W1S 3SX</w:t>
      </w:r>
    </w:p>
    <w:p w:rsidR="009D5684" w:rsidRPr="009D5684" w:rsidRDefault="009D5684">
      <w:pPr>
        <w:rPr>
          <w:rFonts w:ascii="Times New Roman" w:hAnsi="Times New Roman" w:cs="Times New Roman"/>
          <w:lang w:val="en-US"/>
        </w:rPr>
      </w:pPr>
    </w:p>
    <w:p w:rsidR="009D5684" w:rsidRDefault="00F1797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“</w:t>
      </w:r>
      <w:r w:rsidR="009D5684" w:rsidRPr="009D5684">
        <w:rPr>
          <w:rFonts w:ascii="Times New Roman" w:hAnsi="Times New Roman" w:cs="Times New Roman"/>
          <w:b/>
          <w:lang w:val="en-US"/>
        </w:rPr>
        <w:t>Arūno biografija</w:t>
      </w:r>
      <w:r>
        <w:rPr>
          <w:rFonts w:ascii="Times New Roman" w:hAnsi="Times New Roman" w:cs="Times New Roman"/>
          <w:b/>
          <w:lang w:val="en-US"/>
        </w:rPr>
        <w:t>”</w:t>
      </w:r>
      <w:r w:rsidR="006D003D">
        <w:rPr>
          <w:rFonts w:ascii="Times New Roman" w:hAnsi="Times New Roman" w:cs="Times New Roman"/>
          <w:b/>
          <w:lang w:val="en-US"/>
        </w:rPr>
        <w:t xml:space="preserve"> nereikia rašyti.</w:t>
      </w:r>
    </w:p>
    <w:p w:rsidR="008F70CB" w:rsidRPr="004C0977" w:rsidRDefault="006D003D" w:rsidP="008F70CB">
      <w:pPr>
        <w:jc w:val="center"/>
        <w:rPr>
          <w:snapToGrid w:val="0"/>
          <w:sz w:val="20"/>
        </w:rPr>
      </w:pPr>
      <w:r>
        <w:rPr>
          <w:rFonts w:ascii="Times New Roman" w:hAnsi="Times New Roman" w:cs="Times New Roman"/>
          <w:b/>
          <w:lang w:val="en-US"/>
        </w:rPr>
        <w:t>Prie foto:</w:t>
      </w:r>
      <w:r w:rsidR="008F70CB" w:rsidRPr="008F70CB">
        <w:rPr>
          <w:snapToGrid w:val="0"/>
          <w:sz w:val="20"/>
        </w:rPr>
        <w:t xml:space="preserve"> </w:t>
      </w:r>
      <w:r w:rsidR="008F70CB">
        <w:rPr>
          <w:snapToGrid w:val="0"/>
          <w:sz w:val="20"/>
        </w:rPr>
        <w:t xml:space="preserve">  </w:t>
      </w:r>
      <w:r w:rsidR="008F70CB" w:rsidRPr="008F70CB">
        <w:rPr>
          <w:i/>
          <w:snapToGrid w:val="0"/>
          <w:sz w:val="20"/>
        </w:rPr>
        <w:t>„</w:t>
      </w:r>
      <w:r w:rsidR="008F70CB" w:rsidRPr="008F70CB">
        <w:rPr>
          <w:rFonts w:ascii="Times New Roman" w:hAnsi="Times New Roman" w:cs="Times New Roman"/>
          <w:i/>
          <w:snapToGrid w:val="0"/>
        </w:rPr>
        <w:t>Rasti naujus, nestandartinius starteginius veiklos vystymo sprendimus“</w:t>
      </w:r>
    </w:p>
    <w:p w:rsidR="009D5684" w:rsidRDefault="009D5684">
      <w:pPr>
        <w:rPr>
          <w:rFonts w:ascii="Times New Roman" w:hAnsi="Times New Roman" w:cs="Times New Roman"/>
          <w:b/>
          <w:lang w:val="en-US"/>
        </w:rPr>
      </w:pPr>
    </w:p>
    <w:p w:rsidR="008F70CB" w:rsidRPr="00F17976" w:rsidRDefault="006D003D" w:rsidP="00F17976">
      <w:pPr>
        <w:rPr>
          <w:sz w:val="21"/>
        </w:rPr>
      </w:pPr>
      <w:r>
        <w:rPr>
          <w:sz w:val="21"/>
        </w:rPr>
        <w:t>30 metų</w:t>
      </w:r>
      <w:r w:rsidR="008F70CB">
        <w:rPr>
          <w:sz w:val="21"/>
        </w:rPr>
        <w:t xml:space="preserve"> </w:t>
      </w:r>
      <w:r>
        <w:rPr>
          <w:sz w:val="21"/>
        </w:rPr>
        <w:t xml:space="preserve"> karjera </w:t>
      </w:r>
      <w:r w:rsidR="00F17976">
        <w:rPr>
          <w:sz w:val="21"/>
        </w:rPr>
        <w:t>tarptautinėje vadyboje,</w:t>
      </w:r>
      <w:r w:rsidR="008F70CB">
        <w:rPr>
          <w:sz w:val="21"/>
        </w:rPr>
        <w:t xml:space="preserve"> </w:t>
      </w:r>
      <w:r w:rsidR="00F17976">
        <w:rPr>
          <w:sz w:val="21"/>
        </w:rPr>
        <w:t>finansų ir</w:t>
      </w:r>
      <w:r>
        <w:rPr>
          <w:sz w:val="21"/>
        </w:rPr>
        <w:t xml:space="preserve"> telekomunkacijų</w:t>
      </w:r>
      <w:r w:rsidR="008F70CB">
        <w:rPr>
          <w:sz w:val="21"/>
        </w:rPr>
        <w:t xml:space="preserve"> srityse, steigiant ir reorganizuojant tokias įmones </w:t>
      </w:r>
      <w:r w:rsidR="008F70CB" w:rsidRPr="00F17976">
        <w:rPr>
          <w:sz w:val="21"/>
        </w:rPr>
        <w:t xml:space="preserve">kaip </w:t>
      </w:r>
      <w:r w:rsidRPr="00F17976">
        <w:rPr>
          <w:sz w:val="21"/>
        </w:rPr>
        <w:t xml:space="preserve"> </w:t>
      </w:r>
      <w:r w:rsidR="008F70CB" w:rsidRPr="00F17976">
        <w:rPr>
          <w:color w:val="000000"/>
          <w:sz w:val="21"/>
        </w:rPr>
        <w:t>AB SWEDBANK,</w:t>
      </w:r>
      <w:r w:rsidR="008F70CB">
        <w:rPr>
          <w:color w:val="000000"/>
          <w:sz w:val="21"/>
        </w:rPr>
        <w:t xml:space="preserve"> („Hansabank“ Lietuva valdybos pirmininkas</w:t>
      </w:r>
      <w:r w:rsidR="00F17976">
        <w:rPr>
          <w:color w:val="000000"/>
          <w:sz w:val="21"/>
        </w:rPr>
        <w:t>, vadovavęs valstybinio Lietuvos taupomojo banko ir „Hansabank“ susijungimui</w:t>
      </w:r>
      <w:r w:rsidR="008F70CB">
        <w:rPr>
          <w:color w:val="000000"/>
          <w:sz w:val="21"/>
        </w:rPr>
        <w:t>)</w:t>
      </w:r>
      <w:r w:rsidR="008F70CB">
        <w:rPr>
          <w:sz w:val="21"/>
        </w:rPr>
        <w:t xml:space="preserve">, </w:t>
      </w:r>
      <w:r w:rsidR="008F70CB" w:rsidRPr="00F17976">
        <w:rPr>
          <w:sz w:val="21"/>
        </w:rPr>
        <w:t>AB TEO LT</w:t>
      </w:r>
      <w:r w:rsidR="008F70CB">
        <w:rPr>
          <w:sz w:val="21"/>
        </w:rPr>
        <w:t xml:space="preserve"> (Generalinis direktorius</w:t>
      </w:r>
      <w:r w:rsidR="00F17976">
        <w:rPr>
          <w:sz w:val="21"/>
        </w:rPr>
        <w:t xml:space="preserve">, vadovavęs „Lietuvos telekomas“ reorganizacijai į TEO LT </w:t>
      </w:r>
      <w:r w:rsidR="008F70CB">
        <w:rPr>
          <w:sz w:val="21"/>
        </w:rPr>
        <w:t>),</w:t>
      </w:r>
      <w:r w:rsidR="008F70CB" w:rsidRPr="008F70CB">
        <w:rPr>
          <w:sz w:val="21"/>
        </w:rPr>
        <w:t xml:space="preserve"> </w:t>
      </w:r>
      <w:r w:rsidR="008F70CB" w:rsidRPr="004C0977">
        <w:rPr>
          <w:sz w:val="21"/>
        </w:rPr>
        <w:t xml:space="preserve">Vienos ekonomikos universiteto (Austrija) </w:t>
      </w:r>
      <w:r w:rsidR="00F17976">
        <w:rPr>
          <w:sz w:val="21"/>
        </w:rPr>
        <w:t xml:space="preserve">alumni, įgyjęs tarptautinį MBA </w:t>
      </w:r>
      <w:r w:rsidR="00792262">
        <w:rPr>
          <w:sz w:val="21"/>
        </w:rPr>
        <w:t xml:space="preserve">laipsnį. </w:t>
      </w:r>
    </w:p>
    <w:p w:rsidR="009D5684" w:rsidRPr="009D5684" w:rsidRDefault="009D5684">
      <w:pPr>
        <w:rPr>
          <w:rFonts w:ascii="Times New Roman" w:hAnsi="Times New Roman" w:cs="Times New Roman"/>
          <w:b/>
          <w:lang w:val="en-US"/>
        </w:rPr>
      </w:pPr>
    </w:p>
    <w:sectPr w:rsidR="009D5684" w:rsidRPr="009D5684" w:rsidSect="00496D5B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BA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F1DE4"/>
    <w:multiLevelType w:val="multilevel"/>
    <w:tmpl w:val="B90EE1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FA139E"/>
    <w:multiLevelType w:val="multilevel"/>
    <w:tmpl w:val="9440F4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480672"/>
    <w:multiLevelType w:val="multilevel"/>
    <w:tmpl w:val="09EE7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DD2DEE"/>
    <w:multiLevelType w:val="multilevel"/>
    <w:tmpl w:val="94F2A3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5F51B6"/>
    <w:multiLevelType w:val="multilevel"/>
    <w:tmpl w:val="EBE07A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22932"/>
    <w:multiLevelType w:val="multilevel"/>
    <w:tmpl w:val="2342E1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296"/>
  <w:hyphenationZone w:val="396"/>
  <w:characterSpacingControl w:val="doNotCompress"/>
  <w:compat/>
  <w:rsids>
    <w:rsidRoot w:val="007129D3"/>
    <w:rsid w:val="00014CC6"/>
    <w:rsid w:val="00030FF9"/>
    <w:rsid w:val="00476A33"/>
    <w:rsid w:val="00496D5B"/>
    <w:rsid w:val="005F5891"/>
    <w:rsid w:val="005F7E04"/>
    <w:rsid w:val="006D003D"/>
    <w:rsid w:val="007129D3"/>
    <w:rsid w:val="00727D57"/>
    <w:rsid w:val="00792262"/>
    <w:rsid w:val="00795B5C"/>
    <w:rsid w:val="008F70CB"/>
    <w:rsid w:val="009D5684"/>
    <w:rsid w:val="00A736B9"/>
    <w:rsid w:val="00D01C57"/>
    <w:rsid w:val="00DA22D7"/>
    <w:rsid w:val="00F17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D5B"/>
  </w:style>
  <w:style w:type="paragraph" w:styleId="Heading1">
    <w:name w:val="heading 1"/>
    <w:basedOn w:val="Normal"/>
    <w:link w:val="Heading1Char"/>
    <w:uiPriority w:val="9"/>
    <w:qFormat/>
    <w:rsid w:val="00030F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paragraph" w:styleId="Heading2">
    <w:name w:val="heading 2"/>
    <w:basedOn w:val="Normal"/>
    <w:link w:val="Heading2Char"/>
    <w:uiPriority w:val="9"/>
    <w:qFormat/>
    <w:rsid w:val="00030F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2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customStyle="1" w:styleId="Heading1Char">
    <w:name w:val="Heading 1 Char"/>
    <w:basedOn w:val="DefaultParagraphFont"/>
    <w:link w:val="Heading1"/>
    <w:uiPriority w:val="9"/>
    <w:rsid w:val="00030FF9"/>
    <w:rPr>
      <w:rFonts w:ascii="Times New Roman" w:eastAsia="Times New Roman" w:hAnsi="Times New Roman" w:cs="Times New Roman"/>
      <w:b/>
      <w:bCs/>
      <w:kern w:val="36"/>
      <w:sz w:val="48"/>
      <w:szCs w:val="48"/>
      <w:lang w:eastAsia="lt-LT"/>
    </w:rPr>
  </w:style>
  <w:style w:type="character" w:customStyle="1" w:styleId="Heading2Char">
    <w:name w:val="Heading 2 Char"/>
    <w:basedOn w:val="DefaultParagraphFont"/>
    <w:link w:val="Heading2"/>
    <w:uiPriority w:val="9"/>
    <w:rsid w:val="00030FF9"/>
    <w:rPr>
      <w:rFonts w:ascii="Times New Roman" w:eastAsia="Times New Roman" w:hAnsi="Times New Roman" w:cs="Times New Roman"/>
      <w:b/>
      <w:bCs/>
      <w:sz w:val="36"/>
      <w:szCs w:val="36"/>
      <w:lang w:eastAsia="lt-LT"/>
    </w:rPr>
  </w:style>
  <w:style w:type="character" w:styleId="Emphasis">
    <w:name w:val="Emphasis"/>
    <w:basedOn w:val="DefaultParagraphFont"/>
    <w:uiPriority w:val="20"/>
    <w:qFormat/>
    <w:rsid w:val="00030FF9"/>
    <w:rPr>
      <w:i/>
      <w:iCs/>
    </w:rPr>
  </w:style>
  <w:style w:type="character" w:styleId="Strong">
    <w:name w:val="Strong"/>
    <w:basedOn w:val="DefaultParagraphFont"/>
    <w:uiPriority w:val="22"/>
    <w:qFormat/>
    <w:rsid w:val="00030FF9"/>
    <w:rPr>
      <w:b/>
      <w:bCs/>
    </w:rPr>
  </w:style>
  <w:style w:type="character" w:styleId="Hyperlink">
    <w:name w:val="Hyperlink"/>
    <w:basedOn w:val="DefaultParagraphFont"/>
    <w:uiPriority w:val="99"/>
    <w:unhideWhenUsed/>
    <w:rsid w:val="00030FF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2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4328">
          <w:marLeft w:val="0"/>
          <w:marRight w:val="0"/>
          <w:marTop w:val="7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997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fmg-tallinn.ee" TargetMode="External"/><Relationship Id="rId5" Type="http://schemas.openxmlformats.org/officeDocument/2006/relationships/hyperlink" Target="mailto:info@fmg.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3801</Words>
  <Characters>2167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r.norkiene</dc:creator>
  <cp:lastModifiedBy>r.norkiene</cp:lastModifiedBy>
  <cp:revision>15</cp:revision>
  <dcterms:created xsi:type="dcterms:W3CDTF">2018-11-16T13:17:00Z</dcterms:created>
  <dcterms:modified xsi:type="dcterms:W3CDTF">2018-11-16T14:46:00Z</dcterms:modified>
</cp:coreProperties>
</file>