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00434" w14:textId="2F6C7BD3" w:rsidR="005B2181" w:rsidRPr="00B5441B" w:rsidRDefault="005B2181" w:rsidP="005B2181">
      <w:pPr>
        <w:pStyle w:val="Heading1"/>
        <w:rPr>
          <w:lang w:val="fr-CA"/>
        </w:rPr>
      </w:pPr>
      <w:r w:rsidRPr="00B5441B">
        <w:rPr>
          <w:lang w:val="fr-CA"/>
        </w:rPr>
        <w:t>Démarrage</w:t>
      </w:r>
    </w:p>
    <w:p w14:paraId="6FD71A74" w14:textId="6CEC9077" w:rsidR="005B2181" w:rsidRPr="00B5441B" w:rsidRDefault="005B2181" w:rsidP="005B2181">
      <w:pPr>
        <w:rPr>
          <w:lang w:val="fr-CA"/>
        </w:rPr>
      </w:pPr>
    </w:p>
    <w:p w14:paraId="57AC7ABD" w14:textId="4A6F12DA" w:rsidR="00B5441B" w:rsidRPr="00B5441B" w:rsidRDefault="00BC2FD4" w:rsidP="00B5441B">
      <w:pPr>
        <w:pStyle w:val="Heading2"/>
        <w:rPr>
          <w:lang w:val="fr-CA"/>
        </w:rPr>
      </w:pPr>
      <w:r>
        <w:rPr>
          <w:noProof/>
          <w:lang w:val="fr-CA"/>
        </w:rPr>
        <w:drawing>
          <wp:anchor distT="0" distB="0" distL="114300" distR="114300" simplePos="0" relativeHeight="251652096" behindDoc="1" locked="0" layoutInCell="1" allowOverlap="1" wp14:anchorId="637A84F3" wp14:editId="1102AD7D">
            <wp:simplePos x="0" y="0"/>
            <wp:positionH relativeFrom="column">
              <wp:posOffset>1000125</wp:posOffset>
            </wp:positionH>
            <wp:positionV relativeFrom="paragraph">
              <wp:posOffset>403860</wp:posOffset>
            </wp:positionV>
            <wp:extent cx="3873500"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41B" w:rsidRPr="00B5441B">
        <w:rPr>
          <w:lang w:val="fr-CA"/>
        </w:rPr>
        <w:t>Architecture Matérielle :</w:t>
      </w:r>
    </w:p>
    <w:p w14:paraId="43B5C021" w14:textId="32B5DD80" w:rsidR="00B5441B" w:rsidRPr="00B5441B" w:rsidRDefault="00422343" w:rsidP="005B2181">
      <w:pPr>
        <w:rPr>
          <w:lang w:val="fr-CA"/>
        </w:rPr>
      </w:pPr>
      <w:r>
        <w:rPr>
          <w:noProof/>
          <w:lang w:val="fr-CA"/>
        </w:rPr>
        <w:drawing>
          <wp:anchor distT="0" distB="0" distL="114300" distR="114300" simplePos="0" relativeHeight="251660288" behindDoc="0" locked="0" layoutInCell="1" allowOverlap="1" wp14:anchorId="35C3E2D9" wp14:editId="0C9D7AFF">
            <wp:simplePos x="0" y="0"/>
            <wp:positionH relativeFrom="margin">
              <wp:align>center</wp:align>
            </wp:positionH>
            <wp:positionV relativeFrom="paragraph">
              <wp:posOffset>3843020</wp:posOffset>
            </wp:positionV>
            <wp:extent cx="3869055" cy="340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05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09BD3" w14:textId="72A450D2" w:rsidR="005B2181" w:rsidRPr="00B5441B" w:rsidRDefault="005B2181" w:rsidP="005B2181">
      <w:pPr>
        <w:pStyle w:val="Heading2"/>
        <w:rPr>
          <w:lang w:val="fr-CA"/>
        </w:rPr>
      </w:pPr>
      <w:bookmarkStart w:id="0" w:name="_Toc36551768"/>
      <w:r w:rsidRPr="00B5441B">
        <w:rPr>
          <w:lang w:val="fr-CA"/>
        </w:rPr>
        <w:lastRenderedPageBreak/>
        <w:t>Planification</w:t>
      </w:r>
      <w:r w:rsidR="00B5441B">
        <w:rPr>
          <w:lang w:val="fr-CA"/>
        </w:rPr>
        <w:t xml:space="preserve"> </w:t>
      </w:r>
      <w:r w:rsidRPr="00B5441B">
        <w:rPr>
          <w:lang w:val="fr-CA"/>
        </w:rPr>
        <w:t>:</w:t>
      </w:r>
      <w:bookmarkEnd w:id="0"/>
    </w:p>
    <w:p w14:paraId="55DCAC31" w14:textId="24BD8858" w:rsidR="005B2181" w:rsidRPr="00B5441B" w:rsidRDefault="005B2181" w:rsidP="00751BFE">
      <w:pPr>
        <w:pStyle w:val="Heading3"/>
        <w:ind w:left="360"/>
        <w:rPr>
          <w:lang w:val="fr-CA"/>
        </w:rPr>
      </w:pPr>
      <w:bookmarkStart w:id="1" w:name="_Toc36551769"/>
      <w:r w:rsidRPr="00B5441B">
        <w:rPr>
          <w:lang w:val="fr-CA"/>
        </w:rPr>
        <w:t>Semaine 1 et 2</w:t>
      </w:r>
      <w:r w:rsidR="00B5441B">
        <w:rPr>
          <w:lang w:val="fr-CA"/>
        </w:rPr>
        <w:t xml:space="preserve"> </w:t>
      </w:r>
      <w:r w:rsidRPr="00B5441B">
        <w:rPr>
          <w:lang w:val="fr-CA"/>
        </w:rPr>
        <w:t>:</w:t>
      </w:r>
      <w:bookmarkEnd w:id="1"/>
      <w:r w:rsidRPr="00B5441B">
        <w:rPr>
          <w:lang w:val="fr-CA"/>
        </w:rPr>
        <w:t xml:space="preserve"> </w:t>
      </w:r>
    </w:p>
    <w:p w14:paraId="0DC6B942"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Révision des objectifs</w:t>
      </w:r>
    </w:p>
    <w:p w14:paraId="1BBDCA35"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Planification</w:t>
      </w:r>
    </w:p>
    <w:p w14:paraId="5B0313B1"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Révision des PCB</w:t>
      </w:r>
    </w:p>
    <w:p w14:paraId="20174F3C"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Setup IDE</w:t>
      </w:r>
    </w:p>
    <w:p w14:paraId="394773C9"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Setup gestion fichiers</w:t>
      </w:r>
    </w:p>
    <w:p w14:paraId="0531A856" w14:textId="77777777" w:rsidR="005B2181" w:rsidRPr="00B5441B" w:rsidRDefault="005B2181" w:rsidP="00751BFE">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Code des pilotes</w:t>
      </w:r>
    </w:p>
    <w:p w14:paraId="5D139533" w14:textId="77777777" w:rsidR="005B2181" w:rsidRPr="00B5441B" w:rsidRDefault="005B2181" w:rsidP="00751BFE">
      <w:pPr>
        <w:pStyle w:val="NormalWeb"/>
        <w:spacing w:before="0" w:beforeAutospacing="0" w:after="0" w:afterAutospacing="0"/>
        <w:ind w:left="1080"/>
        <w:textAlignment w:val="baseline"/>
        <w:rPr>
          <w:rFonts w:ascii="Arial" w:hAnsi="Arial" w:cs="Arial"/>
          <w:color w:val="000000"/>
          <w:sz w:val="22"/>
          <w:szCs w:val="22"/>
        </w:rPr>
      </w:pPr>
    </w:p>
    <w:p w14:paraId="534FBAF0" w14:textId="16245BC8" w:rsidR="005B2181" w:rsidRPr="00B5441B" w:rsidRDefault="005B2181" w:rsidP="00751BFE">
      <w:pPr>
        <w:pStyle w:val="Heading3"/>
        <w:ind w:left="360"/>
        <w:rPr>
          <w:lang w:val="fr-CA"/>
        </w:rPr>
      </w:pPr>
      <w:bookmarkStart w:id="2" w:name="_Toc36551770"/>
      <w:r w:rsidRPr="00B5441B">
        <w:rPr>
          <w:lang w:val="fr-CA"/>
        </w:rPr>
        <w:t>Semaine 3</w:t>
      </w:r>
      <w:r w:rsidR="00B5441B">
        <w:rPr>
          <w:lang w:val="fr-CA"/>
        </w:rPr>
        <w:t xml:space="preserve"> </w:t>
      </w:r>
      <w:r w:rsidRPr="00B5441B">
        <w:rPr>
          <w:lang w:val="fr-CA"/>
        </w:rPr>
        <w:t>:</w:t>
      </w:r>
      <w:bookmarkEnd w:id="2"/>
    </w:p>
    <w:p w14:paraId="34C37B3B" w14:textId="77777777" w:rsidR="005B2181" w:rsidRPr="00B5441B" w:rsidRDefault="005B2181" w:rsidP="00751BFE">
      <w:pPr>
        <w:pStyle w:val="NormalWeb"/>
        <w:numPr>
          <w:ilvl w:val="0"/>
          <w:numId w:val="2"/>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Dessouder les Blue Pills</w:t>
      </w:r>
    </w:p>
    <w:p w14:paraId="4A5B4B71" w14:textId="77777777" w:rsidR="005B2181" w:rsidRPr="00B5441B" w:rsidRDefault="005B2181" w:rsidP="00751BFE">
      <w:pPr>
        <w:pStyle w:val="NormalWeb"/>
        <w:numPr>
          <w:ilvl w:val="0"/>
          <w:numId w:val="2"/>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Assemblage 2 PCB</w:t>
      </w:r>
    </w:p>
    <w:p w14:paraId="2B6A130E" w14:textId="77777777" w:rsidR="005B2181" w:rsidRPr="00B5441B" w:rsidRDefault="005B2181" w:rsidP="00751BFE">
      <w:pPr>
        <w:pStyle w:val="NormalWeb"/>
        <w:numPr>
          <w:ilvl w:val="0"/>
          <w:numId w:val="2"/>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Debug des PCB</w:t>
      </w:r>
    </w:p>
    <w:p w14:paraId="1F69D43C" w14:textId="77777777" w:rsidR="005B2181" w:rsidRPr="00B5441B" w:rsidRDefault="005B2181" w:rsidP="00751BFE">
      <w:pPr>
        <w:pStyle w:val="NormalWeb"/>
        <w:numPr>
          <w:ilvl w:val="0"/>
          <w:numId w:val="2"/>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Test des pilotes</w:t>
      </w:r>
    </w:p>
    <w:p w14:paraId="39FFB499" w14:textId="77777777" w:rsidR="005B2181" w:rsidRPr="00B5441B" w:rsidRDefault="005B2181" w:rsidP="00751BFE">
      <w:pPr>
        <w:pStyle w:val="NormalWeb"/>
        <w:spacing w:before="0" w:beforeAutospacing="0" w:after="0" w:afterAutospacing="0"/>
        <w:ind w:left="1080"/>
        <w:textAlignment w:val="baseline"/>
        <w:rPr>
          <w:rFonts w:ascii="Arial" w:hAnsi="Arial" w:cs="Arial"/>
          <w:color w:val="000000"/>
          <w:sz w:val="22"/>
          <w:szCs w:val="22"/>
        </w:rPr>
      </w:pPr>
    </w:p>
    <w:p w14:paraId="21C03145" w14:textId="0BE1C9E5" w:rsidR="005B2181" w:rsidRPr="00B5441B" w:rsidRDefault="005B2181" w:rsidP="00751BFE">
      <w:pPr>
        <w:pStyle w:val="Heading3"/>
        <w:ind w:left="360"/>
        <w:rPr>
          <w:lang w:val="fr-CA"/>
        </w:rPr>
      </w:pPr>
      <w:bookmarkStart w:id="3" w:name="_Toc36551771"/>
      <w:r w:rsidRPr="00B5441B">
        <w:rPr>
          <w:lang w:val="fr-CA"/>
        </w:rPr>
        <w:t>Semaine 4</w:t>
      </w:r>
      <w:r w:rsidR="00B5441B">
        <w:rPr>
          <w:lang w:val="fr-CA"/>
        </w:rPr>
        <w:t xml:space="preserve"> </w:t>
      </w:r>
      <w:r w:rsidRPr="00B5441B">
        <w:rPr>
          <w:lang w:val="fr-CA"/>
        </w:rPr>
        <w:t>:</w:t>
      </w:r>
      <w:bookmarkEnd w:id="3"/>
    </w:p>
    <w:p w14:paraId="652ED5D1" w14:textId="77777777" w:rsidR="005B2181" w:rsidRPr="00B5441B" w:rsidRDefault="005B2181" w:rsidP="00751BFE">
      <w:pPr>
        <w:pStyle w:val="NormalWeb"/>
        <w:numPr>
          <w:ilvl w:val="0"/>
          <w:numId w:val="3"/>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Debug des PCB</w:t>
      </w:r>
    </w:p>
    <w:p w14:paraId="50CDA424" w14:textId="77777777" w:rsidR="005B2181" w:rsidRPr="00B5441B" w:rsidRDefault="005B2181" w:rsidP="00751BFE">
      <w:pPr>
        <w:pStyle w:val="NormalWeb"/>
        <w:numPr>
          <w:ilvl w:val="0"/>
          <w:numId w:val="3"/>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Test des pilotes</w:t>
      </w:r>
    </w:p>
    <w:p w14:paraId="7C1EE486" w14:textId="77777777" w:rsidR="005B2181" w:rsidRPr="00B5441B" w:rsidRDefault="005B2181" w:rsidP="00751BFE">
      <w:pPr>
        <w:pStyle w:val="NormalWeb"/>
        <w:spacing w:before="0" w:beforeAutospacing="0" w:after="0" w:afterAutospacing="0"/>
        <w:ind w:left="1080"/>
        <w:textAlignment w:val="baseline"/>
        <w:rPr>
          <w:rFonts w:ascii="Arial" w:hAnsi="Arial" w:cs="Arial"/>
          <w:color w:val="000000"/>
          <w:sz w:val="22"/>
          <w:szCs w:val="22"/>
        </w:rPr>
      </w:pPr>
    </w:p>
    <w:p w14:paraId="4831D4A7" w14:textId="700B1F8B" w:rsidR="005B2181" w:rsidRPr="00B5441B" w:rsidRDefault="005B2181" w:rsidP="00751BFE">
      <w:pPr>
        <w:pStyle w:val="Heading3"/>
        <w:ind w:left="360"/>
        <w:rPr>
          <w:lang w:val="fr-CA"/>
        </w:rPr>
      </w:pPr>
      <w:bookmarkStart w:id="4" w:name="_Toc36551772"/>
      <w:r w:rsidRPr="00B5441B">
        <w:rPr>
          <w:lang w:val="fr-CA"/>
        </w:rPr>
        <w:t>Semaine 5</w:t>
      </w:r>
      <w:r w:rsidR="00B5441B">
        <w:rPr>
          <w:lang w:val="fr-CA"/>
        </w:rPr>
        <w:t xml:space="preserve"> </w:t>
      </w:r>
      <w:r w:rsidRPr="00B5441B">
        <w:rPr>
          <w:lang w:val="fr-CA"/>
        </w:rPr>
        <w:t>:</w:t>
      </w:r>
      <w:bookmarkEnd w:id="4"/>
    </w:p>
    <w:p w14:paraId="3AB7DAC4" w14:textId="77777777" w:rsidR="005B2181" w:rsidRPr="00B5441B" w:rsidRDefault="005B2181" w:rsidP="00751BFE">
      <w:pPr>
        <w:pStyle w:val="NormalWeb"/>
        <w:numPr>
          <w:ilvl w:val="0"/>
          <w:numId w:val="4"/>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Assemblage de tous les PCB (Semaine 3 &amp; 4)</w:t>
      </w:r>
    </w:p>
    <w:p w14:paraId="3A5071B6" w14:textId="77777777" w:rsidR="005B2181" w:rsidRPr="00B5441B" w:rsidRDefault="005B2181" w:rsidP="00751BFE">
      <w:pPr>
        <w:pStyle w:val="NormalWeb"/>
        <w:numPr>
          <w:ilvl w:val="0"/>
          <w:numId w:val="4"/>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Montage des PCB sur le bras</w:t>
      </w:r>
    </w:p>
    <w:p w14:paraId="3B272B29" w14:textId="77777777" w:rsidR="005B2181" w:rsidRPr="00B5441B" w:rsidRDefault="005B2181" w:rsidP="00751BFE">
      <w:pPr>
        <w:pStyle w:val="NormalWeb"/>
        <w:numPr>
          <w:ilvl w:val="0"/>
          <w:numId w:val="4"/>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Mécanique du bras final</w:t>
      </w:r>
    </w:p>
    <w:p w14:paraId="68AF87C7" w14:textId="77777777" w:rsidR="005B2181" w:rsidRPr="00B5441B" w:rsidRDefault="005B2181" w:rsidP="00751BFE">
      <w:pPr>
        <w:pStyle w:val="NormalWeb"/>
        <w:spacing w:before="0" w:beforeAutospacing="0" w:after="0" w:afterAutospacing="0"/>
        <w:ind w:left="1080"/>
        <w:textAlignment w:val="baseline"/>
        <w:rPr>
          <w:rFonts w:ascii="Arial" w:hAnsi="Arial" w:cs="Arial"/>
          <w:color w:val="000000"/>
          <w:sz w:val="22"/>
          <w:szCs w:val="22"/>
        </w:rPr>
      </w:pPr>
    </w:p>
    <w:p w14:paraId="30F8CCDD" w14:textId="75C61107" w:rsidR="005B2181" w:rsidRPr="00B5441B" w:rsidRDefault="005B2181" w:rsidP="00751BFE">
      <w:pPr>
        <w:pStyle w:val="Heading3"/>
        <w:ind w:left="360"/>
        <w:rPr>
          <w:lang w:val="fr-CA"/>
        </w:rPr>
      </w:pPr>
      <w:bookmarkStart w:id="5" w:name="_Toc36551773"/>
      <w:r w:rsidRPr="00B5441B">
        <w:rPr>
          <w:lang w:val="fr-CA"/>
        </w:rPr>
        <w:t>Semaine 6, 7 et 8</w:t>
      </w:r>
      <w:r w:rsidR="00B5441B">
        <w:rPr>
          <w:lang w:val="fr-CA"/>
        </w:rPr>
        <w:t xml:space="preserve"> </w:t>
      </w:r>
      <w:r w:rsidRPr="00B5441B">
        <w:rPr>
          <w:lang w:val="fr-CA"/>
        </w:rPr>
        <w:t>:</w:t>
      </w:r>
      <w:bookmarkEnd w:id="5"/>
    </w:p>
    <w:p w14:paraId="53D7FF85" w14:textId="77777777" w:rsidR="005B2181" w:rsidRPr="00B5441B" w:rsidRDefault="005B2181" w:rsidP="00751BFE">
      <w:pPr>
        <w:pStyle w:val="NormalWeb"/>
        <w:numPr>
          <w:ilvl w:val="0"/>
          <w:numId w:val="5"/>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Programmation objets</w:t>
      </w:r>
    </w:p>
    <w:p w14:paraId="207264DD" w14:textId="64F43EF6" w:rsidR="005B2181" w:rsidRPr="00B5441B" w:rsidRDefault="005B2181" w:rsidP="00751BFE">
      <w:pPr>
        <w:pStyle w:val="Heading3"/>
        <w:ind w:left="360"/>
        <w:rPr>
          <w:lang w:val="fr-CA"/>
        </w:rPr>
      </w:pPr>
      <w:bookmarkStart w:id="6" w:name="_Toc36551774"/>
      <w:r w:rsidRPr="00B5441B">
        <w:rPr>
          <w:lang w:val="fr-CA"/>
        </w:rPr>
        <w:t>Semaine 9</w:t>
      </w:r>
      <w:r w:rsidR="00B5441B">
        <w:rPr>
          <w:lang w:val="fr-CA"/>
        </w:rPr>
        <w:t xml:space="preserve"> </w:t>
      </w:r>
      <w:r w:rsidRPr="00B5441B">
        <w:rPr>
          <w:lang w:val="fr-CA"/>
        </w:rPr>
        <w:t>:</w:t>
      </w:r>
      <w:bookmarkEnd w:id="6"/>
    </w:p>
    <w:p w14:paraId="5F943A11" w14:textId="77777777" w:rsidR="005B2181" w:rsidRPr="00B5441B" w:rsidRDefault="005B2181" w:rsidP="00751BFE">
      <w:pPr>
        <w:pStyle w:val="NormalWeb"/>
        <w:numPr>
          <w:ilvl w:val="0"/>
          <w:numId w:val="6"/>
        </w:numPr>
        <w:tabs>
          <w:tab w:val="clear" w:pos="720"/>
          <w:tab w:val="num" w:pos="1080"/>
        </w:tabs>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Interface GUI python</w:t>
      </w:r>
    </w:p>
    <w:p w14:paraId="54847877" w14:textId="6A0A1BB7" w:rsidR="005B2181" w:rsidRPr="00B5441B" w:rsidRDefault="005B2181" w:rsidP="00751BFE">
      <w:pPr>
        <w:pStyle w:val="NormalWeb"/>
        <w:numPr>
          <w:ilvl w:val="0"/>
          <w:numId w:val="6"/>
        </w:numPr>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Intelligence du bras? (</w:t>
      </w:r>
      <w:r w:rsidR="0047007E" w:rsidRPr="00B5441B">
        <w:rPr>
          <w:rFonts w:ascii="Arial" w:hAnsi="Arial" w:cs="Arial"/>
          <w:color w:val="000000"/>
          <w:sz w:val="22"/>
          <w:szCs w:val="22"/>
        </w:rPr>
        <w:t xml:space="preserve">Python </w:t>
      </w:r>
      <w:r w:rsidRPr="00B5441B">
        <w:rPr>
          <w:rFonts w:ascii="Arial" w:hAnsi="Arial" w:cs="Arial"/>
          <w:color w:val="000000"/>
          <w:sz w:val="22"/>
          <w:szCs w:val="22"/>
        </w:rPr>
        <w:t>/</w:t>
      </w:r>
      <w:r w:rsidR="0047007E" w:rsidRPr="00B5441B">
        <w:rPr>
          <w:rFonts w:ascii="Arial" w:hAnsi="Arial" w:cs="Arial"/>
          <w:color w:val="000000"/>
          <w:sz w:val="22"/>
          <w:szCs w:val="22"/>
        </w:rPr>
        <w:t xml:space="preserve"> C</w:t>
      </w:r>
      <w:r w:rsidRPr="00B5441B">
        <w:rPr>
          <w:rFonts w:ascii="Arial" w:hAnsi="Arial" w:cs="Arial"/>
          <w:color w:val="000000"/>
          <w:sz w:val="22"/>
          <w:szCs w:val="22"/>
        </w:rPr>
        <w:t>++)</w:t>
      </w:r>
    </w:p>
    <w:p w14:paraId="790E4259" w14:textId="77777777" w:rsidR="005B2181" w:rsidRPr="00B5441B" w:rsidRDefault="005B2181" w:rsidP="00751BFE">
      <w:pPr>
        <w:pStyle w:val="NormalWeb"/>
        <w:numPr>
          <w:ilvl w:val="0"/>
          <w:numId w:val="6"/>
        </w:numPr>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Intégration</w:t>
      </w:r>
    </w:p>
    <w:p w14:paraId="3314375C" w14:textId="77777777" w:rsidR="005B2181" w:rsidRPr="00B5441B" w:rsidRDefault="005B2181" w:rsidP="00751BFE">
      <w:pPr>
        <w:pStyle w:val="NormalWeb"/>
        <w:spacing w:before="0" w:beforeAutospacing="0" w:after="0" w:afterAutospacing="0"/>
        <w:ind w:left="1080"/>
        <w:textAlignment w:val="baseline"/>
        <w:rPr>
          <w:rFonts w:ascii="Arial" w:hAnsi="Arial" w:cs="Arial"/>
          <w:color w:val="000000"/>
          <w:sz w:val="22"/>
          <w:szCs w:val="22"/>
        </w:rPr>
      </w:pPr>
    </w:p>
    <w:p w14:paraId="299C94F9" w14:textId="4A882B5C" w:rsidR="005B2181" w:rsidRPr="00B5441B" w:rsidRDefault="005B2181" w:rsidP="00751BFE">
      <w:pPr>
        <w:pStyle w:val="Heading3"/>
        <w:ind w:left="360"/>
        <w:rPr>
          <w:lang w:val="fr-CA"/>
        </w:rPr>
      </w:pPr>
      <w:bookmarkStart w:id="7" w:name="_Toc36551775"/>
      <w:r w:rsidRPr="00B5441B">
        <w:rPr>
          <w:lang w:val="fr-CA"/>
        </w:rPr>
        <w:t>Semaine 10</w:t>
      </w:r>
      <w:r w:rsidR="00B5441B">
        <w:rPr>
          <w:lang w:val="fr-CA"/>
        </w:rPr>
        <w:t xml:space="preserve"> </w:t>
      </w:r>
      <w:r w:rsidRPr="00B5441B">
        <w:rPr>
          <w:lang w:val="fr-CA"/>
        </w:rPr>
        <w:t>:</w:t>
      </w:r>
      <w:bookmarkEnd w:id="7"/>
    </w:p>
    <w:p w14:paraId="770BD20C" w14:textId="77777777" w:rsidR="005B2181" w:rsidRPr="00B5441B" w:rsidRDefault="005B2181" w:rsidP="00751BFE">
      <w:pPr>
        <w:pStyle w:val="NormalWeb"/>
        <w:numPr>
          <w:ilvl w:val="0"/>
          <w:numId w:val="7"/>
        </w:numPr>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Intégration</w:t>
      </w:r>
    </w:p>
    <w:p w14:paraId="1B85FC0A" w14:textId="77777777" w:rsidR="005B2181" w:rsidRPr="00B5441B" w:rsidRDefault="005B2181" w:rsidP="00751BFE">
      <w:pPr>
        <w:pStyle w:val="NormalWeb"/>
        <w:numPr>
          <w:ilvl w:val="0"/>
          <w:numId w:val="7"/>
        </w:numPr>
        <w:spacing w:before="0" w:beforeAutospacing="0" w:after="0" w:afterAutospacing="0"/>
        <w:ind w:left="1080"/>
        <w:textAlignment w:val="baseline"/>
        <w:rPr>
          <w:rFonts w:ascii="Arial" w:hAnsi="Arial" w:cs="Arial"/>
          <w:color w:val="000000"/>
          <w:sz w:val="22"/>
          <w:szCs w:val="22"/>
        </w:rPr>
      </w:pPr>
      <w:r w:rsidRPr="00B5441B">
        <w:rPr>
          <w:rFonts w:ascii="Arial" w:hAnsi="Arial" w:cs="Arial"/>
          <w:color w:val="000000"/>
          <w:sz w:val="22"/>
          <w:szCs w:val="22"/>
        </w:rPr>
        <w:t>Rapport</w:t>
      </w:r>
    </w:p>
    <w:p w14:paraId="5A91418A" w14:textId="53A40AC2" w:rsidR="005B2181" w:rsidRPr="00B5441B" w:rsidRDefault="005B2181" w:rsidP="005B2181">
      <w:pPr>
        <w:rPr>
          <w:lang w:val="fr-CA"/>
        </w:rPr>
      </w:pPr>
    </w:p>
    <w:p w14:paraId="6352B62B" w14:textId="06052D86" w:rsidR="00B5441B" w:rsidRPr="00B5441B" w:rsidRDefault="00B5441B" w:rsidP="00B5441B">
      <w:pPr>
        <w:pStyle w:val="Heading2"/>
        <w:rPr>
          <w:lang w:val="fr-CA"/>
        </w:rPr>
      </w:pPr>
      <w:bookmarkStart w:id="8" w:name="_Toc36551776"/>
      <w:r w:rsidRPr="00B5441B">
        <w:rPr>
          <w:lang w:val="fr-CA"/>
        </w:rPr>
        <w:t>Livrables</w:t>
      </w:r>
      <w:r>
        <w:rPr>
          <w:lang w:val="fr-CA"/>
        </w:rPr>
        <w:t xml:space="preserve"> </w:t>
      </w:r>
      <w:r w:rsidRPr="00B5441B">
        <w:rPr>
          <w:lang w:val="fr-CA"/>
        </w:rPr>
        <w:t>:</w:t>
      </w:r>
      <w:bookmarkEnd w:id="8"/>
    </w:p>
    <w:p w14:paraId="77237752" w14:textId="77777777" w:rsidR="00B5441B" w:rsidRPr="00B5441B" w:rsidRDefault="00B5441B" w:rsidP="00B5441B">
      <w:pPr>
        <w:pStyle w:val="ListParagraph"/>
        <w:numPr>
          <w:ilvl w:val="0"/>
          <w:numId w:val="8"/>
        </w:numPr>
      </w:pPr>
      <w:r w:rsidRPr="00B5441B">
        <w:t>6 PCB de pilotes des moteurs.</w:t>
      </w:r>
    </w:p>
    <w:p w14:paraId="26A56D9E" w14:textId="77777777" w:rsidR="00B5441B" w:rsidRPr="00B5441B" w:rsidRDefault="00B5441B" w:rsidP="00B5441B">
      <w:pPr>
        <w:pStyle w:val="ListParagraph"/>
        <w:numPr>
          <w:ilvl w:val="0"/>
          <w:numId w:val="8"/>
        </w:numPr>
      </w:pPr>
      <w:r w:rsidRPr="00B5441B">
        <w:t>1 PCB d’interfaçage des périphériques du BeagleBone Black.</w:t>
      </w:r>
    </w:p>
    <w:p w14:paraId="336AFE5F" w14:textId="77777777" w:rsidR="00B5441B" w:rsidRPr="00B5441B" w:rsidRDefault="00B5441B" w:rsidP="00B5441B">
      <w:pPr>
        <w:pStyle w:val="ListParagraph"/>
        <w:numPr>
          <w:ilvl w:val="0"/>
          <w:numId w:val="8"/>
        </w:numPr>
      </w:pPr>
      <w:r w:rsidRPr="00B5441B">
        <w:t>6 axes du bras robotisé.</w:t>
      </w:r>
    </w:p>
    <w:p w14:paraId="2AAD504A" w14:textId="77777777" w:rsidR="00B5441B" w:rsidRPr="00B5441B" w:rsidRDefault="00B5441B" w:rsidP="00B5441B">
      <w:pPr>
        <w:pStyle w:val="ListParagraph"/>
        <w:numPr>
          <w:ilvl w:val="0"/>
          <w:numId w:val="8"/>
        </w:numPr>
      </w:pPr>
      <w:r w:rsidRPr="00B5441B">
        <w:t>1 interface graphique pour l’écran LCD.</w:t>
      </w:r>
    </w:p>
    <w:p w14:paraId="55EDEF30" w14:textId="77777777" w:rsidR="00B5441B" w:rsidRPr="00B5441B" w:rsidRDefault="00B5441B" w:rsidP="00B5441B">
      <w:pPr>
        <w:pStyle w:val="ListParagraph"/>
        <w:numPr>
          <w:ilvl w:val="0"/>
          <w:numId w:val="8"/>
        </w:numPr>
      </w:pPr>
      <w:r w:rsidRPr="00B5441B">
        <w:t>1 programme de contrôle des moteurs.</w:t>
      </w:r>
    </w:p>
    <w:p w14:paraId="23FDE925" w14:textId="77777777" w:rsidR="00B5441B" w:rsidRPr="00B5441B" w:rsidRDefault="00B5441B" w:rsidP="00B5441B">
      <w:pPr>
        <w:pStyle w:val="ListParagraph"/>
        <w:numPr>
          <w:ilvl w:val="0"/>
          <w:numId w:val="8"/>
        </w:numPr>
      </w:pPr>
      <w:r w:rsidRPr="00B5441B">
        <w:t>1 programme de gestion des capteurs.</w:t>
      </w:r>
    </w:p>
    <w:p w14:paraId="5EE5E8B6" w14:textId="77777777" w:rsidR="00B5441B" w:rsidRPr="00B5441B" w:rsidRDefault="00B5441B" w:rsidP="00B5441B">
      <w:pPr>
        <w:pStyle w:val="ListParagraph"/>
        <w:numPr>
          <w:ilvl w:val="0"/>
          <w:numId w:val="8"/>
        </w:numPr>
      </w:pPr>
      <w:r w:rsidRPr="00B5441B">
        <w:t>1 programme de gestions des erreurs.</w:t>
      </w:r>
    </w:p>
    <w:p w14:paraId="351D77C4" w14:textId="77777777" w:rsidR="00B5441B" w:rsidRPr="00B5441B" w:rsidRDefault="00B5441B" w:rsidP="00B5441B">
      <w:pPr>
        <w:pStyle w:val="ListParagraph"/>
        <w:numPr>
          <w:ilvl w:val="0"/>
          <w:numId w:val="8"/>
        </w:numPr>
      </w:pPr>
      <w:r w:rsidRPr="00B5441B">
        <w:t xml:space="preserve">1 programme de communication </w:t>
      </w:r>
      <w:r w:rsidRPr="00B5441B">
        <w:rPr>
          <w:strike/>
        </w:rPr>
        <w:t>LIN</w:t>
      </w:r>
      <w:r w:rsidRPr="00B5441B">
        <w:t xml:space="preserve"> RS485.</w:t>
      </w:r>
    </w:p>
    <w:p w14:paraId="46887863" w14:textId="77777777" w:rsidR="00B5441B" w:rsidRPr="00B5441B" w:rsidRDefault="00B5441B" w:rsidP="00B5441B">
      <w:pPr>
        <w:pStyle w:val="ListParagraph"/>
        <w:numPr>
          <w:ilvl w:val="0"/>
          <w:numId w:val="8"/>
        </w:numPr>
      </w:pPr>
      <w:r w:rsidRPr="00B5441B">
        <w:t>1 programme de contrôle intégral du bras robotisé.</w:t>
      </w:r>
    </w:p>
    <w:p w14:paraId="7C7F542A" w14:textId="77777777" w:rsidR="00B5441B" w:rsidRPr="00B5441B" w:rsidRDefault="00B5441B" w:rsidP="00B5441B">
      <w:pPr>
        <w:pStyle w:val="ListParagraph"/>
        <w:numPr>
          <w:ilvl w:val="0"/>
          <w:numId w:val="8"/>
        </w:numPr>
      </w:pPr>
      <w:r w:rsidRPr="00B5441B">
        <w:lastRenderedPageBreak/>
        <w:t>1 schéma des pilotes des moteurs</w:t>
      </w:r>
    </w:p>
    <w:p w14:paraId="3BCCC62B" w14:textId="77777777" w:rsidR="00B5441B" w:rsidRPr="00B5441B" w:rsidRDefault="00B5441B" w:rsidP="00B5441B">
      <w:pPr>
        <w:pStyle w:val="ListParagraph"/>
        <w:numPr>
          <w:ilvl w:val="0"/>
          <w:numId w:val="8"/>
        </w:numPr>
      </w:pPr>
      <w:r w:rsidRPr="00B5441B">
        <w:t>1 schéma de l’interfaçage des périphériques du BeagleBone Black.</w:t>
      </w:r>
    </w:p>
    <w:p w14:paraId="39DB43A7" w14:textId="77777777" w:rsidR="00B5441B" w:rsidRPr="00B5441B" w:rsidRDefault="00B5441B" w:rsidP="00B5441B">
      <w:pPr>
        <w:pStyle w:val="ListParagraph"/>
        <w:numPr>
          <w:ilvl w:val="0"/>
          <w:numId w:val="8"/>
        </w:numPr>
      </w:pPr>
      <w:r w:rsidRPr="00B5441B">
        <w:t>1 circuit d’alimentation fonctionnel dans le système.</w:t>
      </w:r>
    </w:p>
    <w:p w14:paraId="2BBF23F4" w14:textId="77777777" w:rsidR="00B5441B" w:rsidRPr="00B5441B" w:rsidRDefault="00B5441B" w:rsidP="00B5441B">
      <w:pPr>
        <w:pStyle w:val="ListParagraph"/>
        <w:numPr>
          <w:ilvl w:val="0"/>
          <w:numId w:val="8"/>
        </w:numPr>
        <w:rPr>
          <w:strike/>
        </w:rPr>
      </w:pPr>
      <w:r w:rsidRPr="00B5441B">
        <w:rPr>
          <w:strike/>
        </w:rPr>
        <w:t>1 interface graphique pour le PC (bonus)</w:t>
      </w:r>
    </w:p>
    <w:p w14:paraId="5ED309A7" w14:textId="77777777" w:rsidR="00B5441B" w:rsidRPr="00B5441B" w:rsidRDefault="00B5441B" w:rsidP="00B5441B">
      <w:pPr>
        <w:pStyle w:val="ListParagraph"/>
        <w:numPr>
          <w:ilvl w:val="0"/>
          <w:numId w:val="8"/>
        </w:numPr>
      </w:pPr>
      <w:r w:rsidRPr="00B5441B">
        <w:t>1 rapport complet</w:t>
      </w:r>
    </w:p>
    <w:p w14:paraId="7C3B5789" w14:textId="176569A2" w:rsidR="00B5441B" w:rsidRDefault="00B5441B" w:rsidP="001343E6">
      <w:pPr>
        <w:pStyle w:val="ListParagraph"/>
        <w:numPr>
          <w:ilvl w:val="0"/>
          <w:numId w:val="8"/>
        </w:numPr>
      </w:pPr>
      <w:r w:rsidRPr="00B5441B">
        <w:t>Acheter le matériel nécessaire à la mise en marche du bras.</w:t>
      </w:r>
    </w:p>
    <w:p w14:paraId="2892191C" w14:textId="07DA15ED" w:rsidR="001343E6" w:rsidRDefault="001343E6" w:rsidP="001343E6">
      <w:pPr>
        <w:pStyle w:val="ListParagraph"/>
      </w:pPr>
    </w:p>
    <w:p w14:paraId="5487D4E7" w14:textId="77777777" w:rsidR="001343E6" w:rsidRPr="00B5441B" w:rsidRDefault="001343E6" w:rsidP="001343E6">
      <w:pPr>
        <w:pStyle w:val="ListParagraph"/>
      </w:pPr>
    </w:p>
    <w:p w14:paraId="32283342" w14:textId="0FB01F10" w:rsidR="00B5441B" w:rsidRDefault="00B5441B" w:rsidP="00B5441B">
      <w:pPr>
        <w:pStyle w:val="Heading2"/>
        <w:rPr>
          <w:lang w:val="fr-CA"/>
        </w:rPr>
      </w:pPr>
      <w:r w:rsidRPr="00B5441B">
        <w:rPr>
          <w:lang w:val="fr-CA"/>
        </w:rPr>
        <w:t>Microcontrôleur</w:t>
      </w:r>
      <w:r>
        <w:rPr>
          <w:lang w:val="fr-CA"/>
        </w:rPr>
        <w:t xml:space="preserve"> </w:t>
      </w:r>
      <w:r w:rsidRPr="00B5441B">
        <w:rPr>
          <w:lang w:val="fr-CA"/>
        </w:rPr>
        <w:t>:</w:t>
      </w:r>
    </w:p>
    <w:p w14:paraId="573D8686" w14:textId="7BB371FA" w:rsidR="00B5441B" w:rsidRDefault="00B5441B" w:rsidP="005B2181">
      <w:pPr>
        <w:rPr>
          <w:lang w:val="fr-CA"/>
        </w:rPr>
      </w:pPr>
    </w:p>
    <w:p w14:paraId="2E28714B" w14:textId="32B0CDB8" w:rsidR="00B5441B" w:rsidRDefault="00B5441B" w:rsidP="008375A8">
      <w:pPr>
        <w:jc w:val="both"/>
        <w:rPr>
          <w:lang w:val="fr-CA"/>
        </w:rPr>
      </w:pPr>
      <w:r>
        <w:rPr>
          <w:lang w:val="fr-CA"/>
        </w:rPr>
        <w:t xml:space="preserve">Le choix de notre microcontrôleur s’est arrêté sur le STM32F103C8T6. Il s’agit d’un microcontrôleur de le famille </w:t>
      </w:r>
      <w:r w:rsidRPr="00B5441B">
        <w:rPr>
          <w:lang w:val="fr-CA"/>
        </w:rPr>
        <w:t>STMicroelectronics</w:t>
      </w:r>
      <w:r>
        <w:rPr>
          <w:lang w:val="fr-CA"/>
        </w:rPr>
        <w:t>. Il nous permet d’interfacer tous nos périphériques sans problème. Tant bien, qu’il y a des GPIOs de libre. Le package est standard (Quad Flat Package), ce qui nous permettrait de changer de microcontrôleur sans trop redesigner notre PCB.</w:t>
      </w:r>
    </w:p>
    <w:p w14:paraId="43D0CCBB" w14:textId="77777777" w:rsidR="00422343" w:rsidRPr="00B5441B" w:rsidRDefault="00422343" w:rsidP="008375A8">
      <w:pPr>
        <w:jc w:val="both"/>
        <w:rPr>
          <w:lang w:val="fr-CA"/>
        </w:rPr>
      </w:pPr>
    </w:p>
    <w:p w14:paraId="3BB9C1C0" w14:textId="26768C9E" w:rsidR="005B2181" w:rsidRDefault="005B2181" w:rsidP="005B2181">
      <w:pPr>
        <w:pStyle w:val="Heading1"/>
        <w:rPr>
          <w:lang w:val="fr-CA"/>
        </w:rPr>
      </w:pPr>
      <w:r w:rsidRPr="00B5441B">
        <w:rPr>
          <w:lang w:val="fr-CA"/>
        </w:rPr>
        <w:t>Environnement de travail</w:t>
      </w:r>
    </w:p>
    <w:p w14:paraId="2CFD49FD" w14:textId="0C0C460E" w:rsidR="00B5441B" w:rsidRDefault="00B5441B" w:rsidP="00B5441B">
      <w:pPr>
        <w:pStyle w:val="Heading2"/>
        <w:rPr>
          <w:lang w:val="fr-CA"/>
        </w:rPr>
      </w:pPr>
    </w:p>
    <w:p w14:paraId="52CE18DF" w14:textId="3226DD71" w:rsidR="00B5441B" w:rsidRDefault="00B5441B" w:rsidP="00B5441B">
      <w:pPr>
        <w:pStyle w:val="Heading2"/>
        <w:rPr>
          <w:lang w:val="fr-CA"/>
        </w:rPr>
      </w:pPr>
      <w:r>
        <w:rPr>
          <w:lang w:val="fr-CA"/>
        </w:rPr>
        <w:t>Organisation :</w:t>
      </w:r>
    </w:p>
    <w:p w14:paraId="180A11E4" w14:textId="1B45B50E" w:rsidR="00B5441B" w:rsidRDefault="00B5441B" w:rsidP="00B5441B">
      <w:pPr>
        <w:rPr>
          <w:lang w:val="fr-CA"/>
        </w:rPr>
      </w:pPr>
    </w:p>
    <w:p w14:paraId="720DECE3" w14:textId="4DBA6213" w:rsidR="00B5441B" w:rsidRDefault="00B5441B" w:rsidP="00483C8B">
      <w:pPr>
        <w:jc w:val="both"/>
        <w:rPr>
          <w:lang w:val="fr-CA"/>
        </w:rPr>
      </w:pPr>
      <w:r>
        <w:rPr>
          <w:lang w:val="fr-CA"/>
        </w:rPr>
        <w:t>Notre structure de projet était d’abord située dans un folder sur Google Drive. L’idée n’était pas mauvaise au départ, puisqu’il n’y avait que de la paperasse à faire. Ainsi, il était plus simple de simplement créer des fichiers .gdoc</w:t>
      </w:r>
      <w:r w:rsidR="008375A8">
        <w:rPr>
          <w:lang w:val="fr-CA"/>
        </w:rPr>
        <w:t xml:space="preserve"> que de rendre les choses plus complexes dans un projet git. Une fois le projet entamé on a vite réaliser qu’un projet sur google drive peut vite devenir chaotique. C’est pourquoi on a migré vers git. La gestion de sources s’est vu</w:t>
      </w:r>
      <w:r w:rsidR="00483C8B">
        <w:rPr>
          <w:lang w:val="fr-CA"/>
        </w:rPr>
        <w:t>e</w:t>
      </w:r>
      <w:r w:rsidR="008375A8">
        <w:rPr>
          <w:lang w:val="fr-CA"/>
        </w:rPr>
        <w:t xml:space="preserve"> beaucoup simplifié sur le long terme.</w:t>
      </w:r>
    </w:p>
    <w:p w14:paraId="025162ED" w14:textId="77777777" w:rsidR="00483C8B" w:rsidRPr="00B5441B" w:rsidRDefault="00483C8B" w:rsidP="00483C8B">
      <w:pPr>
        <w:jc w:val="both"/>
        <w:rPr>
          <w:lang w:val="fr-CA"/>
        </w:rPr>
      </w:pPr>
    </w:p>
    <w:p w14:paraId="396AD74A" w14:textId="657DECD4" w:rsidR="00B5441B" w:rsidRDefault="00B5441B" w:rsidP="00B5441B">
      <w:pPr>
        <w:pStyle w:val="Heading2"/>
        <w:rPr>
          <w:lang w:val="fr-CA"/>
        </w:rPr>
      </w:pPr>
      <w:r>
        <w:rPr>
          <w:lang w:val="fr-CA"/>
        </w:rPr>
        <w:t>IDE :</w:t>
      </w:r>
    </w:p>
    <w:p w14:paraId="2AF38125" w14:textId="67ECEFF3" w:rsidR="00483C8B" w:rsidRDefault="00483C8B" w:rsidP="00483C8B">
      <w:pPr>
        <w:rPr>
          <w:lang w:val="fr-CA"/>
        </w:rPr>
      </w:pPr>
    </w:p>
    <w:p w14:paraId="07BE317F" w14:textId="6C82EA98" w:rsidR="00483C8B" w:rsidRDefault="00483C8B" w:rsidP="008F1870">
      <w:pPr>
        <w:jc w:val="both"/>
        <w:rPr>
          <w:lang w:val="fr-CA"/>
        </w:rPr>
      </w:pPr>
      <w:r>
        <w:rPr>
          <w:lang w:val="fr-CA"/>
        </w:rPr>
        <w:t>Notre choix d’IDE s’est arrêté sur VSCode. Nous voulions utiliser un environnement «user friendly» et ne pas perdre trop de temps à paramétrer notre environnement de travail. Ainsi, VSCode avec l’ajout de l’extension platform.io permettent de coder rapidement évitant de cette manière de passer trop de temps à faire fonctionner l’environnement et non le code.</w:t>
      </w:r>
    </w:p>
    <w:p w14:paraId="756EC273" w14:textId="77777777" w:rsidR="0041675A" w:rsidRDefault="0041675A" w:rsidP="008F1870">
      <w:pPr>
        <w:jc w:val="both"/>
        <w:rPr>
          <w:lang w:val="fr-CA"/>
        </w:rPr>
      </w:pPr>
    </w:p>
    <w:p w14:paraId="150AB414" w14:textId="65C7B190" w:rsidR="0041675A" w:rsidRDefault="0041675A" w:rsidP="0041675A">
      <w:pPr>
        <w:rPr>
          <w:lang w:val="fr-CA"/>
        </w:rPr>
      </w:pPr>
    </w:p>
    <w:p w14:paraId="38F3DBD2" w14:textId="77777777" w:rsidR="0041675A" w:rsidRPr="0041675A" w:rsidRDefault="0041675A" w:rsidP="0041675A">
      <w:pPr>
        <w:rPr>
          <w:lang w:val="fr-CA"/>
        </w:rPr>
      </w:pPr>
    </w:p>
    <w:p w14:paraId="2733F774" w14:textId="2DAE5BF6" w:rsidR="00422343" w:rsidRDefault="00422343" w:rsidP="00422343">
      <w:pPr>
        <w:pStyle w:val="Heading1"/>
        <w:rPr>
          <w:lang w:val="fr-CA"/>
        </w:rPr>
      </w:pPr>
      <w:r w:rsidRPr="00B5441B">
        <w:rPr>
          <w:lang w:val="fr-CA"/>
        </w:rPr>
        <w:lastRenderedPageBreak/>
        <w:t>Conception électronique</w:t>
      </w:r>
    </w:p>
    <w:p w14:paraId="08C5345C" w14:textId="77777777" w:rsidR="00422343" w:rsidRPr="00483C8B" w:rsidRDefault="00422343" w:rsidP="008F1870">
      <w:pPr>
        <w:jc w:val="both"/>
        <w:rPr>
          <w:lang w:val="fr-CA"/>
        </w:rPr>
      </w:pPr>
    </w:p>
    <w:p w14:paraId="4C8682EF" w14:textId="66BF6C68" w:rsidR="008F1870" w:rsidRDefault="00B5441B" w:rsidP="008F1870">
      <w:pPr>
        <w:pStyle w:val="Heading2"/>
        <w:rPr>
          <w:lang w:val="fr-CA"/>
        </w:rPr>
      </w:pPr>
      <w:r>
        <w:rPr>
          <w:lang w:val="fr-CA"/>
        </w:rPr>
        <w:t>Choix des pièces :</w:t>
      </w:r>
    </w:p>
    <w:p w14:paraId="58AEB775" w14:textId="41C0F000" w:rsidR="008F1870" w:rsidRDefault="008F1870" w:rsidP="008F1870">
      <w:pPr>
        <w:rPr>
          <w:lang w:val="fr-CA"/>
        </w:rPr>
      </w:pPr>
    </w:p>
    <w:p w14:paraId="21C40A71" w14:textId="49B4EB34" w:rsidR="008F1870" w:rsidRPr="008F1870" w:rsidRDefault="008F1870" w:rsidP="008F1870">
      <w:pPr>
        <w:jc w:val="both"/>
        <w:rPr>
          <w:lang w:val="fr-CA"/>
        </w:rPr>
      </w:pPr>
      <w:r>
        <w:rPr>
          <w:lang w:val="fr-CA"/>
        </w:rPr>
        <w:t>Il y avait beaucoup de pièces à trouver. Pour les grosses composantes, il s’agissait de trouver ce qui coûtait le moins cher, mais qui allait être de qualité. Donc, pour le TMC2130 et le STM32, il n’y avait pas vraiment de compromis à faire. Les composantes passives ont été choisies en fonction des datasheets des composantes principales (ce qui était recommandé). Il y a plusieurs composantes qu’on a simplement pu récupérer de ce qu’on avait déjà. Nous avions à notre disposition des MAX485 et le «power supply»</w:t>
      </w:r>
      <w:r w:rsidR="00422343">
        <w:rPr>
          <w:lang w:val="fr-CA"/>
        </w:rPr>
        <w:t>.</w:t>
      </w:r>
    </w:p>
    <w:p w14:paraId="56188723" w14:textId="3CB01710" w:rsidR="00B5441B" w:rsidRPr="00B5441B" w:rsidRDefault="0041675A" w:rsidP="00B5441B">
      <w:pPr>
        <w:rPr>
          <w:lang w:val="fr-CA"/>
        </w:rPr>
      </w:pPr>
      <w:r w:rsidRPr="008F1870">
        <w:drawing>
          <wp:anchor distT="0" distB="0" distL="114300" distR="114300" simplePos="0" relativeHeight="251662336" behindDoc="0" locked="0" layoutInCell="1" allowOverlap="1" wp14:anchorId="38F42957" wp14:editId="4A718D3D">
            <wp:simplePos x="0" y="0"/>
            <wp:positionH relativeFrom="margin">
              <wp:posOffset>342900</wp:posOffset>
            </wp:positionH>
            <wp:positionV relativeFrom="paragraph">
              <wp:posOffset>-4445</wp:posOffset>
            </wp:positionV>
            <wp:extent cx="5057775" cy="609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609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115B1" w14:textId="475A68D0" w:rsidR="00422343" w:rsidRDefault="00422343" w:rsidP="005B2181">
      <w:pPr>
        <w:pStyle w:val="Heading1"/>
        <w:rPr>
          <w:lang w:val="fr-CA"/>
        </w:rPr>
      </w:pPr>
    </w:p>
    <w:p w14:paraId="7273D591" w14:textId="60D50BFE" w:rsidR="00422343" w:rsidRDefault="00422343" w:rsidP="00422343">
      <w:pPr>
        <w:rPr>
          <w:lang w:val="fr-CA"/>
        </w:rPr>
      </w:pPr>
    </w:p>
    <w:p w14:paraId="6839F3E6" w14:textId="124EBC96" w:rsidR="00422343" w:rsidRDefault="00422343" w:rsidP="00422343">
      <w:pPr>
        <w:rPr>
          <w:lang w:val="fr-CA"/>
        </w:rPr>
      </w:pPr>
    </w:p>
    <w:p w14:paraId="71A58DE5" w14:textId="78ECEB91" w:rsidR="00422343" w:rsidRDefault="00422343" w:rsidP="00422343">
      <w:pPr>
        <w:pStyle w:val="Heading2"/>
        <w:rPr>
          <w:lang w:val="fr-CA"/>
        </w:rPr>
      </w:pPr>
      <w:r>
        <w:rPr>
          <w:lang w:val="fr-CA"/>
        </w:rPr>
        <w:lastRenderedPageBreak/>
        <w:t>Architecture logicielle :</w:t>
      </w:r>
    </w:p>
    <w:p w14:paraId="3AE542C4" w14:textId="260B0FB4" w:rsidR="00422343" w:rsidRDefault="00351CD4" w:rsidP="00422343">
      <w:pPr>
        <w:rPr>
          <w:lang w:val="fr-CA"/>
        </w:rPr>
      </w:pPr>
      <w:r>
        <w:rPr>
          <w:noProof/>
          <w:lang w:val="fr-CA"/>
        </w:rPr>
        <w:drawing>
          <wp:anchor distT="0" distB="0" distL="114300" distR="114300" simplePos="0" relativeHeight="251665408" behindDoc="0" locked="0" layoutInCell="1" allowOverlap="1" wp14:anchorId="3EAB7116" wp14:editId="4D5090E7">
            <wp:simplePos x="0" y="0"/>
            <wp:positionH relativeFrom="margin">
              <wp:align>center</wp:align>
            </wp:positionH>
            <wp:positionV relativeFrom="paragraph">
              <wp:posOffset>175260</wp:posOffset>
            </wp:positionV>
            <wp:extent cx="3648075" cy="374586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486228" w14:textId="11662869" w:rsidR="00422343" w:rsidRPr="00422343" w:rsidRDefault="00351CD4" w:rsidP="00422343">
      <w:pPr>
        <w:rPr>
          <w:lang w:val="fr-CA"/>
        </w:rPr>
      </w:pPr>
      <w:r>
        <w:rPr>
          <w:noProof/>
          <w:lang w:val="fr-CA"/>
        </w:rPr>
        <w:drawing>
          <wp:anchor distT="0" distB="0" distL="114300" distR="114300" simplePos="0" relativeHeight="251671552" behindDoc="0" locked="0" layoutInCell="1" allowOverlap="1" wp14:anchorId="651E4D5C" wp14:editId="17290A94">
            <wp:simplePos x="0" y="0"/>
            <wp:positionH relativeFrom="margin">
              <wp:align>center</wp:align>
            </wp:positionH>
            <wp:positionV relativeFrom="paragraph">
              <wp:posOffset>3860800</wp:posOffset>
            </wp:positionV>
            <wp:extent cx="4551045" cy="3705225"/>
            <wp:effectExtent l="0" t="0" r="190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04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F6F83" w14:textId="1FF896A0" w:rsidR="00422343" w:rsidRPr="00422343" w:rsidRDefault="00422343" w:rsidP="00422343">
      <w:pPr>
        <w:rPr>
          <w:lang w:val="fr-CA"/>
        </w:rPr>
      </w:pPr>
    </w:p>
    <w:p w14:paraId="4C542BF5" w14:textId="13DD4BB1" w:rsidR="005B2181" w:rsidRDefault="005B2181" w:rsidP="005B2181">
      <w:pPr>
        <w:pStyle w:val="Heading1"/>
        <w:rPr>
          <w:lang w:val="fr-CA"/>
        </w:rPr>
      </w:pPr>
      <w:r w:rsidRPr="00B5441B">
        <w:rPr>
          <w:lang w:val="fr-CA"/>
        </w:rPr>
        <w:t>Préparation</w:t>
      </w:r>
    </w:p>
    <w:p w14:paraId="256458B0" w14:textId="35214DDA" w:rsidR="00422343" w:rsidRDefault="00422343" w:rsidP="00422343">
      <w:pPr>
        <w:rPr>
          <w:lang w:val="fr-CA"/>
        </w:rPr>
      </w:pPr>
    </w:p>
    <w:p w14:paraId="59B473FE" w14:textId="5D4C592F" w:rsidR="00BB1E43" w:rsidRPr="00422343" w:rsidRDefault="00BB1E43" w:rsidP="00422343">
      <w:pPr>
        <w:rPr>
          <w:lang w:val="fr-CA"/>
        </w:rPr>
      </w:pPr>
      <w:r>
        <w:rPr>
          <w:lang w:val="fr-CA"/>
        </w:rPr>
        <w:t>La librairie de pièces comprend toutes les pièces du projet. Elle est liée à un document Excel, permettant ainsi d’identifier chaque composante à un identifiant unique. Voici un aperçu :</w:t>
      </w:r>
    </w:p>
    <w:p w14:paraId="33C4B2E7" w14:textId="08B5DACD" w:rsidR="00422343" w:rsidRDefault="00BB1E43" w:rsidP="00BB1E43">
      <w:pPr>
        <w:rPr>
          <w:lang w:val="fr-CA"/>
        </w:rPr>
      </w:pPr>
      <w:r w:rsidRPr="00BB1E43">
        <w:drawing>
          <wp:inline distT="0" distB="0" distL="0" distR="0" wp14:anchorId="138AE01F" wp14:editId="4CDF5831">
            <wp:extent cx="5943600" cy="1242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inline>
        </w:drawing>
      </w:r>
    </w:p>
    <w:p w14:paraId="7CED93F3" w14:textId="2F472898" w:rsidR="005B2181" w:rsidRDefault="005B2181" w:rsidP="005B2181">
      <w:pPr>
        <w:pStyle w:val="Heading1"/>
        <w:rPr>
          <w:lang w:val="fr-CA"/>
        </w:rPr>
      </w:pPr>
      <w:r w:rsidRPr="00B5441B">
        <w:rPr>
          <w:lang w:val="fr-CA"/>
        </w:rPr>
        <w:t>Dessin et programmation</w:t>
      </w:r>
    </w:p>
    <w:p w14:paraId="57ED0C0F" w14:textId="3BF4882C" w:rsidR="00BB1E43" w:rsidRDefault="00BB1E43" w:rsidP="00BB1E43">
      <w:pPr>
        <w:rPr>
          <w:lang w:val="fr-CA"/>
        </w:rPr>
      </w:pPr>
    </w:p>
    <w:p w14:paraId="2F18C8F7" w14:textId="452A0C5E" w:rsidR="00BB1E43" w:rsidRDefault="00BB1E43" w:rsidP="00BB1E43">
      <w:pPr>
        <w:pStyle w:val="Heading2"/>
        <w:rPr>
          <w:lang w:val="fr-CA"/>
        </w:rPr>
      </w:pPr>
      <w:r>
        <w:rPr>
          <w:lang w:val="fr-CA"/>
        </w:rPr>
        <w:t>Schémas :</w:t>
      </w:r>
    </w:p>
    <w:p w14:paraId="7929550D" w14:textId="384E48A8" w:rsidR="00BB1E43" w:rsidRPr="00BB1E43" w:rsidRDefault="00BB1E43" w:rsidP="00BB1E43">
      <w:pPr>
        <w:rPr>
          <w:lang w:val="fr-CA"/>
        </w:rPr>
      </w:pPr>
      <w:r>
        <w:rPr>
          <w:lang w:val="fr-CA"/>
        </w:rPr>
        <w:t>Les schémas du pilote de moteur sont sur 2 pages et il y a une page de blocs hiérarchique. Celui du BeagleBone Black est sur 1 page.</w:t>
      </w:r>
    </w:p>
    <w:p w14:paraId="00990F77" w14:textId="069A34E5" w:rsidR="00BB1E43" w:rsidRDefault="00BB1E43" w:rsidP="00BB1E43">
      <w:pPr>
        <w:rPr>
          <w:lang w:val="fr-CA"/>
        </w:rPr>
      </w:pPr>
    </w:p>
    <w:p w14:paraId="64EBE2BF" w14:textId="5C29796D" w:rsidR="00BB1E43" w:rsidRDefault="00BB1E43" w:rsidP="00BB1E43">
      <w:pPr>
        <w:rPr>
          <w:lang w:val="fr-CA"/>
        </w:rPr>
      </w:pPr>
      <w:r>
        <w:rPr>
          <w:lang w:val="fr-CA"/>
        </w:rPr>
        <w:t>**IMAGE SCHÉMAS**</w:t>
      </w:r>
    </w:p>
    <w:p w14:paraId="52399872" w14:textId="77777777" w:rsidR="00BB1E43" w:rsidRDefault="00BB1E43" w:rsidP="00BB1E43">
      <w:pPr>
        <w:rPr>
          <w:lang w:val="fr-CA"/>
        </w:rPr>
      </w:pPr>
    </w:p>
    <w:p w14:paraId="275B98AB" w14:textId="3E24214A" w:rsidR="00BB1E43" w:rsidRDefault="00BB1E43" w:rsidP="00BB1E43">
      <w:pPr>
        <w:pStyle w:val="Heading2"/>
        <w:rPr>
          <w:lang w:val="fr-CA"/>
        </w:rPr>
      </w:pPr>
      <w:r>
        <w:rPr>
          <w:lang w:val="fr-CA"/>
        </w:rPr>
        <w:t>Fonctionnement des pilotes :</w:t>
      </w:r>
    </w:p>
    <w:p w14:paraId="0B1DF3CB" w14:textId="161BC8A4" w:rsidR="00BB1E43" w:rsidRDefault="00BB1E43" w:rsidP="00BB1E43">
      <w:pPr>
        <w:rPr>
          <w:lang w:val="fr-CA"/>
        </w:rPr>
      </w:pPr>
    </w:p>
    <w:p w14:paraId="42ECF69F" w14:textId="143DB754" w:rsidR="00BB1E43" w:rsidRDefault="00BB1E43" w:rsidP="00BB1E43">
      <w:pPr>
        <w:rPr>
          <w:lang w:val="fr-CA"/>
        </w:rPr>
      </w:pPr>
      <w:r>
        <w:rPr>
          <w:lang w:val="fr-CA"/>
        </w:rPr>
        <w:t>**CODE?**</w:t>
      </w:r>
    </w:p>
    <w:p w14:paraId="07244946" w14:textId="77777777" w:rsidR="00BB1E43" w:rsidRPr="00BB1E43" w:rsidRDefault="00BB1E43" w:rsidP="00BB1E43">
      <w:pPr>
        <w:rPr>
          <w:lang w:val="fr-CA"/>
        </w:rPr>
      </w:pPr>
    </w:p>
    <w:p w14:paraId="7432F4B4" w14:textId="1D882706" w:rsidR="005B2181" w:rsidRDefault="005B2181" w:rsidP="005B2181">
      <w:pPr>
        <w:pStyle w:val="Heading1"/>
        <w:rPr>
          <w:lang w:val="fr-CA"/>
        </w:rPr>
      </w:pPr>
      <w:r w:rsidRPr="00B5441B">
        <w:rPr>
          <w:lang w:val="fr-CA"/>
        </w:rPr>
        <w:t>Conception mécanique</w:t>
      </w:r>
      <w:r w:rsidR="00BB1E43">
        <w:rPr>
          <w:lang w:val="fr-CA"/>
        </w:rPr>
        <w:t> :</w:t>
      </w:r>
    </w:p>
    <w:p w14:paraId="4A1760C3" w14:textId="53AD48EE" w:rsidR="00BB1E43" w:rsidRDefault="00BB1E43" w:rsidP="00BB1E43">
      <w:pPr>
        <w:rPr>
          <w:lang w:val="fr-CA"/>
        </w:rPr>
      </w:pPr>
    </w:p>
    <w:p w14:paraId="17F7C66B" w14:textId="27F97FAE" w:rsidR="0061023F" w:rsidRDefault="00BB1E43" w:rsidP="00BB1E43">
      <w:pPr>
        <w:rPr>
          <w:lang w:val="fr-CA"/>
        </w:rPr>
      </w:pPr>
      <w:r>
        <w:rPr>
          <w:lang w:val="fr-CA"/>
        </w:rPr>
        <w:t>Le PCB du pilote de moteur représentait un défi en soi. Il y avait une contrainte d’espace sur les axes du bras assez limitante. Notre PCB devait faire moins de 4.2cm de diamètre et en plus devait être circulaire.</w:t>
      </w:r>
      <w:r w:rsidR="0061023F">
        <w:rPr>
          <w:lang w:val="fr-CA"/>
        </w:rPr>
        <w:t xml:space="preserve"> Le «routing» s’est avéré plutôt difficile, mais nous avons réussi à faire un placement des composantes logique et fonctionnel. </w:t>
      </w:r>
    </w:p>
    <w:p w14:paraId="39ECFCDC" w14:textId="77777777" w:rsidR="00BB1E43" w:rsidRDefault="00BB1E43" w:rsidP="00BB1E43">
      <w:pPr>
        <w:rPr>
          <w:lang w:val="fr-CA"/>
        </w:rPr>
      </w:pPr>
    </w:p>
    <w:p w14:paraId="335D63B6" w14:textId="628C464C" w:rsidR="00BB1E43" w:rsidRPr="00BB1E43" w:rsidRDefault="00BB1E43" w:rsidP="00BB1E43">
      <w:pPr>
        <w:rPr>
          <w:lang w:val="fr-CA"/>
        </w:rPr>
      </w:pPr>
      <w:r>
        <w:rPr>
          <w:lang w:val="fr-CA"/>
        </w:rPr>
        <w:t>**IMAGE PCB 3D et NORMAL**</w:t>
      </w:r>
    </w:p>
    <w:p w14:paraId="466E439A" w14:textId="4FB78D37" w:rsidR="005B2181" w:rsidRDefault="005B2181" w:rsidP="005B2181">
      <w:pPr>
        <w:pStyle w:val="Heading1"/>
        <w:rPr>
          <w:lang w:val="fr-CA"/>
        </w:rPr>
      </w:pPr>
      <w:r w:rsidRPr="00B5441B">
        <w:rPr>
          <w:lang w:val="fr-CA"/>
        </w:rPr>
        <w:lastRenderedPageBreak/>
        <w:t>Correction et intégration</w:t>
      </w:r>
    </w:p>
    <w:p w14:paraId="4FB14BB9" w14:textId="5FB2E2C1" w:rsidR="00BB1E43" w:rsidRDefault="00BB1E43" w:rsidP="00BB1E43">
      <w:pPr>
        <w:rPr>
          <w:lang w:val="fr-CA"/>
        </w:rPr>
      </w:pPr>
    </w:p>
    <w:p w14:paraId="6CB1EB30" w14:textId="36AD91C0" w:rsidR="00BB1E43" w:rsidRPr="00BB1E43" w:rsidRDefault="00BB1E43" w:rsidP="00BB1E43">
      <w:pPr>
        <w:pStyle w:val="Heading2"/>
        <w:rPr>
          <w:lang w:val="fr-CA"/>
        </w:rPr>
      </w:pPr>
      <w:r>
        <w:rPr>
          <w:lang w:val="fr-CA"/>
        </w:rPr>
        <w:t>Assemblage :</w:t>
      </w:r>
    </w:p>
    <w:p w14:paraId="572A2F62" w14:textId="61C77DCE" w:rsidR="005B2181" w:rsidRDefault="005B2181" w:rsidP="005B2181">
      <w:pPr>
        <w:pStyle w:val="Heading1"/>
        <w:rPr>
          <w:lang w:val="fr-CA"/>
        </w:rPr>
      </w:pPr>
      <w:r w:rsidRPr="00B5441B">
        <w:rPr>
          <w:lang w:val="fr-CA"/>
        </w:rPr>
        <w:t>Vérification et validation</w:t>
      </w:r>
    </w:p>
    <w:p w14:paraId="3D32441A" w14:textId="4C6B7921" w:rsidR="0061023F" w:rsidRDefault="0061023F" w:rsidP="0061023F">
      <w:pPr>
        <w:rPr>
          <w:lang w:val="fr-CA"/>
        </w:rPr>
      </w:pPr>
    </w:p>
    <w:p w14:paraId="5212BF1A" w14:textId="5D341AE8" w:rsidR="0061023F" w:rsidRPr="0061023F" w:rsidRDefault="0061023F" w:rsidP="0061023F">
      <w:pPr>
        <w:pStyle w:val="Heading2"/>
        <w:rPr>
          <w:lang w:val="fr-CA"/>
        </w:rPr>
      </w:pPr>
      <w:r>
        <w:rPr>
          <w:lang w:val="fr-CA"/>
        </w:rPr>
        <w:t>Test des logiciels :</w:t>
      </w:r>
    </w:p>
    <w:sectPr w:rsidR="0061023F" w:rsidRPr="0061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599"/>
    <w:multiLevelType w:val="multilevel"/>
    <w:tmpl w:val="81D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65B"/>
    <w:multiLevelType w:val="multilevel"/>
    <w:tmpl w:val="55E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6423C"/>
    <w:multiLevelType w:val="multilevel"/>
    <w:tmpl w:val="7E4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E2CF8"/>
    <w:multiLevelType w:val="multilevel"/>
    <w:tmpl w:val="C49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5F61"/>
    <w:multiLevelType w:val="multilevel"/>
    <w:tmpl w:val="C02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603DE"/>
    <w:multiLevelType w:val="multilevel"/>
    <w:tmpl w:val="0A0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E161105"/>
    <w:multiLevelType w:val="multilevel"/>
    <w:tmpl w:val="638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81"/>
    <w:rsid w:val="00057DE7"/>
    <w:rsid w:val="001343E6"/>
    <w:rsid w:val="00351CD4"/>
    <w:rsid w:val="003D5F70"/>
    <w:rsid w:val="0041675A"/>
    <w:rsid w:val="00422343"/>
    <w:rsid w:val="0047007E"/>
    <w:rsid w:val="00483C8B"/>
    <w:rsid w:val="005B2181"/>
    <w:rsid w:val="0061023F"/>
    <w:rsid w:val="00751BFE"/>
    <w:rsid w:val="008375A8"/>
    <w:rsid w:val="008F1870"/>
    <w:rsid w:val="00B5441B"/>
    <w:rsid w:val="00BB1E43"/>
    <w:rsid w:val="00BC2FD4"/>
    <w:rsid w:val="00F6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69B7"/>
  <w15:chartTrackingRefBased/>
  <w15:docId w15:val="{A6FEBF18-0A8C-4011-A307-505680C4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1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B218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B2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1B"/>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5B2181"/>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B21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B2181"/>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ListParagraph">
    <w:name w:val="List Paragraph"/>
    <w:basedOn w:val="Normal"/>
    <w:uiPriority w:val="34"/>
    <w:qFormat/>
    <w:rsid w:val="00B5441B"/>
    <w:pPr>
      <w:ind w:left="720"/>
      <w:contextualSpacing/>
    </w:pPr>
    <w:rPr>
      <w:rFonts w:ascii="Calibri" w:eastAsia="Calibri" w:hAnsi="Calibri" w:cs="Calibri"/>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062377">
      <w:bodyDiv w:val="1"/>
      <w:marLeft w:val="0"/>
      <w:marRight w:val="0"/>
      <w:marTop w:val="0"/>
      <w:marBottom w:val="0"/>
      <w:divBdr>
        <w:top w:val="none" w:sz="0" w:space="0" w:color="auto"/>
        <w:left w:val="none" w:sz="0" w:space="0" w:color="auto"/>
        <w:bottom w:val="none" w:sz="0" w:space="0" w:color="auto"/>
        <w:right w:val="none" w:sz="0" w:space="0" w:color="auto"/>
      </w:divBdr>
    </w:div>
    <w:div w:id="890339103">
      <w:bodyDiv w:val="1"/>
      <w:marLeft w:val="0"/>
      <w:marRight w:val="0"/>
      <w:marTop w:val="0"/>
      <w:marBottom w:val="0"/>
      <w:divBdr>
        <w:top w:val="none" w:sz="0" w:space="0" w:color="auto"/>
        <w:left w:val="none" w:sz="0" w:space="0" w:color="auto"/>
        <w:bottom w:val="none" w:sz="0" w:space="0" w:color="auto"/>
        <w:right w:val="none" w:sz="0" w:space="0" w:color="auto"/>
      </w:divBdr>
    </w:div>
    <w:div w:id="1261253580">
      <w:bodyDiv w:val="1"/>
      <w:marLeft w:val="0"/>
      <w:marRight w:val="0"/>
      <w:marTop w:val="0"/>
      <w:marBottom w:val="0"/>
      <w:divBdr>
        <w:top w:val="none" w:sz="0" w:space="0" w:color="auto"/>
        <w:left w:val="none" w:sz="0" w:space="0" w:color="auto"/>
        <w:bottom w:val="none" w:sz="0" w:space="0" w:color="auto"/>
        <w:right w:val="none" w:sz="0" w:space="0" w:color="auto"/>
      </w:divBdr>
    </w:div>
    <w:div w:id="202292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Bouchard</dc:creator>
  <cp:keywords/>
  <dc:description/>
  <cp:lastModifiedBy>Luka Bouchard</cp:lastModifiedBy>
  <cp:revision>2</cp:revision>
  <dcterms:created xsi:type="dcterms:W3CDTF">2020-05-25T14:53:00Z</dcterms:created>
  <dcterms:modified xsi:type="dcterms:W3CDTF">2020-05-25T14:53:00Z</dcterms:modified>
</cp:coreProperties>
</file>