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Default ContentType="image/jpeg" Extension="jpeg"/>
  <Default ContentType="image/jpeg" Extension="jpg"/>
  <Default ContentType="image/bmp" Extension="bmp"/>
  <Default ContentType="image/gif" Extension="gif"/>
  <Default ContentType="image/svg+xml" Extension="sv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
  <w:body>
    <w:p w14:paraId="20E77B49" w14:textId="2924DB76" w:rsidR="000C3E02" w:rsidRDefault="009871C3" w:rsidP="0066164C">
      <w:pPr>
        <w:pStyle w:val="Headline1"/>
        <w:rPr>
          <w:rFonts w:ascii="EYInterstate Light" w:hAnsi="EYInterstate Light"/>
          <w:b/>
          <w:bCs w:val="0"/>
          <w:color w:val="2E2E38"/>
          <w:sz w:val="60"/>
          <w:szCs w:val="60"/>
        </w:rPr>
      </w:pPr>
      <w:r>
        <w:rPr>
          <w:noProof/>
        </w:rPr>
        <w:drawing>
          <wp:anchor distT="0" distB="0" distL="114300" distR="114300" simplePos="0" relativeHeight="251657216" behindDoc="1" locked="0" layoutInCell="1" allowOverlap="1" wp14:anchorId="10E2007D" wp14:editId="0EC8773C">
            <wp:simplePos x="0" y="0"/>
            <wp:positionH relativeFrom="margin">
              <wp:posOffset>1270</wp:posOffset>
            </wp:positionH>
            <wp:positionV relativeFrom="paragraph">
              <wp:posOffset>-342900</wp:posOffset>
            </wp:positionV>
            <wp:extent cx="4819650" cy="3952875"/>
            <wp:effectExtent l="0" t="0" r="0" b="9525"/>
            <wp:wrapNone/>
            <wp:docPr id="1982474646" name="Picture 1" descr="A yellow and black rectangle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474646" name="Picture 1" descr="A yellow and black rectangle  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19650" cy="3952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A7163F" w14:textId="63C29B6B" w:rsidR="004F45AA" w:rsidRDefault="004F45AA" w:rsidP="004F45AA">
      <w:pPr>
        <w:pStyle w:val="Headline1"/>
        <w:ind w:left="-57"/>
        <w:rPr>
          <w:rFonts w:ascii="EYInterstate Light" w:hAnsi="EYInterstate Light"/>
          <w:b/>
          <w:bCs w:val="0"/>
          <w:color w:val="2E2E38"/>
          <w:sz w:val="60"/>
          <w:szCs w:val="60"/>
        </w:rPr>
      </w:pPr>
      <w:bookmarkStart w:id="0" w:name="_Toc197232337"/>
      <w:r>
        <w:rPr>
          <w:rFonts w:ascii="EYInterstate Light" w:hAnsi="EYInterstate Light"/>
          <w:b/>
          <w:bCs w:val="0"/>
          <w:color w:val="2E2E38"/>
          <w:sz w:val="60"/>
          <w:szCs w:val="60"/>
        </w:rPr>
        <w:t xml:space="preserve">  Initial Screening Report</w:t>
      </w:r>
    </w:p>
    <w:tbl>
      <w:tblPr>
        <w:tblStyle w:val="TableGrid"/>
        <w:tblpPr w:leftFromText="180" w:rightFromText="180" w:vertAnchor="text" w:horzAnchor="margin" w:tblpY="55"/>
        <w:tblW w:w="6895" w:type="dxa"/>
        <w:shd w:val="clear" w:color="auto" w:fill="F2F2F2" w:themeFill="background1" w:themeFillShade="F2"/>
        <w:tblLook w:val="04A0" w:firstRow="1" w:lastRow="0" w:firstColumn="1" w:lastColumn="0" w:noHBand="0" w:noVBand="1"/>
      </w:tblPr>
      <w:tblGrid>
        <w:gridCol w:w="6895"/>
      </w:tblGrid>
      <w:tr w:rsidR="004F45AA" w14:paraId="609EBB53" w14:textId="77777777" w:rsidTr="0002094A">
        <w:trPr>
          <w:trHeight w:val="2617"/>
        </w:trPr>
        <w:tc>
          <w:tcPr>
            <w:tcW w:w="6895" w:type="dxa"/>
            <w:tcBorders>
              <w:top w:val="nil"/>
              <w:left w:val="nil"/>
              <w:bottom w:val="nil"/>
              <w:right w:val="nil"/>
            </w:tcBorders>
            <w:tcMar>
              <w:left w:w="284" w:type="dxa"/>
              <w:right w:w="0" w:type="dxa"/>
            </w:tcMar>
            <w:vAlign w:val="center"/>
          </w:tcPr>
          <w:p w14:paraId="710D560F" w14:textId="77777777" w:rsidR="004F45AA" w:rsidRPr="007C3966" w:rsidRDefault="004F45AA" w:rsidP="0002094A">
            <w:pPr>
              <w:pStyle w:val="Headline2"/>
              <w:spacing w:line="288" w:lineRule="auto"/>
              <w:rPr>
                <w:rFonts w:ascii="EYInterstate Light" w:hAnsi="EYInterstate Light"/>
                <w:b/>
                <w:bCs w:val="0"/>
                <w:color w:val="2E2E38"/>
                <w:sz w:val="28"/>
                <w:szCs w:val="28"/>
              </w:rPr>
            </w:pPr>
            <w:r>
              <w:rPr>
                <w:rFonts w:ascii="EYInterstate Light" w:hAnsi="EYInterstate Light"/>
                <w:b/>
                <w:bCs w:val="0"/>
                <w:color w:val="2E2E38"/>
                <w:sz w:val="28"/>
                <w:szCs w:val="28"/>
              </w:rPr>
              <w:t xml:space="preserve"/>
            </w:r>
            <w:r>
              <w:rPr>
                <w:rFonts w:ascii="EYInterstate Light" w:hAnsi="EYInterstate Light"/>
                <w:b/>
                <w:bCs w:val="0"/>
                <w:color w:val="2E2E38"/>
                <w:sz w:val="28"/>
                <w:szCs w:val="28"/>
              </w:rPr>
              <w:t xml:space="preserve">Supplier ID: N/A</w:t>
            </w:r>
            <w:r>
              <w:rPr>
                <w:rFonts w:ascii="EYInterstate Light" w:hAnsi="EYInterstate Light"/>
                <w:b/>
                <w:bCs w:val="0"/>
                <w:color w:val="2E2E38"/>
                <w:sz w:val="28"/>
                <w:szCs w:val="28"/>
              </w:rPr>
              <w:t xml:space="preserve"/>
            </w:r>
          </w:p>
          <w:p w14:paraId="27AB8239"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Cs w:val="36"/>
              </w:rPr>
              <w:t xml:space="preserve"/>
            </w:r>
            <w:r>
              <w:rPr>
                <w:rFonts w:ascii="EYInterstate Light" w:hAnsi="EYInterstate Light"/>
                <w:b/>
                <w:bCs w:val="0"/>
                <w:color w:val="2E2E38"/>
                <w:szCs w:val="36"/>
              </w:rPr>
              <w:t xml:space="preserve">TERRA REX PRIVATE LIMITED</w:t>
            </w:r>
            <w:r>
              <w:rPr>
                <w:rFonts w:ascii="EYInterstate Light" w:hAnsi="EYInterstate Light"/>
                <w:b/>
                <w:bCs w:val="0"/>
                <w:color w:val="2E2E38"/>
                <w:szCs w:val="36"/>
              </w:rPr>
              <w:t xml:space="preserve"/>
            </w:r>
          </w:p>
          <w:p w14:paraId="79AF9973" w14:textId="77777777" w:rsidR="004F45AA" w:rsidRDefault="004F45AA" w:rsidP="0002094A">
            <w:pPr>
              <w:pStyle w:val="Headline2"/>
              <w:rPr>
                <w:rFonts w:ascii="EYInterstate Light" w:hAnsi="EYInterstate Light"/>
                <w:b/>
                <w:bCs w:val="0"/>
                <w:color w:val="2E2E38"/>
                <w:szCs w:val="36"/>
              </w:rPr>
            </w:pPr>
            <w:r>
              <w:rPr>
                <w:rFonts w:ascii="EYInterstate Light" w:hAnsi="EYInterstate Light"/>
                <w:b/>
                <w:bCs w:val="0"/>
                <w:color w:val="2E2E38"/>
                <w:sz w:val="28"/>
                <w:szCs w:val="28"/>
              </w:rPr>
              <w:br/>
              <w:t xml:space="preserve"/>
            </w:r>
            <w:r>
              <w:rPr>
                <w:rFonts w:ascii="EYInterstate Light" w:hAnsi="EYInterstate Light"/>
                <w:b/>
                <w:bCs w:val="0"/>
                <w:color w:val="2E2E38"/>
                <w:sz w:val="28"/>
                <w:szCs w:val="28"/>
              </w:rPr>
              <w:t xml:space="preserve">[TERRA REX PRIVATE LIMITED]</w:t>
            </w:r>
            <w:r>
              <w:rPr>
                <w:rFonts w:ascii="EYInterstate Light" w:hAnsi="EYInterstate Light"/>
                <w:b/>
                <w:bCs w:val="0"/>
                <w:color w:val="2E2E38"/>
                <w:sz w:val="28"/>
                <w:szCs w:val="28"/>
              </w:rPr>
              <w:t xml:space="preserve"/>
            </w:r>
          </w:p>
        </w:tc>
      </w:tr>
    </w:tbl>
    <w:p w14:paraId="44854461" w14:textId="77777777" w:rsidR="004F45AA" w:rsidRDefault="004F45AA" w:rsidP="004F45AA">
      <w:pPr>
        <w:pStyle w:val="Headline2"/>
        <w:tabs>
          <w:tab w:val="left" w:pos="3375"/>
        </w:tabs>
        <w:rPr>
          <w:rFonts w:ascii="EYInterstate Light" w:hAnsi="EYInterstate Light"/>
          <w:b/>
          <w:bCs w:val="0"/>
          <w:color w:val="2E2E38"/>
          <w:szCs w:val="36"/>
        </w:rPr>
      </w:pPr>
      <w:r>
        <w:rPr>
          <w:rFonts w:ascii="EYInterstate Light" w:hAnsi="EYInterstate Light"/>
          <w:b/>
          <w:bCs w:val="0"/>
          <w:color w:val="2E2E38"/>
          <w:szCs w:val="36"/>
        </w:rPr>
        <w:tab/>
      </w:r>
    </w:p>
    <w:p w14:paraId="479D264A" w14:textId="77777777" w:rsidR="004F45AA" w:rsidRDefault="004F45AA" w:rsidP="004F45AA">
      <w:pPr>
        <w:pStyle w:val="Headline2"/>
        <w:rPr>
          <w:rFonts w:ascii="EYInterstate Light" w:hAnsi="EYInterstate Light"/>
          <w:b/>
          <w:bCs w:val="0"/>
          <w:color w:val="2E2E38"/>
          <w:szCs w:val="36"/>
        </w:rPr>
      </w:pPr>
    </w:p>
    <w:p w14:paraId="72D2B1AE" w14:textId="77777777" w:rsidR="004F45AA" w:rsidRDefault="004F45AA" w:rsidP="004F45AA">
      <w:pPr>
        <w:pStyle w:val="Headline2"/>
        <w:rPr>
          <w:rFonts w:ascii="EYInterstate Light" w:hAnsi="EYInterstate Light"/>
          <w:b/>
          <w:bCs w:val="0"/>
          <w:color w:val="2E2E38"/>
          <w:szCs w:val="36"/>
        </w:rPr>
      </w:pPr>
    </w:p>
    <w:p w14:paraId="17F76762" w14:textId="77777777" w:rsidR="004F45AA" w:rsidRDefault="004F45AA" w:rsidP="004F45AA">
      <w:pPr>
        <w:pStyle w:val="Headline2"/>
        <w:rPr>
          <w:rFonts w:ascii="EYInterstate" w:hAnsi="EYInterstate"/>
          <w:b/>
          <w:color w:val="2E2E38"/>
          <w:sz w:val="24"/>
          <w:szCs w:val="36"/>
        </w:rPr>
      </w:pPr>
    </w:p>
    <w:p w14:paraId="0945E828"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59E7F9EE" w14:textId="77777777" w:rsidR="004F45AA" w:rsidRDefault="004F45AA" w:rsidP="004F45AA">
      <w:pPr>
        <w:pStyle w:val="Headline2"/>
        <w:rPr>
          <w:rFonts w:ascii="EYInterstate" w:hAnsi="EYInterstate"/>
          <w:bCs w:val="0"/>
          <w:color w:val="2E2E38"/>
          <w:sz w:val="28"/>
          <w:szCs w:val="40"/>
        </w:rPr>
      </w:pPr>
      <w:r>
        <w:rPr>
          <w:rFonts w:ascii="EYInterstate" w:hAnsi="EYInterstate"/>
          <w:bCs w:val="0"/>
          <w:color w:val="2E2E38"/>
          <w:sz w:val="28"/>
          <w:szCs w:val="40"/>
        </w:rPr>
        <w:t xml:space="preserve">   </w:t>
      </w:r>
    </w:p>
    <w:p w14:paraId="336C1087" w14:textId="77777777" w:rsidR="004F45AA" w:rsidRPr="00851C8F" w:rsidRDefault="004F45AA" w:rsidP="004F45AA">
      <w:pPr>
        <w:pStyle w:val="Headline2"/>
        <w:rPr>
          <w:rFonts w:ascii="EYInterstate" w:hAnsi="EYInterstate"/>
          <w:bCs w:val="0"/>
          <w:color w:val="404040"/>
          <w:sz w:val="28"/>
          <w:szCs w:val="40"/>
        </w:rPr>
      </w:pPr>
      <w:r>
        <w:rPr>
          <w:rFonts w:ascii="EYInterstate" w:hAnsi="EYInterstate"/>
          <w:bCs w:val="0"/>
          <w:color w:val="2E2E38"/>
          <w:sz w:val="28"/>
          <w:szCs w:val="40"/>
        </w:rPr>
        <w:t xml:space="preserve">    </w:t>
      </w:r>
    </w:p>
    <w:p w14:paraId="5A7820B7" w14:textId="53C2E88D" w:rsidR="008226BD" w:rsidRDefault="004F45AA" w:rsidP="004F45AA">
      <w:r>
        <w:rPr>
          <w:rFonts w:ascii="EYInterstate" w:hAnsi="EYInterstate"/>
          <w:color w:val="2E2E38"/>
          <w:sz w:val="28"/>
          <w:szCs w:val="40"/>
        </w:rPr>
        <w:t xml:space="preserve">    </w:t>
      </w:r>
      <w:r>
        <w:rPr>
          <w:rFonts w:ascii="EYInterstate" w:hAnsi="EYInterstate"/>
          <w:color w:val="2E2E38"/>
          <w:sz w:val="28"/>
          <w:szCs w:val="40"/>
        </w:rPr>
        <w:t xml:space="preserve">14</w:t>
      </w:r>
      <w:r>
        <w:rPr>
          <w:rFonts w:ascii="EYInterstate" w:hAnsi="EYInterstate"/>
          <w:color w:val="2E2E38"/>
          <w:sz w:val="28"/>
          <w:szCs w:val="40"/>
        </w:rPr>
        <w:rPr>
          <w:vertAlign w:val="superscript"/>
        </w:rPr>
        <w:t xml:space="preserve">th</w:t>
      </w:r>
      <w:r>
        <w:rPr>
          <w:rFonts w:ascii="EYInterstate" w:hAnsi="EYInterstate"/>
          <w:color w:val="2E2E38"/>
          <w:sz w:val="28"/>
          <w:szCs w:val="40"/>
        </w:rPr>
        <w:t xml:space="preserve"> September 2026</w:t>
      </w:r>
      <w:r>
        <w:rPr>
          <w:rFonts w:ascii="EYInterstate" w:hAnsi="EYInterstate"/>
          <w:color w:val="2E2E38"/>
          <w:sz w:val="28"/>
          <w:szCs w:val="40"/>
        </w:rPr>
        <w:t xml:space="preserve"/>
      </w:r>
      <w:r>
        <w:br w:type="page"/>
      </w:r>
    </w:p>
    <w:p w14:paraId="278C8992" w14:textId="77777777" w:rsidR="0066164C" w:rsidRDefault="0066164C" w:rsidP="00472F8E">
      <w:pPr>
        <w:sectPr w:rsidR="0066164C" w:rsidSect="008E1102">
          <w:headerReference w:type="even" r:id="rId12"/>
          <w:headerReference w:type="default" r:id="rId13"/>
          <w:footerReference w:type="even" r:id="rId14"/>
          <w:footerReference w:type="default" r:id="rId15"/>
          <w:footerReference w:type="first" r:id="rId16"/>
          <w:pgSz w:w="11907" w:h="16840" w:code="9"/>
          <w:pgMar w:top="1701" w:right="567" w:bottom="1134" w:left="992" w:header="720" w:footer="720" w:gutter="0"/>
          <w:cols w:space="720"/>
          <w:titlePg/>
          <w:docGrid w:linePitch="360"/>
        </w:sectPr>
      </w:pPr>
    </w:p>
    <w:bookmarkStart w:id="1" w:name="TOC" w:displacedByCustomXml="next"/>
    <w:sdt>
      <w:sdtPr>
        <w:rPr>
          <w:b/>
          <w:bCs/>
          <w:color w:val="A6A6A6" w:themeColor="background1" w:themeShade="A6"/>
          <w:sz w:val="36"/>
          <w:szCs w:val="36"/>
        </w:rPr>
        <w:id w:val="-1407460146"/>
        <w:docPartObj>
          <w:docPartGallery w:val="Table of Contents"/>
          <w:docPartUnique/>
        </w:docPartObj>
      </w:sdtPr>
      <w:sdtEndPr>
        <w:rPr>
          <w:color w:val="000000"/>
          <w:sz w:val="18"/>
          <w:szCs w:val="18"/>
        </w:rPr>
      </w:sdtEndPr>
      <w:sdtContent>
        <w:p w14:paraId="53A1B267" w14:textId="056D082F" w:rsidR="00100A13" w:rsidRPr="00604DD3" w:rsidRDefault="00553156" w:rsidP="00450EC2">
          <w:pPr>
            <w:spacing w:after="120"/>
            <w:rPr>
              <w:b/>
              <w:bCs/>
            </w:rPr>
          </w:pPr>
          <w:r>
            <w:rPr>
              <w:b/>
              <w:bCs/>
              <w:color w:val="A6A6A6" w:themeColor="background1" w:themeShade="A6"/>
              <w:sz w:val="36"/>
              <w:szCs w:val="36"/>
            </w:rPr>
            <w:t>Contents</w:t>
          </w:r>
          <w:r>
            <w:rPr>
              <w:b/>
              <w:bCs/>
            </w:rPr>
            <w:t xml:space="preserve"> </w:t>
          </w:r>
        </w:p>
        <w:p w14:paraId="42DFAAAC" w14:textId="77777777" w:rsidR="00A64186" w:rsidRPr="00604DD3" w:rsidRDefault="00A64186" w:rsidP="00513DD4">
          <w:pPr>
            <w:spacing w:line="360" w:lineRule="auto"/>
            <w:rPr>
              <w:b/>
              <w:bCs/>
            </w:rPr>
          </w:pPr>
        </w:p>
        <w:p w14:paraId="36A8D0A7" w14:textId="21C6F4C9" w:rsidR="000F4FBE" w:rsidRDefault="00100A13">
          <w:pPr>
            <w:pStyle w:val="TOC1"/>
            <w:rPr>
              <w:rFonts w:asciiTheme="minorHAnsi" w:eastAsiaTheme="minorEastAsia" w:hAnsiTheme="minorHAnsi" w:cstheme="minorBidi"/>
              <w:bCs w:val="0"/>
              <w:color w:val="auto"/>
              <w:kern w:val="2"/>
              <w:sz w:val="24"/>
              <w:szCs w:val="24"/>
              <w:lang w:val="en-IN" w:eastAsia="en-IN"/>
              <w14:ligatures w14:val="standardContextual"/>
            </w:rPr>
          </w:pPr>
          <w:r>
            <w:rPr>
              <w:b/>
            </w:rPr>
            <w:fldChar w:fldCharType="begin"/>
          </w:r>
          <w:r>
            <w:rPr>
              <w:b/>
            </w:rPr>
            <w:instrText xml:space="preserve"> TOC \o "1-3" \h \z \u </w:instrText>
          </w:r>
          <w:r>
            <w:rPr>
              <w:b/>
            </w:rPr>
            <w:fldChar w:fldCharType="separate"/>
          </w:r>
          <w:hyperlink w:anchor="_Toc226036952" w:history="1">
            <w:r>
              <w:rPr>
                <w:rStyle w:val="Hyperlink"/>
              </w:rPr>
              <w:t>1.</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Company Profile</w:t>
            </w:r>
            <w:r>
              <w:rPr>
                <w:webHidden/>
              </w:rPr>
              <w:tab/>
            </w:r>
            <w:r>
              <w:rPr>
                <w:webHidden/>
              </w:rPr>
              <w:fldChar w:fldCharType="begin"/>
            </w:r>
            <w:r>
              <w:rPr>
                <w:webHidden/>
              </w:rPr>
              <w:instrText xml:space="preserve"> PAGEREF _Toc226036952 \h </w:instrText>
            </w:r>
            <w:r>
              <w:rPr>
                <w:webHidden/>
              </w:rPr>
            </w:r>
            <w:r>
              <w:rPr>
                <w:webHidden/>
              </w:rPr>
              <w:fldChar w:fldCharType="separate"/>
            </w:r>
            <w:r>
              <w:rPr>
                <w:webHidden/>
              </w:rPr>
              <w:t>3</w:t>
            </w:r>
            <w:r>
              <w:rPr>
                <w:webHidden/>
              </w:rPr>
              <w:fldChar w:fldCharType="end"/>
            </w:r>
          </w:hyperlink>
        </w:p>
        <w:p w14:paraId="0559699E" w14:textId="4A501F7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3" w:history="1">
            <w:r>
              <w:rPr>
                <w:rStyle w:val="Hyperlink"/>
              </w:rPr>
              <w:t>2.</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Executive Rating Summary</w:t>
            </w:r>
            <w:r>
              <w:rPr>
                <w:webHidden/>
              </w:rPr>
              <w:tab/>
            </w:r>
            <w:r>
              <w:rPr>
                <w:webHidden/>
              </w:rPr>
              <w:fldChar w:fldCharType="begin"/>
            </w:r>
            <w:r>
              <w:rPr>
                <w:webHidden/>
              </w:rPr>
              <w:instrText xml:space="preserve"> PAGEREF _Toc226036953 \h </w:instrText>
            </w:r>
            <w:r>
              <w:rPr>
                <w:webHidden/>
              </w:rPr>
            </w:r>
            <w:r>
              <w:rPr>
                <w:webHidden/>
              </w:rPr>
              <w:fldChar w:fldCharType="separate"/>
            </w:r>
            <w:r>
              <w:rPr>
                <w:webHidden/>
              </w:rPr>
              <w:t>3</w:t>
            </w:r>
            <w:r>
              <w:rPr>
                <w:webHidden/>
              </w:rPr>
              <w:fldChar w:fldCharType="end"/>
            </w:r>
          </w:hyperlink>
        </w:p>
        <w:p w14:paraId="523588CC" w14:textId="50C7AA33"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4" w:history="1">
            <w:r>
              <w:rPr>
                <w:rStyle w:val="Hyperlink"/>
              </w:rPr>
              <w:t>3.</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Detailed Findings</w:t>
            </w:r>
            <w:r>
              <w:rPr>
                <w:webHidden/>
              </w:rPr>
              <w:tab/>
            </w:r>
            <w:r>
              <w:rPr>
                <w:webHidden/>
              </w:rPr>
              <w:fldChar w:fldCharType="begin"/>
            </w:r>
            <w:r>
              <w:rPr>
                <w:webHidden/>
              </w:rPr>
              <w:instrText xml:space="preserve"> PAGEREF _Toc226036954 \h </w:instrText>
            </w:r>
            <w:r>
              <w:rPr>
                <w:webHidden/>
              </w:rPr>
            </w:r>
            <w:r>
              <w:rPr>
                <w:webHidden/>
              </w:rPr>
              <w:fldChar w:fldCharType="separate"/>
            </w:r>
            <w:r>
              <w:rPr>
                <w:webHidden/>
              </w:rPr>
              <w:t>3</w:t>
            </w:r>
            <w:r>
              <w:rPr>
                <w:webHidden/>
              </w:rPr>
              <w:fldChar w:fldCharType="end"/>
            </w:r>
          </w:hyperlink>
        </w:p>
        <w:p w14:paraId="6ACDCF00" w14:textId="29AF0EFE"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5" w:history="1">
            <w:r>
              <w:rPr>
                <w:rStyle w:val="Hyperlink"/>
              </w:rPr>
              <w:t>A.</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Entity Existence</w:t>
            </w:r>
            <w:r>
              <w:rPr>
                <w:webHidden/>
              </w:rPr>
              <w:tab/>
            </w:r>
            <w:r>
              <w:rPr>
                <w:webHidden/>
              </w:rPr>
              <w:fldChar w:fldCharType="begin"/>
            </w:r>
            <w:r>
              <w:rPr>
                <w:webHidden/>
              </w:rPr>
              <w:instrText xml:space="preserve"> PAGEREF _Toc226036955 \h </w:instrText>
            </w:r>
            <w:r>
              <w:rPr>
                <w:webHidden/>
              </w:rPr>
            </w:r>
            <w:r>
              <w:rPr>
                <w:webHidden/>
              </w:rPr>
              <w:fldChar w:fldCharType="separate"/>
            </w:r>
            <w:r>
              <w:rPr>
                <w:webHidden/>
              </w:rPr>
              <w:t>3</w:t>
            </w:r>
            <w:r>
              <w:rPr>
                <w:webHidden/>
              </w:rPr>
              <w:fldChar w:fldCharType="end"/>
            </w:r>
          </w:hyperlink>
        </w:p>
        <w:p w14:paraId="748B2B7B" w14:textId="716B145D"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6" w:history="1">
            <w:r>
              <w:rPr>
                <w:rStyle w:val="Hyperlink"/>
              </w:rPr>
              <w:t>B.</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Legal History and Open Cases</w:t>
            </w:r>
            <w:r>
              <w:rPr>
                <w:webHidden/>
              </w:rPr>
              <w:tab/>
            </w:r>
            <w:r>
              <w:rPr>
                <w:webHidden/>
              </w:rPr>
              <w:fldChar w:fldCharType="begin"/>
            </w:r>
            <w:r>
              <w:rPr>
                <w:webHidden/>
              </w:rPr>
              <w:instrText xml:space="preserve"> PAGEREF _Toc226036956 \h </w:instrText>
            </w:r>
            <w:r>
              <w:rPr>
                <w:webHidden/>
              </w:rPr>
            </w:r>
            <w:r>
              <w:rPr>
                <w:webHidden/>
              </w:rPr>
              <w:fldChar w:fldCharType="separate"/>
            </w:r>
            <w:r>
              <w:rPr>
                <w:webHidden/>
              </w:rPr>
              <w:t>3</w:t>
            </w:r>
            <w:r>
              <w:rPr>
                <w:webHidden/>
              </w:rPr>
              <w:fldChar w:fldCharType="end"/>
            </w:r>
          </w:hyperlink>
        </w:p>
        <w:p w14:paraId="1A1010E3" w14:textId="7A57C223"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7" w:history="1">
            <w:r>
              <w:rPr>
                <w:rStyle w:val="Hyperlink"/>
              </w:rPr>
              <w:t>C.</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Fonts w:eastAsiaTheme="minorHAnsi"/>
              </w:rPr>
              <w:t>Financial Indicators</w:t>
            </w:r>
            <w:r>
              <w:rPr>
                <w:webHidden/>
              </w:rPr>
              <w:tab/>
            </w:r>
            <w:r>
              <w:rPr>
                <w:webHidden/>
              </w:rPr>
              <w:fldChar w:fldCharType="begin"/>
            </w:r>
            <w:r>
              <w:rPr>
                <w:webHidden/>
              </w:rPr>
              <w:instrText xml:space="preserve"> PAGEREF _Toc226036957 \h </w:instrText>
            </w:r>
            <w:r>
              <w:rPr>
                <w:webHidden/>
              </w:rPr>
            </w:r>
            <w:r>
              <w:rPr>
                <w:webHidden/>
              </w:rPr>
              <w:fldChar w:fldCharType="separate"/>
            </w:r>
            <w:r>
              <w:rPr>
                <w:webHidden/>
              </w:rPr>
              <w:t>3</w:t>
            </w:r>
            <w:r>
              <w:rPr>
                <w:webHidden/>
              </w:rPr>
              <w:fldChar w:fldCharType="end"/>
            </w:r>
          </w:hyperlink>
        </w:p>
        <w:p w14:paraId="75648A09" w14:textId="3BA79265" w:rsidR="000F4FBE" w:rsidRDefault="000F4FBE">
          <w:pPr>
            <w:pStyle w:val="TOC3"/>
            <w:rPr>
              <w:rFonts w:asciiTheme="minorHAnsi" w:eastAsiaTheme="minorEastAsia" w:hAnsiTheme="minorHAnsi" w:cstheme="minorBidi"/>
              <w:b w:val="0"/>
              <w:bCs w:val="0"/>
              <w:color w:val="auto"/>
              <w:kern w:val="2"/>
              <w:sz w:val="24"/>
              <w:lang w:val="en-IN" w:eastAsia="en-IN"/>
              <w14:ligatures w14:val="standardContextual"/>
            </w:rPr>
          </w:pPr>
          <w:hyperlink w:anchor="_Toc226036958" w:history="1">
            <w:r>
              <w:rPr>
                <w:rStyle w:val="Hyperlink"/>
              </w:rPr>
              <w:t>D.</w:t>
            </w:r>
            <w:r>
              <w:rPr>
                <w:rFonts w:asciiTheme="minorHAnsi" w:eastAsiaTheme="minorEastAsia" w:hAnsiTheme="minorHAnsi" w:cstheme="minorBidi"/>
                <w:b w:val="0"/>
                <w:bCs w:val="0"/>
                <w:color w:val="auto"/>
                <w:kern w:val="2"/>
                <w:sz w:val="24"/>
                <w:lang w:val="en-IN" w:eastAsia="en-IN"/>
                <w14:ligatures w14:val="standardContextual"/>
              </w:rPr>
              <w:tab/>
            </w:r>
            <w:r>
              <w:rPr>
                <w:rStyle w:val="Hyperlink"/>
              </w:rPr>
              <w:t>Adverse Media</w:t>
            </w:r>
            <w:r>
              <w:rPr>
                <w:webHidden/>
              </w:rPr>
              <w:tab/>
            </w:r>
            <w:r>
              <w:rPr>
                <w:webHidden/>
              </w:rPr>
              <w:fldChar w:fldCharType="begin"/>
            </w:r>
            <w:r>
              <w:rPr>
                <w:webHidden/>
              </w:rPr>
              <w:instrText xml:space="preserve"> PAGEREF _Toc226036958 \h </w:instrText>
            </w:r>
            <w:r>
              <w:rPr>
                <w:webHidden/>
              </w:rPr>
            </w:r>
            <w:r>
              <w:rPr>
                <w:webHidden/>
              </w:rPr>
              <w:fldChar w:fldCharType="separate"/>
            </w:r>
            <w:r>
              <w:rPr>
                <w:webHidden/>
              </w:rPr>
              <w:t>3</w:t>
            </w:r>
            <w:r>
              <w:rPr>
                <w:webHidden/>
              </w:rPr>
              <w:fldChar w:fldCharType="end"/>
            </w:r>
          </w:hyperlink>
        </w:p>
        <w:p w14:paraId="2D10769A" w14:textId="14FB9902"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59" w:history="1">
            <w:r>
              <w:rPr>
                <w:rStyle w:val="Hyperlink"/>
              </w:rPr>
              <w:t>4.</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Annexures</w:t>
            </w:r>
            <w:r>
              <w:rPr>
                <w:webHidden/>
              </w:rPr>
              <w:tab/>
            </w:r>
            <w:r>
              <w:rPr>
                <w:webHidden/>
              </w:rPr>
              <w:fldChar w:fldCharType="begin"/>
            </w:r>
            <w:r>
              <w:rPr>
                <w:webHidden/>
              </w:rPr>
              <w:instrText xml:space="preserve"> PAGEREF _Toc226036959 \h </w:instrText>
            </w:r>
            <w:r>
              <w:rPr>
                <w:webHidden/>
              </w:rPr>
            </w:r>
            <w:r>
              <w:rPr>
                <w:webHidden/>
              </w:rPr>
              <w:fldChar w:fldCharType="separate"/>
            </w:r>
            <w:r>
              <w:rPr>
                <w:webHidden/>
              </w:rPr>
              <w:t>4</w:t>
            </w:r>
            <w:r>
              <w:rPr>
                <w:webHidden/>
              </w:rPr>
              <w:fldChar w:fldCharType="end"/>
            </w:r>
          </w:hyperlink>
        </w:p>
        <w:p w14:paraId="6BA2CB2F" w14:textId="3C81A6BF" w:rsidR="000F4FBE" w:rsidRDefault="000F4FBE">
          <w:pPr>
            <w:pStyle w:val="TOC1"/>
            <w:rPr>
              <w:rFonts w:asciiTheme="minorHAnsi" w:eastAsiaTheme="minorEastAsia" w:hAnsiTheme="minorHAnsi" w:cstheme="minorBidi"/>
              <w:bCs w:val="0"/>
              <w:color w:val="auto"/>
              <w:kern w:val="2"/>
              <w:sz w:val="24"/>
              <w:szCs w:val="24"/>
              <w:lang w:val="en-IN" w:eastAsia="en-IN"/>
              <w14:ligatures w14:val="standardContextual"/>
            </w:rPr>
          </w:pPr>
          <w:hyperlink w:anchor="_Toc226036960" w:history="1">
            <w:r>
              <w:rPr>
                <w:rStyle w:val="Hyperlink"/>
              </w:rPr>
              <w:t>5.</w:t>
            </w:r>
            <w:r>
              <w:rPr>
                <w:rFonts w:asciiTheme="minorHAnsi" w:eastAsiaTheme="minorEastAsia" w:hAnsiTheme="minorHAnsi" w:cstheme="minorBidi"/>
                <w:bCs w:val="0"/>
                <w:color w:val="auto"/>
                <w:kern w:val="2"/>
                <w:sz w:val="24"/>
                <w:szCs w:val="24"/>
                <w:lang w:val="en-IN" w:eastAsia="en-IN"/>
                <w14:ligatures w14:val="standardContextual"/>
              </w:rPr>
              <w:tab/>
            </w:r>
            <w:r>
              <w:rPr>
                <w:rStyle w:val="Hyperlink"/>
              </w:rPr>
              <w:t>Data Sources</w:t>
            </w:r>
            <w:r>
              <w:rPr>
                <w:webHidden/>
              </w:rPr>
              <w:tab/>
            </w:r>
            <w:r>
              <w:rPr>
                <w:webHidden/>
              </w:rPr>
              <w:fldChar w:fldCharType="begin"/>
            </w:r>
            <w:r>
              <w:rPr>
                <w:webHidden/>
              </w:rPr>
              <w:instrText xml:space="preserve"> PAGEREF _Toc226036960 \h </w:instrText>
            </w:r>
            <w:r>
              <w:rPr>
                <w:webHidden/>
              </w:rPr>
            </w:r>
            <w:r>
              <w:rPr>
                <w:webHidden/>
              </w:rPr>
              <w:fldChar w:fldCharType="separate"/>
            </w:r>
            <w:r>
              <w:rPr>
                <w:webHidden/>
              </w:rPr>
              <w:t>4</w:t>
            </w:r>
            <w:r>
              <w:rPr>
                <w:webHidden/>
              </w:rPr>
              <w:fldChar w:fldCharType="end"/>
            </w:r>
          </w:hyperlink>
        </w:p>
        <w:p w14:paraId="7D45F919" w14:textId="5F59B0B9" w:rsidR="00100A13" w:rsidRPr="00F7608B" w:rsidRDefault="00100A13" w:rsidP="00513DD4">
          <w:pPr>
            <w:spacing w:line="360" w:lineRule="auto"/>
            <w:rPr>
              <w:b/>
              <w:bCs/>
            </w:rPr>
          </w:pPr>
          <w:r>
            <w:rPr>
              <w:b/>
              <w:bCs/>
              <w:noProof/>
            </w:rPr>
            <w:fldChar w:fldCharType="end"/>
          </w:r>
        </w:p>
      </w:sdtContent>
    </w:sdt>
    <w:p w14:paraId="5B9A9061" w14:textId="77777777" w:rsidR="00100A13" w:rsidRPr="00F7608B" w:rsidRDefault="00100A13" w:rsidP="00100A13">
      <w:pPr>
        <w:rPr>
          <w:rFonts w:eastAsiaTheme="minorEastAsia"/>
          <w:b/>
          <w:bCs/>
          <w:lang w:val="pt-BR"/>
        </w:rPr>
      </w:pPr>
    </w:p>
    <w:p w14:paraId="4B1BE0C6" w14:textId="77777777" w:rsidR="00793427" w:rsidRPr="00F7608B" w:rsidRDefault="00793427" w:rsidP="00793427">
      <w:pPr>
        <w:snapToGrid w:val="0"/>
        <w:jc w:val="both"/>
        <w:rPr>
          <w:rFonts w:cs="Arial"/>
          <w:b/>
          <w:bCs/>
          <w:color w:val="404040"/>
          <w:sz w:val="22"/>
          <w:lang w:eastAsia="en-GB"/>
        </w:rPr>
      </w:pPr>
    </w:p>
    <w:p w14:paraId="171F5A2C" w14:textId="1CFC628A" w:rsidR="00793427" w:rsidRPr="00F7608B" w:rsidRDefault="00793427" w:rsidP="00793427">
      <w:pPr>
        <w:snapToGrid w:val="0"/>
        <w:jc w:val="both"/>
        <w:rPr>
          <w:rFonts w:cs="Arial"/>
          <w:b/>
          <w:bCs/>
          <w:color w:val="404040"/>
          <w:sz w:val="22"/>
          <w:lang w:eastAsia="en-GB"/>
        </w:rPr>
      </w:pPr>
    </w:p>
    <w:p w14:paraId="195D0ED5" w14:textId="391A61A8" w:rsidR="00793427" w:rsidRPr="00F7608B" w:rsidRDefault="00793427" w:rsidP="00793427">
      <w:pPr>
        <w:snapToGrid w:val="0"/>
        <w:jc w:val="both"/>
        <w:rPr>
          <w:rFonts w:cs="Arial"/>
          <w:b/>
          <w:bCs/>
          <w:color w:val="404040"/>
          <w:sz w:val="22"/>
          <w:lang w:eastAsia="en-GB"/>
        </w:rPr>
      </w:pPr>
    </w:p>
    <w:p w14:paraId="44214734" w14:textId="4BB57DE4" w:rsidR="00793427" w:rsidRPr="00F7608B" w:rsidRDefault="00793427" w:rsidP="00793427">
      <w:pPr>
        <w:snapToGrid w:val="0"/>
        <w:jc w:val="both"/>
        <w:rPr>
          <w:rFonts w:cs="Arial"/>
          <w:b/>
          <w:bCs/>
          <w:color w:val="404040"/>
          <w:sz w:val="22"/>
          <w:lang w:eastAsia="en-GB"/>
        </w:rPr>
      </w:pPr>
    </w:p>
    <w:p w14:paraId="0CAB722B" w14:textId="28478309" w:rsidR="00793427" w:rsidRPr="00F7608B" w:rsidRDefault="00793427" w:rsidP="00793427">
      <w:pPr>
        <w:snapToGrid w:val="0"/>
        <w:jc w:val="both"/>
        <w:rPr>
          <w:rFonts w:cs="Arial"/>
          <w:b/>
          <w:bCs/>
          <w:color w:val="404040"/>
          <w:sz w:val="22"/>
          <w:lang w:eastAsia="en-GB"/>
        </w:rPr>
      </w:pPr>
    </w:p>
    <w:p w14:paraId="5A7AB893" w14:textId="3107C41B" w:rsidR="00793427" w:rsidRPr="00F7608B" w:rsidRDefault="00793427" w:rsidP="00793427">
      <w:pPr>
        <w:snapToGrid w:val="0"/>
        <w:jc w:val="both"/>
        <w:rPr>
          <w:rFonts w:cs="Arial"/>
          <w:b/>
          <w:bCs/>
          <w:color w:val="404040"/>
          <w:sz w:val="22"/>
          <w:lang w:eastAsia="en-GB"/>
        </w:rPr>
      </w:pPr>
    </w:p>
    <w:p w14:paraId="11FB1E72" w14:textId="69CBBEB3" w:rsidR="00793427" w:rsidRPr="004352EA" w:rsidRDefault="00793427" w:rsidP="00793427">
      <w:pPr>
        <w:snapToGrid w:val="0"/>
        <w:jc w:val="both"/>
        <w:rPr>
          <w:rFonts w:cs="Arial"/>
          <w:b/>
          <w:color w:val="404040"/>
          <w:sz w:val="22"/>
          <w:lang w:eastAsia="en-GB"/>
        </w:rPr>
      </w:pPr>
    </w:p>
    <w:p w14:paraId="485FB736" w14:textId="1B0478D2" w:rsidR="00793427" w:rsidRPr="004352EA" w:rsidRDefault="00793427" w:rsidP="00793427">
      <w:pPr>
        <w:snapToGrid w:val="0"/>
        <w:jc w:val="both"/>
        <w:rPr>
          <w:rFonts w:cs="Arial"/>
          <w:b/>
          <w:color w:val="404040"/>
          <w:sz w:val="22"/>
          <w:lang w:eastAsia="en-GB"/>
        </w:rPr>
      </w:pPr>
    </w:p>
    <w:p w14:paraId="159BE0D7" w14:textId="180D55B3" w:rsidR="00793427" w:rsidRPr="004352EA" w:rsidRDefault="00793427" w:rsidP="00793427">
      <w:pPr>
        <w:snapToGrid w:val="0"/>
        <w:jc w:val="both"/>
        <w:rPr>
          <w:rFonts w:cs="Arial"/>
          <w:b/>
          <w:color w:val="404040"/>
          <w:sz w:val="22"/>
          <w:lang w:eastAsia="en-GB"/>
        </w:rPr>
      </w:pPr>
    </w:p>
    <w:p w14:paraId="529D7357" w14:textId="7D5EBD19" w:rsidR="00793427" w:rsidRPr="004352EA" w:rsidRDefault="00793427" w:rsidP="00793427">
      <w:pPr>
        <w:snapToGrid w:val="0"/>
        <w:jc w:val="both"/>
        <w:rPr>
          <w:rFonts w:cs="Arial"/>
          <w:b/>
          <w:color w:val="404040"/>
          <w:sz w:val="22"/>
          <w:lang w:eastAsia="en-GB"/>
        </w:rPr>
      </w:pPr>
    </w:p>
    <w:p w14:paraId="368968E2" w14:textId="5089893B" w:rsidR="00793427" w:rsidRPr="004352EA" w:rsidRDefault="00793427" w:rsidP="00793427">
      <w:pPr>
        <w:snapToGrid w:val="0"/>
        <w:jc w:val="both"/>
        <w:rPr>
          <w:rFonts w:cs="Arial"/>
          <w:b/>
          <w:color w:val="404040"/>
          <w:sz w:val="22"/>
          <w:lang w:eastAsia="en-GB"/>
        </w:rPr>
      </w:pPr>
    </w:p>
    <w:p w14:paraId="47628230" w14:textId="2929388A" w:rsidR="00793427" w:rsidRPr="004352EA" w:rsidRDefault="00793427" w:rsidP="00793427">
      <w:pPr>
        <w:snapToGrid w:val="0"/>
        <w:jc w:val="both"/>
        <w:rPr>
          <w:rFonts w:cs="Arial"/>
          <w:b/>
          <w:color w:val="404040"/>
          <w:sz w:val="22"/>
          <w:lang w:eastAsia="en-GB"/>
        </w:rPr>
      </w:pPr>
    </w:p>
    <w:p w14:paraId="2D6ADC74" w14:textId="77980B34" w:rsidR="00793427" w:rsidRPr="004352EA" w:rsidRDefault="00793427" w:rsidP="00793427">
      <w:pPr>
        <w:snapToGrid w:val="0"/>
        <w:jc w:val="both"/>
        <w:rPr>
          <w:rFonts w:cs="Arial"/>
          <w:b/>
          <w:color w:val="404040"/>
          <w:sz w:val="22"/>
          <w:lang w:eastAsia="en-GB"/>
        </w:rPr>
      </w:pPr>
    </w:p>
    <w:p w14:paraId="1EF2CB85" w14:textId="77777777" w:rsidR="00793427" w:rsidRPr="004352EA" w:rsidRDefault="00793427" w:rsidP="00793427">
      <w:pPr>
        <w:snapToGrid w:val="0"/>
        <w:jc w:val="both"/>
        <w:rPr>
          <w:rFonts w:cs="Arial"/>
          <w:b/>
          <w:color w:val="404040"/>
          <w:sz w:val="22"/>
          <w:lang w:eastAsia="en-GB"/>
        </w:rPr>
      </w:pPr>
    </w:p>
    <w:p w14:paraId="74AE2A6E" w14:textId="77777777" w:rsidR="00A64186" w:rsidRDefault="00A64186" w:rsidP="00793427">
      <w:pPr>
        <w:snapToGrid w:val="0"/>
        <w:jc w:val="both"/>
        <w:rPr>
          <w:rFonts w:cs="Arial"/>
          <w:color w:val="404040"/>
          <w:sz w:val="20"/>
          <w:szCs w:val="22"/>
          <w:lang w:eastAsia="en-GB"/>
        </w:rPr>
      </w:pPr>
    </w:p>
    <w:p w14:paraId="58F2D10B" w14:textId="77777777" w:rsidR="00A64186" w:rsidRDefault="00A64186" w:rsidP="00793427">
      <w:pPr>
        <w:snapToGrid w:val="0"/>
        <w:jc w:val="both"/>
        <w:rPr>
          <w:rFonts w:cs="Arial"/>
          <w:color w:val="404040"/>
          <w:sz w:val="20"/>
          <w:szCs w:val="22"/>
          <w:lang w:eastAsia="en-GB"/>
        </w:rPr>
      </w:pPr>
    </w:p>
    <w:p w14:paraId="1DD53A87" w14:textId="77777777" w:rsidR="005A6A29" w:rsidRDefault="005A6A29" w:rsidP="00793427">
      <w:pPr>
        <w:snapToGrid w:val="0"/>
        <w:jc w:val="both"/>
        <w:rPr>
          <w:rFonts w:cs="Arial"/>
          <w:color w:val="404040"/>
          <w:sz w:val="20"/>
          <w:szCs w:val="22"/>
          <w:lang w:eastAsia="en-GB"/>
        </w:rPr>
      </w:pPr>
    </w:p>
    <w:p w14:paraId="3B7FD039" w14:textId="5E4F348B" w:rsidR="00793427" w:rsidRPr="00793427" w:rsidRDefault="00793427" w:rsidP="00793427">
      <w:pPr>
        <w:ind w:right="-23"/>
        <w:jc w:val="both"/>
        <w:rPr>
          <w:b/>
          <w:color w:val="404040"/>
        </w:rPr>
      </w:pPr>
      <w:r>
        <w:br w:type="page"/>
      </w:r>
    </w:p>
    <w:tbl>
      <w:tblPr>
        <w:tblStyle w:val="TableGrid"/>
        <w:tblW w:w="10079"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79"/>
      </w:tblGrid>
      <w:tr w:rsidR="00A962F7" w:rsidRPr="003E1C54" w14:paraId="638106D4" w14:textId="77777777" w:rsidTr="00007FBD">
        <w:tc>
          <w:tcPr>
            <w:tcW w:w="10079" w:type="dxa"/>
            <w:shd w:val="clear" w:color="auto" w:fill="FFE600"/>
          </w:tcPr>
          <w:p w14:paraId="3163FA2B" w14:textId="6217BE7D" w:rsidR="00A962F7" w:rsidRPr="003E1C54" w:rsidRDefault="00053A2B" w:rsidP="005423BF">
            <w:pPr>
              <w:pStyle w:val="Heading1"/>
              <w:numPr>
                <w:ilvl w:val="0"/>
                <w:numId w:val="12"/>
              </w:numPr>
              <w:spacing w:before="60"/>
              <w:ind w:left="714" w:hanging="357"/>
              <w:rPr>
                <w:sz w:val="24"/>
                <w:szCs w:val="24"/>
              </w:rPr>
            </w:pPr>
            <w:bookmarkStart w:id="2" w:name="_Toc226036952"/>
            <w:bookmarkEnd w:id="0"/>
            <w:bookmarkEnd w:id="1"/>
            <w:r>
              <w:rPr>
                <w:sz w:val="24"/>
                <w:szCs w:val="24"/>
              </w:rPr>
              <w:lastRenderedPageBreak/>
              <w:t>Company Profile</w:t>
            </w:r>
            <w:bookmarkEnd w:id="2"/>
          </w:p>
        </w:tc>
      </w:tr>
    </w:tbl>
    <w:p w14:paraId="2B8D7FF6" w14:textId="27DA45E4" w:rsidR="00783D93" w:rsidRDefault="00783D93" w:rsidP="00E53733">
      <w:pPr>
        <w:jc w:val="both"/>
        <w:rPr>
          <w:rFonts w:ascii="Times New Roman" w:hAnsi="Times New Roman"/>
          <w:color w:val="auto"/>
          <w:sz w:val="24"/>
          <w:lang w:val="en-IN" w:eastAsia="en-IN"/>
        </w:rPr>
      </w:pPr>
    </w:p>
    <w:tbl>
      <w:tblPr>
        <w:tblStyle w:val="TableGrid"/>
        <w:tblW w:w="9976" w:type="dxa"/>
        <w:tblInd w:w="57" w:type="dxa"/>
        <w:tblLook w:val="04A0" w:firstRow="1" w:lastRow="0" w:firstColumn="1" w:lastColumn="0" w:noHBand="0" w:noVBand="1"/>
      </w:tblPr>
      <w:tblGrid>
        <w:gridCol w:w="1757"/>
        <w:gridCol w:w="3231"/>
        <w:gridCol w:w="1757"/>
        <w:gridCol w:w="3231"/>
      </w:tblGrid>
      <w:tr w:rsidR="000F6CCC" w:rsidRPr="008436B5" w14:paraId="5460AA8A" w14:textId="77777777" w:rsidTr="00BA2410">
        <w:trPr>
          <w:trHeight w:val="519"/>
        </w:trPr>
        <w:tc>
          <w:tcPr>
            <w:tcW w:w="1757" w:type="dxa"/>
            <w:shd w:val="clear" w:color="auto" w:fill="F2F2F2" w:themeFill="background1" w:themeFillShade="F2"/>
            <w:vAlign w:val="center"/>
          </w:tcPr>
          <w:p w14:paraId="49A9427E" w14:textId="4CE5D24C"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Uploaded Name</w:t>
            </w:r>
          </w:p>
        </w:tc>
        <w:tc>
          <w:tcPr>
            <w:tcW w:w="3231" w:type="dxa"/>
            <w:vAlign w:val="center"/>
          </w:tcPr>
          <w:p w14:paraId="7D68B3D0" w14:textId="27C18C9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4C71CD0" w14:textId="2EC3F443" w:rsidR="000F6CCC" w:rsidRDefault="00A95F56" w:rsidP="000F6CCC">
            <w:pPr>
              <w:rPr>
                <w:rFonts w:cs="Arial"/>
                <w:b/>
                <w:bCs/>
                <w:szCs w:val="18"/>
                <w:lang w:val="en"/>
              </w:rPr>
            </w:pPr>
            <w:r>
              <w:rPr>
                <w:rFonts w:cs="Arial"/>
                <w:b/>
                <w:bCs/>
                <w:szCs w:val="18"/>
                <w:lang w:val="en"/>
              </w:rPr>
              <w:t>Supplier ID</w:t>
            </w:r>
          </w:p>
        </w:tc>
        <w:tc>
          <w:tcPr>
            <w:tcW w:w="3231" w:type="dxa"/>
            <w:vAlign w:val="center"/>
          </w:tcPr>
          <w:p w14:paraId="55A920EB" w14:textId="748F579F" w:rsidR="000F6CCC" w:rsidRDefault="000F6CCC" w:rsidP="000F6CCC">
            <w:r>
              <w:t xml:space="preserve"/>
            </w:r>
            <w:r>
              <w:t xml:space="preserve">N/A</w:t>
            </w:r>
            <w:r>
              <w:t xml:space="preserve"/>
            </w:r>
          </w:p>
        </w:tc>
      </w:tr>
      <w:tr w:rsidR="000F6CCC" w:rsidRPr="008436B5" w14:paraId="13C9C8D0" w14:textId="77777777" w:rsidTr="00BA2410">
        <w:trPr>
          <w:trHeight w:val="519"/>
        </w:trPr>
        <w:tc>
          <w:tcPr>
            <w:tcW w:w="1757" w:type="dxa"/>
            <w:shd w:val="clear" w:color="auto" w:fill="F2F2F2" w:themeFill="background1" w:themeFillShade="F2"/>
            <w:vAlign w:val="center"/>
          </w:tcPr>
          <w:p w14:paraId="2C31AAFC"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Name</w:t>
            </w:r>
          </w:p>
        </w:tc>
        <w:tc>
          <w:tcPr>
            <w:tcW w:w="3231" w:type="dxa"/>
            <w:vAlign w:val="center"/>
          </w:tcPr>
          <w:p w14:paraId="0879569F" w14:textId="6F77E16D" w:rsidR="000F6CCC" w:rsidRPr="003E1C54" w:rsidRDefault="000F6CCC" w:rsidP="000F6CCC">
            <w:pPr>
              <w:pStyle w:val="NormalWeb"/>
              <w:spacing w:before="60" w:beforeAutospacing="0" w:after="60" w:afterAutospacing="0" w:line="240" w:lineRule="atLeast"/>
              <w:rPr>
                <w:rFonts w:ascii="EYInterstate Light" w:hAnsi="EYInterstate Light" w:cs="Arial"/>
                <w:sz w:val="18"/>
                <w:szCs w:val="18"/>
                <w:lang w:val="en-US"/>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TERRA REX PRIVATE LIMITED</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31FCD9C5" w14:textId="77777777" w:rsidR="000F6CCC" w:rsidRPr="008436B5" w:rsidRDefault="000F6CCC" w:rsidP="000F6CCC">
            <w:r>
              <w:rPr>
                <w:rFonts w:cs="Arial"/>
                <w:b/>
                <w:bCs/>
                <w:szCs w:val="18"/>
                <w:lang w:val="en"/>
              </w:rPr>
              <w:t>Location</w:t>
            </w:r>
          </w:p>
        </w:tc>
        <w:tc>
          <w:tcPr>
            <w:tcW w:w="3231" w:type="dxa"/>
            <w:vAlign w:val="center"/>
          </w:tcPr>
          <w:p w14:paraId="4C3B2365" w14:textId="5D6D4952" w:rsidR="000F6CCC" w:rsidRPr="002043B6" w:rsidRDefault="000F6CCC" w:rsidP="000F6CCC">
            <w:r>
              <w:t xml:space="preserve"/>
            </w:r>
            <w:r>
              <w:t xml:space="preserve">Faridabad, Haryana</w:t>
            </w:r>
            <w:r>
              <w:t xml:space="preserve"/>
            </w:r>
          </w:p>
        </w:tc>
      </w:tr>
      <w:tr w:rsidR="000F6CCC" w:rsidRPr="008436B5" w14:paraId="2ED14357" w14:textId="77777777" w:rsidTr="00BA2410">
        <w:trPr>
          <w:trHeight w:val="519"/>
        </w:trPr>
        <w:tc>
          <w:tcPr>
            <w:tcW w:w="1757" w:type="dxa"/>
            <w:shd w:val="clear" w:color="auto" w:fill="F2F2F2" w:themeFill="background1" w:themeFillShade="F2"/>
            <w:vAlign w:val="center"/>
          </w:tcPr>
          <w:p w14:paraId="3F29955A" w14:textId="77777777" w:rsidR="000F6CCC" w:rsidRPr="008436B5"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Address</w:t>
            </w:r>
          </w:p>
        </w:tc>
        <w:tc>
          <w:tcPr>
            <w:tcW w:w="3231" w:type="dxa"/>
            <w:vAlign w:val="center"/>
          </w:tcPr>
          <w:p w14:paraId="3953639B" w14:textId="78985E75" w:rsidR="000F6CCC" w:rsidRPr="00C7134B" w:rsidRDefault="000F6CCC" w:rsidP="000F6CCC">
            <w:pPr>
              <w:pStyle w:val="NormalWeb"/>
              <w:spacing w:before="60" w:after="60" w:line="240" w:lineRule="atLeast"/>
              <w:rPr>
                <w:rFonts w:ascii="EYInterstate Light" w:hAnsi="EYInterstate Light" w:cs="Arial"/>
                <w:sz w:val="18"/>
                <w:szCs w:val="18"/>
                <w:lang w:val="it-CH"/>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Flat No. 702, Tower-B   Tulip Heights, Sector-11E, Faridabad, Faridabad, Haryana - 121006</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4F20F6D7" w14:textId="77777777" w:rsidR="000F6CCC" w:rsidRPr="008436B5" w:rsidRDefault="000F6CCC" w:rsidP="000F6CCC">
            <w:r>
              <w:rPr>
                <w:rFonts w:cs="Arial"/>
                <w:b/>
                <w:bCs/>
                <w:szCs w:val="18"/>
                <w:lang w:val="en"/>
              </w:rPr>
              <w:t>Website</w:t>
            </w:r>
          </w:p>
        </w:tc>
        <w:tc>
          <w:tcPr>
            <w:tcW w:w="3231" w:type="dxa"/>
            <w:vAlign w:val="center"/>
          </w:tcPr>
          <w:p>
            <w:r>
              <w:t xml:space="preserve">N/A</w:t>
            </w:r>
          </w:p>
        </w:tc>
      </w:tr>
      <w:tr w:rsidR="000F6CCC" w:rsidRPr="008436B5" w14:paraId="3D7EC383" w14:textId="77777777" w:rsidTr="00BA2410">
        <w:trPr>
          <w:trHeight w:val="519"/>
        </w:trPr>
        <w:tc>
          <w:tcPr>
            <w:tcW w:w="1757" w:type="dxa"/>
            <w:shd w:val="clear" w:color="auto" w:fill="F2F2F2" w:themeFill="background1" w:themeFillShade="F2"/>
            <w:vAlign w:val="center"/>
          </w:tcPr>
          <w:p w14:paraId="2D113C65" w14:textId="6F746A0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E-Filing Status</w:t>
            </w:r>
          </w:p>
        </w:tc>
        <w:tc>
          <w:tcPr>
            <w:tcW w:w="3231" w:type="dxa"/>
            <w:vAlign w:val="center"/>
          </w:tcPr>
          <w:p w14:paraId="0946B5BA" w14:textId="73A30A93"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Active</w:t>
            </w:r>
            <w:r>
              <w:rPr>
                <w:rFonts w:ascii="EYInterstate Light" w:hAnsi="EYInterstate Light" w:cs="Arial"/>
                <w:sz w:val="18"/>
                <w:szCs w:val="18"/>
                <w:lang w:val="en"/>
              </w:rPr>
              <w:t xml:space="preserve"/>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8B65B89" w14:textId="4F85AF2E" w:rsidR="000F6CCC" w:rsidRDefault="00EB4BBE" w:rsidP="000F6CCC">
            <w:pPr>
              <w:rPr>
                <w:rFonts w:cs="Arial"/>
                <w:b/>
                <w:bCs/>
                <w:szCs w:val="18"/>
                <w:lang w:val="en"/>
              </w:rPr>
            </w:pPr>
            <w:r>
              <w:rPr>
                <w:rFonts w:cs="Arial"/>
                <w:b/>
                <w:bCs/>
                <w:szCs w:val="18"/>
                <w:lang w:val="en"/>
              </w:rPr>
              <w:t>Classification</w:t>
            </w:r>
          </w:p>
        </w:tc>
        <w:tc>
          <w:tcPr>
            <w:tcW w:w="3231" w:type="dxa"/>
            <w:vAlign w:val="center"/>
          </w:tcPr>
          <w:p w14:paraId="06E2951A" w14:textId="0474211F" w:rsidR="000F6CCC" w:rsidRDefault="000F6CCC" w:rsidP="000F6CCC">
            <w:pPr>
              <w:rPr>
                <w:rFonts w:cs="Arial"/>
                <w:szCs w:val="18"/>
                <w:lang w:val="en"/>
              </w:rPr>
            </w:pPr>
            <w:r>
              <w:rPr>
                <w:rFonts w:cs="Arial"/>
                <w:szCs w:val="18"/>
                <w:lang w:val="en"/>
              </w:rPr>
              <w:t xml:space="preserve"/>
            </w:r>
            <w:r>
              <w:rPr>
                <w:rFonts w:cs="Arial"/>
                <w:szCs w:val="18"/>
                <w:lang w:val="en"/>
              </w:rPr>
              <w:t xml:space="preserve">Private Limited Indian Non-Government Company</w:t>
            </w:r>
            <w:r>
              <w:rPr>
                <w:rFonts w:cs="Arial"/>
                <w:szCs w:val="18"/>
                <w:lang w:val="en"/>
              </w:rPr>
              <w:t xml:space="preserve"/>
            </w:r>
            <w:r>
              <w:rPr>
                <w:rFonts w:cs="Arial"/>
                <w:szCs w:val="18"/>
              </w:rPr>
              <w:t xml:space="preserve"/>
            </w:r>
          </w:p>
        </w:tc>
      </w:tr>
      <w:tr w:rsidR="000F6CCC" w:rsidRPr="008436B5" w14:paraId="59C0D896" w14:textId="77777777" w:rsidTr="00BA2410">
        <w:trPr>
          <w:trHeight w:val="519"/>
        </w:trPr>
        <w:tc>
          <w:tcPr>
            <w:tcW w:w="1757" w:type="dxa"/>
            <w:shd w:val="clear" w:color="auto" w:fill="F2F2F2" w:themeFill="background1" w:themeFillShade="F2"/>
            <w:vAlign w:val="center"/>
          </w:tcPr>
          <w:p w14:paraId="431F53DA" w14:textId="3EA4CCDB" w:rsidR="000F6CCC" w:rsidRDefault="00EB4BBE"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Incorporation Date</w:t>
            </w:r>
          </w:p>
        </w:tc>
        <w:tc>
          <w:tcPr>
            <w:tcW w:w="3231" w:type="dxa"/>
            <w:vAlign w:val="center"/>
          </w:tcPr>
          <w:p w14:paraId="23E0B52D" w14:textId="301A7D88"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11/01/2022</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7E935729" w14:textId="77777777" w:rsidR="000F6CCC" w:rsidRDefault="000F6CCC" w:rsidP="000F6CCC">
            <w:pPr>
              <w:rPr>
                <w:rFonts w:cs="Arial"/>
                <w:b/>
                <w:bCs/>
                <w:szCs w:val="18"/>
                <w:lang w:val="en"/>
              </w:rPr>
            </w:pPr>
            <w:r>
              <w:rPr>
                <w:rFonts w:cs="Arial"/>
                <w:b/>
                <w:bCs/>
                <w:szCs w:val="18"/>
                <w:lang w:val="en"/>
              </w:rPr>
              <w:t>National Identifier</w:t>
            </w:r>
          </w:p>
        </w:tc>
        <w:tc>
          <w:tcPr>
            <w:tcW w:w="3231" w:type="dxa"/>
            <w:vAlign w:val="center"/>
          </w:tcPr>
          <w:p w14:paraId="7583BB99" w14:textId="1C87E9C8" w:rsidR="000F6CCC" w:rsidRPr="002B1D22" w:rsidRDefault="000F6CCC" w:rsidP="000F6CCC">
            <w:pPr>
              <w:rPr>
                <w:rFonts w:cs="Arial"/>
                <w:szCs w:val="18"/>
                <w:lang w:val="en"/>
              </w:rPr>
            </w:pPr>
            <w:r>
              <w:rPr>
                <w:rFonts w:cs="Arial"/>
                <w:szCs w:val="18"/>
              </w:rPr>
              <w:t xml:space="preserve"/>
            </w:r>
            <w:r>
              <w:rPr>
                <w:rFonts w:cs="Arial"/>
                <w:szCs w:val="18"/>
              </w:rPr>
              <w:t xml:space="preserve">U68100HR2022PTC100453</w:t>
            </w:r>
            <w:r>
              <w:rPr>
                <w:rFonts w:cs="Arial"/>
                <w:szCs w:val="18"/>
              </w:rPr>
              <w:t xml:space="preserve"/>
            </w:r>
          </w:p>
        </w:tc>
      </w:tr>
      <w:tr w:rsidR="000F6CCC" w:rsidRPr="008436B5" w14:paraId="1548F86A" w14:textId="77777777" w:rsidTr="00BA2410">
        <w:trPr>
          <w:trHeight w:val="519"/>
        </w:trPr>
        <w:tc>
          <w:tcPr>
            <w:tcW w:w="1757" w:type="dxa"/>
            <w:shd w:val="clear" w:color="auto" w:fill="F2F2F2" w:themeFill="background1" w:themeFillShade="F2"/>
            <w:vAlign w:val="center"/>
          </w:tcPr>
          <w:p w14:paraId="5F552221" w14:textId="532D4CB2" w:rsidR="000F6CCC" w:rsidRDefault="00D74BCA"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Corporate Group</w:t>
            </w:r>
          </w:p>
        </w:tc>
        <w:tc>
          <w:tcPr>
            <w:tcW w:w="3231" w:type="dxa"/>
            <w:vAlign w:val="center"/>
          </w:tcPr>
          <w:p w14:paraId="600B3D5A" w14:textId="087A9CFF" w:rsidR="000F6CCC"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US"/>
              </w:rPr>
              <w:t xml:space="preserve"/>
            </w:r>
            <w:r>
              <w:rPr>
                <w:rFonts w:ascii="EYInterstate Light" w:hAnsi="EYInterstate Light" w:cs="Arial"/>
                <w:sz w:val="18"/>
                <w:szCs w:val="18"/>
                <w:lang w:val="en-US"/>
              </w:rPr>
              <w:t xml:space="preserve">Shareholders: 2
Subsidiaries: 0</w:t>
            </w:r>
            <w:r>
              <w:rPr>
                <w:rFonts w:ascii="EYInterstate Light" w:hAnsi="EYInterstate Light" w:cs="Arial"/>
                <w:sz w:val="18"/>
                <w:szCs w:val="18"/>
                <w:lang w:val="en-US"/>
              </w:rPr>
              <w:t xml:space="preserve"/>
            </w:r>
          </w:p>
        </w:tc>
        <w:tc>
          <w:tcPr>
            <w:tcW w:w="1757" w:type="dxa"/>
            <w:shd w:val="clear" w:color="auto" w:fill="F2F2F2" w:themeFill="background1" w:themeFillShade="F2"/>
            <w:vAlign w:val="center"/>
          </w:tcPr>
          <w:p w14:paraId="2A3D9F15" w14:textId="6B1767F6" w:rsidR="000F6CCC" w:rsidRDefault="00EB4BBE" w:rsidP="000F6CCC">
            <w:pPr>
              <w:rPr>
                <w:rFonts w:cs="Arial"/>
                <w:b/>
                <w:bCs/>
                <w:szCs w:val="18"/>
                <w:lang w:val="en"/>
              </w:rPr>
            </w:pPr>
            <w:r>
              <w:rPr>
                <w:rFonts w:cs="Arial"/>
                <w:b/>
                <w:bCs/>
                <w:szCs w:val="18"/>
                <w:lang w:val="en"/>
              </w:rPr>
              <w:t>Alias</w:t>
            </w:r>
          </w:p>
        </w:tc>
        <w:tc>
          <w:tcPr>
            <w:tcW w:w="3231" w:type="dxa"/>
            <w:vAlign w:val="center"/>
          </w:tcPr>
          <w:p/>
          <w:p>
            <w:r>
              <w:br/>
              <w:t xml:space="preserve"/>
            </w:r>
          </w:p>
          <w:p/>
        </w:tc>
      </w:tr>
      <w:tr w:rsidR="000F6CCC" w:rsidRPr="008436B5" w14:paraId="08B39C61" w14:textId="77777777" w:rsidTr="00BA2410">
        <w:trPr>
          <w:trHeight w:val="519"/>
        </w:trPr>
        <w:tc>
          <w:tcPr>
            <w:tcW w:w="1757" w:type="dxa"/>
            <w:shd w:val="clear" w:color="auto" w:fill="F2F2F2" w:themeFill="background1" w:themeFillShade="F2"/>
            <w:vAlign w:val="center"/>
          </w:tcPr>
          <w:p w14:paraId="6CF936B7" w14:textId="77777777" w:rsidR="000F6CCC" w:rsidRPr="00CF42CE" w:rsidRDefault="000F6CCC" w:rsidP="000F6CCC">
            <w:pPr>
              <w:pStyle w:val="NormalWeb"/>
              <w:spacing w:before="60" w:beforeAutospacing="0" w:after="60" w:afterAutospacing="0" w:line="240" w:lineRule="atLeast"/>
              <w:rPr>
                <w:rFonts w:ascii="EYInterstate Light" w:hAnsi="EYInterstate Light" w:cs="Arial"/>
                <w:b/>
                <w:bCs/>
                <w:sz w:val="18"/>
                <w:szCs w:val="18"/>
                <w:lang w:val="en"/>
              </w:rPr>
            </w:pPr>
            <w:r>
              <w:rPr>
                <w:rFonts w:ascii="EYInterstate Light" w:hAnsi="EYInterstate Light" w:cs="Arial"/>
                <w:b/>
                <w:bCs/>
                <w:sz w:val="18"/>
                <w:szCs w:val="18"/>
                <w:lang w:val="en"/>
              </w:rPr>
              <w:t>Revenue</w:t>
            </w:r>
          </w:p>
        </w:tc>
        <w:tc>
          <w:tcPr>
            <w:tcW w:w="3231" w:type="dxa"/>
            <w:vAlign w:val="center"/>
          </w:tcPr>
          <w:p w14:paraId="2FB5049D" w14:textId="6827493D" w:rsidR="000F6CCC" w:rsidRPr="00CF42CE" w:rsidRDefault="000F6CCC" w:rsidP="000F6CCC">
            <w:pPr>
              <w:pStyle w:val="NormalWeb"/>
              <w:spacing w:before="60" w:beforeAutospacing="0" w:after="60" w:afterAutospacing="0" w:line="240" w:lineRule="atLeast"/>
              <w:rPr>
                <w:rFonts w:ascii="EYInterstate Light" w:hAnsi="EYInterstate Light" w:cs="Arial"/>
                <w:sz w:val="18"/>
                <w:szCs w:val="18"/>
                <w:lang w:val="en"/>
              </w:rPr>
            </w:pPr>
            <w:r>
              <w:rPr>
                <w:rFonts w:ascii="EYInterstate Light" w:hAnsi="EYInterstate Light" w:cs="Arial"/>
                <w:sz w:val="18"/>
                <w:szCs w:val="18"/>
                <w:lang w:val="en"/>
              </w:rPr>
              <w:t xml:space="preserve"/>
            </w:r>
            <w:r>
              <w:rPr>
                <w:rFonts w:ascii="EYInterstate Light" w:hAnsi="EYInterstate Light" w:cs="Arial"/>
                <w:sz w:val="18"/>
                <w:szCs w:val="18"/>
                <w:lang w:val="en"/>
              </w:rPr>
              <w:t xml:space="preserve">0</w:t>
            </w:r>
            <w:r>
              <w:rPr>
                <w:rFonts w:ascii="EYInterstate Light" w:hAnsi="EYInterstate Light" w:cs="Arial"/>
                <w:sz w:val="18"/>
                <w:szCs w:val="18"/>
                <w:lang w:val="en"/>
              </w:rPr>
              <w:t xml:space="preserve"/>
            </w:r>
          </w:p>
        </w:tc>
        <w:tc>
          <w:tcPr>
            <w:tcW w:w="1757" w:type="dxa"/>
            <w:shd w:val="clear" w:color="auto" w:fill="F2F2F2" w:themeFill="background1" w:themeFillShade="F2"/>
            <w:vAlign w:val="center"/>
          </w:tcPr>
          <w:p w14:paraId="4E7ED7DF" w14:textId="77777777" w:rsidR="000F6CCC" w:rsidRPr="00CF42CE" w:rsidRDefault="000F6CCC" w:rsidP="000F6CCC">
            <w:pPr>
              <w:rPr>
                <w:rFonts w:cs="Arial"/>
                <w:b/>
                <w:bCs/>
                <w:color w:val="auto"/>
                <w:szCs w:val="18"/>
                <w:lang w:val="en"/>
              </w:rPr>
            </w:pPr>
            <w:r>
              <w:rPr>
                <w:rFonts w:cs="Arial"/>
                <w:b/>
                <w:bCs/>
                <w:color w:val="auto"/>
                <w:szCs w:val="18"/>
                <w:lang w:val="en"/>
              </w:rPr>
              <w:t>Employee</w:t>
            </w:r>
          </w:p>
        </w:tc>
        <w:tc>
          <w:tcPr>
            <w:tcW w:w="3231" w:type="dxa"/>
            <w:vAlign w:val="center"/>
          </w:tcPr>
          <w:p w14:paraId="732C61DF" w14:textId="217C55E3" w:rsidR="000F6CCC" w:rsidRPr="00CF42CE" w:rsidRDefault="000F6CCC" w:rsidP="000F6CCC">
            <w:pPr>
              <w:rPr>
                <w:rFonts w:cs="Arial"/>
                <w:color w:val="auto"/>
                <w:szCs w:val="18"/>
                <w:lang w:val="en"/>
              </w:rPr>
            </w:pPr>
            <w:r>
              <w:rPr>
                <w:rFonts w:cs="Arial"/>
                <w:color w:val="auto"/>
                <w:szCs w:val="18"/>
                <w:lang w:val="en"/>
              </w:rPr>
              <w:t xml:space="preserve"/>
            </w:r>
            <w:r>
              <w:rPr>
                <w:rFonts w:cs="Arial"/>
                <w:color w:val="auto"/>
                <w:szCs w:val="18"/>
                <w:lang w:val="en"/>
              </w:rPr>
              <w:t xml:space="preserve">N/A</w:t>
            </w:r>
            <w:r>
              <w:rPr>
                <w:rFonts w:cs="Arial"/>
                <w:color w:val="auto"/>
                <w:szCs w:val="18"/>
                <w:lang w:val="en"/>
              </w:rPr>
              <w:t xml:space="preserve"/>
            </w:r>
          </w:p>
        </w:tc>
      </w:tr>
    </w:tbl>
    <w:p w14:paraId="7015E1C3" w14:textId="4783DD05" w:rsidR="0015289E" w:rsidRDefault="0015289E" w:rsidP="00E53733">
      <w:pPr>
        <w:pStyle w:val="NormalWeb"/>
        <w:spacing w:before="0" w:beforeAutospacing="0" w:after="120" w:afterAutospacing="0" w:line="240" w:lineRule="atLeast"/>
        <w:rPr>
          <w:rFonts w:ascii="EYInterstate Light" w:hAnsi="EYInterstate Light" w:cs="Arial"/>
          <w:sz w:val="18"/>
          <w:szCs w:val="18"/>
          <w:lang w:val="en"/>
        </w:rPr>
      </w:pPr>
    </w:p>
    <w:p w14:paraId="570122D8" w14:textId="77777777" w:rsidR="00172ED4" w:rsidRPr="00172ED4" w:rsidRDefault="00172ED4">
      <w:pPr>
        <w:rPr>
          <w:rFonts w:cs="Arial"/>
          <w:szCs w:val="18"/>
        </w:rPr>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805638" w:rsidRPr="003E1C54" w14:paraId="05271984" w14:textId="77777777" w:rsidTr="00805638">
        <w:tc>
          <w:tcPr>
            <w:tcW w:w="10051" w:type="dxa"/>
            <w:shd w:val="clear" w:color="auto" w:fill="FFE600"/>
          </w:tcPr>
          <w:p w14:paraId="077A9808" w14:textId="01F59509" w:rsidR="00805638" w:rsidRPr="003E1C54" w:rsidRDefault="0057591A" w:rsidP="005423BF">
            <w:pPr>
              <w:pStyle w:val="Heading1"/>
              <w:numPr>
                <w:ilvl w:val="0"/>
                <w:numId w:val="12"/>
              </w:numPr>
              <w:spacing w:before="60"/>
              <w:ind w:left="714" w:hanging="357"/>
              <w:rPr>
                <w:sz w:val="24"/>
                <w:szCs w:val="24"/>
              </w:rPr>
            </w:pPr>
            <w:bookmarkStart w:id="3" w:name="_Toc226036953"/>
            <w:r>
              <w:rPr>
                <w:sz w:val="24"/>
                <w:szCs w:val="24"/>
              </w:rPr>
              <w:t>Executive Rating Summary</w:t>
            </w:r>
            <w:bookmarkEnd w:id="3"/>
          </w:p>
        </w:tc>
      </w:tr>
    </w:tbl>
    <w:p w14:paraId="10211FF1" w14:textId="77777777" w:rsid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404040" w:val="clear"/>
            <w:tcMar>
              <w:top w:type="dxa" w:w="90"/>
              <w:left w:type="dxa" w:w="150"/>
              <w:bottom w:type="dxa" w:w="90"/>
              <w:right w:type="dxa" w:w="80"/>
            </w:tcMar>
          </w:tcPr>
          <w:p>
            <w:pPr>
              <w:keepNext/>
            </w:pPr>
            <w:r>
              <w:rPr>
                <w:b/>
                <w:bCs/>
                <w:color w:val="FFFFFF"/>
                <w:sz w:val="22"/>
                <w:szCs w:val="22"/>
              </w:rPr>
              <w:t xml:space="preserve">Executive Summary</w:t>
            </w:r>
          </w:p>
        </w:tc>
      </w:tr>
    </w:tbl>
    <w:p/>
    <w:p>
      <w:r>
        <w:rPr>
          <w:sz w:val="20"/>
          <w:szCs w:val="20"/>
        </w:rPr>
        <w:t xml:space="preserve">TERRA REX PRIVATE LIMITED, a Private Limited Indian Non-Government Company based in Faridabad, Haryana, carries an overall Low risk rating. The company’s risk posture is broadly favorable, with Low risk across Entity Existence, Legal, Adverse Media, and Cyber. The most material concern is Financial risk, rated Medium with 11 findings flagged. The concentration of financial findings indicates this area warrants targeted review and monitoring. Legal exposure appears limited with a Low rating, and entity verification returned only 1 finding. Adverse media screening identified just 1 finding and cyber risk remains Low, supporting a generally clean profile outside of the financial domain.</w:t>
      </w:r>
    </w:p>
    <w:p/>
    <w:tbl>
      <w:tblPr>
        <w:tblW w:type="dxa" w:w="10000"/>
        <w:jc w:val="center"/>
        <w:tblBorders>
          <w:top w:val="single" w:color="auto" w:sz="4"/>
          <w:left w:val="single" w:color="auto" w:sz="4"/>
          <w:bottom w:val="single" w:color="auto" w:sz="4"/>
          <w:right w:val="single" w:color="auto" w:sz="4"/>
          <w:insideH w:val="single" w:color="auto" w:sz="4"/>
          <w:insideV w:val="single" w:color="auto" w:sz="4"/>
        </w:tblBorders>
      </w:tblPr>
      <w:tblGrid>
        <w:gridCol w:w="7000"/>
        <w:gridCol w:w="3000"/>
      </w:tblGrid>
      <w:tr>
        <w:trPr>
          <w:trHeight w:val="560" w:hRule="atLeast"/>
        </w:trPr>
        <w:tc>
          <w:tcPr>
            <w:tcW w:type="dxa" w:w="70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60"/>
            </w:tcMar>
            <w:vAlign w:val="center"/>
          </w:tcPr>
          <w:p>
            <w:pPr>
              <w:jc w:val="center"/>
            </w:pPr>
            <w:r>
              <w:rPr>
                <w:b/>
                <w:bCs/>
                <w:color w:val="FFFFFF"/>
                <w:sz w:val="26"/>
                <w:szCs w:val="26"/>
              </w:rPr>
              <w:t xml:space="preserve">OVERALL RISK RATING</w:t>
            </w:r>
          </w:p>
        </w:tc>
        <w:tc>
          <w:tcPr>
            <w:tcW w:type="dxa" w:w="3000"/>
            <w:tcBorders>
              <w:top w:val="single" w:color="D9D9D9" w:sz="1"/>
              <w:left w:val="single" w:color="D9D9D9" w:sz="1"/>
              <w:bottom w:val="single" w:color="D9D9D9" w:sz="1"/>
              <w:right w:val="single" w:color="D9D9D9" w:sz="1"/>
            </w:tcBorders>
            <w:shd w:fill="2DB757" w:val="clear"/>
            <w:tcMar>
              <w:top w:type="dxa" w:w="90"/>
              <w:left w:type="dxa" w:w="160"/>
              <w:bottom w:type="dxa" w:w="90"/>
              <w:right w:type="dxa" w:w="160"/>
            </w:tcMar>
            <w:vAlign w:val="center"/>
          </w:tcPr>
          <w:p>
            <w:pPr>
              <w:jc w:val="center"/>
            </w:pPr>
            <w:r>
              <w:rPr>
                <w:b/>
                <w:bCs/>
                <w:caps/>
                <w:color w:val="000000"/>
                <w:sz w:val="28"/>
                <w:szCs w:val="28"/>
              </w:rPr>
              <w:t xml:space="preserve">Low</w:t>
            </w:r>
          </w:p>
        </w:tc>
      </w:tr>
    </w:tbl>
    <w:p w14:paraId="79D98088" w14:textId="77777777" w:rsidR="00BA58CB" w:rsidRPr="00BA58CB" w:rsidRDefault="00BA58CB" w:rsidP="00BA58CB">
      <w:pPr>
        <w:pStyle w:val="NormalWeb"/>
        <w:spacing w:before="0" w:beforeAutospacing="0" w:after="120" w:afterAutospacing="0" w:line="240" w:lineRule="atLeast"/>
        <w:rPr>
          <w:rFonts w:ascii="EYInterstate Light" w:hAnsi="EYInterstate Light" w:cs="Arial"/>
          <w:sz w:val="18"/>
          <w:szCs w:val="18"/>
          <w:lang w:val="en"/>
        </w:rPr>
      </w:pPr>
    </w:p>
    <w:p w14:paraId="5BE9D233" w14:textId="4D2E56A2" w:rsidR="00E06DF1" w:rsidRDefault="00D41FD4" w:rsidP="00DB33C6">
      <w:pPr>
        <w:pStyle w:val="EYNormal"/>
        <w:spacing w:after="120" w:line="240" w:lineRule="atLeast"/>
        <w:rPr>
          <w:rFonts w:cs="Arial"/>
          <w:color w:val="000000"/>
          <w:sz w:val="18"/>
          <w:szCs w:val="18"/>
        </w:rPr>
      </w:pPr>
      <w:r>
        <w:rPr>
          <w:rFonts w:cs="Arial"/>
          <w:color w:val="000000"/>
          <w:sz w:val="18"/>
          <w:szCs w:val="18"/>
        </w:rPr>
        <w:t>The below ratings are assigned:</w:t>
      </w:r>
    </w:p>
    <w:tbl>
      <w:tblPr>
        <w:tblW w:type="dxa" w:w="10000"/>
        <w:tblBorders>
          <w:top w:val="single" w:color="D9D9D9" w:sz="1"/>
          <w:left w:val="single" w:color="D9D9D9" w:sz="1"/>
          <w:bottom w:val="single" w:color="D9D9D9" w:sz="1"/>
          <w:right w:val="single" w:color="D9D9D9" w:sz="1"/>
          <w:insideH w:val="single" w:color="auto" w:sz="4"/>
          <w:insideV w:val="single" w:color="auto" w:sz="4"/>
        </w:tblBorders>
      </w:tblPr>
      <w:tblGrid>
        <w:gridCol w:w="7400"/>
        <w:gridCol w:w="2600"/>
      </w:tblGrid>
      <w:tr>
        <w:trPr>
          <w:cantSplit/>
          <w:trHeight w:val="560" w:hRule="atLeast"/>
        </w:trPr>
        <w:tc>
          <w:tcPr>
            <w:tcW w:type="dxa" w:w="7400"/>
            <w:tcBorders>
              <w:top w:val="single" w:color="D9D9D9" w:sz="1"/>
              <w:left w:val="single" w:color="D9D9D9" w:sz="1"/>
              <w:bottom w:val="single" w:color="D9D9D9" w:sz="1"/>
              <w:right w:val="single" w:color="D9D9D9" w:sz="1"/>
            </w:tcBorders>
            <w:shd w:fill="1F3864" w:val="clear"/>
            <w:tcMar>
              <w:top w:type="dxa" w:w="90"/>
              <w:left w:type="dxa" w:w="160"/>
              <w:bottom w:type="dxa" w:w="90"/>
              <w:right w:type="dxa" w:w="120"/>
            </w:tcMar>
            <w:vAlign w:val="center"/>
          </w:tcPr>
          <w:p>
            <w:pPr>
              <w:jc w:val="center"/>
            </w:pPr>
            <w:r>
              <w:rPr>
                <w:b/>
                <w:bCs/>
                <w:color w:val="FFFFFF"/>
                <w:sz w:val="20"/>
                <w:szCs w:val="20"/>
              </w:rPr>
              <w:t xml:space="preserve">Risk Areas</w:t>
            </w:r>
          </w:p>
        </w:tc>
        <w:tc>
          <w:tcPr>
            <w:tcBorders>
              <w:top w:val="single" w:color="D9D9D9" w:sz="1"/>
              <w:left w:val="single" w:color="D9D9D9" w:sz="1"/>
              <w:bottom w:val="single" w:color="D9D9D9" w:sz="1"/>
              <w:right w:val="single" w:color="D9D9D9" w:sz="1"/>
            </w:tcBorders>
            <w:shd w:fill="1F3864" w:val="clear"/>
            <w:tcMar>
              <w:top w:type="dxa" w:w="90"/>
              <w:left w:type="dxa" w:w="120"/>
              <w:bottom w:type="dxa" w:w="90"/>
              <w:right w:type="dxa" w:w="120"/>
            </w:tcMar>
            <w:vAlign w:val="center"/>
          </w:tcPr>
          <w:p>
            <w:pPr>
              <w:jc w:val="center"/>
            </w:pPr>
            <w:r>
              <w:rPr>
                <w:b/>
                <w:bCs/>
                <w:color w:val="FFFFFF"/>
                <w:sz w:val="20"/>
                <w:szCs w:val="20"/>
              </w:rPr>
              <w:t xml:space="preserve">Risk Rating</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Entity Existence</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Legal</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Financial</w:t>
            </w:r>
          </w:p>
        </w:tc>
        <w:tc>
          <w:tcPr>
            <w:tcBorders>
              <w:top w:val="single" w:color="D9D9D9" w:sz="1"/>
              <w:left w:val="single" w:color="D9D9D9" w:sz="1"/>
              <w:bottom w:val="single" w:color="D9D9D9" w:sz="1"/>
              <w:right w:val="single" w:color="D9D9D9" w:sz="1"/>
            </w:tcBorders>
            <w:shd w:fill="FFE600" w:val="clear"/>
            <w:tcMar>
              <w:top w:type="dxa" w:w="70"/>
              <w:left w:type="dxa" w:w="120"/>
              <w:bottom w:type="dxa" w:w="70"/>
              <w:right w:type="dxa" w:w="120"/>
            </w:tcMar>
            <w:vAlign w:val="center"/>
          </w:tcPr>
          <w:p>
            <w:pPr>
              <w:jc w:val="center"/>
            </w:pPr>
            <w:r>
              <w:rPr>
                <w:b/>
                <w:bCs/>
                <w:color w:val="000000"/>
                <w:sz w:val="20"/>
                <w:szCs w:val="20"/>
              </w:rPr>
              <w:t xml:space="preserve">Medium</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FFFFFF" w:val="clear"/>
            <w:tcMar>
              <w:top w:type="dxa" w:w="70"/>
              <w:left w:type="dxa" w:w="160"/>
              <w:bottom w:type="dxa" w:w="70"/>
              <w:right w:type="dxa" w:w="120"/>
            </w:tcMar>
            <w:vAlign w:val="center"/>
          </w:tcPr>
          <w:p>
            <w:r>
              <w:rPr>
                <w:sz w:val="19"/>
                <w:szCs w:val="19"/>
              </w:rPr>
              <w:t xml:space="preserve">Adverse Media</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r>
        <w:trPr>
          <w:cantSplit/>
          <w:trHeight w:val="480" w:hRule="atLeast"/>
        </w:trPr>
        <w:tc>
          <w:tcPr>
            <w:tcW w:type="dxa" w:w="7400"/>
            <w:tcBorders>
              <w:top w:val="single" w:color="D9D9D9" w:sz="1"/>
              <w:left w:val="single" w:color="D9D9D9" w:sz="1"/>
              <w:bottom w:val="single" w:color="D9D9D9" w:sz="1"/>
              <w:right w:val="single" w:color="D9D9D9" w:sz="1"/>
            </w:tcBorders>
            <w:shd w:fill="E0E0E0" w:val="clear"/>
            <w:tcMar>
              <w:top w:type="dxa" w:w="70"/>
              <w:left w:type="dxa" w:w="160"/>
              <w:bottom w:type="dxa" w:w="70"/>
              <w:right w:type="dxa" w:w="120"/>
            </w:tcMar>
            <w:vAlign w:val="center"/>
          </w:tcPr>
          <w:p>
            <w:r>
              <w:rPr>
                <w:sz w:val="19"/>
                <w:szCs w:val="19"/>
              </w:rPr>
              <w:t xml:space="preserve">Cyber</w:t>
            </w:r>
          </w:p>
        </w:tc>
        <w:tc>
          <w:tcPr>
            <w:tcBorders>
              <w:top w:val="single" w:color="D9D9D9" w:sz="1"/>
              <w:left w:val="single" w:color="D9D9D9" w:sz="1"/>
              <w:bottom w:val="single" w:color="D9D9D9" w:sz="1"/>
              <w:right w:val="single" w:color="D9D9D9" w:sz="1"/>
            </w:tcBorders>
            <w:shd w:fill="2DB757" w:val="clear"/>
            <w:tcMar>
              <w:top w:type="dxa" w:w="70"/>
              <w:left w:type="dxa" w:w="120"/>
              <w:bottom w:type="dxa" w:w="70"/>
              <w:right w:type="dxa" w:w="120"/>
            </w:tcMar>
            <w:vAlign w:val="center"/>
          </w:tcPr>
          <w:p>
            <w:pPr>
              <w:jc w:val="center"/>
            </w:pPr>
            <w:r>
              <w:rPr>
                <w:b/>
                <w:bCs/>
                <w:color w:val="000000"/>
                <w:sz w:val="20"/>
                <w:szCs w:val="20"/>
              </w:rPr>
              <w:t xml:space="preserve">Low</w:t>
            </w:r>
          </w:p>
        </w:tc>
      </w:tr>
    </w:tbl>
    <w:p>
      <w:pPr>
        <w:pageBreakBefore/>
      </w:pPr>
    </w:p>
    <w:tbl>
      <w:tblPr>
        <w:tblStyle w:val="TableGrid"/>
        <w:tblW w:w="10040"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40"/>
      </w:tblGrid>
      <w:tr w:rsidR="004C7FF9" w:rsidRPr="003E1C54" w14:paraId="50926D43" w14:textId="77777777" w:rsidTr="006B265B">
        <w:trPr>
          <w:trHeight w:val="514"/>
        </w:trPr>
        <w:tc>
          <w:tcPr>
            <w:tcW w:w="10040" w:type="dxa"/>
            <w:shd w:val="clear" w:color="auto" w:fill="FFE600"/>
          </w:tcPr>
          <w:p w14:paraId="1C38F818" w14:textId="77777777" w:rsidR="004C7FF9" w:rsidRPr="003E1C54" w:rsidRDefault="004C7FF9" w:rsidP="001253FC">
            <w:pPr>
              <w:pStyle w:val="Heading1"/>
              <w:numPr>
                <w:ilvl w:val="0"/>
                <w:numId w:val="12"/>
              </w:numPr>
              <w:spacing w:before="60"/>
              <w:ind w:left="714" w:hanging="357"/>
              <w:rPr>
                <w:sz w:val="24"/>
                <w:szCs w:val="24"/>
              </w:rPr>
            </w:pPr>
            <w:bookmarkStart w:id="5" w:name="_Toc226036954"/>
            <w:r>
              <w:rPr>
                <w:sz w:val="24"/>
                <w:szCs w:val="24"/>
              </w:rPr>
              <w:t>Detailed Findings</w:t>
            </w:r>
            <w:bookmarkEnd w:id="5"/>
          </w:p>
        </w:tc>
      </w:tr>
    </w:tbl>
    <w:p w14:paraId="79C738BA" w14:textId="22B27C1E" w:rsidR="007864AD" w:rsidRDefault="007864AD">
      <w:pPr>
        <w:rPr>
          <w:rFonts w:cs="Arial"/>
          <w:b/>
          <w:kern w:val="12"/>
          <w:szCs w:val="18"/>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7864AD" w14:paraId="1A5FDCAE" w14:textId="77777777" w:rsidTr="008E1102">
        <w:tc>
          <w:tcPr>
            <w:tcW w:w="8359" w:type="dxa"/>
            <w:tcBorders>
              <w:top w:val="nil"/>
              <w:left w:val="nil"/>
              <w:bottom w:val="nil"/>
              <w:right w:val="nil"/>
            </w:tcBorders>
          </w:tcPr>
          <w:p w14:paraId="0428555F" w14:textId="032E1342" w:rsidR="007864AD" w:rsidRPr="008E1102" w:rsidRDefault="00172ED4" w:rsidP="00DE4BBF">
            <w:pPr>
              <w:pStyle w:val="Heading3"/>
              <w:numPr>
                <w:ilvl w:val="0"/>
                <w:numId w:val="13"/>
              </w:numPr>
              <w:rPr>
                <w:kern w:val="12"/>
                <w:szCs w:val="18"/>
              </w:rPr>
            </w:pPr>
            <w:bookmarkStart w:id="6" w:name="_Toc226036955"/>
            <w:r>
              <w:rPr>
                <w:kern w:val="12"/>
              </w:rPr>
              <w:t>Entity Existence</w:t>
            </w:r>
            <w:bookmarkEnd w:id="6"/>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7864AD" w14:paraId="5C5D5C28" w14:textId="77777777" w:rsidTr="008E1102">
        <w:tc>
          <w:tcPr>
            <w:tcW w:w="10049" w:type="dxa"/>
          </w:tcPr>
          <w:p w14:paraId="094FFB03" w14:textId="0990E8F0" w:rsidR="007864AD" w:rsidRDefault="00FB75B8">
            <w:pPr>
              <w:rPr>
                <w:rFonts w:cs="Arial"/>
                <w:b/>
                <w:kern w:val="12"/>
                <w:szCs w:val="18"/>
              </w:rPr>
            </w:pPr>
            <w:r w:rsidRPr="00E74B20">
              <w:rPr>
                <w:rFonts w:cs="Arial"/>
                <w:i/>
                <w:iCs/>
                <w:kern w:val="12"/>
                <w:sz w:val="16"/>
                <w:szCs w:val="16"/>
              </w:rPr>
              <w:t>This section shall list B2B existence, domain validation, and address validation for the entity.</w:t>
            </w:r>
          </w:p>
        </w:tc>
      </w:tr>
    </w:tbl>
    <w:p w14:paraId="0D697B79" w14:textId="77777777" w:rsidR="008E1102" w:rsidRDefault="008E1102" w:rsidP="008E110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Address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Address</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Flat No. 702, Tower-B   Tulip Heights, Sector-11E, Faridabad, Faridabad, Haryana - 121006</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Zone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Commercial</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Rule-based pre-score: commercial places account for 99% of weighted evidence. Incidental amenities (shops, clinics, ATMs) in an otherwise commercial area were discounted per Indian urban norms.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pct" w:w="100%"/>
        <w:tblBorders>
          <w:top w:val="none"/>
          <w:left w:val="none"/>
          <w:bottom w:val="none"/>
          <w:right w:val="none"/>
          <w:insideH w:val="single" w:color="auto" w:sz="4"/>
          <w:insideV w:val="single" w:color="auto" w:sz="4"/>
        </w:tblBorders>
      </w:tblPr>
      <w:tblGrid>
        <w:gridCol w:w="100"/>
      </w:tblGrid>
      <w:tr>
        <w:trPr>
          <w:cantSplit/>
        </w:trPr>
        <w:tc>
          <w:tcPr>
            <w:tcBorders>
              <w:top w:val="none"/>
              <w:left w:val="none"/>
              <w:bottom w:val="none"/>
              <w:right w:val="none"/>
            </w:tcBorders>
            <w:shd w:fill="FFFFFF" w:val="clear"/>
            <w:tcMar>
              <w:top w:type="dxa" w:w="0"/>
              <w:left w:type="dxa" w:w="0"/>
              <w:bottom w:type="dxa" w:w="0"/>
              <w:right w:type="dxa" w:w="0"/>
            </w:tcMar>
          </w:tcPr>
          <w:p>
            <w:pPr>
              <w:spacing w:after="80" w:before="160"/>
            </w:pPr>
            <w:r>
              <w:rPr>
                <w:b/>
                <w:bCs/>
                <w:sz w:val="24"/>
                <w:szCs w:val="24"/>
              </w:rPr>
              <w:t xml:space="preserve">Address Validation</w:t>
            </w:r>
          </w:p>
          <w:tbl>
            <w:tblPr>
              <w:tblW w:type="pct" w:w="100%"/>
              <w:tblBorders>
                <w:top w:val="single" w:color="D9D9D9" w:sz="6"/>
                <w:left w:val="single" w:color="D9D9D9" w:sz="6"/>
                <w:bottom w:val="single" w:color="D9D9D9" w:sz="6"/>
                <w:right w:val="single" w:color="D9D9D9" w:sz="6"/>
                <w:insideH w:val="single" w:color="auto" w:sz="4"/>
                <w:insideV w:val="single" w:color="auto" w:sz="4"/>
              </w:tblBorders>
            </w:tblPr>
            <w:tblGrid>
              <w:gridCol w:w="100"/>
              <w:gridCol w:w="100"/>
              <w:gridCol w:w="100"/>
            </w:tblGrid>
            <w:tr>
              <w:tc>
                <w:tcPr>
                  <w:tcW w:type="pct" w:w="33%"/>
                  <w:tcBorders>
                    <w:top w:val="single" w:color="D9D9D9" w:sz="6"/>
                    <w:left w:val="single" w:color="D9D9D9" w:sz="6"/>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none"/>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714500" cy="1143000"/>
                                </a:xfrm>
                                <a:prstGeom prst="rect">
                                  <a:avLst/>
                                </a:prstGeom>
                              </pic:spPr>
                            </pic:pic>
                          </a:graphicData>
                        </a:graphic>
                      </wp:inline>
                    </w:drawing>
                  </w:r>
                </w:p>
              </w:tc>
              <w:tc>
                <w:tcPr>
                  <w:tcW w:type="pct" w:w="33%"/>
                  <w:tcBorders>
                    <w:top w:val="single" w:color="D9D9D9" w:sz="6"/>
                    <w:left w:val="none"/>
                    <w:bottom w:val="single" w:color="D9D9D9" w:sz="6"/>
                    <w:right w:val="single" w:color="D9D9D9" w:sz="6"/>
                  </w:tcBorders>
                  <w:shd w:fill="FFFFFF" w:val="clear"/>
                  <w:tcMar>
                    <w:top w:type="dxa" w:w="150"/>
                    <w:left w:type="dxa" w:w="150"/>
                    <w:bottom w:type="dxa" w:w="150"/>
                    <w:right w:type="dxa" w:w="150"/>
                  </w:tcMar>
                </w:tcPr>
                <w:p>
                  <w:pPr>
                    <w:jc w:val="center"/>
                  </w:pPr>
                  <w:r>
                    <w:drawing>
                      <wp:inline distT="0" distB="0" distL="0" distR="0">
                        <wp:extent cx="17145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714500" cy="1143000"/>
                                </a:xfrm>
                                <a:prstGeom prst="rect">
                                  <a:avLst/>
                                </a:prstGeom>
                              </pic:spPr>
                            </pic:pic>
                          </a:graphicData>
                        </a:graphic>
                      </wp:inline>
                    </w:drawing>
                  </w:r>
                </w:p>
              </w:tc>
            </w:tr>
          </w:tbl>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B550A2" w14:paraId="49BA88CD" w14:textId="77777777" w:rsidTr="00FB0541">
        <w:tc>
          <w:tcPr>
            <w:tcW w:w="8359" w:type="dxa"/>
            <w:tcBorders>
              <w:top w:val="nil"/>
              <w:left w:val="nil"/>
              <w:bottom w:val="nil"/>
              <w:right w:val="nil"/>
            </w:tcBorders>
          </w:tcPr>
          <w:p w14:paraId="327B92C6" w14:textId="39948AB2" w:rsidR="00B550A2" w:rsidRPr="008E1102" w:rsidRDefault="00172ED4" w:rsidP="00B550A2">
            <w:pPr>
              <w:pStyle w:val="Heading3"/>
              <w:numPr>
                <w:ilvl w:val="0"/>
                <w:numId w:val="13"/>
              </w:numPr>
              <w:rPr>
                <w:kern w:val="12"/>
                <w:szCs w:val="18"/>
              </w:rPr>
            </w:pPr>
            <w:bookmarkStart w:id="7" w:name="_Toc226036956"/>
            <w:r>
              <w:rPr>
                <w:rStyle w:val="Emphasis"/>
                <w:i w:val="0"/>
                <w:iCs w:val="0"/>
              </w:rPr>
              <w:t>Legal History and Open Cases</w:t>
            </w:r>
            <w:bookmarkEnd w:id="7"/>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B550A2" w14:paraId="0FC9CF98" w14:textId="77777777" w:rsidTr="00FB0541">
        <w:tc>
          <w:tcPr>
            <w:tcW w:w="10049" w:type="dxa"/>
          </w:tcPr>
          <w:p w14:paraId="02DA67B9" w14:textId="25E41908" w:rsidR="00B550A2" w:rsidRPr="00B550A2" w:rsidRDefault="00FB75B8" w:rsidP="00FB0541">
            <w:pPr>
              <w:rPr>
                <w:rFonts w:cs="Arial"/>
                <w:i/>
                <w:iCs/>
                <w:kern w:val="12"/>
                <w:sz w:val="16"/>
                <w:szCs w:val="16"/>
              </w:rPr>
            </w:pPr>
            <w:r w:rsidRPr="00E74B20">
              <w:rPr>
                <w:rFonts w:cs="Arial"/>
                <w:i/>
                <w:iCs/>
                <w:kern w:val="12"/>
                <w:sz w:val="16"/>
                <w:szCs w:val="16"/>
              </w:rPr>
              <w:t>This section shall list pending legal cases and open charges against the entity</w:t>
            </w:r>
            <w:r w:rsidR="00B550A2">
              <w:rPr>
                <w:rFonts w:cs="Arial"/>
                <w:i/>
                <w:iCs/>
                <w:kern w:val="12"/>
                <w:sz w:val="16"/>
                <w:szCs w:val="16"/>
              </w:rPr>
              <w:t>.</w:t>
            </w:r>
          </w:p>
        </w:tc>
      </w:tr>
    </w:tbl>
    <w:p w14:paraId="4C2DB437" w14:textId="77777777" w:rsidR="00B550A2" w:rsidRDefault="00B550A2" w:rsidP="00B550A2">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LEGAL – NO TRUE HITS IDENTIFIED</w:t>
            </w:r>
          </w:p>
        </w:tc>
      </w:tr>
    </w:tbl>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1A7E53" w14:paraId="2C36E69A" w14:textId="77777777" w:rsidTr="00FB0541">
        <w:tc>
          <w:tcPr>
            <w:tcW w:w="8359" w:type="dxa"/>
            <w:tcBorders>
              <w:top w:val="nil"/>
              <w:left w:val="nil"/>
              <w:bottom w:val="nil"/>
              <w:right w:val="nil"/>
            </w:tcBorders>
          </w:tcPr>
          <w:p w14:paraId="01E0E828" w14:textId="27956B4D" w:rsidR="001A7E53" w:rsidRPr="008E1102" w:rsidRDefault="00172ED4" w:rsidP="001A7E53">
            <w:pPr>
              <w:pStyle w:val="Heading3"/>
              <w:numPr>
                <w:ilvl w:val="0"/>
                <w:numId w:val="13"/>
              </w:numPr>
              <w:rPr>
                <w:kern w:val="12"/>
                <w:szCs w:val="18"/>
              </w:rPr>
            </w:pPr>
            <w:bookmarkStart w:id="8" w:name="_Toc226036957"/>
            <w:r>
              <w:rPr>
                <w:rFonts w:eastAsiaTheme="minorHAnsi"/>
              </w:rPr>
              <w:t>Financial Indicators</w:t>
            </w:r>
            <w:bookmarkEnd w:id="8"/>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FFE600" w:val="clear"/>
            <w:vAlign w:val="center"/>
          </w:tcPr>
          <w:p>
            <w:pPr>
              <w:jc w:val="center"/>
            </w:pPr>
            <w:r>
              <w:rPr>
                <w:b/>
                <w:bCs/>
                <w:color w:val="000000"/>
              </w:rPr>
              <w:t xml:space="preserve">Medium</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1A7E53" w14:paraId="7B75016B" w14:textId="77777777" w:rsidTr="00FB0541">
        <w:tc>
          <w:tcPr>
            <w:tcW w:w="10049" w:type="dxa"/>
          </w:tcPr>
          <w:p w14:paraId="23D347C4" w14:textId="509FF07F" w:rsidR="001A7E53" w:rsidRDefault="00FB75B8" w:rsidP="00FB0541">
            <w:pPr>
              <w:rPr>
                <w:rFonts w:cs="Arial"/>
                <w:b/>
                <w:kern w:val="12"/>
                <w:szCs w:val="18"/>
              </w:rPr>
            </w:pPr>
            <w:r w:rsidRPr="00E74B20">
              <w:rPr>
                <w:rFonts w:cs="Arial"/>
                <w:i/>
                <w:iCs/>
                <w:kern w:val="12"/>
                <w:sz w:val="16"/>
                <w:szCs w:val="16"/>
              </w:rPr>
              <w:t>This section shall list balance sheet, profit and loss, profitability analysis, liquidity analysis, financial ratios, GST registration analysis, MSME registration validation, and related party transactions of the entity.</w:t>
            </w:r>
          </w:p>
        </w:tc>
      </w:tr>
    </w:tbl>
    <w:p w14:paraId="52C45032" w14:textId="77777777" w:rsidR="001A7E53" w:rsidRDefault="001A7E53" w:rsidP="001A7E53">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 And Loss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Income Statement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Revenue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val="false"/>
                <w:bCs w:val="false"/>
                <w:sz w:val="17"/>
                <w:szCs w:val="17"/>
              </w:rPr>
              <w:t xml:space="preserve">Profit After Tax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-0.31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val="false"/>
                <w:bCs w:val="false"/>
                <w:sz w:val="17"/>
                <w:szCs w:val="17"/>
              </w:rPr>
              <w:t xml:space="preserve">-0.17</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Balance Sheet</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gridSpan w:val="3"/>
            <w:tcBorders>
              <w:top w:val="single" w:color="D9D9D9" w:sz="1"/>
              <w:left w:val="single" w:color="D9D9D9" w:sz="1"/>
              <w:bottom w:val="single" w:color="D9D9D9" w:sz="1"/>
              <w:right w:val="single" w:color="D9D9D9" w:sz="1"/>
            </w:tcBorders>
            <w:shd w:fill="FFE600" w:val="clear"/>
            <w:tcMar>
              <w:top w:type="dxa" w:w="80"/>
              <w:left w:type="dxa" w:w="140"/>
              <w:bottom w:type="dxa" w:w="80"/>
              <w:right w:type="dxa" w:w="80"/>
            </w:tcMar>
          </w:tcPr>
          <w:p>
            <w:pPr>
              <w:keepNext/>
            </w:pPr>
            <w:r>
              <w:rPr>
                <w:b/>
                <w:bCs/>
                <w:color w:val="2E2E38"/>
                <w:sz w:val="22"/>
                <w:szCs w:val="22"/>
              </w:rPr>
              <w:t xml:space="preserve">Balance Sheet  (₹ in Lakhs)</w:t>
            </w:r>
          </w:p>
        </w:tc>
      </w:tr>
      <w:tr>
        <w:trPr>
          <w:cantSplit/>
        </w:trPr>
        <w:tc>
          <w:tcPr>
            <w:tcW w:type="pct" w:w="3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Particulars</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2023</w:t>
            </w:r>
          </w:p>
        </w:tc>
        <w:tc>
          <w:tcPr>
            <w:tcW w:type="pct" w:w="31%"/>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2024</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Current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5.8</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51</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Other Non Current Assets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val="false"/>
                <w:bCs w:val="false"/>
                <w:sz w:val="17"/>
                <w:szCs w:val="17"/>
              </w:rPr>
              <w:t xml:space="preserve">Net Fixed Assets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val="false"/>
                <w:bCs w:val="false"/>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Current Liabilities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5.11</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50.48</w:t>
            </w:r>
          </w:p>
        </w:tc>
      </w:tr>
      <w:tr>
        <w:trPr>
          <w:cantSplit/>
        </w:trPr>
        <w:tc>
          <w:tcPr>
            <w:tcW w:type="pct" w:w="38%"/>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Total Non Current Liabilities (₹ in Lakhs)</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c>
          <w:tcPr>
            <w:tcW w:type="pct" w:w="31%"/>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b/>
                <w:bCs/>
                <w:sz w:val="17"/>
                <w:szCs w:val="17"/>
              </w:rPr>
              <w:t xml:space="preserve">0</w:t>
            </w:r>
          </w:p>
        </w:tc>
      </w:tr>
      <w:tr>
        <w:trPr>
          <w:cantSplit/>
        </w:trPr>
        <w:tc>
          <w:tcPr>
            <w:tcW w:type="pct" w:w="38%"/>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Total Equity (₹ in Lakhs)</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0.69</w:t>
            </w:r>
          </w:p>
        </w:tc>
        <w:tc>
          <w:tcPr>
            <w:tcW w:type="pct" w:w="31%"/>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b/>
                <w:bCs/>
                <w:sz w:val="17"/>
                <w:szCs w:val="17"/>
              </w:rPr>
              <w:t xml:space="preserve">0.52</w:t>
            </w:r>
          </w:p>
        </w:tc>
      </w:tr>
    </w:tbl>
    <w:p/>
    <w:p>
      <w:pPr>
        <w:spacing w:after="80" w:before="80"/>
      </w:pPr>
      <w:r>
        <w:rPr>
          <w:b/>
          <w:bCs/>
          <w:sz w:val="18"/>
          <w:szCs w:val="18"/>
        </w:rPr>
        <w:t xml:space="preserve">Source: </w:t>
      </w:r>
      <w:r>
        <w:rPr>
          <w:sz w:val="18"/>
          <w:szCs w:val="18"/>
        </w:rPr>
        <w:t xml:space="preserve">EY Network Alliance Databases / Annual Reports</w:t>
      </w:r>
    </w:p>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Profitability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Profitability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tc>
            </w:tr>
          </w:tbl>
          <w:p/>
          <w:p>
            <w:pPr>
              <w:shd w:fill="FFE600" w:val="clear"/>
              <w:spacing w:after="0" w:before="0"/>
              <w:ind w:left="150" w:right="80"/>
            </w:pPr>
            <w:r>
              <w:rPr>
                <w:b/>
                <w:bCs/>
                <w:color w:val="2E2E38"/>
                <w:sz w:val="20"/>
                <w:szCs w:val="20"/>
              </w:rPr>
              <w:t xml:space="preserve">Revenue, EBITDA and PAT Margin</w:t>
            </w:r>
          </w:p>
          <w:p>
            <w:pPr>
              <w:spacing w:after="80" w:before="80"/>
            </w:pPr>
            <w:r>
              <w:drawing>
                <wp:inline distT="0" distB="0" distL="0" distR="0">
                  <wp:extent cx="47625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905125"/>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Return on Assets (ROA) &amp; Capital Employed (ROCE)</w:t>
            </w:r>
          </w:p>
          <w:p>
            <w:pPr>
              <w:spacing w:after="80" w:before="80"/>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67000"/>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ROE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-0.45</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ROCE (%)</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-44.93</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-32.69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ROA (%)</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-5.34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-0.33</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Liquidity Analysis</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Liquidity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Liquidity Ratios</w:t>
            </w:r>
          </w:p>
          <w:p>
            <w:pPr>
              <w:spacing w:after="80" w:before="80"/>
            </w:pPr>
            <w:r>
              <w:drawing>
                <wp:inline distT="0" distB="0" distL="0" distR="0">
                  <wp:extent cx="52387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271462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Current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1.01</w:t>
                  </w:r>
                </w:p>
              </w:tc>
            </w:tr>
            <w:tr>
              <w:trPr>
                <w:cantSplit/>
              </w:trPr>
              <w:tc>
                <w:tcPr>
                  <w:tcW w:type="pct" w:w="4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Quick Ratio</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pPr>
                    <w:jc w:val="center"/>
                  </w:pPr>
                  <w:r>
                    <w:rPr>
                      <w:sz w:val="17"/>
                      <w:szCs w:val="17"/>
                    </w:rPr>
                    <w:t xml:space="preserve">0.09</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Cash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1.14</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0.09</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Operating Cycle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Operating Cycle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tc>
            </w:tr>
          </w:tbl>
          <w:p/>
          <w:p>
            <w:pPr>
              <w:shd w:fill="FFE600" w:val="clear"/>
              <w:spacing w:after="0" w:before="0"/>
              <w:ind w:left="150" w:right="80"/>
            </w:pPr>
            <w:r>
              <w:rPr>
                <w:b/>
                <w:bCs/>
                <w:color w:val="2E2E38"/>
                <w:sz w:val="20"/>
                <w:szCs w:val="20"/>
              </w:rPr>
              <w:t xml:space="preserve">Operating Cycle (Debtor, Creditor &amp; Inventory Days)</w:t>
            </w:r>
          </w:p>
          <w:p>
            <w:pPr>
              <w:spacing w:after="80" w:before="80"/>
            </w:pPr>
            <w:r>
              <w:drawing>
                <wp:inline distT="0" distB="0" distL="0" distR="0">
                  <wp:extent cx="47625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762500" cy="2571750"/>
                          </a:xfrm>
                          <a:prstGeom prst="rect">
                            <a:avLst/>
                          </a:prstGeom>
                        </pic:spPr>
                      </pic:pic>
                    </a:graphicData>
                  </a:graphic>
                </wp:inline>
              </w:drawing>
            </w:r>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Asset Turnover Ratio</w:t>
            </w:r>
          </w:p>
          <w:p>
            <w:pPr>
              <w:spacing w:after="80" w:before="80"/>
            </w:pPr>
            <w:r>
              <w:rPr>
                <w:i/>
                <w:iCs/>
                <w:color w:val="999999"/>
              </w:rPr>
              <w:t xml:space="preserve">[Chart unavailable]</w:t>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Asset Turnover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0</w:t>
                  </w:r>
                </w:p>
              </w:tc>
            </w:tr>
          </w:tbl>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p>
                  <w:pPr>
                    <w:shd w:fill="404040" w:val="clear"/>
                    <w:spacing w:after="0" w:before="0"/>
                    <w:ind w:left="150" w:right="80"/>
                  </w:pPr>
                  <w:r>
                    <w:rPr>
                      <w:b/>
                      <w:bCs/>
                      <w:color w:val="FFFFFF"/>
                      <w:sz w:val="22"/>
                      <w:szCs w:val="22"/>
                    </w:rPr>
                    <w:t xml:space="preserve">Capital Structure</w:t>
                  </w: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Capital Structure</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tc>
            </w:tr>
          </w:tbl>
          <w:p/>
          <w:p>
            <w:pPr>
              <w:shd w:fill="FFE600" w:val="clear"/>
              <w:spacing w:after="0" w:before="0"/>
              <w:ind w:left="150" w:right="80"/>
            </w:pPr>
            <w:r>
              <w:rPr>
                <w:b/>
                <w:bCs/>
                <w:color w:val="2E2E38"/>
                <w:sz w:val="20"/>
                <w:szCs w:val="20"/>
              </w:rPr>
              <w:t xml:space="preserve">Debt – Equity Ratio</w:t>
            </w:r>
          </w:p>
          <w:p>
            <w:pPr>
              <w:spacing w:after="80" w:before="80"/>
            </w:pPr>
            <w:r>
              <w:drawing>
                <wp:inline distT="0" distB="0" distL="0" distR="0">
                  <wp:extent cx="36195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619500" cy="2428875"/>
                          </a:xfrm>
                          <a:prstGeom prst="rect">
                            <a:avLst/>
                          </a:prstGeom>
                        </pic:spPr>
                      </pic:pic>
                    </a:graphicData>
                  </a:graphic>
                </wp:inline>
              </w:drawing>
            </w:r>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tblGrid>
            <w:tr>
              <w:trPr>
                <w:cantSplit/>
              </w:trPr>
              <w:tc>
                <w:tcPr>
                  <w:tcW w:type="pct" w:w="4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r>
                    <w:rPr>
                      <w:b/>
                      <w:bCs/>
                      <w:color w:val="FFFFFF"/>
                      <w:sz w:val="17"/>
                      <w:szCs w:val="17"/>
                    </w:rPr>
                    <w:t xml:space="preserve">Particulars</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2023</w:t>
                  </w:r>
                </w:p>
              </w:tc>
              <w:tc>
                <w:tcPr>
                  <w:tcW w:type="pct" w:w="30%"/>
                  <w:tcBorders>
                    <w:top w:val="single" w:color="D9D9D9" w:sz="1"/>
                    <w:left w:val="single" w:color="D9D9D9" w:sz="1"/>
                    <w:bottom w:val="single" w:color="D9D9D9" w:sz="1"/>
                    <w:right w:val="single" w:color="D9D9D9" w:sz="1"/>
                  </w:tcBorders>
                  <w:shd w:fill="404040" w:val="clear"/>
                  <w:tcMar>
                    <w:top w:type="dxa" w:w="60"/>
                    <w:left w:type="dxa" w:w="110"/>
                    <w:bottom w:type="dxa" w:w="60"/>
                    <w:right w:type="dxa" w:w="110"/>
                  </w:tcMar>
                </w:tcPr>
                <w:p>
                  <w:pPr>
                    <w:jc w:val="center"/>
                  </w:pPr>
                  <w:r>
                    <w:rPr>
                      <w:b/>
                      <w:bCs/>
                      <w:color w:val="FFFFFF"/>
                      <w:sz w:val="17"/>
                      <w:szCs w:val="17"/>
                    </w:rPr>
                    <w:t xml:space="preserve">2024</w:t>
                  </w:r>
                </w:p>
              </w:tc>
            </w:tr>
            <w:tr>
              <w:trPr>
                <w:cantSplit/>
              </w:trPr>
              <w:tc>
                <w:tcPr>
                  <w:tcW w:type="pct" w:w="4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Debt Equity Ratio</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7.41</w:t>
                  </w:r>
                </w:p>
              </w:tc>
              <w:tc>
                <w:tcPr>
                  <w:tcW w:type="pct" w:w="3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pPr>
                    <w:jc w:val="center"/>
                  </w:pPr>
                  <w:r>
                    <w:rPr>
                      <w:sz w:val="17"/>
                      <w:szCs w:val="17"/>
                    </w:rPr>
                    <w:t xml:space="preserve">97.08</w:t>
                  </w:r>
                </w:p>
              </w:tc>
            </w:tr>
          </w:tbl>
          <w:p/>
        </w:tc>
      </w:tr>
    </w:tbl>
    <w:p/>
    <w:tbl>
      <w:tblPr>
        <w:tblW w:type="dxa" w:w="10050"/>
        <w:tblBorders>
          <w:top w:val="none"/>
          <w:left w:val="none"/>
          <w:bottom w:val="none"/>
          <w:right w:val="none"/>
          <w:insideH w:val="single" w:color="auto" w:sz="4"/>
          <w:insideV w:val="single" w:color="auto" w:sz="4"/>
        </w:tblBorders>
      </w:tblPr>
      <w:tblGrid>
        <w:gridCol w:w="10050"/>
      </w:tblGrid>
      <w:tr>
        <w:trPr>
          <w:cantSplit/>
        </w:trPr>
        <w:tc>
          <w:tcPr>
            <w:tcBorders>
              <w:top w:val="none"/>
              <w:left w:val="none"/>
              <w:bottom w:val="none"/>
              <w:right w:val="none"/>
            </w:tcBorders>
            <w:shd w:fill="FFFFFF" w:val="clear"/>
            <w:tcMar>
              <w:top w:type="dxa" w:w="0"/>
              <w:left w:type="dxa" w:w="0"/>
              <w:bottom w:type="dxa" w:w="0"/>
              <w:right w:type="dxa" w:w="0"/>
            </w:tcMar>
          </w:tcPr>
          <w:p>
            <w:pPr>
              <w:shd w:fill="FFE600" w:val="clear"/>
              <w:spacing w:after="0" w:before="0"/>
              <w:ind w:left="150" w:right="80"/>
            </w:pPr>
            <w:r>
              <w:rPr>
                <w:b/>
                <w:bCs/>
                <w:color w:val="2E2E38"/>
                <w:sz w:val="20"/>
                <w:szCs w:val="20"/>
              </w:rPr>
              <w:t xml:space="preserve">Interest Coverage Ratio</w:t>
            </w:r>
          </w:p>
          <w:p>
            <w:pPr>
              <w:spacing w:after="80" w:before="80"/>
            </w:pPr>
            <w:r>
              <w:rPr>
                <w:i/>
                <w:iCs/>
                <w:color w:val="999999"/>
              </w:rPr>
              <w:t xml:space="preserve">[Chart unavailable]</w:t>
            </w:r>
          </w:p>
        </w:tc>
      </w:tr>
    </w:tbl>
    <w:p/>
    <w:p>
      <w:pPr>
        <w:spacing w:after="80" w:before="80"/>
      </w:pPr>
      <w:r>
        <w:rPr>
          <w:b/>
          <w:bCs/>
          <w:sz w:val="18"/>
          <w:szCs w:val="18"/>
        </w:rPr>
        <w:t xml:space="preserve">Source: </w:t>
      </w:r>
      <w:r>
        <w:rPr>
          <w:sz w:val="18"/>
          <w:szCs w:val="18"/>
        </w:rPr>
        <w:t xml:space="preserve">EY Network Alliance Databases / Annual Reports</w:t>
      </w:r>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MSME Registration Status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Factor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MSME Status (Verified)</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Already Registered</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MSME Status (Client Database)</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Not Provided</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Reason</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Vendor is MSME, but client database marks vendor as not MSME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GST Registration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E600" w:val="clear"/>
                  <w:tcMar>
                    <w:top w:type="dxa" w:w="60"/>
                    <w:left w:type="dxa" w:w="110"/>
                    <w:bottom w:type="dxa" w:w="60"/>
                    <w:right w:type="dxa" w:w="110"/>
                  </w:tcMar>
                  <w:vAlign w:val="center"/>
                </w:tcPr>
                <w:p>
                  <w:pPr>
                    <w:spacing w:after="20" w:before="20"/>
                    <w:jc w:val="center"/>
                  </w:pPr>
                  <w:r>
                    <w:rPr>
                      <w:b/>
                      <w:bCs/>
                      <w:color w:val="000000"/>
                      <w:sz w:val="18"/>
                      <w:szCs w:val="18"/>
                    </w:rPr>
                    <w:t xml:space="preserve">Medium</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Date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State Of Registration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Gst In</w:t>
            </w:r>
          </w:p>
        </w:tc>
        <w:tc>
          <w:tcPr>
            <w:tcW w:type="pct" w:w="2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Filing Timeliness</w:t>
            </w:r>
          </w:p>
        </w:tc>
      </w:tr>
      <w:tr>
        <w:trPr>
          <w:cantSplit/>
        </w:trPr>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09.09.24</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Uttar Pradesh</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09AAJCT1125D1ZM</w:t>
            </w:r>
          </w:p>
        </w:tc>
        <w:tc>
          <w:tcPr>
            <w:tcW w:type="pct" w:w="2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Filed After Due Date in last 12 Months,</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EPFO Registration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2F2F2" w:val="clear"/>
                  <w:tcMar>
                    <w:top w:type="dxa" w:w="60"/>
                    <w:left w:type="dxa" w:w="110"/>
                    <w:bottom w:type="dxa" w:w="60"/>
                    <w:right w:type="dxa" w:w="110"/>
                  </w:tcMar>
                  <w:vAlign w:val="center"/>
                </w:tcPr>
                <w:p>
                  <w:pPr>
                    <w:spacing w:after="20" w:before="20"/>
                    <w:jc w:val="center"/>
                  </w:pPr>
                  <w:r>
                    <w:rPr>
                      <w:b/>
                      <w:bCs/>
                      <w:color w:val="000000"/>
                      <w:sz w:val="18"/>
                      <w:szCs w:val="18"/>
                    </w:rPr>
                    <w:t xml:space="preserve">INFO</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1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85%"/>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pPr>
              <w:jc w:val="center"/>
            </w:pPr>
            <w:r>
              <w:rPr>
                <w:b/>
                <w:bCs/>
                <w:color w:val="FFFFFF"/>
                <w:sz w:val="18"/>
                <w:szCs w:val="18"/>
              </w:rPr>
              <w:t xml:space="preserve">Value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Establishment Name</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TERRA REX PRIVATE LIMITED</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Establishment Id</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HRFBD2556952000</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Date Of Setup</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11-Jan-22</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City</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Faridabad</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b/>
                <w:bCs/>
                <w:sz w:val="17"/>
                <w:szCs w:val="17"/>
              </w:rPr>
              <w:t xml:space="preserve">Address</w:t>
            </w:r>
          </w:p>
        </w:tc>
        <w:tc>
          <w:tcPr>
            <w:tcW w:type="pct" w:w="8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7"/>
                <w:szCs w:val="17"/>
              </w:rPr>
              <w:t xml:space="preserve">Flat No. 702, TowerB Tulip Heights, Sector11E,Faridabad,HARYANA,121006,India</w:t>
            </w:r>
          </w:p>
        </w:tc>
      </w:tr>
      <w:tr>
        <w:trPr>
          <w:cantSplit/>
        </w:trPr>
        <w:tc>
          <w:tcPr>
            <w:tcW w:type="pct" w:w="1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b/>
                <w:bCs/>
                <w:sz w:val="17"/>
                <w:szCs w:val="17"/>
              </w:rPr>
              <w:t xml:space="preserve">No of Employees</w:t>
            </w:r>
          </w:p>
        </w:tc>
        <w:tc>
          <w:tcPr>
            <w:tcW w:type="pct" w:w="85%"/>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7"/>
                <w:szCs w:val="17"/>
              </w:rPr>
              <w:t xml:space="preserve">—</w:t>
            </w:r>
          </w:p>
        </w:tc>
      </w:tr>
      <w:tr>
        <w:trPr>
          <w:cantSplit/>
        </w:trPr>
        <w:tc>
          <w:tcPr>
            <w:tcW w:type="pct" w:w="15%"/>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vAlign w:val="center"/>
          </w:tcPr>
          <w:p>
            <w:r>
              <w:rPr>
                <w:b/>
                <w:bCs/>
                <w:sz w:val="17"/>
                <w:szCs w:val="17"/>
              </w:rPr>
              <w:t xml:space="preserve">Last 12 Months</w:t>
            </w:r>
          </w:p>
        </w:tc>
        <w:tc>
          <w:tcPr>
            <w:tcW w:type="pct" w:w="85%"/>
            <w:tcBorders>
              <w:top w:val="single" w:color="D9D9D9" w:sz="1"/>
              <w:left w:val="single" w:color="D9D9D9" w:sz="1"/>
              <w:bottom w:val="single" w:color="D9D9D9" w:sz="1"/>
              <w:right w:val="single" w:color="D9D9D9" w:sz="1"/>
            </w:tcBorders>
            <w:shd w:fill="E0E0E0" w:val="clear"/>
            <w:tcMar>
              <w:top w:type="dxa" w:w="0"/>
              <w:left w:type="dxa" w:w="0"/>
              <w:bottom w:type="dxa" w:w="0"/>
              <w:right w:type="dxa" w:w="0"/>
            </w:tcMar>
          </w:tcPr>
          <w:p>
            <w:r>
              <w:rPr>
                <w:sz w:val="17"/>
                <w:szCs w:val="17"/>
              </w:rPr>
              <w:t xml:space="preserv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Auditor Comments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Value</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Adverse Filing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False</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Finance - Z Altman Score Analysis</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FF0000" w:val="clear"/>
                  <w:tcMar>
                    <w:top w:type="dxa" w:w="60"/>
                    <w:left w:type="dxa" w:w="110"/>
                    <w:bottom w:type="dxa" w:w="60"/>
                    <w:right w:type="dxa" w:w="110"/>
                  </w:tcMar>
                  <w:vAlign w:val="center"/>
                </w:tcPr>
                <w:p>
                  <w:pPr>
                    <w:spacing w:after="20" w:before="20"/>
                    <w:jc w:val="center"/>
                  </w:pPr>
                  <w:r>
                    <w:rPr>
                      <w:b/>
                      <w:bCs/>
                      <w:color w:val="FFFFFF"/>
                      <w:sz w:val="18"/>
                      <w:szCs w:val="18"/>
                    </w:rPr>
                    <w:t xml:space="preserve">High</w:t>
                  </w:r>
                </w:p>
              </w:tc>
            </w:tr>
          </w:tbl>
          <w:p>
            <w:pPr>
              <w:shd w:fill="404040" w:val="clear"/>
              <w:spacing w:after="0" w:before="0"/>
              <w:ind w:left="110" w:right="80"/>
            </w:pPr>
            <w:r>
              <w:rPr>
                <w:b/>
                <w:bCs/>
                <w:color w:val="FFFFFF"/>
                <w:sz w:val="19"/>
                <w:szCs w:val="19"/>
              </w:rPr>
              <w:t xml:space="preserve">Findings</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tblGrid>
      <w:tr>
        <w:trPr>
          <w:cantSplit/>
        </w:trPr>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Parameter</w:t>
            </w:r>
          </w:p>
        </w:tc>
        <w:tc>
          <w:tcPr>
            <w:tcW w:type="pct" w:w="5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tcPr>
          <w:p>
            <w:r>
              <w:rPr>
                <w:b/>
                <w:bCs/>
                <w:color w:val="FFFFFF"/>
                <w:sz w:val="18"/>
                <w:szCs w:val="18"/>
              </w:rPr>
              <w:t xml:space="preserve">Calculation</w:t>
            </w:r>
          </w:p>
        </w:tc>
      </w:tr>
      <w:tr>
        <w:trPr>
          <w:cantSplit/>
        </w:trPr>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rPr>
                <w:sz w:val="18"/>
                <w:szCs w:val="18"/>
              </w:rPr>
              <w:t xml:space="preserve">Altman Z Score (trading)</w:t>
            </w:r>
          </w:p>
        </w:tc>
        <w:tc>
          <w:tcPr>
            <w:tcW w:type="pct" w:w="50%"/>
            <w:tcBorders>
              <w:top w:val="single" w:color="D9D9D9" w:sz="1"/>
              <w:left w:val="single" w:color="D9D9D9" w:sz="1"/>
              <w:bottom w:val="single" w:color="D9D9D9" w:sz="1"/>
              <w:right w:val="single" w:color="D9D9D9" w:sz="1"/>
            </w:tcBorders>
            <w:shd w:fill="E0E0E0" w:val="clear"/>
            <w:tcMar>
              <w:top w:type="dxa" w:w="55"/>
              <w:left w:type="dxa" w:w="110"/>
              <w:bottom w:type="dxa" w:w="55"/>
              <w:right w:type="dxa" w:w="110"/>
            </w:tcMar>
          </w:tcPr>
          <w:p>
            <w:r>
              <w:t xml:space="preserve">0.02</w:t>
            </w:r>
          </w:p>
        </w:tc>
      </w:tr>
      <w:tr>
        <w:trPr>
          <w:cantSplit/>
        </w:trPr>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rPr>
                <w:sz w:val="18"/>
                <w:szCs w:val="18"/>
              </w:rPr>
              <w:t xml:space="preserve">Altman Z Score (manufacturing)</w:t>
            </w:r>
          </w:p>
        </w:tc>
        <w:tc>
          <w:tcPr>
            <w:tcW w:type="pct" w:w="50%"/>
            <w:tcBorders>
              <w:top w:val="single" w:color="D9D9D9" w:sz="1"/>
              <w:left w:val="single" w:color="D9D9D9" w:sz="1"/>
              <w:bottom w:val="single" w:color="D9D9D9" w:sz="1"/>
              <w:right w:val="single" w:color="D9D9D9" w:sz="1"/>
            </w:tcBorders>
            <w:shd w:fill="FFFFFF" w:val="clear"/>
            <w:tcMar>
              <w:top w:type="dxa" w:w="55"/>
              <w:left w:type="dxa" w:w="110"/>
              <w:bottom w:type="dxa" w:w="55"/>
              <w:right w:type="dxa" w:w="110"/>
            </w:tcMar>
          </w:tcPr>
          <w:p>
            <w:r>
              <w:t xml:space="preserve">-0.01</w:t>
            </w:r>
          </w:p>
        </w:tc>
      </w:tr>
    </w:tbl>
    <w:p/>
    <w:p>
      <w:pPr>
        <w:spacing w:after="80" w:before="80"/>
      </w:pPr>
      <w:r>
        <w:rPr>
          <w:b/>
          <w:bCs/>
          <w:sz w:val="18"/>
          <w:szCs w:val="18"/>
        </w:rPr>
        <w:t xml:space="preserve">Source: </w:t>
      </w:r>
      <w:r>
        <w:rPr>
          <w:sz w:val="18"/>
          <w:szCs w:val="18"/>
        </w:rPr>
        <w:t xml:space="preserve">EY Network Alliance Databases</w:t>
      </w:r>
    </w:p>
    <w:p/>
    <w:p/>
    <w:p>
      <w:pPr>
        <w:pageBreakBefore/>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C360BD" w14:paraId="2F397A85" w14:textId="77777777" w:rsidTr="009879F5">
        <w:tc>
          <w:tcPr>
            <w:tcW w:w="8359" w:type="dxa"/>
            <w:tcBorders>
              <w:top w:val="nil"/>
              <w:left w:val="nil"/>
              <w:bottom w:val="nil"/>
              <w:right w:val="nil"/>
            </w:tcBorders>
          </w:tcPr>
          <w:p w14:paraId="404EEF27" w14:textId="274C7B14" w:rsidR="00C360BD" w:rsidRPr="008E1102" w:rsidRDefault="00172ED4" w:rsidP="00C360BD">
            <w:pPr>
              <w:pStyle w:val="Heading3"/>
              <w:numPr>
                <w:ilvl w:val="0"/>
                <w:numId w:val="13"/>
              </w:numPr>
              <w:rPr>
                <w:kern w:val="12"/>
                <w:szCs w:val="18"/>
              </w:rPr>
            </w:pPr>
            <w:bookmarkStart w:id="9" w:name="_Toc226036958"/>
            <w:r>
              <w:rPr>
                <w:kern w:val="12"/>
              </w:rPr>
              <w:t>Adverse Media</w:t>
            </w:r>
            <w:bookmarkEnd w:id="9"/>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C360BD" w14:paraId="1D208841" w14:textId="77777777" w:rsidTr="009879F5">
        <w:tc>
          <w:tcPr>
            <w:tcW w:w="10049" w:type="dxa"/>
          </w:tcPr>
          <w:p w14:paraId="592C8CC0" w14:textId="5443324E" w:rsidR="00C360BD" w:rsidRDefault="00FB75B8" w:rsidP="009879F5">
            <w:pPr>
              <w:rPr>
                <w:rFonts w:cs="Arial"/>
                <w:b/>
                <w:kern w:val="12"/>
                <w:szCs w:val="18"/>
              </w:rPr>
            </w:pPr>
            <w:r w:rsidRPr="00E74B20">
              <w:rPr>
                <w:rFonts w:cs="Arial"/>
                <w:i/>
                <w:iCs/>
                <w:kern w:val="12"/>
                <w:sz w:val="16"/>
                <w:szCs w:val="16"/>
              </w:rPr>
              <w:t>This section shall list adverse media coverage and Google ratings for the entity</w:t>
            </w:r>
            <w:r w:rsidRPr="000F6CCC">
              <w:rPr>
                <w:rFonts w:cs="Arial"/>
                <w:i/>
                <w:iCs/>
                <w:kern w:val="12"/>
                <w:sz w:val="16"/>
                <w:szCs w:val="16"/>
              </w:rPr>
              <w:t>.</w:t>
            </w:r>
          </w:p>
        </w:tc>
      </w:tr>
    </w:tbl>
    <w:p w14:paraId="0417EBAD" w14:textId="77777777" w:rsidR="00C360BD" w:rsidRDefault="00C360BD" w:rsidP="00C360BD">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tcBorders>
              <w:top w:val="single" w:color="D9D9D9" w:sz="1"/>
              <w:left w:val="single" w:color="D9D9D9" w:sz="1"/>
              <w:bottom w:val="single" w:color="D9D9D9" w:sz="1"/>
              <w:right w:val="single" w:color="D9D9D9" w:sz="1"/>
            </w:tcBorders>
            <w:shd w:fill="FFFFFF" w:val="clear"/>
            <w:tcMar>
              <w:top w:type="dxa" w:w="0"/>
              <w:left w:type="dxa" w:w="0"/>
              <w:bottom w:type="dxa" w:w="0"/>
              <w:right w:type="dxa" w:w="0"/>
            </w:tcMar>
          </w:tcPr>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2010"/>
              <w:gridCol w:w="5025"/>
              <w:gridCol w:w="1508"/>
              <w:gridCol w:w="1507"/>
            </w:tblGrid>
            <w:tr>
              <w:trPr>
                <w:cantSplit/>
              </w:trPr>
              <w:tc>
                <w:tcPr>
                  <w:tcW w:type="dxa" w:w="2010"/>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left"/>
                  </w:pPr>
                  <w:r>
                    <w:rPr>
                      <w:b/>
                      <w:bCs/>
                      <w:color w:val="FFFFFF"/>
                      <w:sz w:val="18"/>
                      <w:szCs w:val="18"/>
                    </w:rPr>
                    <w:t xml:space="preserve">Name &amp; Relation</w:t>
                  </w:r>
                </w:p>
              </w:tc>
              <w:tc>
                <w:tcPr>
                  <w:tcW w:type="dxa" w:w="5025"/>
                  <w:tcBorders>
                    <w:top w:val="single" w:color="D9D9D9" w:sz="1"/>
                    <w:left w:val="single" w:color="D9D9D9" w:sz="1"/>
                    <w:bottom w:val="single" w:color="D9D9D9" w:sz="1"/>
                    <w:right w:val="single" w:color="D9D9D9" w:sz="1"/>
                  </w:tcBorders>
                  <w:shd w:fill="E0E0E0" w:val="clear"/>
                  <w:tcMar>
                    <w:top w:type="dxa" w:w="60"/>
                    <w:left w:type="dxa" w:w="110"/>
                    <w:bottom w:type="dxa" w:w="60"/>
                    <w:right w:type="dxa" w:w="110"/>
                  </w:tcMar>
                  <w:vAlign w:val="center"/>
                </w:tcPr>
                <w:p>
                  <w:pPr>
                    <w:spacing w:after="20" w:before="20"/>
                    <w:jc w:val="center"/>
                  </w:pPr>
                  <w:r>
                    <w:rPr>
                      <w:b w:val="false"/>
                      <w:bCs w:val="false"/>
                      <w:color w:val="000000"/>
                      <w:sz w:val="18"/>
                      <w:szCs w:val="18"/>
                    </w:rPr>
                    <w:t xml:space="preserve">Google Rating Validation</w:t>
                  </w:r>
                </w:p>
              </w:tc>
              <w:tc>
                <w:tcPr>
                  <w:tcW w:type="dxa" w:w="1508"/>
                  <w:tcBorders>
                    <w:top w:val="single" w:color="D9D9D9" w:sz="1"/>
                    <w:left w:val="single" w:color="D9D9D9" w:sz="1"/>
                    <w:bottom w:val="single" w:color="D9D9D9" w:sz="1"/>
                    <w:right w:val="single" w:color="D9D9D9" w:sz="1"/>
                  </w:tcBorders>
                  <w:shd w:fill="1F3864" w:val="clear"/>
                  <w:tcMar>
                    <w:top w:type="dxa" w:w="60"/>
                    <w:left w:type="dxa" w:w="110"/>
                    <w:bottom w:type="dxa" w:w="60"/>
                    <w:right w:type="dxa" w:w="110"/>
                  </w:tcMar>
                  <w:vAlign w:val="center"/>
                </w:tcPr>
                <w:p>
                  <w:pPr>
                    <w:spacing w:after="20" w:before="20"/>
                    <w:jc w:val="center"/>
                  </w:pPr>
                  <w:r>
                    <w:rPr>
                      <w:b/>
                      <w:bCs/>
                      <w:color w:val="FFFFFF"/>
                      <w:sz w:val="18"/>
                      <w:szCs w:val="18"/>
                    </w:rPr>
                    <w:t xml:space="preserve">Rating</w:t>
                  </w:r>
                </w:p>
              </w:tc>
              <w:tc>
                <w:tcPr>
                  <w:tcW w:type="dxa" w:w="1507"/>
                  <w:tcBorders>
                    <w:top w:val="single" w:color="D9D9D9" w:sz="1"/>
                    <w:left w:val="single" w:color="D9D9D9" w:sz="1"/>
                    <w:bottom w:val="single" w:color="D9D9D9" w:sz="1"/>
                    <w:right w:val="single" w:color="D9D9D9" w:sz="1"/>
                  </w:tcBorders>
                  <w:shd w:fill="2DB757" w:val="clear"/>
                  <w:tcMar>
                    <w:top w:type="dxa" w:w="60"/>
                    <w:left w:type="dxa" w:w="110"/>
                    <w:bottom w:type="dxa" w:w="60"/>
                    <w:right w:type="dxa" w:w="110"/>
                  </w:tcMar>
                  <w:vAlign w:val="center"/>
                </w:tcPr>
                <w:p>
                  <w:pPr>
                    <w:spacing w:after="20" w:before="20"/>
                    <w:jc w:val="center"/>
                  </w:pPr>
                  <w:r>
                    <w:rPr>
                      <w:b/>
                      <w:bCs/>
                      <w:color w:val="000000"/>
                      <w:sz w:val="18"/>
                      <w:szCs w:val="18"/>
                    </w:rPr>
                    <w:t xml:space="preserve">Low</w:t>
                  </w:r>
                </w:p>
              </w:tc>
            </w:tr>
          </w:tbl>
          <w:p>
            <w:pPr>
              <w:shd w:fill="404040" w:val="clear"/>
              <w:spacing w:after="0" w:before="0"/>
              <w:ind w:left="110" w:right="80"/>
            </w:pPr>
            <w:r>
              <w:rPr>
                <w:b/>
                <w:bCs/>
                <w:color w:val="FFFFFF"/>
                <w:sz w:val="19"/>
                <w:szCs w:val="19"/>
              </w:rPr>
              <w:t xml:space="preserve">Findings</w:t>
            </w:r>
          </w:p>
        </w:tc>
      </w:tr>
    </w:tbl>
    <w:p/>
    <w:p>
      <w:pPr>
        <w:spacing w:after="50" w:before="50"/>
      </w:pPr>
      <w:r>
        <w:rPr>
          <w:b w:val="false"/>
          <w:bCs w:val="false"/>
        </w:rPr>
        <w:t xml:space="preserve">Name: TERRA REX PRIVATE LIMITED</w:t>
      </w:r>
    </w:p>
    <w:p>
      <w:pPr>
        <w:spacing w:after="50" w:before="50"/>
      </w:pPr>
      <w:r>
        <w:rPr>
          <w:b w:val="false"/>
          <w:bCs w:val="false"/>
        </w:rPr>
        <w:t xml:space="preserve">Rating: 4</w:t>
      </w:r>
    </w:p>
    <w:p>
      <w:pPr>
        <w:spacing w:after="50" w:before="50"/>
      </w:pPr>
      <w:r>
        <w:rPr>
          <w:b w:val="false"/>
          <w:bCs w:val="false"/>
        </w:rPr>
        <w:t xml:space="preserve">Number of Reviews: 1</w:t>
      </w:r>
    </w:p>
    <w:p>
      <w:pPr>
        <w:spacing w:after="50" w:before="50"/>
      </w:pPr>
      <w:r>
        <w:rPr>
          <w:b w:val="false"/>
          <w:bCs w:val="false"/>
        </w:rPr>
        <w:t xml:space="preserve">Reviews:</w:t>
      </w:r>
    </w:p>
    <w:p>
      <w:pPr>
        <w:spacing w:after="50" w:before="50"/>
      </w:pPr>
      <w:r>
        <w:rPr>
          <w:b w:val="false"/>
          <w:bCs w:val="false"/>
        </w:rPr>
        <w:t xml:space="preserve">	1. Name: Abhishek Arora | Rating: 4</w:t>
      </w:r>
    </w:p>
    <w:p>
      <w:pPr>
        <w:spacing w:after="50" w:before="50"/>
      </w:pPr>
      <w:r>
        <w:rPr>
          <w:b w:val="false"/>
          <w:bCs w:val="false"/>
        </w:rPr>
        <w:t xml:space="preserve">Great location</w:t>
      </w:r>
    </w:p>
    <w:p>
      <w:pPr>
        <w:spacing w:after="50" w:before="50"/>
      </w:pPr>
      <w:r>
        <w:rPr>
          <w:b w:val="false"/>
          <w:bCs w:val="false"/>
        </w:rPr>
        <w:t xml:space="preserve">Peaceful Society</w:t>
      </w:r>
    </w:p>
    <w:p/>
    <w:p>
      <w:pPr>
        <w:spacing w:after="80" w:before="80"/>
      </w:pPr>
      <w:r>
        <w:rPr>
          <w:b/>
          <w:bCs/>
          <w:sz w:val="18"/>
          <w:szCs w:val="18"/>
        </w:rPr>
        <w:t xml:space="preserve">Source: </w:t>
      </w:r>
      <w:r>
        <w:rPr>
          <w:sz w:val="18"/>
          <w:szCs w:val="18"/>
        </w:rPr>
        <w:t xml:space="preserve">EY Network Alliance Databases</w:t>
      </w:r>
    </w:p>
    <w:p/>
    <w:p/>
    <w:p>
      <w:pPr>
        <w:pageBreakBefore/>
      </w:pPr>
    </w:p>
    <w:p w14:paraId="13043FCE" w14:textId="77777777" w:rsidR="003328BD" w:rsidRDefault="003328BD" w:rsidP="00C360BD">
      <w:pPr>
        <w:rPr>
          <w:i/>
          <w:iCs/>
        </w:rPr>
      </w:pPr>
    </w:p>
    <w:tbl>
      <w:tblPr>
        <w:tblStyle w:val="TableGrid"/>
        <w:tblpPr w:leftFromText="180" w:rightFromText="180" w:vertAnchor="text" w:tblpY="1"/>
        <w:tblOverlap w:val="never"/>
        <w:tblW w:w="0" w:type="auto"/>
        <w:tblLook w:val="04A0" w:firstRow="1" w:lastRow="0" w:firstColumn="1" w:lastColumn="0" w:noHBand="0" w:noVBand="1"/>
      </w:tblPr>
      <w:tblGrid>
        <w:gridCol w:w="8359"/>
      </w:tblGrid>
      <w:tr w:rsidR="00AD19FE" w14:paraId="43BEF980" w14:textId="77777777" w:rsidTr="005D5195">
        <w:tc>
          <w:tcPr>
            <w:tcW w:w="8359" w:type="dxa"/>
            <w:tcBorders>
              <w:top w:val="nil"/>
              <w:left w:val="nil"/>
              <w:bottom w:val="nil"/>
              <w:right w:val="nil"/>
            </w:tcBorders>
          </w:tcPr>
          <w:p w14:paraId="68B0050F" w14:textId="5E102D39" w:rsidR="00AD19FE" w:rsidRPr="008E1102" w:rsidRDefault="00AD19FE" w:rsidP="00AD19FE">
            <w:pPr>
              <w:pStyle w:val="Heading3"/>
              <w:numPr>
                <w:ilvl w:val="0"/>
                <w:numId w:val="13"/>
              </w:numPr>
              <w:ind w:left="360"/>
              <w:rPr>
                <w:kern w:val="12"/>
                <w:szCs w:val="18"/>
              </w:rPr>
            </w:pPr>
            <w:r>
              <w:rPr>
                <w:kern w:val="12"/>
              </w:rPr>
              <w:t>Cyber</w:t>
            </w:r>
          </w:p>
        </w:tc>
      </w:tr>
    </w:tbl>
    <w:tbl>
      <w:tblPr>
        <w:tblW w:type="pct" w:w="15%"/>
        <w:tblBorders>
          <w:top w:val="none"/>
          <w:left w:val="none"/>
          <w:bottom w:val="none"/>
          <w:right w:val="none"/>
          <w:insideH w:val="single" w:color="auto" w:sz="4"/>
          <w:insideV w:val="single" w:color="auto" w:sz="4"/>
        </w:tblBorders>
      </w:tblPr>
      <w:tblGrid>
        <w:gridCol w:w="100"/>
      </w:tblGrid>
      <w:tr>
        <w:trPr>
          <w:trHeight w:val="550" w:hRule="atLeast"/>
        </w:trPr>
        <w:tc>
          <w:tcPr>
            <w:shd w:fill="2DB757" w:val="clear"/>
            <w:vAlign w:val="center"/>
          </w:tcPr>
          <w:p>
            <w:pPr>
              <w:jc w:val="center"/>
            </w:pPr>
            <w:r>
              <w:rPr>
                <w:b/>
                <w:bCs/>
                <w:color w:val="000000"/>
              </w:rPr>
              <w:t xml:space="preserve">Low</w:t>
            </w:r>
          </w:p>
        </w:tc>
      </w:tr>
    </w:tbl>
    <w:tbl>
      <w:tblPr>
        <w:tblStyle w:val="TableGrid"/>
        <w:tblW w:w="0" w:type="auto"/>
        <w:tblBorders>
          <w:top w:val="single" w:sz="12" w:space="0" w:color="BFBFBF" w:themeColor="background1" w:themeShade="BF"/>
          <w:left w:val="single" w:sz="12" w:space="0" w:color="BFBFBF" w:themeColor="background1" w:themeShade="BF"/>
          <w:bottom w:val="none" w:sz="0" w:space="0" w:color="auto"/>
          <w:right w:val="none" w:sz="0" w:space="0" w:color="auto"/>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10049"/>
      </w:tblGrid>
      <w:tr w:rsidR="00AD19FE" w14:paraId="00733836" w14:textId="77777777" w:rsidTr="005D5195">
        <w:tc>
          <w:tcPr>
            <w:tcW w:w="10049" w:type="dxa"/>
          </w:tcPr>
          <w:p w14:paraId="2ABF1AC8" w14:textId="7433136A" w:rsidR="00AD19FE" w:rsidRDefault="00FB75B8" w:rsidP="005D5195">
            <w:pPr>
              <w:rPr>
                <w:rFonts w:cs="Arial"/>
                <w:b/>
                <w:kern w:val="12"/>
                <w:szCs w:val="18"/>
              </w:rPr>
            </w:pPr>
            <w:r w:rsidRPr="00E74B20">
              <w:rPr>
                <w:rFonts w:cs="Arial"/>
                <w:i/>
                <w:iCs/>
                <w:kern w:val="12"/>
                <w:sz w:val="16"/>
                <w:szCs w:val="16"/>
              </w:rPr>
              <w:t>This section shall list cyber security ratings for the entity</w:t>
            </w:r>
            <w:r w:rsidRPr="000F6CCC">
              <w:rPr>
                <w:rFonts w:cs="Arial"/>
                <w:i/>
                <w:iCs/>
                <w:kern w:val="12"/>
                <w:sz w:val="16"/>
                <w:szCs w:val="16"/>
              </w:rPr>
              <w:t>.</w:t>
            </w:r>
          </w:p>
        </w:tc>
      </w:tr>
    </w:tbl>
    <w:p w14:paraId="5F402304" w14:textId="77777777" w:rsidR="00AD19FE" w:rsidRDefault="00AD19FE" w:rsidP="00AD19FE">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trHeight w:val="500" w:hRule="atLeast"/>
        </w:trPr>
        <w:tc>
          <w:tcPr>
            <w:tcBorders>
              <w:top w:val="single" w:color="D9D9D9" w:sz="1"/>
              <w:left w:val="single" w:color="D9D9D9" w:sz="1"/>
              <w:bottom w:val="single" w:color="D9D9D9" w:sz="1"/>
              <w:right w:val="single" w:color="D9D9D9" w:sz="1"/>
            </w:tcBorders>
            <w:shd w:fill="E0E0E0" w:val="clear"/>
            <w:vAlign w:val="center"/>
          </w:tcPr>
          <w:p>
            <w:pPr>
              <w:jc w:val="center"/>
            </w:pPr>
            <w:r>
              <w:rPr>
                <w:b/>
                <w:bCs/>
                <w:sz w:val="20"/>
                <w:szCs w:val="20"/>
              </w:rPr>
              <w:t xml:space="preserve">CYBER – NO TRUE HITS IDENTIFIED</w:t>
            </w:r>
          </w:p>
        </w:tc>
      </w:tr>
    </w:tbl>
    <w:p/>
    <w:p>
      <w:pPr>
        <w:pageBreakBefore/>
      </w:pPr>
    </w:p>
    <w:tbl>
      <w:tblPr>
        <w:tblStyle w:val="TableGrid"/>
        <w:tblW w:w="10051" w:type="dxa"/>
        <w:tblInd w:w="2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E600"/>
        <w:tblLook w:val="04A0" w:firstRow="1" w:lastRow="0" w:firstColumn="1" w:lastColumn="0" w:noHBand="0" w:noVBand="1"/>
      </w:tblPr>
      <w:tblGrid>
        <w:gridCol w:w="10051"/>
      </w:tblGrid>
      <w:tr w:rsidR="000F6CCC" w:rsidRPr="003E1C54" w14:paraId="4E964DCF" w14:textId="77777777" w:rsidTr="0002094A">
        <w:tc>
          <w:tcPr>
            <w:tcW w:w="10051" w:type="dxa"/>
            <w:shd w:val="clear" w:color="auto" w:fill="FFE600"/>
          </w:tcPr>
          <w:p w14:paraId="19AAF56E" w14:textId="3BB85940" w:rsidR="000F6CCC" w:rsidRPr="003E1C54" w:rsidRDefault="000F6CCC" w:rsidP="000F6CCC">
            <w:pPr>
              <w:pStyle w:val="Heading1"/>
              <w:numPr>
                <w:ilvl w:val="0"/>
                <w:numId w:val="12"/>
              </w:numPr>
              <w:spacing w:before="60"/>
              <w:rPr>
                <w:sz w:val="24"/>
                <w:szCs w:val="24"/>
              </w:rPr>
            </w:pPr>
            <w:bookmarkStart w:id="10" w:name="_Toc200109600"/>
            <w:bookmarkStart w:id="11" w:name="_Toc226036959"/>
            <w:r>
              <w:rPr>
                <w:sz w:val="24"/>
                <w:szCs w:val="24"/>
              </w:rPr>
              <w:t>Annexures</w:t>
            </w:r>
            <w:bookmarkEnd w:id="10"/>
            <w:bookmarkEnd w:id="11"/>
          </w:p>
        </w:tc>
      </w:tr>
    </w:tbl>
    <w:p w14:paraId="7733D7A9" w14:textId="77777777" w:rsidR="000F6CCC" w:rsidRDefault="000F6CCC" w:rsidP="000F6CCC">
      <w:pPr>
        <w:rPr>
          <w:i/>
          <w:iCs/>
        </w:rPr>
      </w:pPr>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Shareholders</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Significant Shareholders</w:t>
            </w:r>
          </w:p>
          <w:p>
            <w:r>
              <w:rPr>
                <w:sz w:val="18"/>
                <w:szCs w:val="18"/>
              </w:rPr>
              <w:br/>
              <w:t xml:space="preserve">1. ENTRANCED TECHNOLOGIES PRIVATE LIMITED 50%</w:t>
            </w:r>
          </w:p>
          <w:p>
            <w:r>
              <w:rPr>
                <w:sz w:val="18"/>
                <w:szCs w:val="18"/>
              </w:rPr>
              <w:br/>
              <w:t xml:space="preserve">2. JANESHWAR . 50%</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Key Management Personnel</w:t>
            </w:r>
          </w:p>
        </w:tc>
      </w:tr>
      <w:tr>
        <w:tc>
          <w:tcPr>
            <w:tcBorders>
              <w:top w:val="single" w:color="D9D9D9" w:sz="1"/>
              <w:left w:val="single" w:color="D9D9D9" w:sz="1"/>
              <w:bottom w:val="single" w:color="D9D9D9" w:sz="1"/>
              <w:right w:val="single" w:color="D9D9D9" w:sz="1"/>
            </w:tcBorders>
            <w:shd w:fill="FFFFFF" w:val="clear"/>
            <w:tcMar>
              <w:top w:type="dxa" w:w="60"/>
              <w:left w:type="dxa" w:w="110"/>
              <w:bottom w:type="dxa" w:w="60"/>
              <w:right w:type="dxa" w:w="110"/>
            </w:tcMar>
          </w:tcPr>
          <w:p>
            <w:r>
              <w:rPr>
                <w:sz w:val="18"/>
                <w:szCs w:val="18"/>
              </w:rPr>
              <w:br/>
              <w:t xml:space="preserve">Key Management</w:t>
            </w:r>
          </w:p>
          <w:p>
            <w:r>
              <w:rPr>
                <w:sz w:val="18"/>
                <w:szCs w:val="18"/>
              </w:rPr>
              <w:br/>
              <w:t xml:space="preserve">1. KRIPA SHANKER SINGH - Director</w:t>
            </w:r>
          </w:p>
          <w:p>
            <w:r>
              <w:rPr>
                <w:sz w:val="18"/>
                <w:szCs w:val="18"/>
              </w:rPr>
              <w:br/>
              <w:t xml:space="preserve">2. RITIJ VIKRAM SINGH - Director</w:t>
            </w:r>
          </w:p>
          <w:p>
            <w:r>
              <w:rPr>
                <w:sz w:val="18"/>
                <w:szCs w:val="18"/>
              </w:rPr>
              <w:br/>
              <w:t xml:space="preserve">3. JANESHWAR . - Director</w:t>
            </w:r>
          </w:p>
          <w:p>
            <w:r>
              <w:rPr>
                <w:sz w:val="18"/>
                <w:szCs w:val="18"/>
              </w:rPr>
              <w:br/>
              <w:t xml:space="preserve">4. SHASHI SHEKHAR MISHRA - Additional Director</w:t>
            </w:r>
          </w:p>
          <w:p/>
        </w:tc>
      </w:tr>
    </w:tbl>
    <w:p/>
    <w:tbl>
      <w:tblPr>
        <w:tblW w:type="dxa" w:w="10050"/>
        <w:tblBorders>
          <w:top w:val="single" w:color="D9D9D9" w:sz="1"/>
          <w:left w:val="single" w:color="D9D9D9" w:sz="1"/>
          <w:bottom w:val="single" w:color="D9D9D9" w:sz="1"/>
          <w:right w:val="single" w:color="D9D9D9" w:sz="1"/>
          <w:insideH w:val="single" w:color="auto" w:sz="4"/>
          <w:insideV w:val="single" w:color="auto" w:sz="4"/>
        </w:tblBorders>
      </w:tblPr>
      <w:tblGrid>
        <w:gridCol w:w="10050"/>
      </w:tblGrid>
      <w:tr>
        <w:trPr>
          <w:cantSplit/>
        </w:trPr>
        <w:tc>
          <w:tcPr>
            <w:gridSpan w:val="1"/>
            <w:tcBorders>
              <w:top w:val="single" w:color="D9D9D9" w:sz="1"/>
              <w:left w:val="single" w:color="D9D9D9" w:sz="1"/>
              <w:bottom w:val="single" w:color="D9D9D9" w:sz="1"/>
              <w:right w:val="single" w:color="D9D9D9" w:sz="1"/>
            </w:tcBorders>
            <w:shd w:fill="E0E0E0" w:val="clear"/>
            <w:tcMar>
              <w:top w:type="dxa" w:w="70"/>
              <w:left w:type="dxa" w:w="110"/>
              <w:bottom w:type="dxa" w:w="70"/>
              <w:right w:type="dxa" w:w="110"/>
            </w:tcMar>
          </w:tcPr>
          <w:p>
            <w:pPr>
              <w:keepNext/>
            </w:pPr>
            <w:r>
              <w:rPr>
                <w:b/>
                <w:bCs/>
                <w:sz w:val="20"/>
                <w:szCs w:val="20"/>
              </w:rPr>
              <w:t xml:space="preserve">Full List of Director Network</w:t>
            </w:r>
          </w:p>
        </w:tc>
      </w:tr>
    </w:tbl>
    <w:p/>
    <w:tbl>
      <w:tblPr>
        <w:tblW w:type="pct" w:w="100%"/>
        <w:tblBorders>
          <w:top w:val="single" w:color="D9D9D9" w:sz="1"/>
          <w:left w:val="single" w:color="D9D9D9" w:sz="1"/>
          <w:bottom w:val="single" w:color="D9D9D9" w:sz="1"/>
          <w:right w:val="single" w:color="D9D9D9" w:sz="1"/>
          <w:insideH w:val="single" w:color="auto" w:sz="4"/>
          <w:insideV w:val="single" w:color="auto" w:sz="4"/>
        </w:tblBorders>
      </w:tblPr>
      <w:tblGrid>
        <w:gridCol w:w="100"/>
        <w:gridCol w:w="100"/>
        <w:gridCol w:w="100"/>
        <w:gridCol w:w="100"/>
      </w:tblGrid>
      <w:tr>
        <w:trPr>
          <w:cantSplit/>
        </w:trPr>
        <w:tc>
          <w:tcPr>
            <w:tcW w:type="pct" w:w="6%"/>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Sr.</w:t>
            </w:r>
          </w:p>
        </w:tc>
        <w:tc>
          <w:tcPr>
            <w:tcW w:type="pct" w:w="24%"/>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Director Name</w:t>
            </w:r>
          </w:p>
        </w:tc>
        <w:tc>
          <w:tcPr>
            <w:tcW w:type="pct" w:w="12%"/>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center"/>
            </w:pPr>
            <w:r>
              <w:rPr>
                <w:b/>
                <w:bCs/>
                <w:color w:val="FFFFFF"/>
                <w:sz w:val="17"/>
                <w:szCs w:val="17"/>
              </w:rPr>
              <w:t xml:space="preserve">DIN</w:t>
            </w:r>
          </w:p>
        </w:tc>
        <w:tc>
          <w:tcPr>
            <w:tcW w:type="pct" w:w="58%"/>
            <w:tcBorders>
              <w:top w:val="single" w:color="D9D9D9" w:sz="1"/>
              <w:left w:val="single" w:color="D9D9D9" w:sz="1"/>
              <w:bottom w:val="single" w:color="D9D9D9" w:sz="1"/>
              <w:right w:val="single" w:color="D9D9D9" w:sz="1"/>
            </w:tcBorders>
            <w:shd w:fill="1F3864" w:val="clear"/>
            <w:tcMar>
              <w:top w:type="dxa" w:w="60"/>
              <w:left w:type="dxa" w:w="80"/>
              <w:bottom w:type="dxa" w:w="60"/>
              <w:right w:type="dxa" w:w="80"/>
            </w:tcMar>
          </w:tcPr>
          <w:p>
            <w:pPr>
              <w:jc w:val="left"/>
            </w:pPr>
            <w:r>
              <w:rPr>
                <w:b/>
                <w:bCs/>
                <w:color w:val="FFFFFF"/>
                <w:sz w:val="17"/>
                <w:szCs w:val="17"/>
              </w:rPr>
              <w:t xml:space="preserve">Network</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1</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SHASHI SHEKHAR MISHRA</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06880735</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PAARTH INFRABUILD PRIVATE LIMITED. — Director (2023-06-19 – 2023-10-20)</w:t>
            </w:r>
          </w:p>
          <w:p>
            <w:pPr>
              <w:spacing w:after="15" w:before="15"/>
            </w:pPr>
            <w:r>
              <w:rPr>
                <w:sz w:val="16"/>
                <w:szCs w:val="16"/>
              </w:rPr>
              <w:t xml:space="preserve">• CLARION TOWNSHIPS PRIVATE LIMITED — Director (2024-07-21 – Present)</w:t>
            </w:r>
          </w:p>
          <w:p>
            <w:pPr>
              <w:spacing w:after="15" w:before="15"/>
            </w:pPr>
            <w:r>
              <w:rPr>
                <w:sz w:val="16"/>
                <w:szCs w:val="16"/>
              </w:rPr>
              <w:t xml:space="preserve">• ASTHA INFRAPROJECTS PRIVATE LIMITED — Director (2022-10-20 – 2023-09-13)</w:t>
            </w:r>
          </w:p>
          <w:p>
            <w:pPr>
              <w:spacing w:after="15" w:before="15"/>
            </w:pPr>
            <w:r>
              <w:rPr>
                <w:sz w:val="16"/>
                <w:szCs w:val="16"/>
              </w:rPr>
              <w:t xml:space="preserve">• MAA DATIA AGRO PRIVATE LIMITED — Director (2014-08-11 – 2017-05-13)</w:t>
            </w:r>
          </w:p>
          <w:p>
            <w:pPr>
              <w:spacing w:after="15" w:before="15"/>
            </w:pPr>
            <w:r>
              <w:rPr>
                <w:sz w:val="16"/>
                <w:szCs w:val="16"/>
              </w:rPr>
              <w:t xml:space="preserve">• BAGLAMUKHI INFRASTRUCTURE PRIVATE LIMITED — Director (2014-06-27 – 2015-11-18)</w:t>
            </w:r>
          </w:p>
          <w:p>
            <w:pPr>
              <w:spacing w:after="15" w:before="15"/>
            </w:pPr>
            <w:r>
              <w:rPr>
                <w:sz w:val="16"/>
                <w:szCs w:val="16"/>
              </w:rPr>
              <w:t xml:space="preserve">• MERIPRO INFRAVENTURE AND DEVELOPERS PRIVATE LIMITED — Director (2015-01-09 – 2016-02-12) [STRIKE OFF, ACTIVE Non-Compliant]</w:t>
            </w:r>
          </w:p>
          <w:p>
            <w:pPr>
              <w:spacing w:after="15" w:before="15"/>
            </w:pPr>
            <w:r>
              <w:rPr>
                <w:sz w:val="16"/>
                <w:szCs w:val="16"/>
              </w:rPr>
              <w:t xml:space="preserve">• LALA JUGAL KISHORE INFRASTRUCTURE PRIVATE LIMITED — Director (2022-11-25 – 2026-08-03)</w:t>
            </w:r>
          </w:p>
          <w:p>
            <w:pPr>
              <w:spacing w:after="15" w:before="15"/>
            </w:pPr>
            <w:r>
              <w:rPr>
                <w:sz w:val="16"/>
                <w:szCs w:val="16"/>
              </w:rPr>
              <w:t xml:space="preserve">• LJK CONSTRUCTION INDIA PRIVATE LIMITED — Director (2021-12-31 – 2026-04-30)</w:t>
            </w:r>
          </w:p>
          <w:p>
            <w:pPr>
              <w:spacing w:after="15" w:before="15"/>
            </w:pPr>
            <w:r>
              <w:rPr>
                <w:sz w:val="16"/>
                <w:szCs w:val="16"/>
              </w:rPr>
              <w:t xml:space="preserve">• ENFINITYWORLD DEVELOPERS PRIVATE LIMITED — Director (2015-11-18 – Present) [STRIKE OFF, ACTIVE Non-Compliant]</w:t>
            </w:r>
          </w:p>
          <w:p>
            <w:pPr>
              <w:spacing w:after="15" w:before="15"/>
            </w:pPr>
            <w:r>
              <w:rPr>
                <w:sz w:val="16"/>
                <w:szCs w:val="16"/>
              </w:rPr>
              <w:t xml:space="preserve">• DAINIKNANDINI PRINTERS PRIVATE LIMITED — Director (2016-09-14 – 2021-06-18) [ACTIVE Non-Compliant]</w:t>
            </w:r>
          </w:p>
          <w:p>
            <w:pPr>
              <w:spacing w:after="15" w:before="15"/>
            </w:pPr>
            <w:r>
              <w:rPr>
                <w:sz w:val="16"/>
                <w:szCs w:val="16"/>
              </w:rPr>
              <w:t xml:space="preserve">• SAND &amp; STONE INFRATECH PRIVATE LIMITED — Director (2017-05-16 – 2019-04-06)</w:t>
            </w:r>
          </w:p>
          <w:p>
            <w:pPr>
              <w:spacing w:after="15" w:before="15"/>
            </w:pPr>
            <w:r>
              <w:rPr>
                <w:sz w:val="16"/>
                <w:szCs w:val="16"/>
              </w:rPr>
              <w:t xml:space="preserve">• SUBHDHAN DEALER PRIVATE LIMITED — Additional Director (2017-07-27 – 2019-04-25)</w:t>
            </w:r>
          </w:p>
          <w:p>
            <w:pPr>
              <w:spacing w:after="15" w:before="15"/>
            </w:pPr>
            <w:r>
              <w:rPr>
                <w:sz w:val="16"/>
                <w:szCs w:val="16"/>
              </w:rPr>
              <w:t xml:space="preserve">• LALA JUGAL KISHORE SARRAFF PRIVATE LIMITED — Director (2022-02-22 – Present)</w:t>
            </w:r>
          </w:p>
          <w:p>
            <w:pPr>
              <w:spacing w:after="15" w:before="15"/>
            </w:pPr>
            <w:r>
              <w:rPr>
                <w:sz w:val="16"/>
                <w:szCs w:val="16"/>
              </w:rPr>
              <w:t xml:space="preserve">• LALA JUGAL KISHORE BUILDTECH INDIA PRIVATE LIMITED — Director (2022-03-03 – Present)</w:t>
            </w:r>
          </w:p>
          <w:p>
            <w:pPr>
              <w:spacing w:after="15" w:before="15"/>
            </w:pPr>
            <w:r>
              <w:rPr>
                <w:sz w:val="16"/>
                <w:szCs w:val="16"/>
              </w:rPr>
              <w:t xml:space="preserve">• LJK HOTELS &amp; RESORTS PRIVATE LIMITED — Director (2022-03-03 – 2026-08-03)</w:t>
            </w:r>
          </w:p>
          <w:p>
            <w:pPr>
              <w:spacing w:after="15" w:before="15"/>
            </w:pPr>
            <w:r>
              <w:rPr>
                <w:sz w:val="16"/>
                <w:szCs w:val="16"/>
              </w:rPr>
              <w:t xml:space="preserve">• LJK ENTERTAINMENT PRIVATE LIMITED — Director (2022-03-23 – Present)</w:t>
            </w:r>
          </w:p>
          <w:p>
            <w:pPr>
              <w:spacing w:after="15" w:before="15"/>
            </w:pPr>
            <w:r>
              <w:rPr>
                <w:sz w:val="16"/>
                <w:szCs w:val="16"/>
              </w:rPr>
              <w:t xml:space="preserve">• EVANKA REALTORS PRIVATE LIMITED — Director (2022-07-15 – Present)</w:t>
            </w:r>
          </w:p>
          <w:p>
            <w:pPr>
              <w:spacing w:after="15" w:before="15"/>
            </w:pPr>
            <w:r>
              <w:rPr>
                <w:sz w:val="16"/>
                <w:szCs w:val="16"/>
              </w:rPr>
              <w:t xml:space="preserve">• SPARSH AND LALA JUGAL KISHORE BUILDERS PRIVATE LIMITED — Director (2023-06-15 – Present)</w:t>
            </w:r>
          </w:p>
          <w:p>
            <w:pPr>
              <w:spacing w:after="15" w:before="15"/>
            </w:pPr>
            <w:r>
              <w:rPr>
                <w:sz w:val="16"/>
                <w:szCs w:val="16"/>
              </w:rPr>
              <w:t xml:space="preserve">• SPARSH CITY DEVELOPERS PRIVATE LIMITED — Director (2023-09-06 – Present)</w:t>
            </w:r>
          </w:p>
          <w:p>
            <w:pPr>
              <w:spacing w:after="15" w:before="15"/>
            </w:pPr>
            <w:r>
              <w:rPr>
                <w:sz w:val="16"/>
                <w:szCs w:val="16"/>
              </w:rPr>
              <w:t xml:space="preserve">• SHAVI INFRABUILD PRIVATE LIMITED — Director (2024-06-12 – Present)</w:t>
            </w:r>
          </w:p>
          <w:p>
            <w:pPr>
              <w:spacing w:after="15" w:before="15"/>
            </w:pPr>
            <w:r>
              <w:rPr>
                <w:sz w:val="16"/>
                <w:szCs w:val="16"/>
              </w:rPr>
              <w:t xml:space="preserve">• LJK &amp; EVANKA BUILDCON PRIVATE LIMITED — Director (2024-06-28 – Present)</w:t>
            </w:r>
          </w:p>
          <w:p>
            <w:pPr>
              <w:spacing w:after="15" w:before="15"/>
            </w:pPr>
            <w:r>
              <w:rPr>
                <w:sz w:val="16"/>
                <w:szCs w:val="16"/>
              </w:rPr>
              <w:t xml:space="preserve">• SHAVI MEDICINE PRIVATE LIMITED — Director (2024-06-28 – Present)</w:t>
            </w:r>
          </w:p>
          <w:p>
            <w:pPr>
              <w:spacing w:after="15" w:before="15"/>
            </w:pPr>
            <w:r>
              <w:rPr>
                <w:sz w:val="16"/>
                <w:szCs w:val="16"/>
              </w:rPr>
              <w:t xml:space="preserve">• SHAVI CONSTRUCTION AND CONSULTANTS PRIVATE LIMITED — Director (2024-06-29 – Present)</w:t>
            </w:r>
          </w:p>
          <w:p>
            <w:pPr>
              <w:spacing w:after="15" w:before="15"/>
            </w:pPr>
            <w:r>
              <w:rPr>
                <w:sz w:val="16"/>
                <w:szCs w:val="16"/>
              </w:rPr>
              <w:t xml:space="preserve">• EVANKA CONSTRUCTION INDIA PRIVATE LIMITED — Director (2024-08-07 – Present)</w:t>
            </w:r>
          </w:p>
          <w:p>
            <w:pPr>
              <w:spacing w:after="15" w:before="15"/>
            </w:pPr>
            <w:r>
              <w:rPr>
                <w:sz w:val="16"/>
                <w:szCs w:val="16"/>
              </w:rPr>
              <w:t xml:space="preserve">• EVANKA FOUNDATION — Director (2025-06-05 – Present)</w:t>
            </w:r>
          </w:p>
          <w:p>
            <w:pPr>
              <w:spacing w:after="15" w:before="15"/>
            </w:pPr>
            <w:r>
              <w:rPr>
                <w:sz w:val="16"/>
                <w:szCs w:val="16"/>
              </w:rPr>
              <w:t xml:space="preserve">• PRANSHI &amp; EVANKA REAL ESTATES PRIVATE LIMITED — Director (2025-06-24 – Present)</w:t>
            </w:r>
          </w:p>
          <w:p>
            <w:pPr>
              <w:spacing w:after="15" w:before="15"/>
            </w:pPr>
            <w:r>
              <w:rPr>
                <w:sz w:val="16"/>
                <w:szCs w:val="16"/>
              </w:rPr>
              <w:t xml:space="preserve">• LINAKS MICRO ELECTRONICS LIMITED — Managing Director (2024-07-18 – Present)</w:t>
            </w:r>
          </w:p>
          <w:p>
            <w:pPr>
              <w:spacing w:after="15" w:before="15"/>
            </w:pPr>
            <w:r>
              <w:rPr>
                <w:sz w:val="16"/>
                <w:szCs w:val="16"/>
              </w:rPr>
              <w:t xml:space="preserve">• TERRA REX PRIVATE LIMITED — Additional Director (2022-11-04 – 2022-11-05)</w:t>
            </w:r>
          </w:p>
          <w:p>
            <w:pPr>
              <w:spacing w:after="15" w:before="15"/>
            </w:pPr>
            <w:r>
              <w:rPr>
                <w:sz w:val="16"/>
                <w:szCs w:val="16"/>
              </w:rPr>
              <w:t xml:space="preserve">• LALA JUGAL KISHORE &amp; SV BUILDERS LLP (LLP) — Designated Partner (None – Present)</w:t>
            </w:r>
          </w:p>
          <w:p>
            <w:pPr>
              <w:spacing w:after="15" w:before="15"/>
            </w:pPr>
            <w:r>
              <w:rPr>
                <w:sz w:val="16"/>
                <w:szCs w:val="16"/>
              </w:rPr>
              <w:t xml:space="preserve">• EVANKA INFRAESTATES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2</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JANESHWAR .</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07427822</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PARATUS HOSPITALITY PRIVATE LIMITED — Director (2016-02-11 – 2019-12-10)</w:t>
            </w:r>
          </w:p>
          <w:p>
            <w:pPr>
              <w:spacing w:after="15" w:before="15"/>
            </w:pPr>
            <w:r>
              <w:rPr>
                <w:sz w:val="16"/>
                <w:szCs w:val="16"/>
              </w:rPr>
              <w:t xml:space="preserve">• GAIASYS PRIVATE LIMITED — Director (2018-12-18 – Present)</w:t>
            </w:r>
          </w:p>
          <w:p>
            <w:pPr>
              <w:spacing w:after="15" w:before="15"/>
            </w:pPr>
            <w:r>
              <w:rPr>
                <w:sz w:val="16"/>
                <w:szCs w:val="16"/>
              </w:rPr>
              <w:t xml:space="preserve">• K.R.C. INFRAPROJECTS PRIVATE LIMITED — Director (2018-07-30 – Present)</w:t>
            </w:r>
          </w:p>
          <w:p>
            <w:pPr>
              <w:spacing w:after="15" w:before="15"/>
            </w:pPr>
            <w:r>
              <w:rPr>
                <w:sz w:val="16"/>
                <w:szCs w:val="16"/>
              </w:rPr>
              <w:t xml:space="preserve">• K.R.C. A2A HIGHWAY PRIVATE LIMITED — Director (2025-04-15 – Present)</w:t>
            </w:r>
          </w:p>
          <w:p>
            <w:pPr>
              <w:spacing w:after="15" w:before="15"/>
            </w:pPr>
            <w:r>
              <w:rPr>
                <w:sz w:val="16"/>
                <w:szCs w:val="16"/>
              </w:rPr>
              <w:t xml:space="preserve">• TERRA REX PRIVATE LIMITED — Director (2022-01-11 – 2022-11-05)</w:t>
            </w:r>
          </w:p>
          <w:p>
            <w:pPr>
              <w:spacing w:after="15" w:before="15"/>
            </w:pPr>
            <w:r>
              <w:rPr>
                <w:sz w:val="16"/>
                <w:szCs w:val="16"/>
              </w:rPr>
              <w:t xml:space="preserve">• MERRY MAKING EVENTS &amp; WEDDINGS LLP (LLP) — Designated Partner (2017-03-10 – 2020-05-28)</w:t>
            </w:r>
          </w:p>
        </w:tc>
      </w:tr>
      <w:tr>
        <w:trPr>
          <w:cantSplit/>
        </w:trPr>
        <w:tc>
          <w:tcPr>
            <w:tcW w:type="pct" w:w="6%"/>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3</w:t>
            </w:r>
          </w:p>
        </w:tc>
        <w:tc>
          <w:tcPr>
            <w:tcW w:type="pct" w:w="24%"/>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r>
              <w:rPr>
                <w:b/>
                <w:bCs/>
                <w:sz w:val="17"/>
                <w:szCs w:val="17"/>
              </w:rPr>
              <w:t xml:space="preserve">KRIPA SHANKER SINGH</w:t>
            </w:r>
          </w:p>
        </w:tc>
        <w:tc>
          <w:tcPr>
            <w:tcW w:type="pct" w:w="12%"/>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jc w:val="center"/>
            </w:pPr>
            <w:r>
              <w:rPr>
                <w:sz w:val="17"/>
                <w:szCs w:val="17"/>
              </w:rPr>
              <w:t xml:space="preserve">08946334</w:t>
            </w:r>
          </w:p>
        </w:tc>
        <w:tc>
          <w:tcPr>
            <w:tcW w:type="pct" w:w="58%"/>
            <w:tcBorders>
              <w:top w:val="single" w:color="D9D9D9" w:sz="1"/>
              <w:left w:val="single" w:color="D9D9D9" w:sz="1"/>
              <w:bottom w:val="single" w:color="D9D9D9" w:sz="1"/>
              <w:right w:val="single" w:color="D9D9D9" w:sz="1"/>
            </w:tcBorders>
            <w:shd w:fill="E0E0E0" w:val="clear"/>
            <w:tcMar>
              <w:top w:type="dxa" w:w="55"/>
              <w:left w:type="dxa" w:w="80"/>
              <w:bottom w:type="dxa" w:w="55"/>
              <w:right w:type="dxa" w:w="80"/>
            </w:tcMar>
          </w:tcPr>
          <w:p>
            <w:pPr>
              <w:spacing w:after="15" w:before="15"/>
            </w:pPr>
            <w:r>
              <w:rPr>
                <w:sz w:val="16"/>
                <w:szCs w:val="16"/>
              </w:rPr>
              <w:t xml:space="preserve">• NEXTBIG THING VENTURES PRIVATE LIMITED — Additional Director (2022-07-07 – 2022-08-16)</w:t>
            </w:r>
          </w:p>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(2022-01-11 – Present)</w:t>
            </w:r>
          </w:p>
          <w:p>
            <w:pPr>
              <w:spacing w:after="15" w:before="15"/>
            </w:pPr>
            <w:r>
              <w:rPr>
                <w:sz w:val="16"/>
                <w:szCs w:val="16"/>
              </w:rPr>
              <w:t xml:space="preserve">• UNITED ACHIEVERS INFRA PRIVATE LIMITED — Director (2020-11-28 – Present)</w:t>
            </w:r>
          </w:p>
          <w:p>
            <w:pPr>
              <w:spacing w:after="15" w:before="15"/>
            </w:pPr>
            <w:r>
              <w:rPr>
                <w:sz w:val="16"/>
                <w:szCs w:val="16"/>
              </w:rPr>
              <w:t xml:space="preserve">• TERRA REX ENERGY PRIVATE LIMITED — Director (2025-12-17 – Present)</w:t>
            </w:r>
          </w:p>
          <w:p>
            <w:pPr>
              <w:spacing w:after="15" w:before="15"/>
            </w:pPr>
            <w:r>
              <w:rPr>
                <w:sz w:val="16"/>
                <w:szCs w:val="16"/>
              </w:rPr>
              <w:t xml:space="preserve">• SSL REALTY LLP (LLP) — Designated Partner (None – Present)</w:t>
            </w:r>
          </w:p>
        </w:tc>
      </w:tr>
      <w:tr>
        <w:trPr>
          <w:cantSplit/>
        </w:trPr>
        <w:tc>
          <w:tcPr>
            <w:tcW w:type="pct" w:w="6%"/>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4</w:t>
            </w:r>
          </w:p>
        </w:tc>
        <w:tc>
          <w:tcPr>
            <w:tcW w:type="pct" w:w="24%"/>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r>
              <w:rPr>
                <w:b/>
                <w:bCs/>
                <w:sz w:val="17"/>
                <w:szCs w:val="17"/>
              </w:rPr>
              <w:t xml:space="preserve">RITIJ VIKRAM SINGH</w:t>
            </w:r>
          </w:p>
        </w:tc>
        <w:tc>
          <w:tcPr>
            <w:tcW w:type="pct" w:w="12%"/>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jc w:val="center"/>
            </w:pPr>
            <w:r>
              <w:rPr>
                <w:sz w:val="17"/>
                <w:szCs w:val="17"/>
              </w:rPr>
              <w:t xml:space="preserve">08946335</w:t>
            </w:r>
          </w:p>
        </w:tc>
        <w:tc>
          <w:tcPr>
            <w:tcW w:type="pct" w:w="58%"/>
            <w:tcBorders>
              <w:top w:val="single" w:color="D9D9D9" w:sz="1"/>
              <w:left w:val="single" w:color="D9D9D9" w:sz="1"/>
              <w:bottom w:val="single" w:color="D9D9D9" w:sz="1"/>
              <w:right w:val="single" w:color="D9D9D9" w:sz="1"/>
            </w:tcBorders>
            <w:shd w:fill="FFFFFF" w:val="clear"/>
            <w:tcMar>
              <w:top w:type="dxa" w:w="55"/>
              <w:left w:type="dxa" w:w="80"/>
              <w:bottom w:type="dxa" w:w="55"/>
              <w:right w:type="dxa" w:w="80"/>
            </w:tcMar>
          </w:tcPr>
          <w:p>
            <w:pPr>
              <w:spacing w:after="15" w:before="15"/>
            </w:pPr>
            <w:r>
              <w:rPr>
                <w:sz w:val="16"/>
                <w:szCs w:val="16"/>
              </w:rPr>
              <w:t xml:space="preserve">• FORCE OF TALENT PRIVATE LIMITED — Director (2020-11-07 – Present)</w:t>
            </w:r>
          </w:p>
          <w:p>
            <w:pPr>
              <w:spacing w:after="15" w:before="15"/>
            </w:pPr>
            <w:r>
              <w:rPr>
                <w:sz w:val="16"/>
                <w:szCs w:val="16"/>
              </w:rPr>
              <w:t xml:space="preserve">• ENTRANCED TECHNOLOGIES PRIVATE LIMITED — Director (2020-11-03 – Present)</w:t>
            </w:r>
          </w:p>
          <w:p>
            <w:pPr>
              <w:spacing w:after="15" w:before="15"/>
            </w:pPr>
            <w:r>
              <w:rPr>
                <w:sz w:val="16"/>
                <w:szCs w:val="16"/>
              </w:rPr>
              <w:t xml:space="preserve">• TERRA REX PRIVATE LIMITED — Director (2022-11-05 – Present)</w:t>
            </w:r>
          </w:p>
          <w:p>
            <w:pPr>
              <w:spacing w:after="15" w:before="15"/>
            </w:pPr>
            <w:r>
              <w:rPr>
                <w:sz w:val="16"/>
                <w:szCs w:val="16"/>
              </w:rPr>
              <w:t xml:space="preserve">• UNITED ACHIEVERS INFRA PRIVATE LIMITED — Director (2020-11-28 – 2024-12-19)</w:t>
            </w:r>
          </w:p>
          <w:p>
            <w:pPr>
              <w:spacing w:after="15" w:before="15"/>
            </w:pPr>
            <w:r>
              <w:rPr>
                <w:sz w:val="16"/>
                <w:szCs w:val="16"/>
              </w:rPr>
              <w:t xml:space="preserve">• TERRA REX ENERGY PRIVATE LIMITED — Director (2025-12-17 – Present)</w:t>
            </w:r>
          </w:p>
        </w:tc>
      </w:tr>
    </w:tbl>
    <w:p/>
    <w:p>
      <w:pPr>
        <w:spacing w:after="80" w:before="80"/>
      </w:pPr>
      <w:r>
        <w:rPr>
          <w:b/>
          <w:bCs/>
          <w:sz w:val="18"/>
          <w:szCs w:val="18"/>
        </w:rPr>
        <w:t xml:space="preserve">Source: </w:t>
      </w:r>
      <w:r>
        <w:rPr>
          <w:sz w:val="18"/>
          <w:szCs w:val="18"/>
        </w:rPr>
        <w:t xml:space="preserve">EY Network Alliance Databases</w:t>
      </w:r>
    </w:p>
    <w:p/>
    <w:p>
      <w:pPr>
        <w:pageBreakBefore/>
      </w:pPr>
    </w:p>
    <w:p w14:paraId="0B74CECF" w14:textId="63F9687C" w:rsidR="0045300C" w:rsidRPr="00783BD5" w:rsidRDefault="0045300C" w:rsidP="00783BD5">
      <w:pPr>
        <w:rPr>
          <w:rFonts w:cs="Arial"/>
          <w:szCs w:val="18"/>
        </w:rPr>
      </w:pPr>
      <w:r>
        <w:rPr>
          <w:rFonts w:cs="Arial"/>
          <w:noProof/>
          <w:color w:val="404040"/>
          <w:sz w:val="20"/>
          <w:szCs w:val="22"/>
          <w:lang w:eastAsia="en-GB"/>
        </w:rPr>
        <mc:AlternateContent>
          <mc:Choice Requires="wps">
            <w:drawing>
              <wp:anchor distT="0" distB="0" distL="114300" distR="114300" simplePos="0" relativeHeight="251658241" behindDoc="0" locked="0" layoutInCell="1" allowOverlap="1" wp14:anchorId="159973DB" wp14:editId="5BCA0320">
                <wp:simplePos x="0" y="0"/>
                <wp:positionH relativeFrom="column">
                  <wp:posOffset>-88900</wp:posOffset>
                </wp:positionH>
                <wp:positionV relativeFrom="paragraph">
                  <wp:posOffset>62865</wp:posOffset>
                </wp:positionV>
                <wp:extent cx="6316980" cy="1882140"/>
                <wp:effectExtent l="0" t="0" r="0" b="3810"/>
                <wp:wrapNone/>
                <wp:docPr id="18" name="Rectangle 18"/>
                <wp:cNvGraphicFramePr/>
                <a:graphic xmlns:a="http://schemas.openxmlformats.org/drawingml/2006/main">
                  <a:graphicData uri="http://schemas.microsoft.com/office/word/2010/wordprocessingShape">
                    <wps:wsp>
                      <wps:cNvSpPr/>
                      <wps:spPr>
                        <a:xfrm>
                          <a:off x="0" y="0"/>
                          <a:ext cx="6316980" cy="1882140"/>
                        </a:xfrm>
                        <a:prstGeom prst="rect">
                          <a:avLst/>
                        </a:prstGeom>
                        <a:noFill/>
                        <a:ln w="635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2" w:name="_Toc192312749"/>
                            <w:bookmarkStart w:id="13" w:name="_Toc192317095"/>
                            <w:bookmarkStart w:id="14"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2"/>
                            <w:bookmarkEnd w:id="13"/>
                            <w:bookmarkEnd w:id="14"/>
                          </w:p>
                          <w:p w14:paraId="0A92BB44" w14:textId="77777777" w:rsidR="0045300C" w:rsidRPr="00B63600" w:rsidRDefault="0045300C" w:rsidP="0045300C">
                            <w:pPr>
                              <w:jc w:val="both"/>
                              <w:rPr>
                                <w:szCs w:val="18"/>
                              </w:rPr>
                            </w:pPr>
                          </w:p>
                        </w:txbxContent>
                      </wps:txbx>
                      <wps:bodyPr rot="0" spcFirstLastPara="0" vertOverflow="clip"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973DB" id="Rectangle 18" o:spid="_x0000_s1026" style="position:absolute;left:0;text-align:left;margin-left:-7pt;margin-top:4.95pt;width:497.4pt;height:148.2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osR4afgIAAEUFAAAOAAAAZHJzL2Uyb0RvYy54bWysVFFv2yAQfp+0/4B4Xx1nbZdGcaqoVadJ VRutnfpMMMRImGNAYme/fgc4TtfuaVoeCPjuvrv7+I7Fdd9qshfOKzAVLc8mlAjDoVZmW9Efz3ef ZpT4wEzNNBhR0YPw9Hr58cOis3MxhQZ0LRxBEOPnna1oE4KdF4XnjWiZPwMrDBoluJYFPLptUTvW IXqri+lkcll04GrrgAvv8ettNtJlwpdS8PAopReB6IpibSGtLq2buBbLBZtvHbON4kMZ7B+qaJky mHSEumWBkZ1T76BaxR14kOGMQ1uAlIqL1AN2U07edPPUMCtSL0iOtyNN/v/B8of9k107pKGzfu5x G7vopWvjP9ZH+kTWYSRL9IFw/Hj5uby8miGnHG3lbDYtzxOdxSncOh++CmhJ3FTU4W0kktj+3gdM ia5Hl5jNwJ3SOt2INqSLKS4mKWC0YIQ2GHgqNu3CQYuIoM13IYmqsbxpCkw6EjfakT1DBTDOhQll NjWsFvnzxQR/UQoIP0akUwKMyBIrG7EHgKjR99gZZvCPoSLJcAzOHY1p/iwsB48RKTOYMAa3yoD7 W2cauxoyZ/8jSZmayFLoNz26xO0G6sPaEQd5Hrzldwqv6J75sGYOBwCvFYc6POIiNeBVcK0sJQ24 X6dvMFizL2oSrZR0OEwV9T93zAlK9DeDar0qz1EcJKTD+cWXKR7ca8vmtcXs2hvA2yrx6bA8baN/ 0MetdNC+4NyvXK6fGY65KxooydubkEcc3w0uVqvUD86bZeHePFkeoSO1UXzP/QtzdlBoQHE/wHHs 2PyNULNvjDSw2gWQKqn4xOhAOs5qUs/wrsTH4PU5eZ1ev+VvAAAA//8DAFBLAwQUAAYACAAAACEA JVnqZ+EAAAAJAQAADwAAAGRycy9kb3ducmV2LnhtbEyPwU7DMBBE70j8g7VIXFBrl0LbhDgVQiAk EAfSXnpz4m0SiO3IdpPA17Oc4Lia1Zs32XYyHRvQh9ZZCYu5AIa2crq1tYT97mm2ARaislp1zqKE Lwywzc/PMpVqN9p3HIpYM4LYkCoJTYx9ynmoGjQqzF2PlrKj80ZFOn3NtVcjwU3Hr4VYcaNaSw2N 6vGhweqzOBkJy4/1uB9uH7/xqijN8eXw+rx781JeXkz3d8AiTvHvGX71SR1ycirdyerAOgmzxQ1t iRKSBBjlyUbQlJLgYrUEnmf8/4L8BwAA//8DAFBLAQItABQABgAIAAAAIQC2gziS/gAAAOEBAAAT AAAAAAAAAAAAAAAAAAAAAABbQ29udGVudF9UeXBlc10ueG1sUEsBAi0AFAAGAAgAAAAhADj9If/W AAAAlAEAAAsAAAAAAAAAAAAAAAAALwEAAF9yZWxzLy5yZWxzUEsBAi0AFAAGAAgAAAAhAGixHhp+ AgAARQUAAA4AAAAAAAAAAAAAAAAALgIAAGRycy9lMm9Eb2MueG1sUEsBAi0AFAAGAAgAAAAhACVZ 6mfhAAAACQEAAA8AAAAAAAAAAAAAAAAA2AQAAGRycy9kb3ducmV2LnhtbFBLBQYAAAAABAAEAPMA AADmBQAAAAA= " filled="f" stroked="f" strokeweight=".5pt">
                <v:textbox>
                  <w:txbxContent>
                    <w:p w14:paraId="5ED0DA1C" w14:textId="1515410B" w:rsidR="0045300C" w:rsidRPr="00B63600" w:rsidRDefault="0045300C" w:rsidP="0045300C">
                      <w:pPr>
                        <w:pStyle w:val="BodyText"/>
                        <w:jc w:val="both"/>
                        <w:rPr>
                          <w:b/>
                          <w:color w:val="404040"/>
                          <w:szCs w:val="18"/>
                        </w:rPr>
                      </w:pPr>
                      <w:r>
                        <w:rPr>
                          <w:b/>
                          <w:color w:val="404040"/>
                          <w:szCs w:val="18"/>
                        </w:rPr>
                        <w:t>Disclaimer:</w:t>
                      </w:r>
                    </w:p>
                    <w:p w14:paraId="00A284D1" w14:textId="0D4C46C8" w:rsidR="0045300C" w:rsidRDefault="0045300C" w:rsidP="0045300C">
                      <w:pPr>
                        <w:pStyle w:val="BodyText"/>
                        <w:jc w:val="both"/>
                        <w:rPr>
                          <w:color w:val="404040"/>
                          <w:szCs w:val="18"/>
                        </w:rPr>
                      </w:pPr>
                      <w:r>
                        <w:rPr>
                          <w:color w:val="404040"/>
                          <w:szCs w:val="18"/>
                        </w:rPr>
                        <w:t>The information included in this report has been primarily collected from databases or public sources, thus it is difficult to verify all aspects of the information obtained. EY makes no representation or warranties with respect to the contents or use of this report, and specifically disclaims any express or implied warranties or usefulness for any particular purpose of this report. EY takes no responsibility for the consequences resulting from decisions based on information included in this report. EY reserves the right to change or revise this report at any time.</w:t>
                      </w:r>
                    </w:p>
                    <w:p w14:paraId="7D4EFA3A" w14:textId="77777777" w:rsidR="00BB15FB" w:rsidRPr="00B63600" w:rsidRDefault="00BB15FB" w:rsidP="0045300C">
                      <w:pPr>
                        <w:pStyle w:val="BodyText"/>
                        <w:jc w:val="both"/>
                        <w:rPr>
                          <w:b/>
                          <w:color w:val="404040"/>
                          <w:szCs w:val="18"/>
                          <w:u w:val="single"/>
                        </w:rPr>
                      </w:pPr>
                    </w:p>
                    <w:p w14:paraId="75CDE937" w14:textId="77777777" w:rsidR="0045300C" w:rsidRPr="00B63600" w:rsidRDefault="0045300C" w:rsidP="0045300C">
                      <w:pPr>
                        <w:pStyle w:val="BodyText"/>
                        <w:jc w:val="both"/>
                        <w:rPr>
                          <w:b/>
                          <w:color w:val="FF0000"/>
                          <w:szCs w:val="18"/>
                          <w:u w:val="single"/>
                        </w:rPr>
                      </w:pPr>
                    </w:p>
                    <w:p w14:paraId="7778D206" w14:textId="77777777" w:rsidR="0045300C" w:rsidRPr="00B63600" w:rsidRDefault="0045300C" w:rsidP="0045300C">
                      <w:pPr>
                        <w:pStyle w:val="EYLeader"/>
                        <w:spacing w:after="120"/>
                        <w:jc w:val="both"/>
                        <w:rPr>
                          <w:b/>
                          <w:color w:val="404040"/>
                          <w:sz w:val="18"/>
                          <w:szCs w:val="18"/>
                        </w:rPr>
                      </w:pPr>
                      <w:bookmarkStart w:id="16" w:name="_Toc192312749"/>
                      <w:bookmarkStart w:id="17" w:name="_Toc192317095"/>
                      <w:bookmarkStart w:id="18" w:name="_Toc192317136"/>
                      <w:r>
                        <w:rPr>
                          <w:b/>
                          <w:color w:val="404040"/>
                          <w:sz w:val="18"/>
                          <w:szCs w:val="18"/>
                        </w:rPr>
                        <w:t xml:space="preserve">Copyright: </w:t>
                      </w:r>
                    </w:p>
                    <w:p w14:paraId="711E1CE6" w14:textId="20CE5F7A" w:rsidR="0045300C" w:rsidRPr="00B63600" w:rsidRDefault="0045300C" w:rsidP="0045300C">
                      <w:pPr>
                        <w:tabs>
                          <w:tab w:val="left" w:pos="1164"/>
                        </w:tabs>
                        <w:jc w:val="both"/>
                        <w:rPr>
                          <w:szCs w:val="18"/>
                          <w:lang w:val="fr-FR"/>
                        </w:rPr>
                      </w:pPr>
                      <w:r>
                        <w:rPr>
                          <w:color w:val="404040"/>
                          <w:szCs w:val="18"/>
                        </w:rPr>
                        <w:t>All rights reserved. No part of this screening report may be reproduced, photocopied, stored on a retrieval system, or transmitted without the express prior consent of EY.</w:t>
                      </w:r>
                      <w:bookmarkEnd w:id="16"/>
                      <w:bookmarkEnd w:id="17"/>
                      <w:bookmarkEnd w:id="18"/>
                    </w:p>
                    <w:p w14:paraId="0A92BB44" w14:textId="77777777" w:rsidR="0045300C" w:rsidRPr="00B63600" w:rsidRDefault="0045300C" w:rsidP="0045300C">
                      <w:pPr>
                        <w:jc w:val="both"/>
                        <w:rPr>
                          <w:szCs w:val="18"/>
                        </w:rPr>
                      </w:pPr>
                    </w:p>
                  </w:txbxContent>
                </v:textbox>
              </v:rect>
            </w:pict>
          </mc:Fallback>
        </mc:AlternateContent>
      </w:r>
    </w:p>
    <w:sectPr w:rsidR="0045300C" w:rsidRPr="00783BD5" w:rsidSect="008E1102">
      <w:headerReference w:type="default" r:id="rId17"/>
      <w:footerReference w:type="default" r:id="rId18"/>
      <w:headerReference w:type="first" r:id="rId19"/>
      <w:footerReference w:type="first" r:id="rId20"/>
      <w:pgSz w:w="11907" w:h="16840" w:code="9"/>
      <w:pgMar w:top="992" w:right="851" w:bottom="992" w:left="992" w:header="720" w:footer="720" w:gutter="0"/>
      <w:pgNumType w:start="2"/>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CD90E" w14:textId="77777777" w:rsidR="003C01BF" w:rsidRDefault="003C01BF">
      <w:r>
        <w:separator/>
      </w:r>
    </w:p>
  </w:endnote>
  <w:endnote w:type="continuationSeparator" w:id="0">
    <w:p w14:paraId="1FA77D7B" w14:textId="77777777" w:rsidR="003C01BF" w:rsidRDefault="003C01BF">
      <w:r>
        <w:continuationSeparator/>
      </w:r>
    </w:p>
  </w:endnote>
  <w:endnote w:type="continuationNotice" w:id="1">
    <w:p w14:paraId="5E06BE37" w14:textId="77777777" w:rsidR="003C01BF" w:rsidRDefault="003C01B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YInterstate">
    <w:altName w:val="Calibri"/>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EYInterstate Regular">
    <w:panose1 w:val="02000503020000020004"/>
    <w:charset w:val="00"/>
    <w:family w:val="auto"/>
    <w:pitch w:val="variable"/>
    <w:sig w:usb0="A00002AF" w:usb1="5000206A" w:usb2="00000000" w:usb3="00000000" w:csb0="0000009F" w:csb1="00000000"/>
  </w:font>
  <w:font w:name="MS Mincho">
    <w:panose1 w:val="02020609040205080304"/>
    <w:charset w:val="80"/>
    <w:family w:val="modern"/>
    <w:pitch w:val="fixed"/>
    <w:sig w:usb0="E00002FF" w:usb1="6AC7FDFB" w:usb2="08000012" w:usb3="00000000" w:csb0="0002009F" w:csb1="00000000"/>
  </w:font>
  <w:font w:name="Univers 45 Light">
    <w:altName w:val="Univers 45 Light"/>
    <w:panose1 w:val="00000000000000000000"/>
    <w:charset w:val="00"/>
    <w:family w:val="swiss"/>
    <w:notTrueType/>
    <w:pitch w:val="default"/>
    <w:sig w:usb0="00000003" w:usb1="00000000" w:usb2="00000000" w:usb3="00000000" w:csb0="00000001" w:csb1="00000000"/>
  </w:font>
  <w:font w:name="Univers 47 CondensedLight">
    <w:altName w:val="Univers 47 CondensedLight"/>
    <w:panose1 w:val="00000000000000000000"/>
    <w:charset w:val="00"/>
    <w:family w:val="swiss"/>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AA535" w14:textId="26F07B01" w:rsidR="000F3F30" w:rsidRDefault="000F3F30">
    <w:pPr>
      <w:pStyle w:val="Footer"/>
    </w:pPr>
  </w:p>
  <w:p w14:paraId="1E593DB8" w14:textId="3B81F57F" w:rsidR="001D7FA4" w:rsidRDefault="001D7FA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9796D" w14:textId="72AB96EC" w:rsidR="000F3F30" w:rsidRDefault="000F3F30">
    <w:pPr>
      <w:pStyle w:val="Footer"/>
    </w:pPr>
  </w:p>
  <w:p w14:paraId="60A16D85" w14:textId="44E22AB5" w:rsidR="001D7FA4" w:rsidRDefault="001D7FA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FFC8C" w14:textId="384D4E2B" w:rsidR="00792163" w:rsidRDefault="00792163">
    <w:pPr>
      <w:pStyle w:val="Footer"/>
    </w:pPr>
    <w:r>
      <w:rPr>
        <w:noProof/>
      </w:rPr>
      <w:drawing>
        <wp:anchor distT="0" distB="0" distL="114300" distR="114300" simplePos="0" relativeHeight="251660289" behindDoc="0" locked="0" layoutInCell="1" allowOverlap="1" wp14:anchorId="28519861" wp14:editId="3087FE0E">
          <wp:simplePos x="0" y="0"/>
          <wp:positionH relativeFrom="margin">
            <wp:posOffset>5161099</wp:posOffset>
          </wp:positionH>
          <wp:positionV relativeFrom="paragraph">
            <wp:posOffset>-1232535</wp:posOffset>
          </wp:positionV>
          <wp:extent cx="1137104" cy="1240952"/>
          <wp:effectExtent l="0" t="0" r="6350" b="0"/>
          <wp:wrapNone/>
          <wp:docPr id="992024778" name="Picture 1" descr="A black and yellow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07304" name="Picture 1" descr="A black and yellow logo  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37104" cy="1240952"/>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6C3912" w14:textId="701D5BEB" w:rsidR="003A612C" w:rsidRPr="00097349" w:rsidRDefault="003F3C9B" w:rsidP="003F3C9B">
    <w:pPr>
      <w:pStyle w:val="Footer"/>
      <w:rPr>
        <w:b/>
        <w:color w:val="A6A6A6" w:themeColor="background1" w:themeShade="A6"/>
      </w:rPr>
    </w:pPr>
    <w:r w:rsidRPr="00097349">
      <w:rPr>
        <w:b/>
        <w:color w:val="A6A6A6" w:themeColor="background1" w:themeShade="A6"/>
      </w:rPr>
      <w:t>Copyright 2025</w:t>
    </w:r>
    <w:r w:rsidRPr="00097349">
      <w:rPr>
        <w:b/>
        <w:color w:val="A6A6A6" w:themeColor="background1" w:themeShade="A6"/>
      </w:rPr>
      <w:tab/>
    </w:r>
    <w:r w:rsidRPr="00097349">
      <w:rPr>
        <w:b/>
        <w:color w:val="A6A6A6" w:themeColor="background1" w:themeShade="A6"/>
      </w:rPr>
      <w:tab/>
    </w:r>
    <w:r w:rsidRPr="00097349">
      <w:rPr>
        <w:b/>
        <w:color w:val="A6A6A6" w:themeColor="background1" w:themeShade="A6"/>
      </w:rPr>
      <w:tab/>
    </w:r>
    <w:sdt>
      <w:sdtPr>
        <w:rPr>
          <w:color w:val="A6A6A6" w:themeColor="background1" w:themeShade="A6"/>
        </w:rPr>
        <w:id w:val="-394277303"/>
        <w:docPartObj>
          <w:docPartGallery w:val="Page Numbers (Bottom of Page)"/>
          <w:docPartUnique/>
        </w:docPartObj>
      </w:sdtPr>
      <w:sdtEndPr>
        <w:rPr>
          <w:noProof/>
        </w:rPr>
      </w:sdtEndPr>
      <w:sdtContent>
        <w:r w:rsidR="003A612C" w:rsidRPr="00097349">
          <w:rPr>
            <w:color w:val="A6A6A6" w:themeColor="background1" w:themeShade="A6"/>
          </w:rPr>
          <w:fldChar w:fldCharType="begin"/>
        </w:r>
        <w:r w:rsidR="003A612C" w:rsidRPr="00097349">
          <w:rPr>
            <w:color w:val="A6A6A6" w:themeColor="background1" w:themeShade="A6"/>
          </w:rPr>
          <w:instrText xml:space="preserve"> PAGE   \* MERGEFORMAT </w:instrText>
        </w:r>
        <w:r w:rsidR="003A612C" w:rsidRPr="00097349">
          <w:rPr>
            <w:color w:val="A6A6A6" w:themeColor="background1" w:themeShade="A6"/>
          </w:rPr>
          <w:fldChar w:fldCharType="separate"/>
        </w:r>
        <w:r w:rsidR="003A612C" w:rsidRPr="00097349">
          <w:rPr>
            <w:noProof/>
            <w:color w:val="A6A6A6" w:themeColor="background1" w:themeShade="A6"/>
          </w:rPr>
          <w:t>2</w:t>
        </w:r>
        <w:r w:rsidR="003A612C" w:rsidRPr="00097349">
          <w:rPr>
            <w:noProof/>
            <w:color w:val="A6A6A6" w:themeColor="background1" w:themeShade="A6"/>
          </w:rPr>
          <w:fldChar w:fldCharType="end"/>
        </w: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4C5D" w14:textId="3E6F354A" w:rsidR="00037C4D" w:rsidRPr="00216E19" w:rsidRDefault="00037C4D" w:rsidP="0070126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F18F3A" w14:textId="77777777" w:rsidR="003C01BF" w:rsidRDefault="003C01BF">
      <w:r>
        <w:separator/>
      </w:r>
    </w:p>
  </w:footnote>
  <w:footnote w:type="continuationSeparator" w:id="0">
    <w:p w14:paraId="6367890C" w14:textId="77777777" w:rsidR="003C01BF" w:rsidRDefault="003C01BF">
      <w:r>
        <w:continuationSeparator/>
      </w:r>
    </w:p>
  </w:footnote>
  <w:footnote w:type="continuationNotice" w:id="1">
    <w:p w14:paraId="53C463CC" w14:textId="77777777" w:rsidR="003C01BF" w:rsidRDefault="003C01B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F0E8" w14:textId="77777777" w:rsidR="000F3F30" w:rsidRDefault="000F3F30">
    <w:pPr>
      <w:pStyle w:val="Header"/>
    </w:pPr>
  </w:p>
  <w:p w14:paraId="2B852D20" w14:textId="77777777" w:rsidR="001D7FA4" w:rsidRDefault="001D7FA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1C74C" w14:textId="1EAB267E" w:rsidR="000F3F30" w:rsidRDefault="000F3F30">
    <w:pPr>
      <w:pStyle w:val="Header"/>
    </w:pPr>
  </w:p>
  <w:p w14:paraId="2F20F4BA" w14:textId="338D2C9C" w:rsidR="001D7FA4" w:rsidRDefault="001D7FA4"/>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687F9" w14:textId="5B023F98" w:rsidR="00037C4D" w:rsidRDefault="00EC17CB" w:rsidP="005C46EC">
    <w:pPr>
      <w:pStyle w:val="Header"/>
      <w:jc w:val="center"/>
      <w:rPr>
        <w:b/>
        <w:bCs/>
        <w:sz w:val="20"/>
        <w:szCs w:val="28"/>
        <w:lang w:val="en-IN"/>
      </w:rPr>
    </w:pPr>
    <w:r>
      <w:rPr>
        <w:b/>
        <w:bCs/>
        <w:sz w:val="20"/>
        <w:szCs w:val="28"/>
        <w:lang w:val="en-IN"/>
      </w:rPr>
      <w:t xml:space="preserve">INITIAL </w:t>
    </w:r>
    <w:r w:rsidR="00791C62">
      <w:rPr>
        <w:b/>
        <w:bCs/>
        <w:sz w:val="20"/>
        <w:szCs w:val="28"/>
        <w:lang w:val="en-IN"/>
      </w:rPr>
      <w:t>SCREENING REPORT</w:t>
    </w:r>
  </w:p>
  <w:p w14:paraId="75B8CAC6" w14:textId="77777777" w:rsidR="00791C62" w:rsidRPr="005C46EC" w:rsidRDefault="00791C62" w:rsidP="005C46EC">
    <w:pPr>
      <w:pStyle w:val="Header"/>
      <w:jc w:val="center"/>
      <w:rPr>
        <w:b/>
        <w:sz w:val="20"/>
        <w:szCs w:val="28"/>
        <w:lang w:val="en-IN"/>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ECE86" w14:textId="77777777" w:rsidR="00037C4D" w:rsidRPr="00F62FFB" w:rsidRDefault="00037C4D" w:rsidP="00E67E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C53634AA"/>
    <w:lvl w:ilvl="0">
      <w:start w:val="1"/>
      <w:numFmt w:val="bullet"/>
      <w:pStyle w:val="ListBullet4"/>
      <w:lvlText w:val=""/>
      <w:lvlJc w:val="left"/>
      <w:pPr>
        <w:tabs>
          <w:tab w:val="num" w:pos="1132"/>
        </w:tabs>
        <w:ind w:left="1132" w:hanging="360"/>
      </w:pPr>
      <w:rPr>
        <w:rFonts w:ascii="Symbol" w:hAnsi="Symbol" w:hint="default"/>
      </w:rPr>
    </w:lvl>
  </w:abstractNum>
  <w:abstractNum w:abstractNumId="1" w15:restartNumberingAfterBreak="0">
    <w:nsid w:val="02AB0FF6"/>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12BC614F"/>
    <w:multiLevelType w:val="hybridMultilevel"/>
    <w:tmpl w:val="049A04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AFF54FE"/>
    <w:multiLevelType w:val="hybridMultilevel"/>
    <w:tmpl w:val="D27A1310"/>
    <w:lvl w:ilvl="0" w:tplc="53CC1CFC">
      <w:start w:val="1"/>
      <w:numFmt w:val="bullet"/>
      <w:pStyle w:val="EYBulletedList2"/>
      <w:lvlText w:val=""/>
      <w:lvlJc w:val="left"/>
      <w:pPr>
        <w:tabs>
          <w:tab w:val="num" w:pos="851"/>
        </w:tabs>
        <w:ind w:left="851" w:hanging="426"/>
      </w:pPr>
      <w:rPr>
        <w:rFonts w:ascii="Wingdings 3" w:hAnsi="Wingdings 3" w:hint="default"/>
        <w:color w:val="FFE4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CEE02C3"/>
    <w:multiLevelType w:val="hybridMultilevel"/>
    <w:tmpl w:val="F6E67A26"/>
    <w:lvl w:ilvl="0" w:tplc="8FA2A792">
      <w:start w:val="1"/>
      <w:numFmt w:val="bullet"/>
      <w:pStyle w:val="EYBulletedtext2"/>
      <w:lvlText w:val="►"/>
      <w:lvlJc w:val="left"/>
      <w:pPr>
        <w:ind w:left="649" w:hanging="360"/>
      </w:pPr>
      <w:rPr>
        <w:rFonts w:ascii="Arial" w:hAnsi="Arial" w:hint="default"/>
        <w:color w:val="FFE600"/>
        <w:sz w:val="20"/>
        <w:szCs w:val="20"/>
      </w:rPr>
    </w:lvl>
    <w:lvl w:ilvl="1" w:tplc="F8A0B90C" w:tentative="1">
      <w:start w:val="1"/>
      <w:numFmt w:val="bullet"/>
      <w:lvlText w:val="o"/>
      <w:lvlJc w:val="left"/>
      <w:pPr>
        <w:tabs>
          <w:tab w:val="num" w:pos="1440"/>
        </w:tabs>
        <w:ind w:left="1440" w:hanging="360"/>
      </w:pPr>
      <w:rPr>
        <w:rFonts w:ascii="Courier New" w:hAnsi="Courier New" w:cs="Courier New" w:hint="default"/>
      </w:rPr>
    </w:lvl>
    <w:lvl w:ilvl="2" w:tplc="7DB89FF8" w:tentative="1">
      <w:start w:val="1"/>
      <w:numFmt w:val="bullet"/>
      <w:lvlText w:val=""/>
      <w:lvlJc w:val="left"/>
      <w:pPr>
        <w:tabs>
          <w:tab w:val="num" w:pos="2160"/>
        </w:tabs>
        <w:ind w:left="2160" w:hanging="360"/>
      </w:pPr>
      <w:rPr>
        <w:rFonts w:ascii="Wingdings" w:hAnsi="Wingdings" w:hint="default"/>
      </w:rPr>
    </w:lvl>
    <w:lvl w:ilvl="3" w:tplc="84006CB2" w:tentative="1">
      <w:start w:val="1"/>
      <w:numFmt w:val="bullet"/>
      <w:lvlText w:val=""/>
      <w:lvlJc w:val="left"/>
      <w:pPr>
        <w:tabs>
          <w:tab w:val="num" w:pos="2880"/>
        </w:tabs>
        <w:ind w:left="2880" w:hanging="360"/>
      </w:pPr>
      <w:rPr>
        <w:rFonts w:ascii="Symbol" w:hAnsi="Symbol" w:hint="default"/>
      </w:rPr>
    </w:lvl>
    <w:lvl w:ilvl="4" w:tplc="6FD6D6AE" w:tentative="1">
      <w:start w:val="1"/>
      <w:numFmt w:val="bullet"/>
      <w:lvlText w:val="o"/>
      <w:lvlJc w:val="left"/>
      <w:pPr>
        <w:tabs>
          <w:tab w:val="num" w:pos="3600"/>
        </w:tabs>
        <w:ind w:left="3600" w:hanging="360"/>
      </w:pPr>
      <w:rPr>
        <w:rFonts w:ascii="Courier New" w:hAnsi="Courier New" w:cs="Courier New" w:hint="default"/>
      </w:rPr>
    </w:lvl>
    <w:lvl w:ilvl="5" w:tplc="5CBAA1C2" w:tentative="1">
      <w:start w:val="1"/>
      <w:numFmt w:val="bullet"/>
      <w:lvlText w:val=""/>
      <w:lvlJc w:val="left"/>
      <w:pPr>
        <w:tabs>
          <w:tab w:val="num" w:pos="4320"/>
        </w:tabs>
        <w:ind w:left="4320" w:hanging="360"/>
      </w:pPr>
      <w:rPr>
        <w:rFonts w:ascii="Wingdings" w:hAnsi="Wingdings" w:hint="default"/>
      </w:rPr>
    </w:lvl>
    <w:lvl w:ilvl="6" w:tplc="059A2EFA" w:tentative="1">
      <w:start w:val="1"/>
      <w:numFmt w:val="bullet"/>
      <w:lvlText w:val=""/>
      <w:lvlJc w:val="left"/>
      <w:pPr>
        <w:tabs>
          <w:tab w:val="num" w:pos="5040"/>
        </w:tabs>
        <w:ind w:left="5040" w:hanging="360"/>
      </w:pPr>
      <w:rPr>
        <w:rFonts w:ascii="Symbol" w:hAnsi="Symbol" w:hint="default"/>
      </w:rPr>
    </w:lvl>
    <w:lvl w:ilvl="7" w:tplc="B03C8C32" w:tentative="1">
      <w:start w:val="1"/>
      <w:numFmt w:val="bullet"/>
      <w:lvlText w:val="o"/>
      <w:lvlJc w:val="left"/>
      <w:pPr>
        <w:tabs>
          <w:tab w:val="num" w:pos="5760"/>
        </w:tabs>
        <w:ind w:left="5760" w:hanging="360"/>
      </w:pPr>
      <w:rPr>
        <w:rFonts w:ascii="Courier New" w:hAnsi="Courier New" w:cs="Courier New" w:hint="default"/>
      </w:rPr>
    </w:lvl>
    <w:lvl w:ilvl="8" w:tplc="DF6A9BB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F1D4956"/>
    <w:multiLevelType w:val="hybridMultilevel"/>
    <w:tmpl w:val="8320E2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0436BA5"/>
    <w:multiLevelType w:val="multilevel"/>
    <w:tmpl w:val="7332E568"/>
    <w:lvl w:ilvl="0">
      <w:start w:val="1"/>
      <w:numFmt w:val="bullet"/>
      <w:pStyle w:val="EYBulletedList3"/>
      <w:lvlText w:val="•"/>
      <w:lvlJc w:val="left"/>
      <w:pPr>
        <w:tabs>
          <w:tab w:val="num" w:pos="992"/>
        </w:tabs>
        <w:ind w:left="1134" w:hanging="283"/>
      </w:pPr>
      <w:rPr>
        <w:rFonts w:ascii="EYInterstate" w:hAnsi="EYInterstate" w:hint="default"/>
        <w:color w:val="FFE600"/>
        <w:sz w:val="28"/>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3F695E"/>
    <w:multiLevelType w:val="hybridMultilevel"/>
    <w:tmpl w:val="65D61EB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69812DC"/>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3A6C71D2"/>
    <w:multiLevelType w:val="hybridMultilevel"/>
    <w:tmpl w:val="36B40A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CA017FA"/>
    <w:multiLevelType w:val="multilevel"/>
    <w:tmpl w:val="38C8E28E"/>
    <w:lvl w:ilvl="0">
      <w:start w:val="1"/>
      <w:numFmt w:val="decimal"/>
      <w:pStyle w:val="EYNumber"/>
      <w:lvlText w:val="%1."/>
      <w:lvlJc w:val="left"/>
      <w:pPr>
        <w:tabs>
          <w:tab w:val="num" w:pos="425"/>
        </w:tabs>
        <w:ind w:left="425" w:hanging="425"/>
      </w:pPr>
      <w:rPr>
        <w:rFonts w:hint="default"/>
        <w:b w:val="0"/>
        <w:bCs/>
        <w:color w:val="auto"/>
      </w:rPr>
    </w:lvl>
    <w:lvl w:ilvl="1">
      <w:start w:val="1"/>
      <w:numFmt w:val="lowerLetter"/>
      <w:pStyle w:val="EYLetter"/>
      <w:lvlText w:val="%2."/>
      <w:lvlJc w:val="left"/>
      <w:pPr>
        <w:tabs>
          <w:tab w:val="num" w:pos="851"/>
        </w:tabs>
        <w:ind w:left="851" w:hanging="426"/>
      </w:pPr>
      <w:rPr>
        <w:rFonts w:hint="default"/>
        <w:b w:val="0"/>
        <w:i w:val="0"/>
        <w:color w:val="auto"/>
      </w:rPr>
    </w:lvl>
    <w:lvl w:ilvl="2">
      <w:start w:val="1"/>
      <w:numFmt w:val="lowerRoman"/>
      <w:pStyle w:val="EYRoman"/>
      <w:lvlText w:val="%3"/>
      <w:lvlJc w:val="left"/>
      <w:pPr>
        <w:tabs>
          <w:tab w:val="num" w:pos="1276"/>
        </w:tabs>
        <w:ind w:left="1276" w:hanging="425"/>
      </w:pPr>
      <w:rPr>
        <w:rFonts w:hint="default"/>
        <w:color w:val="auto"/>
      </w:rPr>
    </w:lvl>
    <w:lvl w:ilvl="3">
      <w:start w:val="1"/>
      <w:numFmt w:val="none"/>
      <w:lvlText w:val=""/>
      <w:lvlJc w:val="left"/>
      <w:pPr>
        <w:tabs>
          <w:tab w:val="num" w:pos="1440"/>
        </w:tabs>
        <w:ind w:left="1440" w:firstLine="0"/>
      </w:pPr>
      <w:rPr>
        <w:rFonts w:hint="default"/>
      </w:rPr>
    </w:lvl>
    <w:lvl w:ilvl="4">
      <w:start w:val="1"/>
      <w:numFmt w:val="none"/>
      <w:lvlText w:val=""/>
      <w:lvlJc w:val="left"/>
      <w:pPr>
        <w:tabs>
          <w:tab w:val="num" w:pos="4680"/>
        </w:tabs>
        <w:ind w:left="3672" w:hanging="792"/>
      </w:pPr>
      <w:rPr>
        <w:rFonts w:hint="default"/>
      </w:rPr>
    </w:lvl>
    <w:lvl w:ilvl="5">
      <w:start w:val="1"/>
      <w:numFmt w:val="none"/>
      <w:lvlText w:val=""/>
      <w:lvlJc w:val="left"/>
      <w:pPr>
        <w:tabs>
          <w:tab w:val="num" w:pos="5400"/>
        </w:tabs>
        <w:ind w:left="4176" w:hanging="936"/>
      </w:pPr>
      <w:rPr>
        <w:rFonts w:hint="default"/>
      </w:rPr>
    </w:lvl>
    <w:lvl w:ilvl="6">
      <w:start w:val="1"/>
      <w:numFmt w:val="none"/>
      <w:lvlText w:val=""/>
      <w:lvlJc w:val="left"/>
      <w:pPr>
        <w:tabs>
          <w:tab w:val="num" w:pos="6120"/>
        </w:tabs>
        <w:ind w:left="4680" w:hanging="1080"/>
      </w:pPr>
      <w:rPr>
        <w:rFonts w:hint="default"/>
      </w:rPr>
    </w:lvl>
    <w:lvl w:ilvl="7">
      <w:start w:val="1"/>
      <w:numFmt w:val="none"/>
      <w:lvlText w:val=""/>
      <w:lvlJc w:val="left"/>
      <w:pPr>
        <w:tabs>
          <w:tab w:val="num" w:pos="6840"/>
        </w:tabs>
        <w:ind w:left="5184" w:hanging="1224"/>
      </w:pPr>
      <w:rPr>
        <w:rFonts w:hint="default"/>
      </w:rPr>
    </w:lvl>
    <w:lvl w:ilvl="8">
      <w:start w:val="1"/>
      <w:numFmt w:val="none"/>
      <w:lvlText w:val=""/>
      <w:lvlJc w:val="left"/>
      <w:pPr>
        <w:tabs>
          <w:tab w:val="num" w:pos="7200"/>
        </w:tabs>
        <w:ind w:left="5760" w:hanging="1440"/>
      </w:pPr>
      <w:rPr>
        <w:rFonts w:hint="default"/>
      </w:rPr>
    </w:lvl>
  </w:abstractNum>
  <w:abstractNum w:abstractNumId="11" w15:restartNumberingAfterBreak="0">
    <w:nsid w:val="42E2166F"/>
    <w:multiLevelType w:val="hybridMultilevel"/>
    <w:tmpl w:val="2C4CA69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49079AC"/>
    <w:multiLevelType w:val="hybridMultilevel"/>
    <w:tmpl w:val="0A8C1272"/>
    <w:lvl w:ilvl="0" w:tplc="4A481B06">
      <w:start w:val="1"/>
      <w:numFmt w:val="bullet"/>
      <w:pStyle w:val="EYBulletedList1"/>
      <w:lvlText w:val=""/>
      <w:lvlJc w:val="left"/>
      <w:pPr>
        <w:tabs>
          <w:tab w:val="num" w:pos="425"/>
        </w:tabs>
        <w:ind w:left="425" w:hanging="425"/>
      </w:pPr>
      <w:rPr>
        <w:rFonts w:ascii="Wingdings 3" w:hAnsi="Wingdings 3" w:hint="default"/>
        <w:color w:val="FFE400"/>
        <w:sz w:val="18"/>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F2B681E"/>
    <w:multiLevelType w:val="hybridMultilevel"/>
    <w:tmpl w:val="D4A44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1574555"/>
    <w:multiLevelType w:val="hybridMultilevel"/>
    <w:tmpl w:val="AFCEF1F8"/>
    <w:lvl w:ilvl="0" w:tplc="9E2A362C">
      <w:start w:val="1"/>
      <w:numFmt w:val="bullet"/>
      <w:pStyle w:val="StyleEYnumlevel1NotBoldAfter8pt"/>
      <w:lvlText w:val="►"/>
      <w:lvlJc w:val="left"/>
      <w:pPr>
        <w:ind w:left="360" w:hanging="360"/>
      </w:pPr>
      <w:rPr>
        <w:rFonts w:ascii="Arial" w:hAnsi="Arial"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D158BA"/>
    <w:multiLevelType w:val="hybridMultilevel"/>
    <w:tmpl w:val="A5DA31A8"/>
    <w:lvl w:ilvl="0" w:tplc="40090015">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5D596A71"/>
    <w:multiLevelType w:val="hybridMultilevel"/>
    <w:tmpl w:val="D1182324"/>
    <w:lvl w:ilvl="0" w:tplc="A634C6A2">
      <w:start w:val="1"/>
      <w:numFmt w:val="bullet"/>
      <w:pStyle w:val="EYBulletedtext1"/>
      <w:lvlText w:val="•"/>
      <w:lvlJc w:val="left"/>
      <w:pPr>
        <w:ind w:left="360" w:hanging="360"/>
      </w:pPr>
      <w:rPr>
        <w:rFonts w:ascii="EYInterstate" w:hAnsi="EYInterstate" w:hint="default"/>
        <w:color w:val="FFE600"/>
        <w:sz w:val="20"/>
        <w:szCs w:val="20"/>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640C5D09"/>
    <w:multiLevelType w:val="multilevel"/>
    <w:tmpl w:val="B746AD6A"/>
    <w:lvl w:ilvl="0">
      <w:start w:val="1"/>
      <w:numFmt w:val="upperLetter"/>
      <w:pStyle w:val="EYAppendix"/>
      <w:lvlText w:val="Appendix %1"/>
      <w:lvlJc w:val="left"/>
      <w:pPr>
        <w:tabs>
          <w:tab w:val="num" w:pos="2268"/>
        </w:tabs>
        <w:ind w:left="2268" w:hanging="2268"/>
      </w:pPr>
      <w:rPr>
        <w:rFonts w:hint="default"/>
      </w:rPr>
    </w:lvl>
    <w:lvl w:ilvl="1">
      <w:start w:val="1"/>
      <w:numFmt w:val="none"/>
      <w:lvlText w:val=""/>
      <w:lvlJc w:val="left"/>
      <w:pPr>
        <w:tabs>
          <w:tab w:val="num" w:pos="-31680"/>
        </w:tabs>
        <w:ind w:left="-32767" w:firstLine="32767"/>
      </w:pPr>
      <w:rPr>
        <w:rFonts w:hint="default"/>
        <w:b w:val="0"/>
        <w:i w:val="0"/>
        <w:color w:val="auto"/>
        <w:sz w:val="28"/>
        <w:szCs w:val="32"/>
      </w:rPr>
    </w:lvl>
    <w:lvl w:ilvl="2">
      <w:start w:val="1"/>
      <w:numFmt w:val="none"/>
      <w:lvlText w:val=""/>
      <w:lvlJc w:val="left"/>
      <w:pPr>
        <w:tabs>
          <w:tab w:val="num" w:pos="-31680"/>
        </w:tabs>
        <w:ind w:left="-32767" w:firstLine="32767"/>
      </w:pPr>
      <w:rPr>
        <w:rFonts w:hint="default"/>
        <w:b/>
        <w:color w:val="auto"/>
        <w:sz w:val="24"/>
        <w:szCs w:val="32"/>
      </w:rPr>
    </w:lvl>
    <w:lvl w:ilvl="3">
      <w:start w:val="1"/>
      <w:numFmt w:val="decimal"/>
      <w:lvlText w:val="%4%1"/>
      <w:lvlJc w:val="left"/>
      <w:pPr>
        <w:tabs>
          <w:tab w:val="num" w:pos="-31680"/>
        </w:tabs>
        <w:ind w:left="-32767" w:firstLine="32767"/>
      </w:pPr>
      <w:rPr>
        <w:rFonts w:hint="default"/>
        <w:b/>
        <w:color w:val="auto"/>
        <w:sz w:val="20"/>
        <w:szCs w:val="32"/>
      </w:rPr>
    </w:lvl>
    <w:lvl w:ilvl="4">
      <w:start w:val="1"/>
      <w:numFmt w:val="none"/>
      <w:lvlRestart w:val="0"/>
      <w:lvlText w:val=""/>
      <w:lvlJc w:val="left"/>
      <w:pPr>
        <w:tabs>
          <w:tab w:val="num" w:pos="0"/>
        </w:tabs>
        <w:ind w:left="0" w:firstLine="0"/>
      </w:pPr>
      <w:rPr>
        <w:rFonts w:hint="default"/>
        <w:b/>
        <w:i w:val="0"/>
        <w:color w:val="7F7E82"/>
        <w:sz w:val="40"/>
        <w:szCs w:val="20"/>
      </w:rPr>
    </w:lvl>
    <w:lvl w:ilvl="5">
      <w:start w:val="1"/>
      <w:numFmt w:val="none"/>
      <w:lvlRestart w:val="0"/>
      <w:lvlText w:val=""/>
      <w:lvlJc w:val="left"/>
      <w:pPr>
        <w:tabs>
          <w:tab w:val="num" w:pos="0"/>
        </w:tabs>
        <w:ind w:left="0" w:firstLine="0"/>
      </w:pPr>
      <w:rPr>
        <w:rFonts w:hint="default"/>
        <w:b/>
        <w:color w:val="4367C5"/>
        <w:sz w:val="32"/>
        <w:szCs w:val="32"/>
      </w:rPr>
    </w:lvl>
    <w:lvl w:ilvl="6">
      <w:start w:val="1"/>
      <w:numFmt w:val="none"/>
      <w:lvlRestart w:val="0"/>
      <w:lvlText w:val=""/>
      <w:lvlJc w:val="left"/>
      <w:pPr>
        <w:tabs>
          <w:tab w:val="num" w:pos="0"/>
        </w:tabs>
        <w:ind w:left="0" w:firstLine="0"/>
      </w:pPr>
      <w:rPr>
        <w:rFonts w:hint="default"/>
        <w:color w:val="4367C5"/>
        <w:sz w:val="32"/>
        <w:szCs w:val="32"/>
      </w:rPr>
    </w:lvl>
    <w:lvl w:ilvl="7">
      <w:start w:val="1"/>
      <w:numFmt w:val="none"/>
      <w:lvlRestart w:val="0"/>
      <w:lvlText w:val=""/>
      <w:lvlJc w:val="left"/>
      <w:pPr>
        <w:tabs>
          <w:tab w:val="num" w:pos="0"/>
        </w:tabs>
        <w:ind w:left="0" w:firstLine="0"/>
      </w:pPr>
      <w:rPr>
        <w:rFonts w:hint="default"/>
        <w:color w:val="4367C5"/>
      </w:rPr>
    </w:lvl>
    <w:lvl w:ilvl="8">
      <w:numFmt w:val="none"/>
      <w:lvlRestart w:val="0"/>
      <w:lvlText w:val=""/>
      <w:lvlJc w:val="left"/>
      <w:pPr>
        <w:tabs>
          <w:tab w:val="num" w:pos="0"/>
        </w:tabs>
        <w:ind w:left="0" w:firstLine="0"/>
      </w:pPr>
      <w:rPr>
        <w:rFonts w:hint="default"/>
        <w:color w:val="4367C5"/>
      </w:rPr>
    </w:lvl>
  </w:abstractNum>
  <w:abstractNum w:abstractNumId="18" w15:restartNumberingAfterBreak="0">
    <w:nsid w:val="6ACC6444"/>
    <w:multiLevelType w:val="hybridMultilevel"/>
    <w:tmpl w:val="CEB803F2"/>
    <w:lvl w:ilvl="0" w:tplc="FFFFFFFF">
      <w:start w:val="1"/>
      <w:numFmt w:val="upperLetter"/>
      <w:lvlText w:val="%1."/>
      <w:lvlJc w:val="left"/>
      <w:pPr>
        <w:ind w:left="1080" w:hanging="360"/>
      </w:pPr>
      <w:rPr>
        <w:rFonts w:hint="default"/>
        <w:i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 w15:restartNumberingAfterBreak="0">
    <w:nsid w:val="6DCA32B4"/>
    <w:multiLevelType w:val="hybridMultilevel"/>
    <w:tmpl w:val="8320E29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73734BEE"/>
    <w:multiLevelType w:val="multilevel"/>
    <w:tmpl w:val="0DC0F8C6"/>
    <w:lvl w:ilvl="0">
      <w:start w:val="1"/>
      <w:numFmt w:val="decimal"/>
      <w:pStyle w:val="EYnumlevel1"/>
      <w:lvlText w:val="%1"/>
      <w:lvlJc w:val="left"/>
      <w:pPr>
        <w:ind w:left="851" w:hanging="851"/>
      </w:pPr>
      <w:rPr>
        <w:rFonts w:ascii="EYInterstate" w:hAnsi="EYInterstate" w:hint="default"/>
        <w:b w:val="0"/>
        <w:i w:val="0"/>
        <w:color w:val="2E2E38" w:themeColor="text1"/>
        <w:sz w:val="32"/>
      </w:rPr>
    </w:lvl>
    <w:lvl w:ilvl="1">
      <w:start w:val="1"/>
      <w:numFmt w:val="decimal"/>
      <w:pStyle w:val="EYnumlevel2"/>
      <w:lvlText w:val="%1.%2"/>
      <w:lvlJc w:val="left"/>
      <w:pPr>
        <w:ind w:left="851" w:hanging="851"/>
      </w:pPr>
      <w:rPr>
        <w:rFonts w:ascii="EYInterstate" w:hAnsi="EYInterstate" w:hint="default"/>
        <w:b w:val="0"/>
        <w:i w:val="0"/>
        <w:color w:val="808080"/>
        <w:sz w:val="32"/>
      </w:rPr>
    </w:lvl>
    <w:lvl w:ilvl="2">
      <w:start w:val="1"/>
      <w:numFmt w:val="decimal"/>
      <w:pStyle w:val="EYnumlevel3"/>
      <w:lvlText w:val="%1.%2.%3"/>
      <w:lvlJc w:val="left"/>
      <w:pPr>
        <w:ind w:left="1134" w:hanging="1134"/>
      </w:pPr>
      <w:rPr>
        <w:rFonts w:ascii="EYInterstate" w:hAnsi="EYInterstate" w:hint="default"/>
        <w:b/>
        <w:i w:val="0"/>
        <w:color w:val="808080"/>
        <w:sz w:val="22"/>
      </w:rPr>
    </w:lvl>
    <w:lvl w:ilvl="3">
      <w:start w:val="1"/>
      <w:numFmt w:val="decimal"/>
      <w:pStyle w:val="EYnumlevel4"/>
      <w:lvlText w:val="%1.%2.%3.%4"/>
      <w:lvlJc w:val="left"/>
      <w:pPr>
        <w:ind w:left="1843" w:hanging="1701"/>
      </w:pPr>
      <w:rPr>
        <w:rFonts w:ascii="EYInterstate" w:hAnsi="EYInterstate" w:hint="default"/>
        <w:b w:val="0"/>
        <w:i w:val="0"/>
        <w:color w:val="808080"/>
        <w:sz w:val="20"/>
      </w:rPr>
    </w:lvl>
    <w:lvl w:ilvl="4">
      <w:start w:val="1"/>
      <w:numFmt w:val="decimal"/>
      <w:pStyle w:val="EYnumlevel5"/>
      <w:lvlText w:val="%1.%2.%3.%4.%5"/>
      <w:lvlJc w:val="left"/>
      <w:pPr>
        <w:ind w:left="1843" w:hanging="1843"/>
      </w:pPr>
      <w:rPr>
        <w:rFonts w:ascii="EYInterstate" w:hAnsi="EYInterstate" w:hint="default"/>
        <w:b w:val="0"/>
        <w:i w:val="0"/>
        <w:color w:val="808080"/>
        <w:sz w:val="18"/>
      </w:rPr>
    </w:lvl>
    <w:lvl w:ilvl="5">
      <w:start w:val="1"/>
      <w:numFmt w:val="decimal"/>
      <w:lvlText w:val="%1.%2.%3.%4.%5.%6"/>
      <w:lvlJc w:val="left"/>
      <w:pPr>
        <w:ind w:left="1843" w:hanging="1843"/>
      </w:pPr>
      <w:rPr>
        <w:rFonts w:ascii="EYInterstate Light" w:hAnsi="EYInterstate Light" w:hint="default"/>
        <w:b w:val="0"/>
        <w:i w:val="0"/>
        <w:color w:val="808080"/>
        <w:sz w:val="18"/>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1" w15:restartNumberingAfterBreak="0">
    <w:nsid w:val="798F30D8"/>
    <w:multiLevelType w:val="multilevel"/>
    <w:tmpl w:val="2A9E5564"/>
    <w:name w:val="ParaNumbering"/>
    <w:styleLink w:val="ParaNumbering"/>
    <w:lvl w:ilvl="0">
      <w:start w:val="1"/>
      <w:numFmt w:val="decimal"/>
      <w:lvlRestart w:val="0"/>
      <w:lvlText w:val=""/>
      <w:lvlJc w:val="left"/>
      <w:pPr>
        <w:tabs>
          <w:tab w:val="num" w:pos="0"/>
        </w:tabs>
        <w:ind w:left="0" w:firstLine="0"/>
      </w:pPr>
      <w:rPr>
        <w:b/>
        <w:color w:val="7F7E82"/>
        <w:sz w:val="40"/>
      </w:rPr>
    </w:lvl>
    <w:lvl w:ilvl="1">
      <w:start w:val="1"/>
      <w:numFmt w:val="decimal"/>
      <w:lvlText w:val=""/>
      <w:lvlJc w:val="left"/>
      <w:pPr>
        <w:tabs>
          <w:tab w:val="num" w:pos="0"/>
        </w:tabs>
        <w:ind w:left="0" w:firstLine="0"/>
      </w:pPr>
      <w:rPr>
        <w:rFonts w:hint="default"/>
        <w:b/>
        <w:color w:val="000000"/>
        <w:sz w:val="28"/>
      </w:rPr>
    </w:lvl>
    <w:lvl w:ilvl="2">
      <w:start w:val="1"/>
      <w:numFmt w:val="decimal"/>
      <w:lvlRestart w:val="1"/>
      <w:lvlText w:val=""/>
      <w:lvlJc w:val="left"/>
      <w:pPr>
        <w:tabs>
          <w:tab w:val="num" w:pos="0"/>
        </w:tabs>
        <w:ind w:left="0" w:firstLine="0"/>
      </w:pPr>
      <w:rPr>
        <w:rFonts w:hint="default"/>
        <w:b/>
        <w:color w:val="000000"/>
        <w:sz w:val="24"/>
      </w:rPr>
    </w:lvl>
    <w:lvl w:ilvl="3">
      <w:start w:val="1"/>
      <w:numFmt w:val="decimal"/>
      <w:lvlRestart w:val="1"/>
      <w:lvlText w:val=""/>
      <w:lvlJc w:val="left"/>
      <w:pPr>
        <w:tabs>
          <w:tab w:val="num" w:pos="0"/>
        </w:tabs>
        <w:ind w:left="0" w:firstLine="0"/>
      </w:pPr>
      <w:rPr>
        <w:rFonts w:hint="default"/>
        <w:b/>
        <w:color w:val="000000"/>
        <w:sz w:val="20"/>
      </w:rPr>
    </w:lvl>
    <w:lvl w:ilvl="4">
      <w:start w:val="1"/>
      <w:numFmt w:val="decimal"/>
      <w:lvlRestart w:val="1"/>
      <w:lvlText w:val=""/>
      <w:lvlJc w:val="left"/>
      <w:pPr>
        <w:tabs>
          <w:tab w:val="num" w:pos="0"/>
        </w:tabs>
        <w:ind w:left="0" w:firstLine="0"/>
      </w:pPr>
      <w:rPr>
        <w:rFonts w:hint="default"/>
        <w:b w:val="0"/>
        <w:color w:val="000000"/>
        <w:sz w:val="20"/>
      </w:rPr>
    </w:lvl>
    <w:lvl w:ilvl="5">
      <w:start w:val="1"/>
      <w:numFmt w:val="none"/>
      <w:lvlText w:val=""/>
      <w:lvlJc w:val="left"/>
      <w:pPr>
        <w:tabs>
          <w:tab w:val="num" w:pos="0"/>
        </w:tabs>
        <w:ind w:left="0" w:firstLine="0"/>
      </w:pPr>
      <w:rPr>
        <w:rFonts w:hint="default"/>
      </w:rPr>
    </w:lvl>
    <w:lvl w:ilvl="6">
      <w:start w:val="1"/>
      <w:numFmt w:val="none"/>
      <w:lvlText w:val=""/>
      <w:lvlJc w:val="left"/>
      <w:pPr>
        <w:tabs>
          <w:tab w:val="num" w:pos="0"/>
        </w:tabs>
        <w:ind w:left="0" w:firstLine="0"/>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0"/>
        </w:tabs>
        <w:ind w:left="0" w:firstLine="0"/>
      </w:pPr>
      <w:rPr>
        <w:rFonts w:hint="default"/>
      </w:rPr>
    </w:lvl>
  </w:abstractNum>
  <w:num w:numId="1" w16cid:durableId="1982926667">
    <w:abstractNumId w:val="14"/>
  </w:num>
  <w:num w:numId="2" w16cid:durableId="1625580065">
    <w:abstractNumId w:val="4"/>
  </w:num>
  <w:num w:numId="3" w16cid:durableId="112486564">
    <w:abstractNumId w:val="16"/>
  </w:num>
  <w:num w:numId="4" w16cid:durableId="1053776473">
    <w:abstractNumId w:val="17"/>
  </w:num>
  <w:num w:numId="5" w16cid:durableId="1608736449">
    <w:abstractNumId w:val="10"/>
  </w:num>
  <w:num w:numId="6" w16cid:durableId="962538261">
    <w:abstractNumId w:val="21"/>
  </w:num>
  <w:num w:numId="7" w16cid:durableId="88236109">
    <w:abstractNumId w:val="12"/>
  </w:num>
  <w:num w:numId="8" w16cid:durableId="676351283">
    <w:abstractNumId w:val="3"/>
  </w:num>
  <w:num w:numId="9" w16cid:durableId="57824215">
    <w:abstractNumId w:val="20"/>
  </w:num>
  <w:num w:numId="10" w16cid:durableId="589242236">
    <w:abstractNumId w:val="6"/>
  </w:num>
  <w:num w:numId="11" w16cid:durableId="1039742857">
    <w:abstractNumId w:val="0"/>
  </w:num>
  <w:num w:numId="12" w16cid:durableId="1701860032">
    <w:abstractNumId w:val="5"/>
  </w:num>
  <w:num w:numId="13" w16cid:durableId="551499281">
    <w:abstractNumId w:val="15"/>
  </w:num>
  <w:num w:numId="14" w16cid:durableId="1066104937">
    <w:abstractNumId w:val="7"/>
  </w:num>
  <w:num w:numId="15" w16cid:durableId="660088657">
    <w:abstractNumId w:val="13"/>
  </w:num>
  <w:num w:numId="16" w16cid:durableId="1735352228">
    <w:abstractNumId w:val="11"/>
  </w:num>
  <w:num w:numId="17" w16cid:durableId="1767731308">
    <w:abstractNumId w:val="2"/>
  </w:num>
  <w:num w:numId="18" w16cid:durableId="968975533">
    <w:abstractNumId w:val="8"/>
  </w:num>
  <w:num w:numId="19" w16cid:durableId="1300724506">
    <w:abstractNumId w:val="18"/>
  </w:num>
  <w:num w:numId="20" w16cid:durableId="144519757">
    <w:abstractNumId w:val="1"/>
  </w:num>
  <w:num w:numId="21" w16cid:durableId="1396466376">
    <w:abstractNumId w:val="9"/>
  </w:num>
  <w:num w:numId="22" w16cid:durableId="1872068344">
    <w:abstractNumId w:val="19"/>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237"/>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B8D"/>
    <w:rsid w:val="00000067"/>
    <w:rsid w:val="00000572"/>
    <w:rsid w:val="000007B1"/>
    <w:rsid w:val="000015B3"/>
    <w:rsid w:val="0000173C"/>
    <w:rsid w:val="000018F7"/>
    <w:rsid w:val="00002184"/>
    <w:rsid w:val="0000342A"/>
    <w:rsid w:val="000035EC"/>
    <w:rsid w:val="0000373A"/>
    <w:rsid w:val="00005DB8"/>
    <w:rsid w:val="00006050"/>
    <w:rsid w:val="000065EA"/>
    <w:rsid w:val="00006892"/>
    <w:rsid w:val="000072DB"/>
    <w:rsid w:val="00007528"/>
    <w:rsid w:val="00007716"/>
    <w:rsid w:val="00007DD0"/>
    <w:rsid w:val="00007FBD"/>
    <w:rsid w:val="00010795"/>
    <w:rsid w:val="0001096E"/>
    <w:rsid w:val="00010A5B"/>
    <w:rsid w:val="00010AC8"/>
    <w:rsid w:val="00012E3A"/>
    <w:rsid w:val="000131DE"/>
    <w:rsid w:val="00013D43"/>
    <w:rsid w:val="00013DD5"/>
    <w:rsid w:val="000144AA"/>
    <w:rsid w:val="00014A11"/>
    <w:rsid w:val="0001548A"/>
    <w:rsid w:val="000158FF"/>
    <w:rsid w:val="000168D2"/>
    <w:rsid w:val="00016EDE"/>
    <w:rsid w:val="00017D75"/>
    <w:rsid w:val="000206CA"/>
    <w:rsid w:val="0002071B"/>
    <w:rsid w:val="00020CFA"/>
    <w:rsid w:val="00020E25"/>
    <w:rsid w:val="00021206"/>
    <w:rsid w:val="00021353"/>
    <w:rsid w:val="000220FD"/>
    <w:rsid w:val="0002222C"/>
    <w:rsid w:val="00022442"/>
    <w:rsid w:val="000229A3"/>
    <w:rsid w:val="00022C67"/>
    <w:rsid w:val="000231FB"/>
    <w:rsid w:val="000233B1"/>
    <w:rsid w:val="00023499"/>
    <w:rsid w:val="00023594"/>
    <w:rsid w:val="00023989"/>
    <w:rsid w:val="00023AEA"/>
    <w:rsid w:val="00023D76"/>
    <w:rsid w:val="00023E32"/>
    <w:rsid w:val="000241D1"/>
    <w:rsid w:val="00024738"/>
    <w:rsid w:val="00024D9A"/>
    <w:rsid w:val="000252FA"/>
    <w:rsid w:val="000260F3"/>
    <w:rsid w:val="000270DE"/>
    <w:rsid w:val="00027372"/>
    <w:rsid w:val="00027BC1"/>
    <w:rsid w:val="00030615"/>
    <w:rsid w:val="00030692"/>
    <w:rsid w:val="00030D82"/>
    <w:rsid w:val="00031296"/>
    <w:rsid w:val="0003163E"/>
    <w:rsid w:val="00032477"/>
    <w:rsid w:val="0003311F"/>
    <w:rsid w:val="000334A3"/>
    <w:rsid w:val="0003402F"/>
    <w:rsid w:val="00034463"/>
    <w:rsid w:val="00034AF1"/>
    <w:rsid w:val="00035CCF"/>
    <w:rsid w:val="00035E72"/>
    <w:rsid w:val="00036BEB"/>
    <w:rsid w:val="00037697"/>
    <w:rsid w:val="00037AC4"/>
    <w:rsid w:val="00037BE9"/>
    <w:rsid w:val="00037C4D"/>
    <w:rsid w:val="00037DF7"/>
    <w:rsid w:val="0004000E"/>
    <w:rsid w:val="0004044A"/>
    <w:rsid w:val="0004047C"/>
    <w:rsid w:val="0004062D"/>
    <w:rsid w:val="00040974"/>
    <w:rsid w:val="00040A14"/>
    <w:rsid w:val="00040EF0"/>
    <w:rsid w:val="00041882"/>
    <w:rsid w:val="00041949"/>
    <w:rsid w:val="00042886"/>
    <w:rsid w:val="000429DE"/>
    <w:rsid w:val="00042B5D"/>
    <w:rsid w:val="00042E61"/>
    <w:rsid w:val="00043709"/>
    <w:rsid w:val="00043E7E"/>
    <w:rsid w:val="00044195"/>
    <w:rsid w:val="000455C2"/>
    <w:rsid w:val="00045983"/>
    <w:rsid w:val="00047470"/>
    <w:rsid w:val="000502D6"/>
    <w:rsid w:val="000506F3"/>
    <w:rsid w:val="00050B52"/>
    <w:rsid w:val="000511B9"/>
    <w:rsid w:val="000513C4"/>
    <w:rsid w:val="00051E40"/>
    <w:rsid w:val="0005274C"/>
    <w:rsid w:val="00053788"/>
    <w:rsid w:val="00053A2B"/>
    <w:rsid w:val="00054DB8"/>
    <w:rsid w:val="00055ABE"/>
    <w:rsid w:val="00055CFD"/>
    <w:rsid w:val="00056E25"/>
    <w:rsid w:val="00056E61"/>
    <w:rsid w:val="00056F39"/>
    <w:rsid w:val="00057256"/>
    <w:rsid w:val="000578A8"/>
    <w:rsid w:val="0006051A"/>
    <w:rsid w:val="00060C2A"/>
    <w:rsid w:val="000614CA"/>
    <w:rsid w:val="000615B0"/>
    <w:rsid w:val="000617BD"/>
    <w:rsid w:val="000618F6"/>
    <w:rsid w:val="000619B3"/>
    <w:rsid w:val="00061E2A"/>
    <w:rsid w:val="000622D4"/>
    <w:rsid w:val="00062342"/>
    <w:rsid w:val="00062393"/>
    <w:rsid w:val="00062497"/>
    <w:rsid w:val="00062AA4"/>
    <w:rsid w:val="00062B27"/>
    <w:rsid w:val="000639C1"/>
    <w:rsid w:val="00063B43"/>
    <w:rsid w:val="000641A1"/>
    <w:rsid w:val="00064301"/>
    <w:rsid w:val="000652A0"/>
    <w:rsid w:val="00065984"/>
    <w:rsid w:val="00065D36"/>
    <w:rsid w:val="0006670B"/>
    <w:rsid w:val="00067975"/>
    <w:rsid w:val="00067E16"/>
    <w:rsid w:val="0007071F"/>
    <w:rsid w:val="000707D8"/>
    <w:rsid w:val="00071415"/>
    <w:rsid w:val="00071CDA"/>
    <w:rsid w:val="00071E9E"/>
    <w:rsid w:val="00072A7D"/>
    <w:rsid w:val="00072EFA"/>
    <w:rsid w:val="00072F46"/>
    <w:rsid w:val="0007332D"/>
    <w:rsid w:val="000734FD"/>
    <w:rsid w:val="0007393B"/>
    <w:rsid w:val="000740FB"/>
    <w:rsid w:val="0007414D"/>
    <w:rsid w:val="00074160"/>
    <w:rsid w:val="000744EB"/>
    <w:rsid w:val="00074C03"/>
    <w:rsid w:val="00074E72"/>
    <w:rsid w:val="00075161"/>
    <w:rsid w:val="00075199"/>
    <w:rsid w:val="00075263"/>
    <w:rsid w:val="00075B3F"/>
    <w:rsid w:val="00075CA1"/>
    <w:rsid w:val="00076172"/>
    <w:rsid w:val="00076CF9"/>
    <w:rsid w:val="0007706A"/>
    <w:rsid w:val="00077534"/>
    <w:rsid w:val="00077C56"/>
    <w:rsid w:val="000801DA"/>
    <w:rsid w:val="00080C29"/>
    <w:rsid w:val="00081308"/>
    <w:rsid w:val="00081455"/>
    <w:rsid w:val="00081731"/>
    <w:rsid w:val="00081A52"/>
    <w:rsid w:val="00082185"/>
    <w:rsid w:val="000824AA"/>
    <w:rsid w:val="00082C48"/>
    <w:rsid w:val="0008351F"/>
    <w:rsid w:val="00083B94"/>
    <w:rsid w:val="000846C6"/>
    <w:rsid w:val="0008505F"/>
    <w:rsid w:val="000854C1"/>
    <w:rsid w:val="00085C44"/>
    <w:rsid w:val="00085CA2"/>
    <w:rsid w:val="00085EDA"/>
    <w:rsid w:val="00086B7A"/>
    <w:rsid w:val="00086D68"/>
    <w:rsid w:val="00086FE8"/>
    <w:rsid w:val="00086FEC"/>
    <w:rsid w:val="00087488"/>
    <w:rsid w:val="000879E7"/>
    <w:rsid w:val="000907D9"/>
    <w:rsid w:val="000908AA"/>
    <w:rsid w:val="00090ECC"/>
    <w:rsid w:val="00090F00"/>
    <w:rsid w:val="00091CC7"/>
    <w:rsid w:val="00092084"/>
    <w:rsid w:val="0009241D"/>
    <w:rsid w:val="000924B0"/>
    <w:rsid w:val="00092FE9"/>
    <w:rsid w:val="0009349A"/>
    <w:rsid w:val="0009367B"/>
    <w:rsid w:val="0009396B"/>
    <w:rsid w:val="0009417B"/>
    <w:rsid w:val="00094B94"/>
    <w:rsid w:val="00094D04"/>
    <w:rsid w:val="00095034"/>
    <w:rsid w:val="00095094"/>
    <w:rsid w:val="00095485"/>
    <w:rsid w:val="00095595"/>
    <w:rsid w:val="00095B57"/>
    <w:rsid w:val="00095F3A"/>
    <w:rsid w:val="00096083"/>
    <w:rsid w:val="00096346"/>
    <w:rsid w:val="000966F3"/>
    <w:rsid w:val="00096CA0"/>
    <w:rsid w:val="00096D58"/>
    <w:rsid w:val="00097349"/>
    <w:rsid w:val="00097A84"/>
    <w:rsid w:val="00097C62"/>
    <w:rsid w:val="00097E47"/>
    <w:rsid w:val="00097FF6"/>
    <w:rsid w:val="000A011F"/>
    <w:rsid w:val="000A11BB"/>
    <w:rsid w:val="000A1470"/>
    <w:rsid w:val="000A152E"/>
    <w:rsid w:val="000A1A41"/>
    <w:rsid w:val="000A1BBA"/>
    <w:rsid w:val="000A1C46"/>
    <w:rsid w:val="000A2A0D"/>
    <w:rsid w:val="000A3550"/>
    <w:rsid w:val="000A36AE"/>
    <w:rsid w:val="000A54EA"/>
    <w:rsid w:val="000A5522"/>
    <w:rsid w:val="000A6302"/>
    <w:rsid w:val="000A6875"/>
    <w:rsid w:val="000A69E0"/>
    <w:rsid w:val="000A7D91"/>
    <w:rsid w:val="000B0320"/>
    <w:rsid w:val="000B05B1"/>
    <w:rsid w:val="000B0606"/>
    <w:rsid w:val="000B0974"/>
    <w:rsid w:val="000B09C5"/>
    <w:rsid w:val="000B09D9"/>
    <w:rsid w:val="000B0A28"/>
    <w:rsid w:val="000B0B38"/>
    <w:rsid w:val="000B0D54"/>
    <w:rsid w:val="000B1605"/>
    <w:rsid w:val="000B1FF3"/>
    <w:rsid w:val="000B2227"/>
    <w:rsid w:val="000B28DD"/>
    <w:rsid w:val="000B3450"/>
    <w:rsid w:val="000B34E9"/>
    <w:rsid w:val="000B3856"/>
    <w:rsid w:val="000B3E2D"/>
    <w:rsid w:val="000B4546"/>
    <w:rsid w:val="000B4E27"/>
    <w:rsid w:val="000B5139"/>
    <w:rsid w:val="000B52B8"/>
    <w:rsid w:val="000B5A79"/>
    <w:rsid w:val="000B70AF"/>
    <w:rsid w:val="000C097C"/>
    <w:rsid w:val="000C0FA1"/>
    <w:rsid w:val="000C1D27"/>
    <w:rsid w:val="000C1EDB"/>
    <w:rsid w:val="000C2495"/>
    <w:rsid w:val="000C31F7"/>
    <w:rsid w:val="000C3A75"/>
    <w:rsid w:val="000C3E02"/>
    <w:rsid w:val="000C3FD5"/>
    <w:rsid w:val="000C437C"/>
    <w:rsid w:val="000C4383"/>
    <w:rsid w:val="000C4B42"/>
    <w:rsid w:val="000C4B49"/>
    <w:rsid w:val="000C5B1A"/>
    <w:rsid w:val="000C5D7F"/>
    <w:rsid w:val="000C601C"/>
    <w:rsid w:val="000C6589"/>
    <w:rsid w:val="000C6896"/>
    <w:rsid w:val="000C69EA"/>
    <w:rsid w:val="000C75D9"/>
    <w:rsid w:val="000C7684"/>
    <w:rsid w:val="000C7D1B"/>
    <w:rsid w:val="000C7EFA"/>
    <w:rsid w:val="000D19A5"/>
    <w:rsid w:val="000D1B4D"/>
    <w:rsid w:val="000D2706"/>
    <w:rsid w:val="000D27AE"/>
    <w:rsid w:val="000D2829"/>
    <w:rsid w:val="000D29D8"/>
    <w:rsid w:val="000D3495"/>
    <w:rsid w:val="000D3FB1"/>
    <w:rsid w:val="000D4137"/>
    <w:rsid w:val="000D4A60"/>
    <w:rsid w:val="000D5A28"/>
    <w:rsid w:val="000D5D28"/>
    <w:rsid w:val="000D6449"/>
    <w:rsid w:val="000D6CC6"/>
    <w:rsid w:val="000D760B"/>
    <w:rsid w:val="000E00B4"/>
    <w:rsid w:val="000E0E43"/>
    <w:rsid w:val="000E1204"/>
    <w:rsid w:val="000E1550"/>
    <w:rsid w:val="000E18A9"/>
    <w:rsid w:val="000E1ABF"/>
    <w:rsid w:val="000E204C"/>
    <w:rsid w:val="000E2A4B"/>
    <w:rsid w:val="000E310C"/>
    <w:rsid w:val="000E3F9F"/>
    <w:rsid w:val="000E46B8"/>
    <w:rsid w:val="000E524E"/>
    <w:rsid w:val="000E5D7A"/>
    <w:rsid w:val="000E5D8F"/>
    <w:rsid w:val="000E6017"/>
    <w:rsid w:val="000E61CB"/>
    <w:rsid w:val="000E6515"/>
    <w:rsid w:val="000E687B"/>
    <w:rsid w:val="000E6C60"/>
    <w:rsid w:val="000E7CBE"/>
    <w:rsid w:val="000E7CC5"/>
    <w:rsid w:val="000E7E0A"/>
    <w:rsid w:val="000E7F75"/>
    <w:rsid w:val="000F195D"/>
    <w:rsid w:val="000F3081"/>
    <w:rsid w:val="000F3254"/>
    <w:rsid w:val="000F325E"/>
    <w:rsid w:val="000F326F"/>
    <w:rsid w:val="000F3ADC"/>
    <w:rsid w:val="000F3F30"/>
    <w:rsid w:val="000F4E22"/>
    <w:rsid w:val="000F4FBE"/>
    <w:rsid w:val="000F530A"/>
    <w:rsid w:val="000F56D5"/>
    <w:rsid w:val="000F5D5D"/>
    <w:rsid w:val="000F5DD0"/>
    <w:rsid w:val="000F6632"/>
    <w:rsid w:val="000F6864"/>
    <w:rsid w:val="000F6CCC"/>
    <w:rsid w:val="000F6E0C"/>
    <w:rsid w:val="000F73C4"/>
    <w:rsid w:val="000F7596"/>
    <w:rsid w:val="000F7B9D"/>
    <w:rsid w:val="001001ED"/>
    <w:rsid w:val="00100753"/>
    <w:rsid w:val="00100A13"/>
    <w:rsid w:val="00100D4E"/>
    <w:rsid w:val="001016BF"/>
    <w:rsid w:val="00101733"/>
    <w:rsid w:val="0010173C"/>
    <w:rsid w:val="00101A5F"/>
    <w:rsid w:val="001025E1"/>
    <w:rsid w:val="0010278D"/>
    <w:rsid w:val="001028DC"/>
    <w:rsid w:val="001031B6"/>
    <w:rsid w:val="0010332B"/>
    <w:rsid w:val="001037BC"/>
    <w:rsid w:val="00103D15"/>
    <w:rsid w:val="001045BC"/>
    <w:rsid w:val="00104C52"/>
    <w:rsid w:val="001060DE"/>
    <w:rsid w:val="00106CCF"/>
    <w:rsid w:val="001070B2"/>
    <w:rsid w:val="00107B15"/>
    <w:rsid w:val="00107EA4"/>
    <w:rsid w:val="00110FD2"/>
    <w:rsid w:val="00111043"/>
    <w:rsid w:val="001118EC"/>
    <w:rsid w:val="00112D92"/>
    <w:rsid w:val="001131A3"/>
    <w:rsid w:val="001132FA"/>
    <w:rsid w:val="0011354E"/>
    <w:rsid w:val="0011358B"/>
    <w:rsid w:val="00113C6A"/>
    <w:rsid w:val="001150BB"/>
    <w:rsid w:val="001157A2"/>
    <w:rsid w:val="001158BC"/>
    <w:rsid w:val="001161F2"/>
    <w:rsid w:val="0011726F"/>
    <w:rsid w:val="0011752A"/>
    <w:rsid w:val="00120402"/>
    <w:rsid w:val="001207E0"/>
    <w:rsid w:val="00120BB2"/>
    <w:rsid w:val="00120BC3"/>
    <w:rsid w:val="00120F08"/>
    <w:rsid w:val="001231FA"/>
    <w:rsid w:val="00123667"/>
    <w:rsid w:val="00123975"/>
    <w:rsid w:val="00123AD0"/>
    <w:rsid w:val="00124953"/>
    <w:rsid w:val="00124B18"/>
    <w:rsid w:val="00125086"/>
    <w:rsid w:val="00125A2A"/>
    <w:rsid w:val="00125B4E"/>
    <w:rsid w:val="001265F0"/>
    <w:rsid w:val="00127654"/>
    <w:rsid w:val="001279CF"/>
    <w:rsid w:val="001301DF"/>
    <w:rsid w:val="00130EE5"/>
    <w:rsid w:val="0013136F"/>
    <w:rsid w:val="00131A89"/>
    <w:rsid w:val="0013212D"/>
    <w:rsid w:val="00132935"/>
    <w:rsid w:val="00132AD7"/>
    <w:rsid w:val="00132E95"/>
    <w:rsid w:val="001344ED"/>
    <w:rsid w:val="00134D51"/>
    <w:rsid w:val="00134E1F"/>
    <w:rsid w:val="0013567D"/>
    <w:rsid w:val="00136E1B"/>
    <w:rsid w:val="00137F85"/>
    <w:rsid w:val="0014034D"/>
    <w:rsid w:val="00140371"/>
    <w:rsid w:val="00140880"/>
    <w:rsid w:val="001408B4"/>
    <w:rsid w:val="00140B55"/>
    <w:rsid w:val="00141311"/>
    <w:rsid w:val="00141707"/>
    <w:rsid w:val="00141D84"/>
    <w:rsid w:val="00141DB5"/>
    <w:rsid w:val="001426BE"/>
    <w:rsid w:val="001428E9"/>
    <w:rsid w:val="00142B26"/>
    <w:rsid w:val="0014309E"/>
    <w:rsid w:val="001430CE"/>
    <w:rsid w:val="001431E0"/>
    <w:rsid w:val="0014373B"/>
    <w:rsid w:val="001437FE"/>
    <w:rsid w:val="00143B65"/>
    <w:rsid w:val="0014404E"/>
    <w:rsid w:val="001457F3"/>
    <w:rsid w:val="001460B6"/>
    <w:rsid w:val="001461A9"/>
    <w:rsid w:val="00146257"/>
    <w:rsid w:val="001465D7"/>
    <w:rsid w:val="00147275"/>
    <w:rsid w:val="001474E2"/>
    <w:rsid w:val="001479EF"/>
    <w:rsid w:val="00147A16"/>
    <w:rsid w:val="00147AD5"/>
    <w:rsid w:val="00150066"/>
    <w:rsid w:val="001509B7"/>
    <w:rsid w:val="00150FE6"/>
    <w:rsid w:val="00151130"/>
    <w:rsid w:val="00151D05"/>
    <w:rsid w:val="00151D36"/>
    <w:rsid w:val="001521C0"/>
    <w:rsid w:val="0015289E"/>
    <w:rsid w:val="00153F8E"/>
    <w:rsid w:val="001541F9"/>
    <w:rsid w:val="00154549"/>
    <w:rsid w:val="001547E7"/>
    <w:rsid w:val="00154C96"/>
    <w:rsid w:val="001553B4"/>
    <w:rsid w:val="00155B7E"/>
    <w:rsid w:val="00155F90"/>
    <w:rsid w:val="00157007"/>
    <w:rsid w:val="0015716A"/>
    <w:rsid w:val="0015717E"/>
    <w:rsid w:val="0016069C"/>
    <w:rsid w:val="001608A9"/>
    <w:rsid w:val="00161464"/>
    <w:rsid w:val="00161E7F"/>
    <w:rsid w:val="00162E9E"/>
    <w:rsid w:val="00163C67"/>
    <w:rsid w:val="00164C9F"/>
    <w:rsid w:val="00164F7C"/>
    <w:rsid w:val="00165869"/>
    <w:rsid w:val="00165A4D"/>
    <w:rsid w:val="001667E1"/>
    <w:rsid w:val="00166C22"/>
    <w:rsid w:val="00166EA6"/>
    <w:rsid w:val="00167334"/>
    <w:rsid w:val="001677BC"/>
    <w:rsid w:val="00170B63"/>
    <w:rsid w:val="001710C1"/>
    <w:rsid w:val="00171406"/>
    <w:rsid w:val="00171793"/>
    <w:rsid w:val="00172C02"/>
    <w:rsid w:val="00172ED4"/>
    <w:rsid w:val="00173A36"/>
    <w:rsid w:val="00173C06"/>
    <w:rsid w:val="00174545"/>
    <w:rsid w:val="0017485F"/>
    <w:rsid w:val="00174A0E"/>
    <w:rsid w:val="00176356"/>
    <w:rsid w:val="00176DEC"/>
    <w:rsid w:val="001772A7"/>
    <w:rsid w:val="001772B8"/>
    <w:rsid w:val="0017775B"/>
    <w:rsid w:val="0017789F"/>
    <w:rsid w:val="00177AB0"/>
    <w:rsid w:val="00177D3F"/>
    <w:rsid w:val="0018092A"/>
    <w:rsid w:val="00180D30"/>
    <w:rsid w:val="00180FE0"/>
    <w:rsid w:val="00181EB3"/>
    <w:rsid w:val="00182122"/>
    <w:rsid w:val="00182395"/>
    <w:rsid w:val="00182A8C"/>
    <w:rsid w:val="00182B12"/>
    <w:rsid w:val="0018352B"/>
    <w:rsid w:val="00183959"/>
    <w:rsid w:val="00183B7B"/>
    <w:rsid w:val="00183BFA"/>
    <w:rsid w:val="0018470D"/>
    <w:rsid w:val="001847C5"/>
    <w:rsid w:val="001849C2"/>
    <w:rsid w:val="001851DE"/>
    <w:rsid w:val="001851F3"/>
    <w:rsid w:val="00185540"/>
    <w:rsid w:val="00186EA0"/>
    <w:rsid w:val="00186FF2"/>
    <w:rsid w:val="0018711D"/>
    <w:rsid w:val="001871D0"/>
    <w:rsid w:val="00191076"/>
    <w:rsid w:val="00191CA3"/>
    <w:rsid w:val="00191EEA"/>
    <w:rsid w:val="00193C6F"/>
    <w:rsid w:val="00195270"/>
    <w:rsid w:val="00195AC3"/>
    <w:rsid w:val="00195C92"/>
    <w:rsid w:val="001960EE"/>
    <w:rsid w:val="0019652D"/>
    <w:rsid w:val="001968E3"/>
    <w:rsid w:val="00196BCA"/>
    <w:rsid w:val="00196DCE"/>
    <w:rsid w:val="00196E73"/>
    <w:rsid w:val="00196EC9"/>
    <w:rsid w:val="00197537"/>
    <w:rsid w:val="001A01F1"/>
    <w:rsid w:val="001A0586"/>
    <w:rsid w:val="001A0702"/>
    <w:rsid w:val="001A0EBA"/>
    <w:rsid w:val="001A21D0"/>
    <w:rsid w:val="001A22D2"/>
    <w:rsid w:val="001A23BC"/>
    <w:rsid w:val="001A25FA"/>
    <w:rsid w:val="001A2D55"/>
    <w:rsid w:val="001A2F20"/>
    <w:rsid w:val="001A3599"/>
    <w:rsid w:val="001A3809"/>
    <w:rsid w:val="001A3BE6"/>
    <w:rsid w:val="001A3F41"/>
    <w:rsid w:val="001A4A82"/>
    <w:rsid w:val="001A5264"/>
    <w:rsid w:val="001A6EFC"/>
    <w:rsid w:val="001A7E53"/>
    <w:rsid w:val="001A7EEE"/>
    <w:rsid w:val="001B0201"/>
    <w:rsid w:val="001B07BF"/>
    <w:rsid w:val="001B0DB7"/>
    <w:rsid w:val="001B173B"/>
    <w:rsid w:val="001B176E"/>
    <w:rsid w:val="001B4289"/>
    <w:rsid w:val="001B47CE"/>
    <w:rsid w:val="001B5062"/>
    <w:rsid w:val="001B658B"/>
    <w:rsid w:val="001B6C28"/>
    <w:rsid w:val="001B6DE6"/>
    <w:rsid w:val="001B7DF7"/>
    <w:rsid w:val="001C017C"/>
    <w:rsid w:val="001C02AA"/>
    <w:rsid w:val="001C1634"/>
    <w:rsid w:val="001C1784"/>
    <w:rsid w:val="001C2112"/>
    <w:rsid w:val="001C2274"/>
    <w:rsid w:val="001C25E5"/>
    <w:rsid w:val="001C2ED8"/>
    <w:rsid w:val="001C3D8F"/>
    <w:rsid w:val="001C46AF"/>
    <w:rsid w:val="001C48B0"/>
    <w:rsid w:val="001C566A"/>
    <w:rsid w:val="001C5837"/>
    <w:rsid w:val="001C5886"/>
    <w:rsid w:val="001C5C8B"/>
    <w:rsid w:val="001C6F7A"/>
    <w:rsid w:val="001C7859"/>
    <w:rsid w:val="001C7EAD"/>
    <w:rsid w:val="001D0075"/>
    <w:rsid w:val="001D0D01"/>
    <w:rsid w:val="001D10EB"/>
    <w:rsid w:val="001D1D2D"/>
    <w:rsid w:val="001D2158"/>
    <w:rsid w:val="001D2E0D"/>
    <w:rsid w:val="001D35F1"/>
    <w:rsid w:val="001D49F6"/>
    <w:rsid w:val="001D4D6C"/>
    <w:rsid w:val="001D4FFD"/>
    <w:rsid w:val="001D50A1"/>
    <w:rsid w:val="001D607C"/>
    <w:rsid w:val="001D66DA"/>
    <w:rsid w:val="001D6B9D"/>
    <w:rsid w:val="001D70FD"/>
    <w:rsid w:val="001D78A3"/>
    <w:rsid w:val="001D7FA4"/>
    <w:rsid w:val="001E07C0"/>
    <w:rsid w:val="001E0C4F"/>
    <w:rsid w:val="001E1450"/>
    <w:rsid w:val="001E198E"/>
    <w:rsid w:val="001E23E8"/>
    <w:rsid w:val="001E334C"/>
    <w:rsid w:val="001E3FE5"/>
    <w:rsid w:val="001E4671"/>
    <w:rsid w:val="001E4C6E"/>
    <w:rsid w:val="001E5D08"/>
    <w:rsid w:val="001E5D53"/>
    <w:rsid w:val="001E6E3F"/>
    <w:rsid w:val="001E6EF2"/>
    <w:rsid w:val="001E7154"/>
    <w:rsid w:val="001E7660"/>
    <w:rsid w:val="001E7903"/>
    <w:rsid w:val="001E7DE2"/>
    <w:rsid w:val="001E7F48"/>
    <w:rsid w:val="001F0084"/>
    <w:rsid w:val="001F0E4F"/>
    <w:rsid w:val="001F124B"/>
    <w:rsid w:val="001F1CC8"/>
    <w:rsid w:val="001F5931"/>
    <w:rsid w:val="001F5D21"/>
    <w:rsid w:val="001F5EB4"/>
    <w:rsid w:val="001F632C"/>
    <w:rsid w:val="001F684C"/>
    <w:rsid w:val="001F6C54"/>
    <w:rsid w:val="001F7205"/>
    <w:rsid w:val="001F7EFE"/>
    <w:rsid w:val="002004E7"/>
    <w:rsid w:val="00200953"/>
    <w:rsid w:val="00200C4A"/>
    <w:rsid w:val="00200EB4"/>
    <w:rsid w:val="00200EC2"/>
    <w:rsid w:val="002011F2"/>
    <w:rsid w:val="002021C6"/>
    <w:rsid w:val="00202B82"/>
    <w:rsid w:val="00202D54"/>
    <w:rsid w:val="00203152"/>
    <w:rsid w:val="00203729"/>
    <w:rsid w:val="00203A21"/>
    <w:rsid w:val="002043B6"/>
    <w:rsid w:val="00204694"/>
    <w:rsid w:val="002059F2"/>
    <w:rsid w:val="00205A0C"/>
    <w:rsid w:val="00206726"/>
    <w:rsid w:val="002067A9"/>
    <w:rsid w:val="00207709"/>
    <w:rsid w:val="002078A6"/>
    <w:rsid w:val="002101F1"/>
    <w:rsid w:val="00210A59"/>
    <w:rsid w:val="00210E89"/>
    <w:rsid w:val="002119AA"/>
    <w:rsid w:val="00211BAB"/>
    <w:rsid w:val="00212674"/>
    <w:rsid w:val="0021347A"/>
    <w:rsid w:val="0021442F"/>
    <w:rsid w:val="0021474A"/>
    <w:rsid w:val="00215239"/>
    <w:rsid w:val="002153C8"/>
    <w:rsid w:val="00216542"/>
    <w:rsid w:val="00216E19"/>
    <w:rsid w:val="00216FC9"/>
    <w:rsid w:val="0021735E"/>
    <w:rsid w:val="00217987"/>
    <w:rsid w:val="00217F42"/>
    <w:rsid w:val="0022252F"/>
    <w:rsid w:val="002225EB"/>
    <w:rsid w:val="00223391"/>
    <w:rsid w:val="00224204"/>
    <w:rsid w:val="00224214"/>
    <w:rsid w:val="002244E4"/>
    <w:rsid w:val="00224679"/>
    <w:rsid w:val="00226F20"/>
    <w:rsid w:val="002271A9"/>
    <w:rsid w:val="002273F8"/>
    <w:rsid w:val="00227AEC"/>
    <w:rsid w:val="00227BDE"/>
    <w:rsid w:val="00227E27"/>
    <w:rsid w:val="00227F6D"/>
    <w:rsid w:val="00230493"/>
    <w:rsid w:val="00231206"/>
    <w:rsid w:val="002312B2"/>
    <w:rsid w:val="0023215B"/>
    <w:rsid w:val="0023234E"/>
    <w:rsid w:val="0023237C"/>
    <w:rsid w:val="0023269B"/>
    <w:rsid w:val="00232FD6"/>
    <w:rsid w:val="00233968"/>
    <w:rsid w:val="00233D86"/>
    <w:rsid w:val="002343BE"/>
    <w:rsid w:val="002346BA"/>
    <w:rsid w:val="00234863"/>
    <w:rsid w:val="00234AFB"/>
    <w:rsid w:val="00234C55"/>
    <w:rsid w:val="00234E27"/>
    <w:rsid w:val="00235DB4"/>
    <w:rsid w:val="00236387"/>
    <w:rsid w:val="0023679D"/>
    <w:rsid w:val="00236E10"/>
    <w:rsid w:val="0023759E"/>
    <w:rsid w:val="0024045C"/>
    <w:rsid w:val="0024096C"/>
    <w:rsid w:val="0024135E"/>
    <w:rsid w:val="002414E0"/>
    <w:rsid w:val="00242281"/>
    <w:rsid w:val="002423E4"/>
    <w:rsid w:val="00242CE8"/>
    <w:rsid w:val="00243904"/>
    <w:rsid w:val="00243E7D"/>
    <w:rsid w:val="0024447A"/>
    <w:rsid w:val="0024448B"/>
    <w:rsid w:val="00244E57"/>
    <w:rsid w:val="00245E6E"/>
    <w:rsid w:val="00246271"/>
    <w:rsid w:val="00246396"/>
    <w:rsid w:val="00246A86"/>
    <w:rsid w:val="00247AFF"/>
    <w:rsid w:val="00247B2A"/>
    <w:rsid w:val="00250286"/>
    <w:rsid w:val="00250488"/>
    <w:rsid w:val="00250641"/>
    <w:rsid w:val="0025115D"/>
    <w:rsid w:val="002516E9"/>
    <w:rsid w:val="00251D2E"/>
    <w:rsid w:val="00251DEA"/>
    <w:rsid w:val="00251FED"/>
    <w:rsid w:val="00253099"/>
    <w:rsid w:val="002538AA"/>
    <w:rsid w:val="00254A4F"/>
    <w:rsid w:val="00254AE6"/>
    <w:rsid w:val="00254D73"/>
    <w:rsid w:val="00255643"/>
    <w:rsid w:val="00255BD3"/>
    <w:rsid w:val="00255F22"/>
    <w:rsid w:val="00255FFA"/>
    <w:rsid w:val="002561F4"/>
    <w:rsid w:val="0025656B"/>
    <w:rsid w:val="0025671E"/>
    <w:rsid w:val="00256DEB"/>
    <w:rsid w:val="00260238"/>
    <w:rsid w:val="002610B6"/>
    <w:rsid w:val="0026111E"/>
    <w:rsid w:val="00261BFF"/>
    <w:rsid w:val="0026305C"/>
    <w:rsid w:val="0026305D"/>
    <w:rsid w:val="002636B4"/>
    <w:rsid w:val="00263829"/>
    <w:rsid w:val="002647FA"/>
    <w:rsid w:val="002654B4"/>
    <w:rsid w:val="002656B4"/>
    <w:rsid w:val="00267827"/>
    <w:rsid w:val="00267BAF"/>
    <w:rsid w:val="00267E50"/>
    <w:rsid w:val="002707DB"/>
    <w:rsid w:val="00270CCE"/>
    <w:rsid w:val="00271AA5"/>
    <w:rsid w:val="00271F6F"/>
    <w:rsid w:val="00272A54"/>
    <w:rsid w:val="00272C6D"/>
    <w:rsid w:val="0027307E"/>
    <w:rsid w:val="002747B7"/>
    <w:rsid w:val="00274AAC"/>
    <w:rsid w:val="00275144"/>
    <w:rsid w:val="002751F8"/>
    <w:rsid w:val="0027583C"/>
    <w:rsid w:val="00275F0D"/>
    <w:rsid w:val="00276156"/>
    <w:rsid w:val="0027717C"/>
    <w:rsid w:val="002778AD"/>
    <w:rsid w:val="00277F93"/>
    <w:rsid w:val="002805CD"/>
    <w:rsid w:val="00280E76"/>
    <w:rsid w:val="00281731"/>
    <w:rsid w:val="0028203E"/>
    <w:rsid w:val="002820BA"/>
    <w:rsid w:val="00282195"/>
    <w:rsid w:val="002821A5"/>
    <w:rsid w:val="002831C9"/>
    <w:rsid w:val="0028339A"/>
    <w:rsid w:val="002837FE"/>
    <w:rsid w:val="002839CB"/>
    <w:rsid w:val="00284020"/>
    <w:rsid w:val="00284532"/>
    <w:rsid w:val="00284E5C"/>
    <w:rsid w:val="0028541D"/>
    <w:rsid w:val="00285589"/>
    <w:rsid w:val="002858CB"/>
    <w:rsid w:val="002864FA"/>
    <w:rsid w:val="00286535"/>
    <w:rsid w:val="0028692E"/>
    <w:rsid w:val="002869F3"/>
    <w:rsid w:val="00287AF1"/>
    <w:rsid w:val="00287EC9"/>
    <w:rsid w:val="00287EF3"/>
    <w:rsid w:val="0029028C"/>
    <w:rsid w:val="0029092C"/>
    <w:rsid w:val="00291193"/>
    <w:rsid w:val="0029221E"/>
    <w:rsid w:val="002927F3"/>
    <w:rsid w:val="00292845"/>
    <w:rsid w:val="0029286C"/>
    <w:rsid w:val="002934D2"/>
    <w:rsid w:val="00293DA9"/>
    <w:rsid w:val="002940AE"/>
    <w:rsid w:val="00294327"/>
    <w:rsid w:val="0029463E"/>
    <w:rsid w:val="0029571D"/>
    <w:rsid w:val="002957A5"/>
    <w:rsid w:val="002959C4"/>
    <w:rsid w:val="00295E8F"/>
    <w:rsid w:val="0029678A"/>
    <w:rsid w:val="0029746D"/>
    <w:rsid w:val="002979FE"/>
    <w:rsid w:val="00297A36"/>
    <w:rsid w:val="00297CE6"/>
    <w:rsid w:val="00297CF1"/>
    <w:rsid w:val="002A038E"/>
    <w:rsid w:val="002A0AB7"/>
    <w:rsid w:val="002A0FEE"/>
    <w:rsid w:val="002A1470"/>
    <w:rsid w:val="002A1FED"/>
    <w:rsid w:val="002A3063"/>
    <w:rsid w:val="002A46D7"/>
    <w:rsid w:val="002A4B17"/>
    <w:rsid w:val="002A4EB6"/>
    <w:rsid w:val="002A51A4"/>
    <w:rsid w:val="002A52DF"/>
    <w:rsid w:val="002A6510"/>
    <w:rsid w:val="002A65F2"/>
    <w:rsid w:val="002A6A17"/>
    <w:rsid w:val="002A7114"/>
    <w:rsid w:val="002A745B"/>
    <w:rsid w:val="002B071C"/>
    <w:rsid w:val="002B09E9"/>
    <w:rsid w:val="002B0A5A"/>
    <w:rsid w:val="002B0D21"/>
    <w:rsid w:val="002B1D22"/>
    <w:rsid w:val="002B1D32"/>
    <w:rsid w:val="002B2761"/>
    <w:rsid w:val="002B277F"/>
    <w:rsid w:val="002B2937"/>
    <w:rsid w:val="002B3C14"/>
    <w:rsid w:val="002B4936"/>
    <w:rsid w:val="002B4C1E"/>
    <w:rsid w:val="002B4FE1"/>
    <w:rsid w:val="002B5116"/>
    <w:rsid w:val="002B620B"/>
    <w:rsid w:val="002B65A9"/>
    <w:rsid w:val="002B66AD"/>
    <w:rsid w:val="002B715E"/>
    <w:rsid w:val="002B72EB"/>
    <w:rsid w:val="002B7587"/>
    <w:rsid w:val="002B759C"/>
    <w:rsid w:val="002C0BAA"/>
    <w:rsid w:val="002C13FF"/>
    <w:rsid w:val="002C16A1"/>
    <w:rsid w:val="002C1FE5"/>
    <w:rsid w:val="002C247C"/>
    <w:rsid w:val="002C2B9D"/>
    <w:rsid w:val="002C2E68"/>
    <w:rsid w:val="002C2FC9"/>
    <w:rsid w:val="002C3334"/>
    <w:rsid w:val="002C3676"/>
    <w:rsid w:val="002C46B4"/>
    <w:rsid w:val="002C4BCE"/>
    <w:rsid w:val="002C4E9C"/>
    <w:rsid w:val="002C4F72"/>
    <w:rsid w:val="002C51AC"/>
    <w:rsid w:val="002C54A0"/>
    <w:rsid w:val="002C66C7"/>
    <w:rsid w:val="002C6B9D"/>
    <w:rsid w:val="002C6E05"/>
    <w:rsid w:val="002C7256"/>
    <w:rsid w:val="002C72B1"/>
    <w:rsid w:val="002D0684"/>
    <w:rsid w:val="002D06D3"/>
    <w:rsid w:val="002D0C6D"/>
    <w:rsid w:val="002D13BB"/>
    <w:rsid w:val="002D214F"/>
    <w:rsid w:val="002D2156"/>
    <w:rsid w:val="002D24E2"/>
    <w:rsid w:val="002D295E"/>
    <w:rsid w:val="002D33E8"/>
    <w:rsid w:val="002D3F3D"/>
    <w:rsid w:val="002D4213"/>
    <w:rsid w:val="002D43FE"/>
    <w:rsid w:val="002D4C68"/>
    <w:rsid w:val="002D5207"/>
    <w:rsid w:val="002D549C"/>
    <w:rsid w:val="002D5881"/>
    <w:rsid w:val="002D6747"/>
    <w:rsid w:val="002D7E19"/>
    <w:rsid w:val="002D7E42"/>
    <w:rsid w:val="002E044B"/>
    <w:rsid w:val="002E0B4B"/>
    <w:rsid w:val="002E16CB"/>
    <w:rsid w:val="002E180A"/>
    <w:rsid w:val="002E2809"/>
    <w:rsid w:val="002E3293"/>
    <w:rsid w:val="002E3359"/>
    <w:rsid w:val="002E425F"/>
    <w:rsid w:val="002E47CE"/>
    <w:rsid w:val="002E5621"/>
    <w:rsid w:val="002E56C3"/>
    <w:rsid w:val="002E66E7"/>
    <w:rsid w:val="002E67A8"/>
    <w:rsid w:val="002E68F0"/>
    <w:rsid w:val="002E6F14"/>
    <w:rsid w:val="002E7D1E"/>
    <w:rsid w:val="002E7E0C"/>
    <w:rsid w:val="002E7F19"/>
    <w:rsid w:val="002E7F9C"/>
    <w:rsid w:val="002F0284"/>
    <w:rsid w:val="002F03F3"/>
    <w:rsid w:val="002F0407"/>
    <w:rsid w:val="002F1016"/>
    <w:rsid w:val="002F1382"/>
    <w:rsid w:val="002F1D69"/>
    <w:rsid w:val="002F28AB"/>
    <w:rsid w:val="002F3B10"/>
    <w:rsid w:val="002F3D15"/>
    <w:rsid w:val="002F4388"/>
    <w:rsid w:val="002F48B9"/>
    <w:rsid w:val="002F4E84"/>
    <w:rsid w:val="002F547D"/>
    <w:rsid w:val="002F6076"/>
    <w:rsid w:val="002F648D"/>
    <w:rsid w:val="002F6BB6"/>
    <w:rsid w:val="002F6E4A"/>
    <w:rsid w:val="002F75C3"/>
    <w:rsid w:val="002F7B94"/>
    <w:rsid w:val="00300199"/>
    <w:rsid w:val="0030072B"/>
    <w:rsid w:val="00300EFA"/>
    <w:rsid w:val="00300FB6"/>
    <w:rsid w:val="00301329"/>
    <w:rsid w:val="003014DE"/>
    <w:rsid w:val="003016A2"/>
    <w:rsid w:val="00302187"/>
    <w:rsid w:val="003031AB"/>
    <w:rsid w:val="003033D8"/>
    <w:rsid w:val="003047EE"/>
    <w:rsid w:val="003047FE"/>
    <w:rsid w:val="00304A77"/>
    <w:rsid w:val="003059C6"/>
    <w:rsid w:val="00305C5B"/>
    <w:rsid w:val="0030659C"/>
    <w:rsid w:val="00306CED"/>
    <w:rsid w:val="00306E64"/>
    <w:rsid w:val="003071B0"/>
    <w:rsid w:val="00307EE5"/>
    <w:rsid w:val="00310FAE"/>
    <w:rsid w:val="00311822"/>
    <w:rsid w:val="00311BB7"/>
    <w:rsid w:val="00311E9D"/>
    <w:rsid w:val="003121D5"/>
    <w:rsid w:val="003127A9"/>
    <w:rsid w:val="00312E85"/>
    <w:rsid w:val="003132C3"/>
    <w:rsid w:val="00313A76"/>
    <w:rsid w:val="00313CD6"/>
    <w:rsid w:val="00313EB3"/>
    <w:rsid w:val="00314005"/>
    <w:rsid w:val="00314342"/>
    <w:rsid w:val="00314DD0"/>
    <w:rsid w:val="00314EE7"/>
    <w:rsid w:val="0031537B"/>
    <w:rsid w:val="00315595"/>
    <w:rsid w:val="00316CA4"/>
    <w:rsid w:val="00317639"/>
    <w:rsid w:val="00317AB9"/>
    <w:rsid w:val="00317AEE"/>
    <w:rsid w:val="0032099C"/>
    <w:rsid w:val="003212B3"/>
    <w:rsid w:val="0032151F"/>
    <w:rsid w:val="003218FA"/>
    <w:rsid w:val="00321FD8"/>
    <w:rsid w:val="00322A39"/>
    <w:rsid w:val="0032343C"/>
    <w:rsid w:val="003236E7"/>
    <w:rsid w:val="0032452E"/>
    <w:rsid w:val="0032476C"/>
    <w:rsid w:val="00324B54"/>
    <w:rsid w:val="00324F8A"/>
    <w:rsid w:val="003255C2"/>
    <w:rsid w:val="00325C39"/>
    <w:rsid w:val="0032615A"/>
    <w:rsid w:val="00326689"/>
    <w:rsid w:val="00326EA9"/>
    <w:rsid w:val="003273B8"/>
    <w:rsid w:val="00327779"/>
    <w:rsid w:val="003278A4"/>
    <w:rsid w:val="00327943"/>
    <w:rsid w:val="00327AF3"/>
    <w:rsid w:val="003307EB"/>
    <w:rsid w:val="003308CE"/>
    <w:rsid w:val="00330A04"/>
    <w:rsid w:val="00331054"/>
    <w:rsid w:val="00331950"/>
    <w:rsid w:val="003323E0"/>
    <w:rsid w:val="00332637"/>
    <w:rsid w:val="003326E5"/>
    <w:rsid w:val="0033270E"/>
    <w:rsid w:val="003328BD"/>
    <w:rsid w:val="003338C0"/>
    <w:rsid w:val="00335898"/>
    <w:rsid w:val="00335C05"/>
    <w:rsid w:val="003361CB"/>
    <w:rsid w:val="00336480"/>
    <w:rsid w:val="003366F4"/>
    <w:rsid w:val="00336FD8"/>
    <w:rsid w:val="003371D4"/>
    <w:rsid w:val="00337284"/>
    <w:rsid w:val="00337B41"/>
    <w:rsid w:val="00340232"/>
    <w:rsid w:val="003406C7"/>
    <w:rsid w:val="0034108E"/>
    <w:rsid w:val="00341E66"/>
    <w:rsid w:val="00341EAB"/>
    <w:rsid w:val="00342E0A"/>
    <w:rsid w:val="00342FE4"/>
    <w:rsid w:val="00343501"/>
    <w:rsid w:val="0034417E"/>
    <w:rsid w:val="00344785"/>
    <w:rsid w:val="00345A8F"/>
    <w:rsid w:val="00345D60"/>
    <w:rsid w:val="0034616A"/>
    <w:rsid w:val="003467B0"/>
    <w:rsid w:val="0034691C"/>
    <w:rsid w:val="00346E14"/>
    <w:rsid w:val="0034732C"/>
    <w:rsid w:val="003474F8"/>
    <w:rsid w:val="00347710"/>
    <w:rsid w:val="00347BCC"/>
    <w:rsid w:val="00347D02"/>
    <w:rsid w:val="003506BE"/>
    <w:rsid w:val="00350706"/>
    <w:rsid w:val="003515C5"/>
    <w:rsid w:val="00351815"/>
    <w:rsid w:val="00351C85"/>
    <w:rsid w:val="00352436"/>
    <w:rsid w:val="0035292C"/>
    <w:rsid w:val="00352DA2"/>
    <w:rsid w:val="00353559"/>
    <w:rsid w:val="00353E75"/>
    <w:rsid w:val="0035421E"/>
    <w:rsid w:val="003545AB"/>
    <w:rsid w:val="00354CD1"/>
    <w:rsid w:val="00355278"/>
    <w:rsid w:val="00355355"/>
    <w:rsid w:val="00355424"/>
    <w:rsid w:val="00356658"/>
    <w:rsid w:val="003567D1"/>
    <w:rsid w:val="00357CED"/>
    <w:rsid w:val="00357EAE"/>
    <w:rsid w:val="00360167"/>
    <w:rsid w:val="003605DC"/>
    <w:rsid w:val="00360B69"/>
    <w:rsid w:val="00360C58"/>
    <w:rsid w:val="0036192C"/>
    <w:rsid w:val="0036336E"/>
    <w:rsid w:val="00364923"/>
    <w:rsid w:val="00364C0F"/>
    <w:rsid w:val="003656E0"/>
    <w:rsid w:val="00365964"/>
    <w:rsid w:val="003666A5"/>
    <w:rsid w:val="00366AF2"/>
    <w:rsid w:val="00366B89"/>
    <w:rsid w:val="00366CD7"/>
    <w:rsid w:val="00366CD9"/>
    <w:rsid w:val="00370C15"/>
    <w:rsid w:val="00370E91"/>
    <w:rsid w:val="00371788"/>
    <w:rsid w:val="003723DD"/>
    <w:rsid w:val="00372FFE"/>
    <w:rsid w:val="003739AF"/>
    <w:rsid w:val="00373D0B"/>
    <w:rsid w:val="003744FE"/>
    <w:rsid w:val="00374AAD"/>
    <w:rsid w:val="00374C7E"/>
    <w:rsid w:val="003755AB"/>
    <w:rsid w:val="00376C84"/>
    <w:rsid w:val="00377251"/>
    <w:rsid w:val="00377E43"/>
    <w:rsid w:val="003801B0"/>
    <w:rsid w:val="0038111C"/>
    <w:rsid w:val="003811EC"/>
    <w:rsid w:val="003816C1"/>
    <w:rsid w:val="003823AD"/>
    <w:rsid w:val="00382937"/>
    <w:rsid w:val="00382E42"/>
    <w:rsid w:val="00383438"/>
    <w:rsid w:val="003834A9"/>
    <w:rsid w:val="003834BB"/>
    <w:rsid w:val="0038385B"/>
    <w:rsid w:val="00383879"/>
    <w:rsid w:val="00384650"/>
    <w:rsid w:val="00384C59"/>
    <w:rsid w:val="00385A14"/>
    <w:rsid w:val="00385CD7"/>
    <w:rsid w:val="003865A7"/>
    <w:rsid w:val="00387D13"/>
    <w:rsid w:val="00390ECB"/>
    <w:rsid w:val="003913FD"/>
    <w:rsid w:val="00391A84"/>
    <w:rsid w:val="00391C44"/>
    <w:rsid w:val="00391F16"/>
    <w:rsid w:val="003928E6"/>
    <w:rsid w:val="00392E16"/>
    <w:rsid w:val="00393118"/>
    <w:rsid w:val="00393FB2"/>
    <w:rsid w:val="00394AA8"/>
    <w:rsid w:val="00394D26"/>
    <w:rsid w:val="00394D76"/>
    <w:rsid w:val="00394DBB"/>
    <w:rsid w:val="00394F05"/>
    <w:rsid w:val="00394F16"/>
    <w:rsid w:val="00395647"/>
    <w:rsid w:val="003965DA"/>
    <w:rsid w:val="003968D8"/>
    <w:rsid w:val="00396CE4"/>
    <w:rsid w:val="00396E20"/>
    <w:rsid w:val="003975E7"/>
    <w:rsid w:val="00397808"/>
    <w:rsid w:val="00397D84"/>
    <w:rsid w:val="003A075E"/>
    <w:rsid w:val="003A0CED"/>
    <w:rsid w:val="003A0E30"/>
    <w:rsid w:val="003A14C3"/>
    <w:rsid w:val="003A15AF"/>
    <w:rsid w:val="003A1F73"/>
    <w:rsid w:val="003A36C6"/>
    <w:rsid w:val="003A376B"/>
    <w:rsid w:val="003A38F1"/>
    <w:rsid w:val="003A4F17"/>
    <w:rsid w:val="003A5170"/>
    <w:rsid w:val="003A612C"/>
    <w:rsid w:val="003A63EE"/>
    <w:rsid w:val="003A6BD8"/>
    <w:rsid w:val="003A6E7E"/>
    <w:rsid w:val="003A6F2F"/>
    <w:rsid w:val="003A7995"/>
    <w:rsid w:val="003B0EDB"/>
    <w:rsid w:val="003B131C"/>
    <w:rsid w:val="003B137D"/>
    <w:rsid w:val="003B18D6"/>
    <w:rsid w:val="003B1B72"/>
    <w:rsid w:val="003B1DDC"/>
    <w:rsid w:val="003B20B6"/>
    <w:rsid w:val="003B3703"/>
    <w:rsid w:val="003B4581"/>
    <w:rsid w:val="003B513A"/>
    <w:rsid w:val="003B5F67"/>
    <w:rsid w:val="003B60F2"/>
    <w:rsid w:val="003B6507"/>
    <w:rsid w:val="003B676D"/>
    <w:rsid w:val="003B6D91"/>
    <w:rsid w:val="003C01BF"/>
    <w:rsid w:val="003C033D"/>
    <w:rsid w:val="003C0EBC"/>
    <w:rsid w:val="003C0ECB"/>
    <w:rsid w:val="003C1902"/>
    <w:rsid w:val="003C1AC0"/>
    <w:rsid w:val="003C1B2D"/>
    <w:rsid w:val="003C22E1"/>
    <w:rsid w:val="003C23AC"/>
    <w:rsid w:val="003C25F9"/>
    <w:rsid w:val="003C2B3F"/>
    <w:rsid w:val="003C2D5E"/>
    <w:rsid w:val="003C3307"/>
    <w:rsid w:val="003C360F"/>
    <w:rsid w:val="003C3966"/>
    <w:rsid w:val="003C4868"/>
    <w:rsid w:val="003C4DB5"/>
    <w:rsid w:val="003C5342"/>
    <w:rsid w:val="003C586C"/>
    <w:rsid w:val="003C5941"/>
    <w:rsid w:val="003C5D10"/>
    <w:rsid w:val="003C6447"/>
    <w:rsid w:val="003C6A7C"/>
    <w:rsid w:val="003C6C5D"/>
    <w:rsid w:val="003C6D01"/>
    <w:rsid w:val="003C7EA2"/>
    <w:rsid w:val="003D0167"/>
    <w:rsid w:val="003D0273"/>
    <w:rsid w:val="003D07A0"/>
    <w:rsid w:val="003D2C82"/>
    <w:rsid w:val="003D316B"/>
    <w:rsid w:val="003D36D8"/>
    <w:rsid w:val="003D4026"/>
    <w:rsid w:val="003D40B8"/>
    <w:rsid w:val="003D56CE"/>
    <w:rsid w:val="003D5C71"/>
    <w:rsid w:val="003D5F85"/>
    <w:rsid w:val="003D71AE"/>
    <w:rsid w:val="003D725A"/>
    <w:rsid w:val="003D7352"/>
    <w:rsid w:val="003D753D"/>
    <w:rsid w:val="003D75B1"/>
    <w:rsid w:val="003D7A4F"/>
    <w:rsid w:val="003E00C2"/>
    <w:rsid w:val="003E04D3"/>
    <w:rsid w:val="003E1A68"/>
    <w:rsid w:val="003E1C54"/>
    <w:rsid w:val="003E1FDE"/>
    <w:rsid w:val="003E24CA"/>
    <w:rsid w:val="003E2B6E"/>
    <w:rsid w:val="003E2FF5"/>
    <w:rsid w:val="003E3E10"/>
    <w:rsid w:val="003E4452"/>
    <w:rsid w:val="003E48B1"/>
    <w:rsid w:val="003E4BA6"/>
    <w:rsid w:val="003E5038"/>
    <w:rsid w:val="003E616F"/>
    <w:rsid w:val="003E75D4"/>
    <w:rsid w:val="003E78B8"/>
    <w:rsid w:val="003F11F8"/>
    <w:rsid w:val="003F15BE"/>
    <w:rsid w:val="003F27A0"/>
    <w:rsid w:val="003F2F14"/>
    <w:rsid w:val="003F3C9B"/>
    <w:rsid w:val="003F3EB2"/>
    <w:rsid w:val="003F4B43"/>
    <w:rsid w:val="003F4B4A"/>
    <w:rsid w:val="003F63DA"/>
    <w:rsid w:val="003F6CD5"/>
    <w:rsid w:val="003F6E07"/>
    <w:rsid w:val="003F768E"/>
    <w:rsid w:val="004002AE"/>
    <w:rsid w:val="004005B0"/>
    <w:rsid w:val="004006D8"/>
    <w:rsid w:val="00400DD1"/>
    <w:rsid w:val="0040129A"/>
    <w:rsid w:val="0040194C"/>
    <w:rsid w:val="00401EE9"/>
    <w:rsid w:val="0040203D"/>
    <w:rsid w:val="00402684"/>
    <w:rsid w:val="00403D90"/>
    <w:rsid w:val="00403F9D"/>
    <w:rsid w:val="004053AF"/>
    <w:rsid w:val="0040555D"/>
    <w:rsid w:val="004057E2"/>
    <w:rsid w:val="004059DE"/>
    <w:rsid w:val="00406E2C"/>
    <w:rsid w:val="00410A29"/>
    <w:rsid w:val="00411035"/>
    <w:rsid w:val="00411464"/>
    <w:rsid w:val="004124BE"/>
    <w:rsid w:val="004128C8"/>
    <w:rsid w:val="0041320F"/>
    <w:rsid w:val="0041345A"/>
    <w:rsid w:val="00414780"/>
    <w:rsid w:val="00414CD0"/>
    <w:rsid w:val="00415406"/>
    <w:rsid w:val="00415704"/>
    <w:rsid w:val="00416392"/>
    <w:rsid w:val="00416646"/>
    <w:rsid w:val="004166B1"/>
    <w:rsid w:val="00416BA5"/>
    <w:rsid w:val="00416F86"/>
    <w:rsid w:val="00417F17"/>
    <w:rsid w:val="00417FDB"/>
    <w:rsid w:val="004202C1"/>
    <w:rsid w:val="004205DC"/>
    <w:rsid w:val="004207A6"/>
    <w:rsid w:val="00420AFE"/>
    <w:rsid w:val="00421030"/>
    <w:rsid w:val="004210C5"/>
    <w:rsid w:val="00422D17"/>
    <w:rsid w:val="00422FFA"/>
    <w:rsid w:val="00423077"/>
    <w:rsid w:val="0042342E"/>
    <w:rsid w:val="00423500"/>
    <w:rsid w:val="00424770"/>
    <w:rsid w:val="004248E3"/>
    <w:rsid w:val="00424A59"/>
    <w:rsid w:val="00425A9C"/>
    <w:rsid w:val="0042608A"/>
    <w:rsid w:val="00426E67"/>
    <w:rsid w:val="00427078"/>
    <w:rsid w:val="00427E4D"/>
    <w:rsid w:val="004306D8"/>
    <w:rsid w:val="00430FB5"/>
    <w:rsid w:val="00431D42"/>
    <w:rsid w:val="00432B54"/>
    <w:rsid w:val="00432E16"/>
    <w:rsid w:val="004330A1"/>
    <w:rsid w:val="00433DD3"/>
    <w:rsid w:val="00433FD0"/>
    <w:rsid w:val="004345D9"/>
    <w:rsid w:val="004352EA"/>
    <w:rsid w:val="00435471"/>
    <w:rsid w:val="00435744"/>
    <w:rsid w:val="004358D2"/>
    <w:rsid w:val="00435B81"/>
    <w:rsid w:val="0043616F"/>
    <w:rsid w:val="004369C8"/>
    <w:rsid w:val="00436E04"/>
    <w:rsid w:val="00437654"/>
    <w:rsid w:val="004401C0"/>
    <w:rsid w:val="004403B9"/>
    <w:rsid w:val="00440871"/>
    <w:rsid w:val="00440E52"/>
    <w:rsid w:val="00441448"/>
    <w:rsid w:val="004419C6"/>
    <w:rsid w:val="00441B6E"/>
    <w:rsid w:val="0044213B"/>
    <w:rsid w:val="0044273A"/>
    <w:rsid w:val="0044322B"/>
    <w:rsid w:val="00443AC6"/>
    <w:rsid w:val="00443FAB"/>
    <w:rsid w:val="004447E0"/>
    <w:rsid w:val="00444841"/>
    <w:rsid w:val="004448E4"/>
    <w:rsid w:val="00445379"/>
    <w:rsid w:val="0044561B"/>
    <w:rsid w:val="00445AE9"/>
    <w:rsid w:val="00446474"/>
    <w:rsid w:val="004464F1"/>
    <w:rsid w:val="00447330"/>
    <w:rsid w:val="00447E14"/>
    <w:rsid w:val="004500C1"/>
    <w:rsid w:val="00450449"/>
    <w:rsid w:val="00450653"/>
    <w:rsid w:val="00450E82"/>
    <w:rsid w:val="00450EC2"/>
    <w:rsid w:val="0045194E"/>
    <w:rsid w:val="00452586"/>
    <w:rsid w:val="0045300C"/>
    <w:rsid w:val="004534EC"/>
    <w:rsid w:val="00453D28"/>
    <w:rsid w:val="0045491F"/>
    <w:rsid w:val="00454F2E"/>
    <w:rsid w:val="00455188"/>
    <w:rsid w:val="0045591C"/>
    <w:rsid w:val="00455D72"/>
    <w:rsid w:val="00456201"/>
    <w:rsid w:val="004572A1"/>
    <w:rsid w:val="0045754D"/>
    <w:rsid w:val="00457A55"/>
    <w:rsid w:val="00457E83"/>
    <w:rsid w:val="004601E4"/>
    <w:rsid w:val="004602EF"/>
    <w:rsid w:val="00460306"/>
    <w:rsid w:val="004604C9"/>
    <w:rsid w:val="00460558"/>
    <w:rsid w:val="00460CDA"/>
    <w:rsid w:val="00460F70"/>
    <w:rsid w:val="00461369"/>
    <w:rsid w:val="00461F30"/>
    <w:rsid w:val="0046321D"/>
    <w:rsid w:val="00463CA6"/>
    <w:rsid w:val="00463D6D"/>
    <w:rsid w:val="0046401A"/>
    <w:rsid w:val="0046448C"/>
    <w:rsid w:val="00464653"/>
    <w:rsid w:val="00465BA4"/>
    <w:rsid w:val="00465C6B"/>
    <w:rsid w:val="00466985"/>
    <w:rsid w:val="00466B0E"/>
    <w:rsid w:val="00466E4A"/>
    <w:rsid w:val="00466FDF"/>
    <w:rsid w:val="00467A1D"/>
    <w:rsid w:val="004723DF"/>
    <w:rsid w:val="00472B77"/>
    <w:rsid w:val="00472F4C"/>
    <w:rsid w:val="00472F8E"/>
    <w:rsid w:val="0047396A"/>
    <w:rsid w:val="004739F0"/>
    <w:rsid w:val="00473DC7"/>
    <w:rsid w:val="0047422D"/>
    <w:rsid w:val="00475856"/>
    <w:rsid w:val="004765F1"/>
    <w:rsid w:val="00477E4B"/>
    <w:rsid w:val="00480114"/>
    <w:rsid w:val="00480166"/>
    <w:rsid w:val="004802A7"/>
    <w:rsid w:val="004806FA"/>
    <w:rsid w:val="00480DC3"/>
    <w:rsid w:val="00480E3D"/>
    <w:rsid w:val="00481CB0"/>
    <w:rsid w:val="00481CD6"/>
    <w:rsid w:val="004823E9"/>
    <w:rsid w:val="00483297"/>
    <w:rsid w:val="0048370B"/>
    <w:rsid w:val="00483A09"/>
    <w:rsid w:val="00483D1B"/>
    <w:rsid w:val="00483F4D"/>
    <w:rsid w:val="004843D9"/>
    <w:rsid w:val="00484901"/>
    <w:rsid w:val="00484EF2"/>
    <w:rsid w:val="0048535A"/>
    <w:rsid w:val="004853CC"/>
    <w:rsid w:val="0048557C"/>
    <w:rsid w:val="00485617"/>
    <w:rsid w:val="004858EC"/>
    <w:rsid w:val="00485E4A"/>
    <w:rsid w:val="004867C7"/>
    <w:rsid w:val="004868D5"/>
    <w:rsid w:val="00486A48"/>
    <w:rsid w:val="00486BB7"/>
    <w:rsid w:val="00486CB0"/>
    <w:rsid w:val="004872C0"/>
    <w:rsid w:val="00487C96"/>
    <w:rsid w:val="004900E4"/>
    <w:rsid w:val="00490712"/>
    <w:rsid w:val="00490764"/>
    <w:rsid w:val="00490E4C"/>
    <w:rsid w:val="0049142A"/>
    <w:rsid w:val="004918A7"/>
    <w:rsid w:val="00491F1C"/>
    <w:rsid w:val="00492270"/>
    <w:rsid w:val="004922EC"/>
    <w:rsid w:val="0049276C"/>
    <w:rsid w:val="004928AC"/>
    <w:rsid w:val="00492FB8"/>
    <w:rsid w:val="0049309E"/>
    <w:rsid w:val="00493188"/>
    <w:rsid w:val="0049348C"/>
    <w:rsid w:val="00493A5D"/>
    <w:rsid w:val="00493CC5"/>
    <w:rsid w:val="00494174"/>
    <w:rsid w:val="004942A1"/>
    <w:rsid w:val="004942BF"/>
    <w:rsid w:val="0049618B"/>
    <w:rsid w:val="00496231"/>
    <w:rsid w:val="004962F7"/>
    <w:rsid w:val="0049658A"/>
    <w:rsid w:val="00497033"/>
    <w:rsid w:val="00497A8B"/>
    <w:rsid w:val="004A0220"/>
    <w:rsid w:val="004A0628"/>
    <w:rsid w:val="004A104D"/>
    <w:rsid w:val="004A1B8F"/>
    <w:rsid w:val="004A25D1"/>
    <w:rsid w:val="004A2660"/>
    <w:rsid w:val="004A2746"/>
    <w:rsid w:val="004A2883"/>
    <w:rsid w:val="004A3AA9"/>
    <w:rsid w:val="004A53C7"/>
    <w:rsid w:val="004A6B40"/>
    <w:rsid w:val="004A6FAD"/>
    <w:rsid w:val="004B003F"/>
    <w:rsid w:val="004B0067"/>
    <w:rsid w:val="004B0533"/>
    <w:rsid w:val="004B0613"/>
    <w:rsid w:val="004B1016"/>
    <w:rsid w:val="004B1595"/>
    <w:rsid w:val="004B16CE"/>
    <w:rsid w:val="004B1C6F"/>
    <w:rsid w:val="004B1D87"/>
    <w:rsid w:val="004B23DB"/>
    <w:rsid w:val="004B24C1"/>
    <w:rsid w:val="004B3515"/>
    <w:rsid w:val="004B379A"/>
    <w:rsid w:val="004B3927"/>
    <w:rsid w:val="004B4A89"/>
    <w:rsid w:val="004B54C7"/>
    <w:rsid w:val="004B5D6E"/>
    <w:rsid w:val="004B5F0D"/>
    <w:rsid w:val="004B5F0F"/>
    <w:rsid w:val="004B69FB"/>
    <w:rsid w:val="004B6F30"/>
    <w:rsid w:val="004B751E"/>
    <w:rsid w:val="004B7A80"/>
    <w:rsid w:val="004B7FC9"/>
    <w:rsid w:val="004C00A4"/>
    <w:rsid w:val="004C02B6"/>
    <w:rsid w:val="004C064F"/>
    <w:rsid w:val="004C0802"/>
    <w:rsid w:val="004C0D44"/>
    <w:rsid w:val="004C21CC"/>
    <w:rsid w:val="004C2880"/>
    <w:rsid w:val="004C34E9"/>
    <w:rsid w:val="004C36AD"/>
    <w:rsid w:val="004C404D"/>
    <w:rsid w:val="004C4E5A"/>
    <w:rsid w:val="004C515A"/>
    <w:rsid w:val="004C57C2"/>
    <w:rsid w:val="004C5CA5"/>
    <w:rsid w:val="004C5CD2"/>
    <w:rsid w:val="004C6C61"/>
    <w:rsid w:val="004C6CC3"/>
    <w:rsid w:val="004C7FF9"/>
    <w:rsid w:val="004D042C"/>
    <w:rsid w:val="004D1C46"/>
    <w:rsid w:val="004D2356"/>
    <w:rsid w:val="004D2473"/>
    <w:rsid w:val="004D285C"/>
    <w:rsid w:val="004D2919"/>
    <w:rsid w:val="004D29D1"/>
    <w:rsid w:val="004D2EEB"/>
    <w:rsid w:val="004D2FC4"/>
    <w:rsid w:val="004D3004"/>
    <w:rsid w:val="004D420C"/>
    <w:rsid w:val="004D4DCA"/>
    <w:rsid w:val="004D5A17"/>
    <w:rsid w:val="004D5DFE"/>
    <w:rsid w:val="004D5EBD"/>
    <w:rsid w:val="004D6469"/>
    <w:rsid w:val="004D65D3"/>
    <w:rsid w:val="004D6979"/>
    <w:rsid w:val="004D76E7"/>
    <w:rsid w:val="004D7ED6"/>
    <w:rsid w:val="004E0A1A"/>
    <w:rsid w:val="004E1715"/>
    <w:rsid w:val="004E1E1E"/>
    <w:rsid w:val="004E2EB3"/>
    <w:rsid w:val="004E330B"/>
    <w:rsid w:val="004E4178"/>
    <w:rsid w:val="004E5386"/>
    <w:rsid w:val="004E551D"/>
    <w:rsid w:val="004E5D46"/>
    <w:rsid w:val="004E61CB"/>
    <w:rsid w:val="004E6FC6"/>
    <w:rsid w:val="004E7009"/>
    <w:rsid w:val="004E74F7"/>
    <w:rsid w:val="004E7511"/>
    <w:rsid w:val="004E7571"/>
    <w:rsid w:val="004E7898"/>
    <w:rsid w:val="004E78A2"/>
    <w:rsid w:val="004F0698"/>
    <w:rsid w:val="004F0BA9"/>
    <w:rsid w:val="004F1E4F"/>
    <w:rsid w:val="004F2BC6"/>
    <w:rsid w:val="004F3859"/>
    <w:rsid w:val="004F40C4"/>
    <w:rsid w:val="004F410E"/>
    <w:rsid w:val="004F42FB"/>
    <w:rsid w:val="004F45AA"/>
    <w:rsid w:val="004F4882"/>
    <w:rsid w:val="004F48D3"/>
    <w:rsid w:val="004F545C"/>
    <w:rsid w:val="004F54DE"/>
    <w:rsid w:val="004F691C"/>
    <w:rsid w:val="004F73C1"/>
    <w:rsid w:val="00500124"/>
    <w:rsid w:val="005004ED"/>
    <w:rsid w:val="00500AC7"/>
    <w:rsid w:val="005014E7"/>
    <w:rsid w:val="005018C4"/>
    <w:rsid w:val="00501A4E"/>
    <w:rsid w:val="00501D34"/>
    <w:rsid w:val="00501E53"/>
    <w:rsid w:val="005026A8"/>
    <w:rsid w:val="00502779"/>
    <w:rsid w:val="00502C5D"/>
    <w:rsid w:val="00503329"/>
    <w:rsid w:val="00503766"/>
    <w:rsid w:val="00504695"/>
    <w:rsid w:val="00505E3C"/>
    <w:rsid w:val="005073E6"/>
    <w:rsid w:val="00507D1E"/>
    <w:rsid w:val="00510707"/>
    <w:rsid w:val="00510CA5"/>
    <w:rsid w:val="00510CE6"/>
    <w:rsid w:val="00511364"/>
    <w:rsid w:val="00511661"/>
    <w:rsid w:val="005122D5"/>
    <w:rsid w:val="00512B1C"/>
    <w:rsid w:val="00512CE2"/>
    <w:rsid w:val="00513381"/>
    <w:rsid w:val="00513DB2"/>
    <w:rsid w:val="00513DD4"/>
    <w:rsid w:val="0051432F"/>
    <w:rsid w:val="005149D4"/>
    <w:rsid w:val="005163D0"/>
    <w:rsid w:val="005168EE"/>
    <w:rsid w:val="00516ABE"/>
    <w:rsid w:val="00516D2C"/>
    <w:rsid w:val="005171B9"/>
    <w:rsid w:val="005171EC"/>
    <w:rsid w:val="00517EFF"/>
    <w:rsid w:val="0052000B"/>
    <w:rsid w:val="00520262"/>
    <w:rsid w:val="0052040D"/>
    <w:rsid w:val="0052126A"/>
    <w:rsid w:val="00521A83"/>
    <w:rsid w:val="00522018"/>
    <w:rsid w:val="0052209F"/>
    <w:rsid w:val="00522956"/>
    <w:rsid w:val="00523455"/>
    <w:rsid w:val="00523C69"/>
    <w:rsid w:val="00524AE6"/>
    <w:rsid w:val="00524E8D"/>
    <w:rsid w:val="00525398"/>
    <w:rsid w:val="0052545C"/>
    <w:rsid w:val="00525718"/>
    <w:rsid w:val="00525B87"/>
    <w:rsid w:val="00525C36"/>
    <w:rsid w:val="00525CC8"/>
    <w:rsid w:val="0053086D"/>
    <w:rsid w:val="00530BBA"/>
    <w:rsid w:val="00530DD0"/>
    <w:rsid w:val="005311B3"/>
    <w:rsid w:val="0053177C"/>
    <w:rsid w:val="00532320"/>
    <w:rsid w:val="0053266F"/>
    <w:rsid w:val="00533ABF"/>
    <w:rsid w:val="00533CF7"/>
    <w:rsid w:val="00534200"/>
    <w:rsid w:val="0053468F"/>
    <w:rsid w:val="0053482D"/>
    <w:rsid w:val="00534C68"/>
    <w:rsid w:val="00534D19"/>
    <w:rsid w:val="00534D80"/>
    <w:rsid w:val="00535B45"/>
    <w:rsid w:val="00535D25"/>
    <w:rsid w:val="00536E50"/>
    <w:rsid w:val="0053739C"/>
    <w:rsid w:val="0054093D"/>
    <w:rsid w:val="0054171B"/>
    <w:rsid w:val="00541C38"/>
    <w:rsid w:val="00541CF2"/>
    <w:rsid w:val="005423BF"/>
    <w:rsid w:val="00542455"/>
    <w:rsid w:val="00543854"/>
    <w:rsid w:val="00543C04"/>
    <w:rsid w:val="00545807"/>
    <w:rsid w:val="00545920"/>
    <w:rsid w:val="00545D84"/>
    <w:rsid w:val="005462EE"/>
    <w:rsid w:val="005464CD"/>
    <w:rsid w:val="00546CAB"/>
    <w:rsid w:val="00546E55"/>
    <w:rsid w:val="0054744D"/>
    <w:rsid w:val="0054748D"/>
    <w:rsid w:val="00547D21"/>
    <w:rsid w:val="00547E6F"/>
    <w:rsid w:val="0055021B"/>
    <w:rsid w:val="0055079C"/>
    <w:rsid w:val="00550AC9"/>
    <w:rsid w:val="00550E8B"/>
    <w:rsid w:val="00550E9F"/>
    <w:rsid w:val="00551813"/>
    <w:rsid w:val="00551E55"/>
    <w:rsid w:val="00552104"/>
    <w:rsid w:val="00552E94"/>
    <w:rsid w:val="0055305C"/>
    <w:rsid w:val="00553156"/>
    <w:rsid w:val="0055348B"/>
    <w:rsid w:val="00554D64"/>
    <w:rsid w:val="00554F4E"/>
    <w:rsid w:val="00554F68"/>
    <w:rsid w:val="0055546A"/>
    <w:rsid w:val="005554DB"/>
    <w:rsid w:val="00555915"/>
    <w:rsid w:val="005561FB"/>
    <w:rsid w:val="00556D14"/>
    <w:rsid w:val="0055711B"/>
    <w:rsid w:val="0055769E"/>
    <w:rsid w:val="00557783"/>
    <w:rsid w:val="00557BCA"/>
    <w:rsid w:val="00560409"/>
    <w:rsid w:val="0056092D"/>
    <w:rsid w:val="005611BC"/>
    <w:rsid w:val="00561792"/>
    <w:rsid w:val="005618AE"/>
    <w:rsid w:val="00561AE2"/>
    <w:rsid w:val="00562A39"/>
    <w:rsid w:val="00562FCD"/>
    <w:rsid w:val="00563932"/>
    <w:rsid w:val="00564D92"/>
    <w:rsid w:val="005650AB"/>
    <w:rsid w:val="00566A72"/>
    <w:rsid w:val="00567583"/>
    <w:rsid w:val="00570097"/>
    <w:rsid w:val="00571B01"/>
    <w:rsid w:val="005725B1"/>
    <w:rsid w:val="00572A5E"/>
    <w:rsid w:val="00572D61"/>
    <w:rsid w:val="00572FB9"/>
    <w:rsid w:val="00573244"/>
    <w:rsid w:val="00573F1D"/>
    <w:rsid w:val="00573FC8"/>
    <w:rsid w:val="00574C57"/>
    <w:rsid w:val="00574F92"/>
    <w:rsid w:val="0057591A"/>
    <w:rsid w:val="00575AE2"/>
    <w:rsid w:val="00576126"/>
    <w:rsid w:val="00576356"/>
    <w:rsid w:val="0057700E"/>
    <w:rsid w:val="0057767F"/>
    <w:rsid w:val="00577CD7"/>
    <w:rsid w:val="0058082D"/>
    <w:rsid w:val="00580DC1"/>
    <w:rsid w:val="005817A7"/>
    <w:rsid w:val="00581A0F"/>
    <w:rsid w:val="00581E3E"/>
    <w:rsid w:val="0058242A"/>
    <w:rsid w:val="0058258F"/>
    <w:rsid w:val="005828D1"/>
    <w:rsid w:val="00582E18"/>
    <w:rsid w:val="00583536"/>
    <w:rsid w:val="00583E1E"/>
    <w:rsid w:val="00584144"/>
    <w:rsid w:val="00584620"/>
    <w:rsid w:val="00584795"/>
    <w:rsid w:val="00584B6A"/>
    <w:rsid w:val="005854F9"/>
    <w:rsid w:val="00585FA1"/>
    <w:rsid w:val="00586F58"/>
    <w:rsid w:val="00587CD7"/>
    <w:rsid w:val="005904F6"/>
    <w:rsid w:val="0059060F"/>
    <w:rsid w:val="00590B6B"/>
    <w:rsid w:val="005911B3"/>
    <w:rsid w:val="00591826"/>
    <w:rsid w:val="005918CA"/>
    <w:rsid w:val="0059232B"/>
    <w:rsid w:val="0059234D"/>
    <w:rsid w:val="0059248B"/>
    <w:rsid w:val="0059256B"/>
    <w:rsid w:val="00592656"/>
    <w:rsid w:val="00592855"/>
    <w:rsid w:val="00592B8C"/>
    <w:rsid w:val="005939B2"/>
    <w:rsid w:val="00593C84"/>
    <w:rsid w:val="0059401B"/>
    <w:rsid w:val="005940A8"/>
    <w:rsid w:val="005941E7"/>
    <w:rsid w:val="00594241"/>
    <w:rsid w:val="00594D59"/>
    <w:rsid w:val="00595166"/>
    <w:rsid w:val="00595240"/>
    <w:rsid w:val="0059560C"/>
    <w:rsid w:val="0059580A"/>
    <w:rsid w:val="00596CAB"/>
    <w:rsid w:val="00597118"/>
    <w:rsid w:val="005973DD"/>
    <w:rsid w:val="005976B3"/>
    <w:rsid w:val="005A1D7D"/>
    <w:rsid w:val="005A21E3"/>
    <w:rsid w:val="005A2370"/>
    <w:rsid w:val="005A2565"/>
    <w:rsid w:val="005A328F"/>
    <w:rsid w:val="005A3B13"/>
    <w:rsid w:val="005A403D"/>
    <w:rsid w:val="005A459E"/>
    <w:rsid w:val="005A4F37"/>
    <w:rsid w:val="005A5278"/>
    <w:rsid w:val="005A54D6"/>
    <w:rsid w:val="005A6A29"/>
    <w:rsid w:val="005A7FD2"/>
    <w:rsid w:val="005B0E2C"/>
    <w:rsid w:val="005B0E8F"/>
    <w:rsid w:val="005B1FE2"/>
    <w:rsid w:val="005B28CD"/>
    <w:rsid w:val="005B2E5C"/>
    <w:rsid w:val="005B2FE5"/>
    <w:rsid w:val="005B3465"/>
    <w:rsid w:val="005B4964"/>
    <w:rsid w:val="005B512B"/>
    <w:rsid w:val="005B52B7"/>
    <w:rsid w:val="005B57F0"/>
    <w:rsid w:val="005B5DED"/>
    <w:rsid w:val="005B637D"/>
    <w:rsid w:val="005B7747"/>
    <w:rsid w:val="005C0060"/>
    <w:rsid w:val="005C1B82"/>
    <w:rsid w:val="005C1EEB"/>
    <w:rsid w:val="005C22BC"/>
    <w:rsid w:val="005C30B3"/>
    <w:rsid w:val="005C40D7"/>
    <w:rsid w:val="005C46EC"/>
    <w:rsid w:val="005C5D23"/>
    <w:rsid w:val="005C62FD"/>
    <w:rsid w:val="005C6386"/>
    <w:rsid w:val="005C63AC"/>
    <w:rsid w:val="005C6C0E"/>
    <w:rsid w:val="005C7BD0"/>
    <w:rsid w:val="005D0037"/>
    <w:rsid w:val="005D0779"/>
    <w:rsid w:val="005D0DBD"/>
    <w:rsid w:val="005D0F47"/>
    <w:rsid w:val="005D0F78"/>
    <w:rsid w:val="005D13CC"/>
    <w:rsid w:val="005D1661"/>
    <w:rsid w:val="005D1BBD"/>
    <w:rsid w:val="005D33E7"/>
    <w:rsid w:val="005D3C2E"/>
    <w:rsid w:val="005D4040"/>
    <w:rsid w:val="005D46CD"/>
    <w:rsid w:val="005D4984"/>
    <w:rsid w:val="005D4D43"/>
    <w:rsid w:val="005D5063"/>
    <w:rsid w:val="005D51D5"/>
    <w:rsid w:val="005D5650"/>
    <w:rsid w:val="005D5CE1"/>
    <w:rsid w:val="005D6CA7"/>
    <w:rsid w:val="005D7B44"/>
    <w:rsid w:val="005E0378"/>
    <w:rsid w:val="005E074E"/>
    <w:rsid w:val="005E09D5"/>
    <w:rsid w:val="005E2302"/>
    <w:rsid w:val="005E24B9"/>
    <w:rsid w:val="005E3E35"/>
    <w:rsid w:val="005E421A"/>
    <w:rsid w:val="005E485E"/>
    <w:rsid w:val="005E4A21"/>
    <w:rsid w:val="005E5710"/>
    <w:rsid w:val="005E5745"/>
    <w:rsid w:val="005E579B"/>
    <w:rsid w:val="005E5C04"/>
    <w:rsid w:val="005E6212"/>
    <w:rsid w:val="005E635C"/>
    <w:rsid w:val="005E6FEE"/>
    <w:rsid w:val="005E73F2"/>
    <w:rsid w:val="005E766A"/>
    <w:rsid w:val="005E7A81"/>
    <w:rsid w:val="005F036C"/>
    <w:rsid w:val="005F092E"/>
    <w:rsid w:val="005F230B"/>
    <w:rsid w:val="005F24E9"/>
    <w:rsid w:val="005F2739"/>
    <w:rsid w:val="005F2A8B"/>
    <w:rsid w:val="005F2D34"/>
    <w:rsid w:val="005F41CD"/>
    <w:rsid w:val="005F4C67"/>
    <w:rsid w:val="005F4C6A"/>
    <w:rsid w:val="005F4E75"/>
    <w:rsid w:val="005F4F8E"/>
    <w:rsid w:val="005F51C7"/>
    <w:rsid w:val="005F5293"/>
    <w:rsid w:val="005F544C"/>
    <w:rsid w:val="005F5DD4"/>
    <w:rsid w:val="005F6426"/>
    <w:rsid w:val="005F65DC"/>
    <w:rsid w:val="005F6A64"/>
    <w:rsid w:val="005F6AAC"/>
    <w:rsid w:val="005F705A"/>
    <w:rsid w:val="005F75E6"/>
    <w:rsid w:val="005F7915"/>
    <w:rsid w:val="005F7D9B"/>
    <w:rsid w:val="005F7DA8"/>
    <w:rsid w:val="005F7E1F"/>
    <w:rsid w:val="00600587"/>
    <w:rsid w:val="00600B93"/>
    <w:rsid w:val="00600D1A"/>
    <w:rsid w:val="00600F2D"/>
    <w:rsid w:val="006016A3"/>
    <w:rsid w:val="006032EC"/>
    <w:rsid w:val="00603956"/>
    <w:rsid w:val="00603A07"/>
    <w:rsid w:val="00603F83"/>
    <w:rsid w:val="00604319"/>
    <w:rsid w:val="00604DD3"/>
    <w:rsid w:val="00606ACA"/>
    <w:rsid w:val="00607F20"/>
    <w:rsid w:val="00610186"/>
    <w:rsid w:val="006103A7"/>
    <w:rsid w:val="006104CC"/>
    <w:rsid w:val="00610696"/>
    <w:rsid w:val="0061118C"/>
    <w:rsid w:val="00611CDC"/>
    <w:rsid w:val="00611F43"/>
    <w:rsid w:val="00612105"/>
    <w:rsid w:val="0061278B"/>
    <w:rsid w:val="00613E0E"/>
    <w:rsid w:val="0061429B"/>
    <w:rsid w:val="00614433"/>
    <w:rsid w:val="00614A48"/>
    <w:rsid w:val="00614E02"/>
    <w:rsid w:val="006150D5"/>
    <w:rsid w:val="00615D84"/>
    <w:rsid w:val="00617803"/>
    <w:rsid w:val="00617D66"/>
    <w:rsid w:val="00617F7C"/>
    <w:rsid w:val="006200E4"/>
    <w:rsid w:val="006201C4"/>
    <w:rsid w:val="006208E2"/>
    <w:rsid w:val="006212AD"/>
    <w:rsid w:val="0062159E"/>
    <w:rsid w:val="006221A6"/>
    <w:rsid w:val="00622DB6"/>
    <w:rsid w:val="00622F1C"/>
    <w:rsid w:val="00623543"/>
    <w:rsid w:val="00623B0D"/>
    <w:rsid w:val="00624973"/>
    <w:rsid w:val="00625080"/>
    <w:rsid w:val="0062517F"/>
    <w:rsid w:val="00625C38"/>
    <w:rsid w:val="00625D08"/>
    <w:rsid w:val="006262C4"/>
    <w:rsid w:val="00626963"/>
    <w:rsid w:val="006276F5"/>
    <w:rsid w:val="00627FA6"/>
    <w:rsid w:val="006307D6"/>
    <w:rsid w:val="00630B49"/>
    <w:rsid w:val="00630BC7"/>
    <w:rsid w:val="00630CFE"/>
    <w:rsid w:val="006313A4"/>
    <w:rsid w:val="006322B5"/>
    <w:rsid w:val="00632A06"/>
    <w:rsid w:val="006333DC"/>
    <w:rsid w:val="0063390F"/>
    <w:rsid w:val="00633C92"/>
    <w:rsid w:val="00634101"/>
    <w:rsid w:val="00634174"/>
    <w:rsid w:val="006342B1"/>
    <w:rsid w:val="006344E6"/>
    <w:rsid w:val="006347DD"/>
    <w:rsid w:val="00634BBF"/>
    <w:rsid w:val="006353AB"/>
    <w:rsid w:val="006354AA"/>
    <w:rsid w:val="00635802"/>
    <w:rsid w:val="00635986"/>
    <w:rsid w:val="00635B18"/>
    <w:rsid w:val="00635BDF"/>
    <w:rsid w:val="00636836"/>
    <w:rsid w:val="00636F62"/>
    <w:rsid w:val="0063723E"/>
    <w:rsid w:val="006374D0"/>
    <w:rsid w:val="00640A2E"/>
    <w:rsid w:val="00640C4A"/>
    <w:rsid w:val="00640C5C"/>
    <w:rsid w:val="00641896"/>
    <w:rsid w:val="0064261A"/>
    <w:rsid w:val="006428EC"/>
    <w:rsid w:val="00642D49"/>
    <w:rsid w:val="006437EF"/>
    <w:rsid w:val="00643D2A"/>
    <w:rsid w:val="00644666"/>
    <w:rsid w:val="00644A2D"/>
    <w:rsid w:val="00644DFC"/>
    <w:rsid w:val="006451A5"/>
    <w:rsid w:val="006458F6"/>
    <w:rsid w:val="00645C65"/>
    <w:rsid w:val="00646022"/>
    <w:rsid w:val="00646F70"/>
    <w:rsid w:val="00647070"/>
    <w:rsid w:val="00647DF9"/>
    <w:rsid w:val="0065055A"/>
    <w:rsid w:val="00650624"/>
    <w:rsid w:val="0065096E"/>
    <w:rsid w:val="00651F97"/>
    <w:rsid w:val="00652B7B"/>
    <w:rsid w:val="00652DA0"/>
    <w:rsid w:val="006530F0"/>
    <w:rsid w:val="00654D2F"/>
    <w:rsid w:val="0065650B"/>
    <w:rsid w:val="00656DAD"/>
    <w:rsid w:val="0065788D"/>
    <w:rsid w:val="006578B1"/>
    <w:rsid w:val="00660B3F"/>
    <w:rsid w:val="00660B99"/>
    <w:rsid w:val="00660F86"/>
    <w:rsid w:val="00661454"/>
    <w:rsid w:val="0066164C"/>
    <w:rsid w:val="0066183E"/>
    <w:rsid w:val="00663005"/>
    <w:rsid w:val="00663A76"/>
    <w:rsid w:val="00663E52"/>
    <w:rsid w:val="0066434A"/>
    <w:rsid w:val="0066483E"/>
    <w:rsid w:val="00664A94"/>
    <w:rsid w:val="006658E1"/>
    <w:rsid w:val="006667A9"/>
    <w:rsid w:val="0066775A"/>
    <w:rsid w:val="006678D0"/>
    <w:rsid w:val="00667B42"/>
    <w:rsid w:val="00670384"/>
    <w:rsid w:val="00670955"/>
    <w:rsid w:val="00670B5E"/>
    <w:rsid w:val="00670EEA"/>
    <w:rsid w:val="00670FBE"/>
    <w:rsid w:val="006713F0"/>
    <w:rsid w:val="00671DC1"/>
    <w:rsid w:val="006722B2"/>
    <w:rsid w:val="006723A0"/>
    <w:rsid w:val="0067399A"/>
    <w:rsid w:val="0067400F"/>
    <w:rsid w:val="006740B6"/>
    <w:rsid w:val="00674B4D"/>
    <w:rsid w:val="00675245"/>
    <w:rsid w:val="00675FE1"/>
    <w:rsid w:val="00676545"/>
    <w:rsid w:val="00677855"/>
    <w:rsid w:val="00677866"/>
    <w:rsid w:val="00677B43"/>
    <w:rsid w:val="00677C76"/>
    <w:rsid w:val="00677F53"/>
    <w:rsid w:val="006801AE"/>
    <w:rsid w:val="00680C0D"/>
    <w:rsid w:val="00680CCE"/>
    <w:rsid w:val="00680F18"/>
    <w:rsid w:val="00681324"/>
    <w:rsid w:val="0068140F"/>
    <w:rsid w:val="00681445"/>
    <w:rsid w:val="0068149C"/>
    <w:rsid w:val="00682054"/>
    <w:rsid w:val="0068211D"/>
    <w:rsid w:val="006823DD"/>
    <w:rsid w:val="0068296A"/>
    <w:rsid w:val="00683C2C"/>
    <w:rsid w:val="006848AA"/>
    <w:rsid w:val="00684C9B"/>
    <w:rsid w:val="00684F1B"/>
    <w:rsid w:val="00685669"/>
    <w:rsid w:val="00685E46"/>
    <w:rsid w:val="00687B5E"/>
    <w:rsid w:val="0069012C"/>
    <w:rsid w:val="00690732"/>
    <w:rsid w:val="00690995"/>
    <w:rsid w:val="006909CC"/>
    <w:rsid w:val="00690D38"/>
    <w:rsid w:val="0069114D"/>
    <w:rsid w:val="0069207C"/>
    <w:rsid w:val="00692333"/>
    <w:rsid w:val="00692390"/>
    <w:rsid w:val="00692913"/>
    <w:rsid w:val="006929EC"/>
    <w:rsid w:val="00692B47"/>
    <w:rsid w:val="00693595"/>
    <w:rsid w:val="00693755"/>
    <w:rsid w:val="006941D2"/>
    <w:rsid w:val="0069483A"/>
    <w:rsid w:val="00694C91"/>
    <w:rsid w:val="00695C7E"/>
    <w:rsid w:val="006975D3"/>
    <w:rsid w:val="006A0019"/>
    <w:rsid w:val="006A0045"/>
    <w:rsid w:val="006A068B"/>
    <w:rsid w:val="006A07A5"/>
    <w:rsid w:val="006A163A"/>
    <w:rsid w:val="006A2A27"/>
    <w:rsid w:val="006A2AA4"/>
    <w:rsid w:val="006A3C26"/>
    <w:rsid w:val="006A3DCD"/>
    <w:rsid w:val="006A427F"/>
    <w:rsid w:val="006A4AE5"/>
    <w:rsid w:val="006A4E42"/>
    <w:rsid w:val="006A56F5"/>
    <w:rsid w:val="006A5BD1"/>
    <w:rsid w:val="006A5E68"/>
    <w:rsid w:val="006A6105"/>
    <w:rsid w:val="006A78A3"/>
    <w:rsid w:val="006A7A14"/>
    <w:rsid w:val="006A7A29"/>
    <w:rsid w:val="006B01A8"/>
    <w:rsid w:val="006B062D"/>
    <w:rsid w:val="006B0681"/>
    <w:rsid w:val="006B0C6E"/>
    <w:rsid w:val="006B0E2C"/>
    <w:rsid w:val="006B0EAF"/>
    <w:rsid w:val="006B1354"/>
    <w:rsid w:val="006B16CC"/>
    <w:rsid w:val="006B1963"/>
    <w:rsid w:val="006B1EFD"/>
    <w:rsid w:val="006B20F8"/>
    <w:rsid w:val="006B265B"/>
    <w:rsid w:val="006B2A88"/>
    <w:rsid w:val="006B2CCE"/>
    <w:rsid w:val="006B2E25"/>
    <w:rsid w:val="006B3930"/>
    <w:rsid w:val="006B5A1D"/>
    <w:rsid w:val="006B6371"/>
    <w:rsid w:val="006B6B76"/>
    <w:rsid w:val="006B779F"/>
    <w:rsid w:val="006B7939"/>
    <w:rsid w:val="006B7E75"/>
    <w:rsid w:val="006B7FF3"/>
    <w:rsid w:val="006C085A"/>
    <w:rsid w:val="006C096F"/>
    <w:rsid w:val="006C0FC2"/>
    <w:rsid w:val="006C106D"/>
    <w:rsid w:val="006C11A6"/>
    <w:rsid w:val="006C1782"/>
    <w:rsid w:val="006C3881"/>
    <w:rsid w:val="006C4341"/>
    <w:rsid w:val="006C4F64"/>
    <w:rsid w:val="006C5360"/>
    <w:rsid w:val="006C536C"/>
    <w:rsid w:val="006C554E"/>
    <w:rsid w:val="006C5BFA"/>
    <w:rsid w:val="006C5F7A"/>
    <w:rsid w:val="006C69B1"/>
    <w:rsid w:val="006C6AC4"/>
    <w:rsid w:val="006C700F"/>
    <w:rsid w:val="006C7459"/>
    <w:rsid w:val="006C79A1"/>
    <w:rsid w:val="006C7CFF"/>
    <w:rsid w:val="006D0308"/>
    <w:rsid w:val="006D05F7"/>
    <w:rsid w:val="006D108D"/>
    <w:rsid w:val="006D2012"/>
    <w:rsid w:val="006D238B"/>
    <w:rsid w:val="006D2FF2"/>
    <w:rsid w:val="006D429B"/>
    <w:rsid w:val="006D42D4"/>
    <w:rsid w:val="006D4411"/>
    <w:rsid w:val="006D4793"/>
    <w:rsid w:val="006D487F"/>
    <w:rsid w:val="006D534D"/>
    <w:rsid w:val="006D643C"/>
    <w:rsid w:val="006D6877"/>
    <w:rsid w:val="006D6A04"/>
    <w:rsid w:val="006D6A55"/>
    <w:rsid w:val="006D74BE"/>
    <w:rsid w:val="006E1905"/>
    <w:rsid w:val="006E1F60"/>
    <w:rsid w:val="006E2049"/>
    <w:rsid w:val="006E2F9E"/>
    <w:rsid w:val="006E3079"/>
    <w:rsid w:val="006E45E2"/>
    <w:rsid w:val="006E47CA"/>
    <w:rsid w:val="006E5DDD"/>
    <w:rsid w:val="006E64E9"/>
    <w:rsid w:val="006E7045"/>
    <w:rsid w:val="006E74C1"/>
    <w:rsid w:val="006F0298"/>
    <w:rsid w:val="006F069B"/>
    <w:rsid w:val="006F130D"/>
    <w:rsid w:val="006F14B1"/>
    <w:rsid w:val="006F22FE"/>
    <w:rsid w:val="006F237E"/>
    <w:rsid w:val="006F2814"/>
    <w:rsid w:val="006F28AA"/>
    <w:rsid w:val="006F2B59"/>
    <w:rsid w:val="006F3A3F"/>
    <w:rsid w:val="006F3FC8"/>
    <w:rsid w:val="006F4834"/>
    <w:rsid w:val="006F4ECA"/>
    <w:rsid w:val="006F518A"/>
    <w:rsid w:val="006F5225"/>
    <w:rsid w:val="006F5566"/>
    <w:rsid w:val="006F59C6"/>
    <w:rsid w:val="006F5B1C"/>
    <w:rsid w:val="006F5E62"/>
    <w:rsid w:val="006F6329"/>
    <w:rsid w:val="006F63ED"/>
    <w:rsid w:val="006F64A4"/>
    <w:rsid w:val="006F6680"/>
    <w:rsid w:val="006F6925"/>
    <w:rsid w:val="006F6C30"/>
    <w:rsid w:val="006F7007"/>
    <w:rsid w:val="0070037D"/>
    <w:rsid w:val="00700571"/>
    <w:rsid w:val="00700B74"/>
    <w:rsid w:val="00701263"/>
    <w:rsid w:val="007014D9"/>
    <w:rsid w:val="00703C91"/>
    <w:rsid w:val="0070462E"/>
    <w:rsid w:val="00704D1E"/>
    <w:rsid w:val="00705BB3"/>
    <w:rsid w:val="00705CB3"/>
    <w:rsid w:val="00705F29"/>
    <w:rsid w:val="00706A6B"/>
    <w:rsid w:val="00706D6D"/>
    <w:rsid w:val="00706D8D"/>
    <w:rsid w:val="00706D9C"/>
    <w:rsid w:val="00707248"/>
    <w:rsid w:val="00707600"/>
    <w:rsid w:val="00707A5C"/>
    <w:rsid w:val="00707B2E"/>
    <w:rsid w:val="0071013D"/>
    <w:rsid w:val="007107E7"/>
    <w:rsid w:val="00710C81"/>
    <w:rsid w:val="00710C9D"/>
    <w:rsid w:val="00712A4A"/>
    <w:rsid w:val="00712BD8"/>
    <w:rsid w:val="00713293"/>
    <w:rsid w:val="0071362D"/>
    <w:rsid w:val="00713BC8"/>
    <w:rsid w:val="00713BFD"/>
    <w:rsid w:val="00714994"/>
    <w:rsid w:val="00714BBF"/>
    <w:rsid w:val="00714EDA"/>
    <w:rsid w:val="007153B5"/>
    <w:rsid w:val="00715DE6"/>
    <w:rsid w:val="007160DB"/>
    <w:rsid w:val="00716E62"/>
    <w:rsid w:val="00717296"/>
    <w:rsid w:val="007172EF"/>
    <w:rsid w:val="00717ED6"/>
    <w:rsid w:val="00721140"/>
    <w:rsid w:val="00721C53"/>
    <w:rsid w:val="00721F94"/>
    <w:rsid w:val="0072252C"/>
    <w:rsid w:val="00722795"/>
    <w:rsid w:val="00722956"/>
    <w:rsid w:val="0072343E"/>
    <w:rsid w:val="00723D0A"/>
    <w:rsid w:val="007241A8"/>
    <w:rsid w:val="007243BF"/>
    <w:rsid w:val="00724C8C"/>
    <w:rsid w:val="00724FDA"/>
    <w:rsid w:val="007257B1"/>
    <w:rsid w:val="00725CE6"/>
    <w:rsid w:val="00726E0C"/>
    <w:rsid w:val="00726E93"/>
    <w:rsid w:val="0072709D"/>
    <w:rsid w:val="0072710D"/>
    <w:rsid w:val="0072764C"/>
    <w:rsid w:val="00727D99"/>
    <w:rsid w:val="0073013C"/>
    <w:rsid w:val="007303D2"/>
    <w:rsid w:val="007304ED"/>
    <w:rsid w:val="007308E0"/>
    <w:rsid w:val="00730B41"/>
    <w:rsid w:val="0073139D"/>
    <w:rsid w:val="00731ED8"/>
    <w:rsid w:val="00733DB1"/>
    <w:rsid w:val="00733DC2"/>
    <w:rsid w:val="00734543"/>
    <w:rsid w:val="00735D1E"/>
    <w:rsid w:val="00736C63"/>
    <w:rsid w:val="007370AD"/>
    <w:rsid w:val="007370B6"/>
    <w:rsid w:val="007376C0"/>
    <w:rsid w:val="0074068B"/>
    <w:rsid w:val="00740EC4"/>
    <w:rsid w:val="007413D2"/>
    <w:rsid w:val="00741B9D"/>
    <w:rsid w:val="007420C4"/>
    <w:rsid w:val="007427F8"/>
    <w:rsid w:val="00742AFB"/>
    <w:rsid w:val="00743059"/>
    <w:rsid w:val="0074334F"/>
    <w:rsid w:val="00743E76"/>
    <w:rsid w:val="007440AB"/>
    <w:rsid w:val="00744451"/>
    <w:rsid w:val="00744BFE"/>
    <w:rsid w:val="00745013"/>
    <w:rsid w:val="00745437"/>
    <w:rsid w:val="00745F85"/>
    <w:rsid w:val="00746181"/>
    <w:rsid w:val="007461B8"/>
    <w:rsid w:val="007462EA"/>
    <w:rsid w:val="00746CA1"/>
    <w:rsid w:val="00746F50"/>
    <w:rsid w:val="00750AAA"/>
    <w:rsid w:val="00751AE2"/>
    <w:rsid w:val="00751F6D"/>
    <w:rsid w:val="00752349"/>
    <w:rsid w:val="00752541"/>
    <w:rsid w:val="00752709"/>
    <w:rsid w:val="00752CCD"/>
    <w:rsid w:val="00752EE2"/>
    <w:rsid w:val="007532CD"/>
    <w:rsid w:val="0075485F"/>
    <w:rsid w:val="00756B38"/>
    <w:rsid w:val="00756BAD"/>
    <w:rsid w:val="00757537"/>
    <w:rsid w:val="00757BC1"/>
    <w:rsid w:val="00760910"/>
    <w:rsid w:val="00761379"/>
    <w:rsid w:val="00761CB0"/>
    <w:rsid w:val="00761CBB"/>
    <w:rsid w:val="00762746"/>
    <w:rsid w:val="00762BCE"/>
    <w:rsid w:val="00762C05"/>
    <w:rsid w:val="00762E1E"/>
    <w:rsid w:val="00763D21"/>
    <w:rsid w:val="00763F93"/>
    <w:rsid w:val="00764D5C"/>
    <w:rsid w:val="00765AAF"/>
    <w:rsid w:val="007663FA"/>
    <w:rsid w:val="007664B9"/>
    <w:rsid w:val="00766C6D"/>
    <w:rsid w:val="00767904"/>
    <w:rsid w:val="00767AD1"/>
    <w:rsid w:val="00767F2A"/>
    <w:rsid w:val="0077042F"/>
    <w:rsid w:val="00771C32"/>
    <w:rsid w:val="00772EE4"/>
    <w:rsid w:val="0077382C"/>
    <w:rsid w:val="007741F0"/>
    <w:rsid w:val="0077452A"/>
    <w:rsid w:val="007746D7"/>
    <w:rsid w:val="0077483D"/>
    <w:rsid w:val="00774894"/>
    <w:rsid w:val="007749E9"/>
    <w:rsid w:val="00774A1A"/>
    <w:rsid w:val="00774AE2"/>
    <w:rsid w:val="00774CCB"/>
    <w:rsid w:val="00775035"/>
    <w:rsid w:val="00775713"/>
    <w:rsid w:val="00776084"/>
    <w:rsid w:val="007768E1"/>
    <w:rsid w:val="00776966"/>
    <w:rsid w:val="00776B4B"/>
    <w:rsid w:val="0077712D"/>
    <w:rsid w:val="00777196"/>
    <w:rsid w:val="007814C1"/>
    <w:rsid w:val="00781C48"/>
    <w:rsid w:val="00782257"/>
    <w:rsid w:val="00782329"/>
    <w:rsid w:val="00782814"/>
    <w:rsid w:val="00782F8B"/>
    <w:rsid w:val="00783BD5"/>
    <w:rsid w:val="00783D93"/>
    <w:rsid w:val="007843F0"/>
    <w:rsid w:val="00784559"/>
    <w:rsid w:val="007852C1"/>
    <w:rsid w:val="007852ED"/>
    <w:rsid w:val="007859EB"/>
    <w:rsid w:val="00785A5C"/>
    <w:rsid w:val="00786236"/>
    <w:rsid w:val="007863E0"/>
    <w:rsid w:val="007864AD"/>
    <w:rsid w:val="0078691F"/>
    <w:rsid w:val="00786B8B"/>
    <w:rsid w:val="00787A2B"/>
    <w:rsid w:val="00790380"/>
    <w:rsid w:val="007909AB"/>
    <w:rsid w:val="007909FE"/>
    <w:rsid w:val="00790B7E"/>
    <w:rsid w:val="00790CC4"/>
    <w:rsid w:val="00791049"/>
    <w:rsid w:val="00791C62"/>
    <w:rsid w:val="007920E8"/>
    <w:rsid w:val="00792163"/>
    <w:rsid w:val="007921B2"/>
    <w:rsid w:val="00792348"/>
    <w:rsid w:val="007925E7"/>
    <w:rsid w:val="0079280D"/>
    <w:rsid w:val="00792C99"/>
    <w:rsid w:val="00792CFA"/>
    <w:rsid w:val="00792E4C"/>
    <w:rsid w:val="0079300C"/>
    <w:rsid w:val="00793427"/>
    <w:rsid w:val="00793B36"/>
    <w:rsid w:val="007949A5"/>
    <w:rsid w:val="007949F0"/>
    <w:rsid w:val="00794BB2"/>
    <w:rsid w:val="00795C87"/>
    <w:rsid w:val="007965C6"/>
    <w:rsid w:val="0079671E"/>
    <w:rsid w:val="00796B8D"/>
    <w:rsid w:val="00796C54"/>
    <w:rsid w:val="00796D34"/>
    <w:rsid w:val="00797C86"/>
    <w:rsid w:val="00797DDE"/>
    <w:rsid w:val="007A0CEE"/>
    <w:rsid w:val="007A13B0"/>
    <w:rsid w:val="007A156B"/>
    <w:rsid w:val="007A1714"/>
    <w:rsid w:val="007A1CD7"/>
    <w:rsid w:val="007A23D5"/>
    <w:rsid w:val="007A2A98"/>
    <w:rsid w:val="007A2BEC"/>
    <w:rsid w:val="007A2EF8"/>
    <w:rsid w:val="007A2FFF"/>
    <w:rsid w:val="007A3048"/>
    <w:rsid w:val="007A31A0"/>
    <w:rsid w:val="007A337A"/>
    <w:rsid w:val="007A3689"/>
    <w:rsid w:val="007A399F"/>
    <w:rsid w:val="007A3AC6"/>
    <w:rsid w:val="007A3BB6"/>
    <w:rsid w:val="007A430F"/>
    <w:rsid w:val="007A4543"/>
    <w:rsid w:val="007A4EB8"/>
    <w:rsid w:val="007A566A"/>
    <w:rsid w:val="007A5B90"/>
    <w:rsid w:val="007A5BE1"/>
    <w:rsid w:val="007A6407"/>
    <w:rsid w:val="007A6CC4"/>
    <w:rsid w:val="007A6EA9"/>
    <w:rsid w:val="007A745F"/>
    <w:rsid w:val="007A77D7"/>
    <w:rsid w:val="007A7CFB"/>
    <w:rsid w:val="007A7D4F"/>
    <w:rsid w:val="007B00A8"/>
    <w:rsid w:val="007B014B"/>
    <w:rsid w:val="007B06CB"/>
    <w:rsid w:val="007B0F88"/>
    <w:rsid w:val="007B12F9"/>
    <w:rsid w:val="007B17D3"/>
    <w:rsid w:val="007B1F14"/>
    <w:rsid w:val="007B246F"/>
    <w:rsid w:val="007B2523"/>
    <w:rsid w:val="007B2A8E"/>
    <w:rsid w:val="007B3AD7"/>
    <w:rsid w:val="007B5371"/>
    <w:rsid w:val="007B5A5F"/>
    <w:rsid w:val="007B628C"/>
    <w:rsid w:val="007B6D37"/>
    <w:rsid w:val="007B76C0"/>
    <w:rsid w:val="007B77CE"/>
    <w:rsid w:val="007B7975"/>
    <w:rsid w:val="007B7C3C"/>
    <w:rsid w:val="007C0241"/>
    <w:rsid w:val="007C09CC"/>
    <w:rsid w:val="007C14F4"/>
    <w:rsid w:val="007C1988"/>
    <w:rsid w:val="007C1CFE"/>
    <w:rsid w:val="007C1D02"/>
    <w:rsid w:val="007C3CAB"/>
    <w:rsid w:val="007C3D53"/>
    <w:rsid w:val="007C3E1F"/>
    <w:rsid w:val="007C4111"/>
    <w:rsid w:val="007C4342"/>
    <w:rsid w:val="007C496E"/>
    <w:rsid w:val="007C4D80"/>
    <w:rsid w:val="007C53DA"/>
    <w:rsid w:val="007C5AA4"/>
    <w:rsid w:val="007C5DFF"/>
    <w:rsid w:val="007C79C9"/>
    <w:rsid w:val="007D0569"/>
    <w:rsid w:val="007D13A4"/>
    <w:rsid w:val="007D2E5E"/>
    <w:rsid w:val="007D34CB"/>
    <w:rsid w:val="007D408F"/>
    <w:rsid w:val="007D4D64"/>
    <w:rsid w:val="007D55B3"/>
    <w:rsid w:val="007D56AA"/>
    <w:rsid w:val="007D66A9"/>
    <w:rsid w:val="007D7103"/>
    <w:rsid w:val="007D7782"/>
    <w:rsid w:val="007D7DC1"/>
    <w:rsid w:val="007E1E4D"/>
    <w:rsid w:val="007E2EF1"/>
    <w:rsid w:val="007E3968"/>
    <w:rsid w:val="007E3FA4"/>
    <w:rsid w:val="007E4AA4"/>
    <w:rsid w:val="007E526D"/>
    <w:rsid w:val="007E55A3"/>
    <w:rsid w:val="007E63EE"/>
    <w:rsid w:val="007E7642"/>
    <w:rsid w:val="007E7B68"/>
    <w:rsid w:val="007E7D8E"/>
    <w:rsid w:val="007F0367"/>
    <w:rsid w:val="007F1719"/>
    <w:rsid w:val="007F1815"/>
    <w:rsid w:val="007F1AB2"/>
    <w:rsid w:val="007F1B06"/>
    <w:rsid w:val="007F214D"/>
    <w:rsid w:val="007F2B90"/>
    <w:rsid w:val="007F32DF"/>
    <w:rsid w:val="007F32F7"/>
    <w:rsid w:val="007F3646"/>
    <w:rsid w:val="007F4102"/>
    <w:rsid w:val="007F449E"/>
    <w:rsid w:val="007F478B"/>
    <w:rsid w:val="007F59F1"/>
    <w:rsid w:val="007F5DA7"/>
    <w:rsid w:val="007F619C"/>
    <w:rsid w:val="007F63D4"/>
    <w:rsid w:val="007F6418"/>
    <w:rsid w:val="007F7172"/>
    <w:rsid w:val="007F7D92"/>
    <w:rsid w:val="007F7F1F"/>
    <w:rsid w:val="00800391"/>
    <w:rsid w:val="00800466"/>
    <w:rsid w:val="00800766"/>
    <w:rsid w:val="008011B7"/>
    <w:rsid w:val="0080123F"/>
    <w:rsid w:val="008012A0"/>
    <w:rsid w:val="008015CA"/>
    <w:rsid w:val="00801AE5"/>
    <w:rsid w:val="008026DA"/>
    <w:rsid w:val="00802836"/>
    <w:rsid w:val="00803670"/>
    <w:rsid w:val="00803F6D"/>
    <w:rsid w:val="00804124"/>
    <w:rsid w:val="00805638"/>
    <w:rsid w:val="00806297"/>
    <w:rsid w:val="0080646E"/>
    <w:rsid w:val="00806B52"/>
    <w:rsid w:val="00806F7E"/>
    <w:rsid w:val="00810619"/>
    <w:rsid w:val="0081075B"/>
    <w:rsid w:val="00811430"/>
    <w:rsid w:val="00811C40"/>
    <w:rsid w:val="00811FEF"/>
    <w:rsid w:val="00812146"/>
    <w:rsid w:val="008126D1"/>
    <w:rsid w:val="0081277D"/>
    <w:rsid w:val="00812BC0"/>
    <w:rsid w:val="008137A4"/>
    <w:rsid w:val="008148A8"/>
    <w:rsid w:val="00816B8D"/>
    <w:rsid w:val="008172E9"/>
    <w:rsid w:val="008176CD"/>
    <w:rsid w:val="00817798"/>
    <w:rsid w:val="0081793B"/>
    <w:rsid w:val="008179E0"/>
    <w:rsid w:val="00817E9B"/>
    <w:rsid w:val="00820B38"/>
    <w:rsid w:val="008212DA"/>
    <w:rsid w:val="00821F67"/>
    <w:rsid w:val="008221B4"/>
    <w:rsid w:val="008221FB"/>
    <w:rsid w:val="008226BD"/>
    <w:rsid w:val="00822987"/>
    <w:rsid w:val="00822A5A"/>
    <w:rsid w:val="00822D30"/>
    <w:rsid w:val="00823649"/>
    <w:rsid w:val="00823EE0"/>
    <w:rsid w:val="008241F6"/>
    <w:rsid w:val="00824621"/>
    <w:rsid w:val="008248DE"/>
    <w:rsid w:val="008258CA"/>
    <w:rsid w:val="00825D0D"/>
    <w:rsid w:val="008272E5"/>
    <w:rsid w:val="0082736C"/>
    <w:rsid w:val="00827A2F"/>
    <w:rsid w:val="008301B5"/>
    <w:rsid w:val="008308FC"/>
    <w:rsid w:val="008312A3"/>
    <w:rsid w:val="00831709"/>
    <w:rsid w:val="00831E46"/>
    <w:rsid w:val="00831F2B"/>
    <w:rsid w:val="008321FF"/>
    <w:rsid w:val="008325E9"/>
    <w:rsid w:val="0083290B"/>
    <w:rsid w:val="00833209"/>
    <w:rsid w:val="00833AC2"/>
    <w:rsid w:val="008342F7"/>
    <w:rsid w:val="00834F1C"/>
    <w:rsid w:val="008370A1"/>
    <w:rsid w:val="008373EB"/>
    <w:rsid w:val="00840593"/>
    <w:rsid w:val="008412CE"/>
    <w:rsid w:val="00841B52"/>
    <w:rsid w:val="0084335D"/>
    <w:rsid w:val="008434B6"/>
    <w:rsid w:val="00843592"/>
    <w:rsid w:val="008436B5"/>
    <w:rsid w:val="0084372F"/>
    <w:rsid w:val="0084375A"/>
    <w:rsid w:val="0084382E"/>
    <w:rsid w:val="00843921"/>
    <w:rsid w:val="00843AED"/>
    <w:rsid w:val="0084430C"/>
    <w:rsid w:val="00844F1A"/>
    <w:rsid w:val="008452F3"/>
    <w:rsid w:val="00845693"/>
    <w:rsid w:val="008460FF"/>
    <w:rsid w:val="008462FE"/>
    <w:rsid w:val="00846806"/>
    <w:rsid w:val="00846A46"/>
    <w:rsid w:val="00850981"/>
    <w:rsid w:val="00851C8F"/>
    <w:rsid w:val="008522CE"/>
    <w:rsid w:val="008524DB"/>
    <w:rsid w:val="00852E6A"/>
    <w:rsid w:val="00852F6F"/>
    <w:rsid w:val="0085375B"/>
    <w:rsid w:val="00853D31"/>
    <w:rsid w:val="00854B3C"/>
    <w:rsid w:val="00854BC4"/>
    <w:rsid w:val="00854CF2"/>
    <w:rsid w:val="00854DA4"/>
    <w:rsid w:val="008554D2"/>
    <w:rsid w:val="00855EEB"/>
    <w:rsid w:val="00856377"/>
    <w:rsid w:val="00856B91"/>
    <w:rsid w:val="00856D69"/>
    <w:rsid w:val="00857195"/>
    <w:rsid w:val="008576C1"/>
    <w:rsid w:val="00857E86"/>
    <w:rsid w:val="0086146C"/>
    <w:rsid w:val="008614EE"/>
    <w:rsid w:val="00861CDB"/>
    <w:rsid w:val="00861F41"/>
    <w:rsid w:val="0086354C"/>
    <w:rsid w:val="0086399F"/>
    <w:rsid w:val="00864C58"/>
    <w:rsid w:val="008651FC"/>
    <w:rsid w:val="00865448"/>
    <w:rsid w:val="00865AC4"/>
    <w:rsid w:val="00865D6F"/>
    <w:rsid w:val="00866CB6"/>
    <w:rsid w:val="00866FCF"/>
    <w:rsid w:val="00867F29"/>
    <w:rsid w:val="00870ED3"/>
    <w:rsid w:val="00871471"/>
    <w:rsid w:val="008718CB"/>
    <w:rsid w:val="00871AF3"/>
    <w:rsid w:val="008722B5"/>
    <w:rsid w:val="00872E88"/>
    <w:rsid w:val="00872FEA"/>
    <w:rsid w:val="008735AC"/>
    <w:rsid w:val="00873772"/>
    <w:rsid w:val="008738AF"/>
    <w:rsid w:val="00874074"/>
    <w:rsid w:val="00874185"/>
    <w:rsid w:val="00874199"/>
    <w:rsid w:val="00874CEF"/>
    <w:rsid w:val="00875654"/>
    <w:rsid w:val="00875C6C"/>
    <w:rsid w:val="008760FE"/>
    <w:rsid w:val="0087625B"/>
    <w:rsid w:val="008804F6"/>
    <w:rsid w:val="00880633"/>
    <w:rsid w:val="0088069D"/>
    <w:rsid w:val="008806F9"/>
    <w:rsid w:val="00880D15"/>
    <w:rsid w:val="00880E00"/>
    <w:rsid w:val="0088184B"/>
    <w:rsid w:val="00881C3A"/>
    <w:rsid w:val="00882081"/>
    <w:rsid w:val="00882C00"/>
    <w:rsid w:val="00883275"/>
    <w:rsid w:val="0088381A"/>
    <w:rsid w:val="00883A51"/>
    <w:rsid w:val="008847CC"/>
    <w:rsid w:val="00884961"/>
    <w:rsid w:val="00884F7F"/>
    <w:rsid w:val="00885B6C"/>
    <w:rsid w:val="00886176"/>
    <w:rsid w:val="00886C2D"/>
    <w:rsid w:val="0088705A"/>
    <w:rsid w:val="00887334"/>
    <w:rsid w:val="0088768F"/>
    <w:rsid w:val="00887A8E"/>
    <w:rsid w:val="00887EAD"/>
    <w:rsid w:val="00890163"/>
    <w:rsid w:val="008909DB"/>
    <w:rsid w:val="00890A08"/>
    <w:rsid w:val="00890E9C"/>
    <w:rsid w:val="0089171A"/>
    <w:rsid w:val="008921D8"/>
    <w:rsid w:val="008931B5"/>
    <w:rsid w:val="00893720"/>
    <w:rsid w:val="0089444C"/>
    <w:rsid w:val="008945C7"/>
    <w:rsid w:val="00894AA1"/>
    <w:rsid w:val="00894B7C"/>
    <w:rsid w:val="00894BF2"/>
    <w:rsid w:val="00895388"/>
    <w:rsid w:val="00896C78"/>
    <w:rsid w:val="0089723F"/>
    <w:rsid w:val="008972AF"/>
    <w:rsid w:val="00897692"/>
    <w:rsid w:val="008A0093"/>
    <w:rsid w:val="008A0FEF"/>
    <w:rsid w:val="008A14A8"/>
    <w:rsid w:val="008A17E8"/>
    <w:rsid w:val="008A1ACA"/>
    <w:rsid w:val="008A1D29"/>
    <w:rsid w:val="008A232F"/>
    <w:rsid w:val="008A2408"/>
    <w:rsid w:val="008A2F97"/>
    <w:rsid w:val="008A3E39"/>
    <w:rsid w:val="008A490E"/>
    <w:rsid w:val="008A4A45"/>
    <w:rsid w:val="008A4F4A"/>
    <w:rsid w:val="008A5179"/>
    <w:rsid w:val="008A5231"/>
    <w:rsid w:val="008A55D3"/>
    <w:rsid w:val="008A5728"/>
    <w:rsid w:val="008A6A10"/>
    <w:rsid w:val="008A6E57"/>
    <w:rsid w:val="008A7CC8"/>
    <w:rsid w:val="008A7F79"/>
    <w:rsid w:val="008B0F7C"/>
    <w:rsid w:val="008B0FB1"/>
    <w:rsid w:val="008B0FDA"/>
    <w:rsid w:val="008B14D8"/>
    <w:rsid w:val="008B15AE"/>
    <w:rsid w:val="008B2C26"/>
    <w:rsid w:val="008B2F5B"/>
    <w:rsid w:val="008B42E5"/>
    <w:rsid w:val="008B5299"/>
    <w:rsid w:val="008B550C"/>
    <w:rsid w:val="008B55F4"/>
    <w:rsid w:val="008B6A54"/>
    <w:rsid w:val="008B6E0D"/>
    <w:rsid w:val="008B74AC"/>
    <w:rsid w:val="008B75B1"/>
    <w:rsid w:val="008B75FD"/>
    <w:rsid w:val="008B7B6C"/>
    <w:rsid w:val="008B7FB3"/>
    <w:rsid w:val="008C0B0A"/>
    <w:rsid w:val="008C15BE"/>
    <w:rsid w:val="008C28CD"/>
    <w:rsid w:val="008C29EB"/>
    <w:rsid w:val="008C2E6C"/>
    <w:rsid w:val="008C34E5"/>
    <w:rsid w:val="008C38C8"/>
    <w:rsid w:val="008C4131"/>
    <w:rsid w:val="008C5A8E"/>
    <w:rsid w:val="008C5FCB"/>
    <w:rsid w:val="008C7BE7"/>
    <w:rsid w:val="008C7D81"/>
    <w:rsid w:val="008C7E5C"/>
    <w:rsid w:val="008D0034"/>
    <w:rsid w:val="008D039E"/>
    <w:rsid w:val="008D0581"/>
    <w:rsid w:val="008D0EC0"/>
    <w:rsid w:val="008D119E"/>
    <w:rsid w:val="008D1497"/>
    <w:rsid w:val="008D1989"/>
    <w:rsid w:val="008D1DA7"/>
    <w:rsid w:val="008D1F42"/>
    <w:rsid w:val="008D299D"/>
    <w:rsid w:val="008D2A93"/>
    <w:rsid w:val="008D37BA"/>
    <w:rsid w:val="008D390B"/>
    <w:rsid w:val="008D3DA1"/>
    <w:rsid w:val="008D3FBB"/>
    <w:rsid w:val="008D456C"/>
    <w:rsid w:val="008D4D45"/>
    <w:rsid w:val="008D512A"/>
    <w:rsid w:val="008D5F1F"/>
    <w:rsid w:val="008D61DC"/>
    <w:rsid w:val="008D652D"/>
    <w:rsid w:val="008D66C0"/>
    <w:rsid w:val="008D6B67"/>
    <w:rsid w:val="008D6E72"/>
    <w:rsid w:val="008D7778"/>
    <w:rsid w:val="008E098B"/>
    <w:rsid w:val="008E0E90"/>
    <w:rsid w:val="008E0F7A"/>
    <w:rsid w:val="008E1102"/>
    <w:rsid w:val="008E13CF"/>
    <w:rsid w:val="008E184F"/>
    <w:rsid w:val="008E19AA"/>
    <w:rsid w:val="008E1CD7"/>
    <w:rsid w:val="008E2845"/>
    <w:rsid w:val="008E2E66"/>
    <w:rsid w:val="008E3034"/>
    <w:rsid w:val="008E332B"/>
    <w:rsid w:val="008E36B7"/>
    <w:rsid w:val="008E3F8A"/>
    <w:rsid w:val="008E423A"/>
    <w:rsid w:val="008E45B3"/>
    <w:rsid w:val="008E55A8"/>
    <w:rsid w:val="008E5B17"/>
    <w:rsid w:val="008E650C"/>
    <w:rsid w:val="008E7650"/>
    <w:rsid w:val="008F0039"/>
    <w:rsid w:val="008F0285"/>
    <w:rsid w:val="008F0D10"/>
    <w:rsid w:val="008F1248"/>
    <w:rsid w:val="008F16B2"/>
    <w:rsid w:val="008F1F12"/>
    <w:rsid w:val="008F32A1"/>
    <w:rsid w:val="008F3EB7"/>
    <w:rsid w:val="008F4125"/>
    <w:rsid w:val="008F58F6"/>
    <w:rsid w:val="008F5936"/>
    <w:rsid w:val="008F5EC5"/>
    <w:rsid w:val="008F60EF"/>
    <w:rsid w:val="008F61E6"/>
    <w:rsid w:val="008F6813"/>
    <w:rsid w:val="008F6B43"/>
    <w:rsid w:val="008F7139"/>
    <w:rsid w:val="008F75CB"/>
    <w:rsid w:val="008F792E"/>
    <w:rsid w:val="008F7C47"/>
    <w:rsid w:val="008F7F9C"/>
    <w:rsid w:val="0090051F"/>
    <w:rsid w:val="009007A9"/>
    <w:rsid w:val="00901AC1"/>
    <w:rsid w:val="00901DBA"/>
    <w:rsid w:val="00901E5F"/>
    <w:rsid w:val="00902ED3"/>
    <w:rsid w:val="009034BA"/>
    <w:rsid w:val="00903938"/>
    <w:rsid w:val="009042FF"/>
    <w:rsid w:val="00904F6B"/>
    <w:rsid w:val="009052B0"/>
    <w:rsid w:val="00906828"/>
    <w:rsid w:val="009077FA"/>
    <w:rsid w:val="0091085A"/>
    <w:rsid w:val="00910DE9"/>
    <w:rsid w:val="009118A1"/>
    <w:rsid w:val="00911A96"/>
    <w:rsid w:val="00911D7E"/>
    <w:rsid w:val="00912331"/>
    <w:rsid w:val="0091272D"/>
    <w:rsid w:val="0091299F"/>
    <w:rsid w:val="00912C3E"/>
    <w:rsid w:val="009148D0"/>
    <w:rsid w:val="00914D5E"/>
    <w:rsid w:val="00914F6A"/>
    <w:rsid w:val="0091651E"/>
    <w:rsid w:val="009167D1"/>
    <w:rsid w:val="00916C2A"/>
    <w:rsid w:val="009174D0"/>
    <w:rsid w:val="009178A0"/>
    <w:rsid w:val="00917EA0"/>
    <w:rsid w:val="00920B04"/>
    <w:rsid w:val="009221DB"/>
    <w:rsid w:val="0092220E"/>
    <w:rsid w:val="00922461"/>
    <w:rsid w:val="00922799"/>
    <w:rsid w:val="009227E2"/>
    <w:rsid w:val="00922E41"/>
    <w:rsid w:val="00922FB4"/>
    <w:rsid w:val="009233FE"/>
    <w:rsid w:val="009238E4"/>
    <w:rsid w:val="0092390C"/>
    <w:rsid w:val="00925228"/>
    <w:rsid w:val="009254D2"/>
    <w:rsid w:val="00925AA3"/>
    <w:rsid w:val="00926088"/>
    <w:rsid w:val="00926436"/>
    <w:rsid w:val="0092706D"/>
    <w:rsid w:val="009271A1"/>
    <w:rsid w:val="0093003F"/>
    <w:rsid w:val="009302F0"/>
    <w:rsid w:val="00930782"/>
    <w:rsid w:val="009309A7"/>
    <w:rsid w:val="00930E8D"/>
    <w:rsid w:val="009313A7"/>
    <w:rsid w:val="00931676"/>
    <w:rsid w:val="00931FA3"/>
    <w:rsid w:val="009332B4"/>
    <w:rsid w:val="009335F5"/>
    <w:rsid w:val="00933DF0"/>
    <w:rsid w:val="0093441D"/>
    <w:rsid w:val="00934509"/>
    <w:rsid w:val="00935BA1"/>
    <w:rsid w:val="00935E20"/>
    <w:rsid w:val="00936B65"/>
    <w:rsid w:val="00936DA9"/>
    <w:rsid w:val="00936E71"/>
    <w:rsid w:val="00937172"/>
    <w:rsid w:val="009379CC"/>
    <w:rsid w:val="00940EE8"/>
    <w:rsid w:val="00940F36"/>
    <w:rsid w:val="009420E0"/>
    <w:rsid w:val="00943137"/>
    <w:rsid w:val="009431C5"/>
    <w:rsid w:val="009432F0"/>
    <w:rsid w:val="009433F7"/>
    <w:rsid w:val="009440E3"/>
    <w:rsid w:val="00944AC5"/>
    <w:rsid w:val="00944E7A"/>
    <w:rsid w:val="0094513C"/>
    <w:rsid w:val="00945454"/>
    <w:rsid w:val="009455F8"/>
    <w:rsid w:val="00945B40"/>
    <w:rsid w:val="00945CDE"/>
    <w:rsid w:val="0094608A"/>
    <w:rsid w:val="00946B58"/>
    <w:rsid w:val="00946DA1"/>
    <w:rsid w:val="00946FD3"/>
    <w:rsid w:val="00946FE4"/>
    <w:rsid w:val="00947185"/>
    <w:rsid w:val="00947BDB"/>
    <w:rsid w:val="00950AC7"/>
    <w:rsid w:val="00951401"/>
    <w:rsid w:val="00951F35"/>
    <w:rsid w:val="0095264D"/>
    <w:rsid w:val="00953317"/>
    <w:rsid w:val="009546B5"/>
    <w:rsid w:val="009553E9"/>
    <w:rsid w:val="00955555"/>
    <w:rsid w:val="00955B6D"/>
    <w:rsid w:val="009566E1"/>
    <w:rsid w:val="00957991"/>
    <w:rsid w:val="00957A1E"/>
    <w:rsid w:val="00957F09"/>
    <w:rsid w:val="0096054D"/>
    <w:rsid w:val="00961BC1"/>
    <w:rsid w:val="00961CCA"/>
    <w:rsid w:val="0096218F"/>
    <w:rsid w:val="0096242F"/>
    <w:rsid w:val="00962E0D"/>
    <w:rsid w:val="00962E23"/>
    <w:rsid w:val="009638B9"/>
    <w:rsid w:val="00965AAC"/>
    <w:rsid w:val="00965B50"/>
    <w:rsid w:val="00965DD2"/>
    <w:rsid w:val="009666AB"/>
    <w:rsid w:val="009668F3"/>
    <w:rsid w:val="00966A06"/>
    <w:rsid w:val="00966B4E"/>
    <w:rsid w:val="00966CBE"/>
    <w:rsid w:val="00967599"/>
    <w:rsid w:val="00967C66"/>
    <w:rsid w:val="00967D06"/>
    <w:rsid w:val="00967F90"/>
    <w:rsid w:val="00970A0A"/>
    <w:rsid w:val="0097244C"/>
    <w:rsid w:val="00972913"/>
    <w:rsid w:val="00972AED"/>
    <w:rsid w:val="00972C1A"/>
    <w:rsid w:val="0097370B"/>
    <w:rsid w:val="009746E5"/>
    <w:rsid w:val="00974DD9"/>
    <w:rsid w:val="00975215"/>
    <w:rsid w:val="0097534E"/>
    <w:rsid w:val="00975FF3"/>
    <w:rsid w:val="00976733"/>
    <w:rsid w:val="009805B5"/>
    <w:rsid w:val="00980E84"/>
    <w:rsid w:val="0098163E"/>
    <w:rsid w:val="00981A02"/>
    <w:rsid w:val="009826B5"/>
    <w:rsid w:val="00982883"/>
    <w:rsid w:val="00982901"/>
    <w:rsid w:val="009829A0"/>
    <w:rsid w:val="0098319B"/>
    <w:rsid w:val="00983CCC"/>
    <w:rsid w:val="00984719"/>
    <w:rsid w:val="00984F4B"/>
    <w:rsid w:val="0098557B"/>
    <w:rsid w:val="00985790"/>
    <w:rsid w:val="00985BE5"/>
    <w:rsid w:val="00985CCE"/>
    <w:rsid w:val="00986819"/>
    <w:rsid w:val="00986998"/>
    <w:rsid w:val="0098705F"/>
    <w:rsid w:val="009871C3"/>
    <w:rsid w:val="00987286"/>
    <w:rsid w:val="00987328"/>
    <w:rsid w:val="00987A7D"/>
    <w:rsid w:val="009907CF"/>
    <w:rsid w:val="00991204"/>
    <w:rsid w:val="00991B05"/>
    <w:rsid w:val="00991BF9"/>
    <w:rsid w:val="00991CAF"/>
    <w:rsid w:val="00991D2F"/>
    <w:rsid w:val="0099215E"/>
    <w:rsid w:val="00992D99"/>
    <w:rsid w:val="0099339A"/>
    <w:rsid w:val="009936BC"/>
    <w:rsid w:val="009941F4"/>
    <w:rsid w:val="0099752A"/>
    <w:rsid w:val="009A02CE"/>
    <w:rsid w:val="009A0498"/>
    <w:rsid w:val="009A0767"/>
    <w:rsid w:val="009A09CE"/>
    <w:rsid w:val="009A253D"/>
    <w:rsid w:val="009A339C"/>
    <w:rsid w:val="009A3AF2"/>
    <w:rsid w:val="009A3D24"/>
    <w:rsid w:val="009A41EB"/>
    <w:rsid w:val="009A4660"/>
    <w:rsid w:val="009A468B"/>
    <w:rsid w:val="009A523B"/>
    <w:rsid w:val="009A54E1"/>
    <w:rsid w:val="009A6291"/>
    <w:rsid w:val="009A7170"/>
    <w:rsid w:val="009A7DF9"/>
    <w:rsid w:val="009A7E27"/>
    <w:rsid w:val="009B0D39"/>
    <w:rsid w:val="009B10A3"/>
    <w:rsid w:val="009B183C"/>
    <w:rsid w:val="009B3102"/>
    <w:rsid w:val="009B38DE"/>
    <w:rsid w:val="009B4397"/>
    <w:rsid w:val="009B47E1"/>
    <w:rsid w:val="009B4AF1"/>
    <w:rsid w:val="009B55D1"/>
    <w:rsid w:val="009B5834"/>
    <w:rsid w:val="009B5E34"/>
    <w:rsid w:val="009B65E4"/>
    <w:rsid w:val="009B688D"/>
    <w:rsid w:val="009B6F6B"/>
    <w:rsid w:val="009B7149"/>
    <w:rsid w:val="009B7D16"/>
    <w:rsid w:val="009C13A1"/>
    <w:rsid w:val="009C1593"/>
    <w:rsid w:val="009C15ED"/>
    <w:rsid w:val="009C1CAE"/>
    <w:rsid w:val="009C264A"/>
    <w:rsid w:val="009C2BD6"/>
    <w:rsid w:val="009C2C81"/>
    <w:rsid w:val="009C2D59"/>
    <w:rsid w:val="009C2F79"/>
    <w:rsid w:val="009C305F"/>
    <w:rsid w:val="009C33A0"/>
    <w:rsid w:val="009C37F3"/>
    <w:rsid w:val="009C3A34"/>
    <w:rsid w:val="009C457B"/>
    <w:rsid w:val="009C4877"/>
    <w:rsid w:val="009C49EC"/>
    <w:rsid w:val="009C4D86"/>
    <w:rsid w:val="009C551D"/>
    <w:rsid w:val="009C6105"/>
    <w:rsid w:val="009C6DE3"/>
    <w:rsid w:val="009C6E1C"/>
    <w:rsid w:val="009C7209"/>
    <w:rsid w:val="009C7F05"/>
    <w:rsid w:val="009D0030"/>
    <w:rsid w:val="009D0C02"/>
    <w:rsid w:val="009D5409"/>
    <w:rsid w:val="009D5889"/>
    <w:rsid w:val="009D5A5A"/>
    <w:rsid w:val="009D5F72"/>
    <w:rsid w:val="009D6110"/>
    <w:rsid w:val="009D6D90"/>
    <w:rsid w:val="009D7477"/>
    <w:rsid w:val="009D77FA"/>
    <w:rsid w:val="009E045A"/>
    <w:rsid w:val="009E1238"/>
    <w:rsid w:val="009E1DBE"/>
    <w:rsid w:val="009E262A"/>
    <w:rsid w:val="009E394B"/>
    <w:rsid w:val="009E3B84"/>
    <w:rsid w:val="009E415A"/>
    <w:rsid w:val="009E4920"/>
    <w:rsid w:val="009E64EA"/>
    <w:rsid w:val="009E6705"/>
    <w:rsid w:val="009E727C"/>
    <w:rsid w:val="009E72EB"/>
    <w:rsid w:val="009E7710"/>
    <w:rsid w:val="009E79F5"/>
    <w:rsid w:val="009F06F3"/>
    <w:rsid w:val="009F0FBE"/>
    <w:rsid w:val="009F12DB"/>
    <w:rsid w:val="009F2264"/>
    <w:rsid w:val="009F259F"/>
    <w:rsid w:val="009F359F"/>
    <w:rsid w:val="009F3868"/>
    <w:rsid w:val="009F45D7"/>
    <w:rsid w:val="009F4D2E"/>
    <w:rsid w:val="009F57E8"/>
    <w:rsid w:val="009F61C6"/>
    <w:rsid w:val="009F6912"/>
    <w:rsid w:val="009F73A6"/>
    <w:rsid w:val="009F74F1"/>
    <w:rsid w:val="00A0015E"/>
    <w:rsid w:val="00A006AE"/>
    <w:rsid w:val="00A013AF"/>
    <w:rsid w:val="00A0200D"/>
    <w:rsid w:val="00A02DA3"/>
    <w:rsid w:val="00A03835"/>
    <w:rsid w:val="00A03F82"/>
    <w:rsid w:val="00A04000"/>
    <w:rsid w:val="00A048A3"/>
    <w:rsid w:val="00A04C1F"/>
    <w:rsid w:val="00A04D87"/>
    <w:rsid w:val="00A056C2"/>
    <w:rsid w:val="00A061B5"/>
    <w:rsid w:val="00A06DAC"/>
    <w:rsid w:val="00A07000"/>
    <w:rsid w:val="00A101EF"/>
    <w:rsid w:val="00A105DA"/>
    <w:rsid w:val="00A106AA"/>
    <w:rsid w:val="00A107F4"/>
    <w:rsid w:val="00A10B10"/>
    <w:rsid w:val="00A10F7F"/>
    <w:rsid w:val="00A111F9"/>
    <w:rsid w:val="00A119BD"/>
    <w:rsid w:val="00A11DB6"/>
    <w:rsid w:val="00A12189"/>
    <w:rsid w:val="00A12CE0"/>
    <w:rsid w:val="00A13862"/>
    <w:rsid w:val="00A146CD"/>
    <w:rsid w:val="00A14AB2"/>
    <w:rsid w:val="00A14EB2"/>
    <w:rsid w:val="00A159B3"/>
    <w:rsid w:val="00A159BF"/>
    <w:rsid w:val="00A15E59"/>
    <w:rsid w:val="00A15FCF"/>
    <w:rsid w:val="00A179D8"/>
    <w:rsid w:val="00A20226"/>
    <w:rsid w:val="00A20407"/>
    <w:rsid w:val="00A20535"/>
    <w:rsid w:val="00A208A6"/>
    <w:rsid w:val="00A20A80"/>
    <w:rsid w:val="00A20F46"/>
    <w:rsid w:val="00A210F4"/>
    <w:rsid w:val="00A214C1"/>
    <w:rsid w:val="00A23198"/>
    <w:rsid w:val="00A23337"/>
    <w:rsid w:val="00A23E13"/>
    <w:rsid w:val="00A2452B"/>
    <w:rsid w:val="00A24F9D"/>
    <w:rsid w:val="00A253CB"/>
    <w:rsid w:val="00A265B0"/>
    <w:rsid w:val="00A2677B"/>
    <w:rsid w:val="00A26B3E"/>
    <w:rsid w:val="00A277F8"/>
    <w:rsid w:val="00A30276"/>
    <w:rsid w:val="00A305BC"/>
    <w:rsid w:val="00A3158E"/>
    <w:rsid w:val="00A31611"/>
    <w:rsid w:val="00A316C7"/>
    <w:rsid w:val="00A31A6C"/>
    <w:rsid w:val="00A31B1D"/>
    <w:rsid w:val="00A322F0"/>
    <w:rsid w:val="00A327FF"/>
    <w:rsid w:val="00A33547"/>
    <w:rsid w:val="00A339EA"/>
    <w:rsid w:val="00A33A89"/>
    <w:rsid w:val="00A3443B"/>
    <w:rsid w:val="00A34764"/>
    <w:rsid w:val="00A356CB"/>
    <w:rsid w:val="00A357DF"/>
    <w:rsid w:val="00A379E5"/>
    <w:rsid w:val="00A4006A"/>
    <w:rsid w:val="00A406FB"/>
    <w:rsid w:val="00A414DA"/>
    <w:rsid w:val="00A41F41"/>
    <w:rsid w:val="00A41F56"/>
    <w:rsid w:val="00A4219A"/>
    <w:rsid w:val="00A42244"/>
    <w:rsid w:val="00A42B08"/>
    <w:rsid w:val="00A430A2"/>
    <w:rsid w:val="00A43DB8"/>
    <w:rsid w:val="00A44259"/>
    <w:rsid w:val="00A44A8D"/>
    <w:rsid w:val="00A4538F"/>
    <w:rsid w:val="00A45392"/>
    <w:rsid w:val="00A458B0"/>
    <w:rsid w:val="00A45F62"/>
    <w:rsid w:val="00A45F6E"/>
    <w:rsid w:val="00A4728C"/>
    <w:rsid w:val="00A47886"/>
    <w:rsid w:val="00A47D2E"/>
    <w:rsid w:val="00A47D74"/>
    <w:rsid w:val="00A47E5E"/>
    <w:rsid w:val="00A47FAE"/>
    <w:rsid w:val="00A50145"/>
    <w:rsid w:val="00A50489"/>
    <w:rsid w:val="00A5178B"/>
    <w:rsid w:val="00A5253D"/>
    <w:rsid w:val="00A52766"/>
    <w:rsid w:val="00A5276A"/>
    <w:rsid w:val="00A52D62"/>
    <w:rsid w:val="00A531BB"/>
    <w:rsid w:val="00A53435"/>
    <w:rsid w:val="00A53507"/>
    <w:rsid w:val="00A538E7"/>
    <w:rsid w:val="00A5477E"/>
    <w:rsid w:val="00A5517E"/>
    <w:rsid w:val="00A561CE"/>
    <w:rsid w:val="00A56B06"/>
    <w:rsid w:val="00A56B3A"/>
    <w:rsid w:val="00A57065"/>
    <w:rsid w:val="00A57ABA"/>
    <w:rsid w:val="00A609E1"/>
    <w:rsid w:val="00A61034"/>
    <w:rsid w:val="00A61710"/>
    <w:rsid w:val="00A619F1"/>
    <w:rsid w:val="00A62210"/>
    <w:rsid w:val="00A628B9"/>
    <w:rsid w:val="00A62949"/>
    <w:rsid w:val="00A629BB"/>
    <w:rsid w:val="00A62D08"/>
    <w:rsid w:val="00A62D8E"/>
    <w:rsid w:val="00A630CC"/>
    <w:rsid w:val="00A63BA8"/>
    <w:rsid w:val="00A63FD8"/>
    <w:rsid w:val="00A64186"/>
    <w:rsid w:val="00A64F38"/>
    <w:rsid w:val="00A6596A"/>
    <w:rsid w:val="00A65ADE"/>
    <w:rsid w:val="00A66B97"/>
    <w:rsid w:val="00A675F0"/>
    <w:rsid w:val="00A67EEE"/>
    <w:rsid w:val="00A70A2B"/>
    <w:rsid w:val="00A70BFE"/>
    <w:rsid w:val="00A7176B"/>
    <w:rsid w:val="00A7214C"/>
    <w:rsid w:val="00A7425B"/>
    <w:rsid w:val="00A7587B"/>
    <w:rsid w:val="00A75C9B"/>
    <w:rsid w:val="00A765E4"/>
    <w:rsid w:val="00A774D9"/>
    <w:rsid w:val="00A8169A"/>
    <w:rsid w:val="00A82086"/>
    <w:rsid w:val="00A834F3"/>
    <w:rsid w:val="00A84269"/>
    <w:rsid w:val="00A843F7"/>
    <w:rsid w:val="00A84A2A"/>
    <w:rsid w:val="00A84C98"/>
    <w:rsid w:val="00A85D87"/>
    <w:rsid w:val="00A8614E"/>
    <w:rsid w:val="00A86535"/>
    <w:rsid w:val="00A8666F"/>
    <w:rsid w:val="00A86E27"/>
    <w:rsid w:val="00A90113"/>
    <w:rsid w:val="00A90374"/>
    <w:rsid w:val="00A90E13"/>
    <w:rsid w:val="00A9159C"/>
    <w:rsid w:val="00A921A0"/>
    <w:rsid w:val="00A925CB"/>
    <w:rsid w:val="00A928C5"/>
    <w:rsid w:val="00A92AAA"/>
    <w:rsid w:val="00A93220"/>
    <w:rsid w:val="00A9331D"/>
    <w:rsid w:val="00A93E28"/>
    <w:rsid w:val="00A947E0"/>
    <w:rsid w:val="00A948AC"/>
    <w:rsid w:val="00A94B3E"/>
    <w:rsid w:val="00A954E0"/>
    <w:rsid w:val="00A95586"/>
    <w:rsid w:val="00A956A6"/>
    <w:rsid w:val="00A95746"/>
    <w:rsid w:val="00A95B25"/>
    <w:rsid w:val="00A95F56"/>
    <w:rsid w:val="00A960C7"/>
    <w:rsid w:val="00A962F7"/>
    <w:rsid w:val="00A96373"/>
    <w:rsid w:val="00A97804"/>
    <w:rsid w:val="00A97C6E"/>
    <w:rsid w:val="00AA0635"/>
    <w:rsid w:val="00AA1773"/>
    <w:rsid w:val="00AA228E"/>
    <w:rsid w:val="00AA2803"/>
    <w:rsid w:val="00AA2B3B"/>
    <w:rsid w:val="00AA2FE8"/>
    <w:rsid w:val="00AA3188"/>
    <w:rsid w:val="00AA3859"/>
    <w:rsid w:val="00AA40C5"/>
    <w:rsid w:val="00AA40D2"/>
    <w:rsid w:val="00AA4B41"/>
    <w:rsid w:val="00AA5710"/>
    <w:rsid w:val="00AA5A66"/>
    <w:rsid w:val="00AA6728"/>
    <w:rsid w:val="00AA71D2"/>
    <w:rsid w:val="00AA758F"/>
    <w:rsid w:val="00AA7810"/>
    <w:rsid w:val="00AA7D3F"/>
    <w:rsid w:val="00AB0407"/>
    <w:rsid w:val="00AB0B95"/>
    <w:rsid w:val="00AB1837"/>
    <w:rsid w:val="00AB26F6"/>
    <w:rsid w:val="00AB2CDC"/>
    <w:rsid w:val="00AB2D90"/>
    <w:rsid w:val="00AB3B42"/>
    <w:rsid w:val="00AB3DE6"/>
    <w:rsid w:val="00AB438D"/>
    <w:rsid w:val="00AB497D"/>
    <w:rsid w:val="00AB5D97"/>
    <w:rsid w:val="00AB5DA9"/>
    <w:rsid w:val="00AB779E"/>
    <w:rsid w:val="00AB7DCD"/>
    <w:rsid w:val="00AB7E05"/>
    <w:rsid w:val="00AC017E"/>
    <w:rsid w:val="00AC1861"/>
    <w:rsid w:val="00AC1DB9"/>
    <w:rsid w:val="00AC1E94"/>
    <w:rsid w:val="00AC3DB8"/>
    <w:rsid w:val="00AC3FDD"/>
    <w:rsid w:val="00AC467F"/>
    <w:rsid w:val="00AC498B"/>
    <w:rsid w:val="00AC4B30"/>
    <w:rsid w:val="00AC4E06"/>
    <w:rsid w:val="00AC615C"/>
    <w:rsid w:val="00AC628B"/>
    <w:rsid w:val="00AC6471"/>
    <w:rsid w:val="00AC68E3"/>
    <w:rsid w:val="00AC6C58"/>
    <w:rsid w:val="00AC7737"/>
    <w:rsid w:val="00AC7C7B"/>
    <w:rsid w:val="00AD03FE"/>
    <w:rsid w:val="00AD0475"/>
    <w:rsid w:val="00AD0971"/>
    <w:rsid w:val="00AD11C5"/>
    <w:rsid w:val="00AD1898"/>
    <w:rsid w:val="00AD18FD"/>
    <w:rsid w:val="00AD19FE"/>
    <w:rsid w:val="00AD2495"/>
    <w:rsid w:val="00AD2A5C"/>
    <w:rsid w:val="00AD32AB"/>
    <w:rsid w:val="00AD3FD7"/>
    <w:rsid w:val="00AD42B1"/>
    <w:rsid w:val="00AD452D"/>
    <w:rsid w:val="00AD63EB"/>
    <w:rsid w:val="00AD739E"/>
    <w:rsid w:val="00AD73A1"/>
    <w:rsid w:val="00AD752F"/>
    <w:rsid w:val="00AD7D90"/>
    <w:rsid w:val="00AE03C2"/>
    <w:rsid w:val="00AE0F43"/>
    <w:rsid w:val="00AE1288"/>
    <w:rsid w:val="00AE2012"/>
    <w:rsid w:val="00AE22D6"/>
    <w:rsid w:val="00AE271A"/>
    <w:rsid w:val="00AE2727"/>
    <w:rsid w:val="00AE28B8"/>
    <w:rsid w:val="00AE338D"/>
    <w:rsid w:val="00AE362A"/>
    <w:rsid w:val="00AE446F"/>
    <w:rsid w:val="00AE4AA8"/>
    <w:rsid w:val="00AE5771"/>
    <w:rsid w:val="00AE64FE"/>
    <w:rsid w:val="00AE6589"/>
    <w:rsid w:val="00AE75DE"/>
    <w:rsid w:val="00AF00CF"/>
    <w:rsid w:val="00AF0E94"/>
    <w:rsid w:val="00AF202A"/>
    <w:rsid w:val="00AF29C0"/>
    <w:rsid w:val="00AF29ED"/>
    <w:rsid w:val="00AF318F"/>
    <w:rsid w:val="00AF41F8"/>
    <w:rsid w:val="00AF48EA"/>
    <w:rsid w:val="00AF4D61"/>
    <w:rsid w:val="00AF4F6A"/>
    <w:rsid w:val="00AF6799"/>
    <w:rsid w:val="00AF68C3"/>
    <w:rsid w:val="00AF69AE"/>
    <w:rsid w:val="00AF6C23"/>
    <w:rsid w:val="00AF7C74"/>
    <w:rsid w:val="00B006CC"/>
    <w:rsid w:val="00B009F4"/>
    <w:rsid w:val="00B00B70"/>
    <w:rsid w:val="00B00F82"/>
    <w:rsid w:val="00B0139A"/>
    <w:rsid w:val="00B01E2D"/>
    <w:rsid w:val="00B02162"/>
    <w:rsid w:val="00B027CF"/>
    <w:rsid w:val="00B028AA"/>
    <w:rsid w:val="00B03070"/>
    <w:rsid w:val="00B0338F"/>
    <w:rsid w:val="00B033B8"/>
    <w:rsid w:val="00B035FD"/>
    <w:rsid w:val="00B03DE0"/>
    <w:rsid w:val="00B042FB"/>
    <w:rsid w:val="00B0492F"/>
    <w:rsid w:val="00B0562B"/>
    <w:rsid w:val="00B05B6B"/>
    <w:rsid w:val="00B06282"/>
    <w:rsid w:val="00B06BA2"/>
    <w:rsid w:val="00B06C41"/>
    <w:rsid w:val="00B06CA1"/>
    <w:rsid w:val="00B06F60"/>
    <w:rsid w:val="00B07B4A"/>
    <w:rsid w:val="00B103BD"/>
    <w:rsid w:val="00B10E24"/>
    <w:rsid w:val="00B11451"/>
    <w:rsid w:val="00B11834"/>
    <w:rsid w:val="00B11CB8"/>
    <w:rsid w:val="00B1284C"/>
    <w:rsid w:val="00B13BA9"/>
    <w:rsid w:val="00B13C03"/>
    <w:rsid w:val="00B13F97"/>
    <w:rsid w:val="00B1419C"/>
    <w:rsid w:val="00B14747"/>
    <w:rsid w:val="00B14875"/>
    <w:rsid w:val="00B1533D"/>
    <w:rsid w:val="00B15B6E"/>
    <w:rsid w:val="00B15C41"/>
    <w:rsid w:val="00B15F6C"/>
    <w:rsid w:val="00B16AF2"/>
    <w:rsid w:val="00B16F7B"/>
    <w:rsid w:val="00B20061"/>
    <w:rsid w:val="00B201E6"/>
    <w:rsid w:val="00B21226"/>
    <w:rsid w:val="00B21905"/>
    <w:rsid w:val="00B221C0"/>
    <w:rsid w:val="00B223D7"/>
    <w:rsid w:val="00B22F66"/>
    <w:rsid w:val="00B247FD"/>
    <w:rsid w:val="00B24D78"/>
    <w:rsid w:val="00B2512C"/>
    <w:rsid w:val="00B252CC"/>
    <w:rsid w:val="00B2546D"/>
    <w:rsid w:val="00B26605"/>
    <w:rsid w:val="00B26C92"/>
    <w:rsid w:val="00B2700C"/>
    <w:rsid w:val="00B27248"/>
    <w:rsid w:val="00B27A23"/>
    <w:rsid w:val="00B27F20"/>
    <w:rsid w:val="00B318B8"/>
    <w:rsid w:val="00B32DC6"/>
    <w:rsid w:val="00B33143"/>
    <w:rsid w:val="00B3391F"/>
    <w:rsid w:val="00B33B74"/>
    <w:rsid w:val="00B33C43"/>
    <w:rsid w:val="00B33CE0"/>
    <w:rsid w:val="00B33EFC"/>
    <w:rsid w:val="00B3444C"/>
    <w:rsid w:val="00B34A62"/>
    <w:rsid w:val="00B34B65"/>
    <w:rsid w:val="00B35B7F"/>
    <w:rsid w:val="00B35FE2"/>
    <w:rsid w:val="00B366C2"/>
    <w:rsid w:val="00B36C3B"/>
    <w:rsid w:val="00B36EAD"/>
    <w:rsid w:val="00B37106"/>
    <w:rsid w:val="00B3775A"/>
    <w:rsid w:val="00B37772"/>
    <w:rsid w:val="00B401AD"/>
    <w:rsid w:val="00B40765"/>
    <w:rsid w:val="00B40785"/>
    <w:rsid w:val="00B40C97"/>
    <w:rsid w:val="00B40EF9"/>
    <w:rsid w:val="00B41137"/>
    <w:rsid w:val="00B41672"/>
    <w:rsid w:val="00B4233B"/>
    <w:rsid w:val="00B427EB"/>
    <w:rsid w:val="00B42E4D"/>
    <w:rsid w:val="00B43C4B"/>
    <w:rsid w:val="00B447CA"/>
    <w:rsid w:val="00B44B68"/>
    <w:rsid w:val="00B456FC"/>
    <w:rsid w:val="00B46033"/>
    <w:rsid w:val="00B46CD9"/>
    <w:rsid w:val="00B470CF"/>
    <w:rsid w:val="00B47EEE"/>
    <w:rsid w:val="00B5013E"/>
    <w:rsid w:val="00B5084B"/>
    <w:rsid w:val="00B5149B"/>
    <w:rsid w:val="00B5194C"/>
    <w:rsid w:val="00B51DDD"/>
    <w:rsid w:val="00B53F59"/>
    <w:rsid w:val="00B550A2"/>
    <w:rsid w:val="00B552C7"/>
    <w:rsid w:val="00B5559F"/>
    <w:rsid w:val="00B55F22"/>
    <w:rsid w:val="00B5608E"/>
    <w:rsid w:val="00B561C8"/>
    <w:rsid w:val="00B569AA"/>
    <w:rsid w:val="00B5727A"/>
    <w:rsid w:val="00B57B9E"/>
    <w:rsid w:val="00B61393"/>
    <w:rsid w:val="00B61905"/>
    <w:rsid w:val="00B61A74"/>
    <w:rsid w:val="00B61DEF"/>
    <w:rsid w:val="00B62AD9"/>
    <w:rsid w:val="00B6355A"/>
    <w:rsid w:val="00B63600"/>
    <w:rsid w:val="00B63833"/>
    <w:rsid w:val="00B63EDE"/>
    <w:rsid w:val="00B642BD"/>
    <w:rsid w:val="00B64412"/>
    <w:rsid w:val="00B64DDA"/>
    <w:rsid w:val="00B64F16"/>
    <w:rsid w:val="00B64FC7"/>
    <w:rsid w:val="00B65425"/>
    <w:rsid w:val="00B6544A"/>
    <w:rsid w:val="00B6585C"/>
    <w:rsid w:val="00B65ECF"/>
    <w:rsid w:val="00B65EDC"/>
    <w:rsid w:val="00B66052"/>
    <w:rsid w:val="00B667C6"/>
    <w:rsid w:val="00B67CAB"/>
    <w:rsid w:val="00B7066F"/>
    <w:rsid w:val="00B710B2"/>
    <w:rsid w:val="00B714D0"/>
    <w:rsid w:val="00B71F8B"/>
    <w:rsid w:val="00B71F93"/>
    <w:rsid w:val="00B72435"/>
    <w:rsid w:val="00B72B25"/>
    <w:rsid w:val="00B72B87"/>
    <w:rsid w:val="00B73233"/>
    <w:rsid w:val="00B73246"/>
    <w:rsid w:val="00B73868"/>
    <w:rsid w:val="00B740C7"/>
    <w:rsid w:val="00B745B2"/>
    <w:rsid w:val="00B7497E"/>
    <w:rsid w:val="00B750A4"/>
    <w:rsid w:val="00B7584C"/>
    <w:rsid w:val="00B75C88"/>
    <w:rsid w:val="00B75FAE"/>
    <w:rsid w:val="00B773E0"/>
    <w:rsid w:val="00B80DE7"/>
    <w:rsid w:val="00B8126D"/>
    <w:rsid w:val="00B81FF8"/>
    <w:rsid w:val="00B8233A"/>
    <w:rsid w:val="00B82578"/>
    <w:rsid w:val="00B82601"/>
    <w:rsid w:val="00B8281E"/>
    <w:rsid w:val="00B82A73"/>
    <w:rsid w:val="00B83355"/>
    <w:rsid w:val="00B833CE"/>
    <w:rsid w:val="00B83D21"/>
    <w:rsid w:val="00B83E94"/>
    <w:rsid w:val="00B844FE"/>
    <w:rsid w:val="00B8468E"/>
    <w:rsid w:val="00B862EF"/>
    <w:rsid w:val="00B864FB"/>
    <w:rsid w:val="00B910BD"/>
    <w:rsid w:val="00B91280"/>
    <w:rsid w:val="00B91717"/>
    <w:rsid w:val="00B91856"/>
    <w:rsid w:val="00B921D2"/>
    <w:rsid w:val="00B92737"/>
    <w:rsid w:val="00B92A3D"/>
    <w:rsid w:val="00B92A40"/>
    <w:rsid w:val="00B92EB7"/>
    <w:rsid w:val="00B93834"/>
    <w:rsid w:val="00B93CD6"/>
    <w:rsid w:val="00B93DCF"/>
    <w:rsid w:val="00B943B6"/>
    <w:rsid w:val="00B943FE"/>
    <w:rsid w:val="00B94406"/>
    <w:rsid w:val="00B96808"/>
    <w:rsid w:val="00B96A45"/>
    <w:rsid w:val="00B974A0"/>
    <w:rsid w:val="00B977F9"/>
    <w:rsid w:val="00B9780D"/>
    <w:rsid w:val="00BA09B6"/>
    <w:rsid w:val="00BA1CCC"/>
    <w:rsid w:val="00BA1D1B"/>
    <w:rsid w:val="00BA2410"/>
    <w:rsid w:val="00BA2A3B"/>
    <w:rsid w:val="00BA301C"/>
    <w:rsid w:val="00BA3159"/>
    <w:rsid w:val="00BA326A"/>
    <w:rsid w:val="00BA3316"/>
    <w:rsid w:val="00BA33ED"/>
    <w:rsid w:val="00BA3F93"/>
    <w:rsid w:val="00BA4225"/>
    <w:rsid w:val="00BA47EB"/>
    <w:rsid w:val="00BA54C7"/>
    <w:rsid w:val="00BA576B"/>
    <w:rsid w:val="00BA57E3"/>
    <w:rsid w:val="00BA58CB"/>
    <w:rsid w:val="00BA6344"/>
    <w:rsid w:val="00BA6433"/>
    <w:rsid w:val="00BA692A"/>
    <w:rsid w:val="00BA6A76"/>
    <w:rsid w:val="00BA6D58"/>
    <w:rsid w:val="00BA7004"/>
    <w:rsid w:val="00BA73F1"/>
    <w:rsid w:val="00BA7AFC"/>
    <w:rsid w:val="00BA7FE9"/>
    <w:rsid w:val="00BB0947"/>
    <w:rsid w:val="00BB0DEA"/>
    <w:rsid w:val="00BB118D"/>
    <w:rsid w:val="00BB15FB"/>
    <w:rsid w:val="00BB2003"/>
    <w:rsid w:val="00BB2177"/>
    <w:rsid w:val="00BB26E8"/>
    <w:rsid w:val="00BB3118"/>
    <w:rsid w:val="00BB326D"/>
    <w:rsid w:val="00BB3401"/>
    <w:rsid w:val="00BB3C52"/>
    <w:rsid w:val="00BB493E"/>
    <w:rsid w:val="00BB4B93"/>
    <w:rsid w:val="00BB5026"/>
    <w:rsid w:val="00BB5465"/>
    <w:rsid w:val="00BB5C2C"/>
    <w:rsid w:val="00BB5C8D"/>
    <w:rsid w:val="00BB5DAB"/>
    <w:rsid w:val="00BB7157"/>
    <w:rsid w:val="00BC06F4"/>
    <w:rsid w:val="00BC1CB8"/>
    <w:rsid w:val="00BC2A96"/>
    <w:rsid w:val="00BC2D57"/>
    <w:rsid w:val="00BC3199"/>
    <w:rsid w:val="00BC3508"/>
    <w:rsid w:val="00BC47DE"/>
    <w:rsid w:val="00BC48E8"/>
    <w:rsid w:val="00BC48EA"/>
    <w:rsid w:val="00BC4A6A"/>
    <w:rsid w:val="00BC4B17"/>
    <w:rsid w:val="00BC5261"/>
    <w:rsid w:val="00BC531F"/>
    <w:rsid w:val="00BC55F5"/>
    <w:rsid w:val="00BC6AAB"/>
    <w:rsid w:val="00BD0934"/>
    <w:rsid w:val="00BD11E0"/>
    <w:rsid w:val="00BD176E"/>
    <w:rsid w:val="00BD18D8"/>
    <w:rsid w:val="00BD28D7"/>
    <w:rsid w:val="00BD301D"/>
    <w:rsid w:val="00BD353F"/>
    <w:rsid w:val="00BD41E4"/>
    <w:rsid w:val="00BD440C"/>
    <w:rsid w:val="00BD460E"/>
    <w:rsid w:val="00BD5CAC"/>
    <w:rsid w:val="00BD6374"/>
    <w:rsid w:val="00BD6908"/>
    <w:rsid w:val="00BD6EAA"/>
    <w:rsid w:val="00BD718C"/>
    <w:rsid w:val="00BD73DB"/>
    <w:rsid w:val="00BD7752"/>
    <w:rsid w:val="00BE04EA"/>
    <w:rsid w:val="00BE0947"/>
    <w:rsid w:val="00BE12B6"/>
    <w:rsid w:val="00BE16AB"/>
    <w:rsid w:val="00BE1C0C"/>
    <w:rsid w:val="00BE2425"/>
    <w:rsid w:val="00BE2F20"/>
    <w:rsid w:val="00BE3472"/>
    <w:rsid w:val="00BE34A6"/>
    <w:rsid w:val="00BE353C"/>
    <w:rsid w:val="00BE3B45"/>
    <w:rsid w:val="00BE48D1"/>
    <w:rsid w:val="00BE52B4"/>
    <w:rsid w:val="00BE5C59"/>
    <w:rsid w:val="00BE5D0A"/>
    <w:rsid w:val="00BE68AF"/>
    <w:rsid w:val="00BE6FBF"/>
    <w:rsid w:val="00BE75C1"/>
    <w:rsid w:val="00BE79E1"/>
    <w:rsid w:val="00BE7D8C"/>
    <w:rsid w:val="00BE7E8A"/>
    <w:rsid w:val="00BF0421"/>
    <w:rsid w:val="00BF0BCD"/>
    <w:rsid w:val="00BF0F44"/>
    <w:rsid w:val="00BF1C19"/>
    <w:rsid w:val="00BF1FF4"/>
    <w:rsid w:val="00BF27CA"/>
    <w:rsid w:val="00BF35E4"/>
    <w:rsid w:val="00BF3800"/>
    <w:rsid w:val="00BF5F9F"/>
    <w:rsid w:val="00BF61F2"/>
    <w:rsid w:val="00BF6CC2"/>
    <w:rsid w:val="00BF6FE7"/>
    <w:rsid w:val="00C00558"/>
    <w:rsid w:val="00C01543"/>
    <w:rsid w:val="00C01E11"/>
    <w:rsid w:val="00C01F02"/>
    <w:rsid w:val="00C02096"/>
    <w:rsid w:val="00C02D24"/>
    <w:rsid w:val="00C03AA5"/>
    <w:rsid w:val="00C03EE4"/>
    <w:rsid w:val="00C04637"/>
    <w:rsid w:val="00C04B9B"/>
    <w:rsid w:val="00C05131"/>
    <w:rsid w:val="00C067E9"/>
    <w:rsid w:val="00C10347"/>
    <w:rsid w:val="00C109D3"/>
    <w:rsid w:val="00C1109A"/>
    <w:rsid w:val="00C1157B"/>
    <w:rsid w:val="00C115CC"/>
    <w:rsid w:val="00C117EE"/>
    <w:rsid w:val="00C11968"/>
    <w:rsid w:val="00C12296"/>
    <w:rsid w:val="00C127B2"/>
    <w:rsid w:val="00C129FB"/>
    <w:rsid w:val="00C131DF"/>
    <w:rsid w:val="00C13373"/>
    <w:rsid w:val="00C135B5"/>
    <w:rsid w:val="00C13C90"/>
    <w:rsid w:val="00C13CC4"/>
    <w:rsid w:val="00C13D15"/>
    <w:rsid w:val="00C13F87"/>
    <w:rsid w:val="00C141C6"/>
    <w:rsid w:val="00C15E6A"/>
    <w:rsid w:val="00C15EF6"/>
    <w:rsid w:val="00C169D5"/>
    <w:rsid w:val="00C16D56"/>
    <w:rsid w:val="00C1740A"/>
    <w:rsid w:val="00C175E4"/>
    <w:rsid w:val="00C1770B"/>
    <w:rsid w:val="00C17C5E"/>
    <w:rsid w:val="00C17E5B"/>
    <w:rsid w:val="00C20805"/>
    <w:rsid w:val="00C20DB2"/>
    <w:rsid w:val="00C211B3"/>
    <w:rsid w:val="00C216C5"/>
    <w:rsid w:val="00C21AAC"/>
    <w:rsid w:val="00C21B81"/>
    <w:rsid w:val="00C21BFE"/>
    <w:rsid w:val="00C227BE"/>
    <w:rsid w:val="00C2294C"/>
    <w:rsid w:val="00C236B0"/>
    <w:rsid w:val="00C23EBB"/>
    <w:rsid w:val="00C2406A"/>
    <w:rsid w:val="00C24ABB"/>
    <w:rsid w:val="00C25227"/>
    <w:rsid w:val="00C258B0"/>
    <w:rsid w:val="00C25AE8"/>
    <w:rsid w:val="00C25CA2"/>
    <w:rsid w:val="00C25F7D"/>
    <w:rsid w:val="00C265CE"/>
    <w:rsid w:val="00C272AE"/>
    <w:rsid w:val="00C273F3"/>
    <w:rsid w:val="00C27835"/>
    <w:rsid w:val="00C27BB0"/>
    <w:rsid w:val="00C27E79"/>
    <w:rsid w:val="00C30544"/>
    <w:rsid w:val="00C30E46"/>
    <w:rsid w:val="00C30F8F"/>
    <w:rsid w:val="00C31481"/>
    <w:rsid w:val="00C31A3D"/>
    <w:rsid w:val="00C3211E"/>
    <w:rsid w:val="00C322AB"/>
    <w:rsid w:val="00C32C3A"/>
    <w:rsid w:val="00C332F7"/>
    <w:rsid w:val="00C33E02"/>
    <w:rsid w:val="00C3410D"/>
    <w:rsid w:val="00C34198"/>
    <w:rsid w:val="00C34633"/>
    <w:rsid w:val="00C34E91"/>
    <w:rsid w:val="00C353E9"/>
    <w:rsid w:val="00C3556D"/>
    <w:rsid w:val="00C35765"/>
    <w:rsid w:val="00C35AE3"/>
    <w:rsid w:val="00C35D3D"/>
    <w:rsid w:val="00C35E47"/>
    <w:rsid w:val="00C36075"/>
    <w:rsid w:val="00C360BD"/>
    <w:rsid w:val="00C370DE"/>
    <w:rsid w:val="00C37A6E"/>
    <w:rsid w:val="00C37D7D"/>
    <w:rsid w:val="00C37F0F"/>
    <w:rsid w:val="00C40072"/>
    <w:rsid w:val="00C403CA"/>
    <w:rsid w:val="00C40A83"/>
    <w:rsid w:val="00C40D6A"/>
    <w:rsid w:val="00C41282"/>
    <w:rsid w:val="00C43451"/>
    <w:rsid w:val="00C43B56"/>
    <w:rsid w:val="00C43B58"/>
    <w:rsid w:val="00C43C21"/>
    <w:rsid w:val="00C441DB"/>
    <w:rsid w:val="00C4578F"/>
    <w:rsid w:val="00C46820"/>
    <w:rsid w:val="00C46F31"/>
    <w:rsid w:val="00C46F8A"/>
    <w:rsid w:val="00C46FC5"/>
    <w:rsid w:val="00C47CFA"/>
    <w:rsid w:val="00C47FC9"/>
    <w:rsid w:val="00C5000E"/>
    <w:rsid w:val="00C5016C"/>
    <w:rsid w:val="00C5054A"/>
    <w:rsid w:val="00C5062A"/>
    <w:rsid w:val="00C50C1C"/>
    <w:rsid w:val="00C50EF2"/>
    <w:rsid w:val="00C5196D"/>
    <w:rsid w:val="00C52D45"/>
    <w:rsid w:val="00C52EBD"/>
    <w:rsid w:val="00C5356C"/>
    <w:rsid w:val="00C53E18"/>
    <w:rsid w:val="00C53F51"/>
    <w:rsid w:val="00C554DF"/>
    <w:rsid w:val="00C55A9E"/>
    <w:rsid w:val="00C5617A"/>
    <w:rsid w:val="00C563E2"/>
    <w:rsid w:val="00C565BD"/>
    <w:rsid w:val="00C56AAB"/>
    <w:rsid w:val="00C56BF3"/>
    <w:rsid w:val="00C56D03"/>
    <w:rsid w:val="00C56F5C"/>
    <w:rsid w:val="00C576B6"/>
    <w:rsid w:val="00C60007"/>
    <w:rsid w:val="00C610FA"/>
    <w:rsid w:val="00C6217E"/>
    <w:rsid w:val="00C625FB"/>
    <w:rsid w:val="00C626AC"/>
    <w:rsid w:val="00C63E31"/>
    <w:rsid w:val="00C63FA6"/>
    <w:rsid w:val="00C649EF"/>
    <w:rsid w:val="00C64A3F"/>
    <w:rsid w:val="00C64DE0"/>
    <w:rsid w:val="00C64E6B"/>
    <w:rsid w:val="00C6544E"/>
    <w:rsid w:val="00C655FC"/>
    <w:rsid w:val="00C6680A"/>
    <w:rsid w:val="00C6686A"/>
    <w:rsid w:val="00C67041"/>
    <w:rsid w:val="00C674B2"/>
    <w:rsid w:val="00C679C1"/>
    <w:rsid w:val="00C67D69"/>
    <w:rsid w:val="00C70909"/>
    <w:rsid w:val="00C709F3"/>
    <w:rsid w:val="00C70D1C"/>
    <w:rsid w:val="00C71039"/>
    <w:rsid w:val="00C71D20"/>
    <w:rsid w:val="00C71F30"/>
    <w:rsid w:val="00C72CF7"/>
    <w:rsid w:val="00C73C69"/>
    <w:rsid w:val="00C73FB0"/>
    <w:rsid w:val="00C74562"/>
    <w:rsid w:val="00C7487E"/>
    <w:rsid w:val="00C74FDB"/>
    <w:rsid w:val="00C75111"/>
    <w:rsid w:val="00C7525D"/>
    <w:rsid w:val="00C75BBE"/>
    <w:rsid w:val="00C75D22"/>
    <w:rsid w:val="00C75FAD"/>
    <w:rsid w:val="00C77532"/>
    <w:rsid w:val="00C77B87"/>
    <w:rsid w:val="00C77FFA"/>
    <w:rsid w:val="00C80393"/>
    <w:rsid w:val="00C80D81"/>
    <w:rsid w:val="00C81273"/>
    <w:rsid w:val="00C81901"/>
    <w:rsid w:val="00C82D75"/>
    <w:rsid w:val="00C833F0"/>
    <w:rsid w:val="00C840BB"/>
    <w:rsid w:val="00C845F8"/>
    <w:rsid w:val="00C84FA0"/>
    <w:rsid w:val="00C85183"/>
    <w:rsid w:val="00C85449"/>
    <w:rsid w:val="00C8620A"/>
    <w:rsid w:val="00C862F7"/>
    <w:rsid w:val="00C901F8"/>
    <w:rsid w:val="00C90675"/>
    <w:rsid w:val="00C908B8"/>
    <w:rsid w:val="00C90BFD"/>
    <w:rsid w:val="00C91485"/>
    <w:rsid w:val="00C91842"/>
    <w:rsid w:val="00C91B63"/>
    <w:rsid w:val="00C9246F"/>
    <w:rsid w:val="00C92628"/>
    <w:rsid w:val="00C92F3D"/>
    <w:rsid w:val="00C93B3A"/>
    <w:rsid w:val="00C93D74"/>
    <w:rsid w:val="00C94893"/>
    <w:rsid w:val="00C94C8E"/>
    <w:rsid w:val="00C94F5E"/>
    <w:rsid w:val="00C95886"/>
    <w:rsid w:val="00C95CF3"/>
    <w:rsid w:val="00C95D1C"/>
    <w:rsid w:val="00C96279"/>
    <w:rsid w:val="00C96FEE"/>
    <w:rsid w:val="00CA0B70"/>
    <w:rsid w:val="00CA1B9A"/>
    <w:rsid w:val="00CA2429"/>
    <w:rsid w:val="00CA2467"/>
    <w:rsid w:val="00CA2C9F"/>
    <w:rsid w:val="00CA38D7"/>
    <w:rsid w:val="00CA3AFB"/>
    <w:rsid w:val="00CA4028"/>
    <w:rsid w:val="00CA4270"/>
    <w:rsid w:val="00CA558E"/>
    <w:rsid w:val="00CA5D16"/>
    <w:rsid w:val="00CA5EF4"/>
    <w:rsid w:val="00CA6177"/>
    <w:rsid w:val="00CA65A3"/>
    <w:rsid w:val="00CA711B"/>
    <w:rsid w:val="00CA75AC"/>
    <w:rsid w:val="00CA77BE"/>
    <w:rsid w:val="00CA7E58"/>
    <w:rsid w:val="00CB0AEA"/>
    <w:rsid w:val="00CB0B96"/>
    <w:rsid w:val="00CB1116"/>
    <w:rsid w:val="00CB15A4"/>
    <w:rsid w:val="00CB1AC4"/>
    <w:rsid w:val="00CB2163"/>
    <w:rsid w:val="00CB2380"/>
    <w:rsid w:val="00CB2D71"/>
    <w:rsid w:val="00CB4294"/>
    <w:rsid w:val="00CB458E"/>
    <w:rsid w:val="00CB53D7"/>
    <w:rsid w:val="00CB5B82"/>
    <w:rsid w:val="00CB5F0D"/>
    <w:rsid w:val="00CB67D2"/>
    <w:rsid w:val="00CB6AD1"/>
    <w:rsid w:val="00CC0112"/>
    <w:rsid w:val="00CC1CDD"/>
    <w:rsid w:val="00CC1F48"/>
    <w:rsid w:val="00CC2135"/>
    <w:rsid w:val="00CC2E0F"/>
    <w:rsid w:val="00CC3119"/>
    <w:rsid w:val="00CC3A38"/>
    <w:rsid w:val="00CC4249"/>
    <w:rsid w:val="00CC4AA1"/>
    <w:rsid w:val="00CC5538"/>
    <w:rsid w:val="00CC58C5"/>
    <w:rsid w:val="00CC5C17"/>
    <w:rsid w:val="00CC6578"/>
    <w:rsid w:val="00CC6660"/>
    <w:rsid w:val="00CC66A8"/>
    <w:rsid w:val="00CC70E8"/>
    <w:rsid w:val="00CC7B1A"/>
    <w:rsid w:val="00CC7B51"/>
    <w:rsid w:val="00CC7FAF"/>
    <w:rsid w:val="00CD04DC"/>
    <w:rsid w:val="00CD093B"/>
    <w:rsid w:val="00CD1291"/>
    <w:rsid w:val="00CD162B"/>
    <w:rsid w:val="00CD1950"/>
    <w:rsid w:val="00CD1C66"/>
    <w:rsid w:val="00CD1DE0"/>
    <w:rsid w:val="00CD2599"/>
    <w:rsid w:val="00CD2609"/>
    <w:rsid w:val="00CD2AA1"/>
    <w:rsid w:val="00CD2BE3"/>
    <w:rsid w:val="00CD2FA8"/>
    <w:rsid w:val="00CD2FC0"/>
    <w:rsid w:val="00CD35A0"/>
    <w:rsid w:val="00CD3BCB"/>
    <w:rsid w:val="00CD3CD9"/>
    <w:rsid w:val="00CD3F5C"/>
    <w:rsid w:val="00CD3F66"/>
    <w:rsid w:val="00CD3F74"/>
    <w:rsid w:val="00CD4254"/>
    <w:rsid w:val="00CD452E"/>
    <w:rsid w:val="00CD453F"/>
    <w:rsid w:val="00CD5BB8"/>
    <w:rsid w:val="00CD65C1"/>
    <w:rsid w:val="00CD6AA0"/>
    <w:rsid w:val="00CD7636"/>
    <w:rsid w:val="00CD778A"/>
    <w:rsid w:val="00CE02C2"/>
    <w:rsid w:val="00CE0886"/>
    <w:rsid w:val="00CE108B"/>
    <w:rsid w:val="00CE11B1"/>
    <w:rsid w:val="00CE12B7"/>
    <w:rsid w:val="00CE1854"/>
    <w:rsid w:val="00CE1A08"/>
    <w:rsid w:val="00CE3834"/>
    <w:rsid w:val="00CE3F1B"/>
    <w:rsid w:val="00CE3FF6"/>
    <w:rsid w:val="00CE40E7"/>
    <w:rsid w:val="00CE4BAB"/>
    <w:rsid w:val="00CE5B00"/>
    <w:rsid w:val="00CE5D69"/>
    <w:rsid w:val="00CE6C24"/>
    <w:rsid w:val="00CE762B"/>
    <w:rsid w:val="00CE7AE2"/>
    <w:rsid w:val="00CE7AE6"/>
    <w:rsid w:val="00CF026A"/>
    <w:rsid w:val="00CF1464"/>
    <w:rsid w:val="00CF18D2"/>
    <w:rsid w:val="00CF3B1F"/>
    <w:rsid w:val="00CF3F58"/>
    <w:rsid w:val="00CF42CE"/>
    <w:rsid w:val="00CF4817"/>
    <w:rsid w:val="00CF58A5"/>
    <w:rsid w:val="00CF5FDE"/>
    <w:rsid w:val="00CF60E9"/>
    <w:rsid w:val="00CF6159"/>
    <w:rsid w:val="00CF670F"/>
    <w:rsid w:val="00CF6941"/>
    <w:rsid w:val="00CF6AC4"/>
    <w:rsid w:val="00CF7062"/>
    <w:rsid w:val="00CF713F"/>
    <w:rsid w:val="00D0085C"/>
    <w:rsid w:val="00D010F8"/>
    <w:rsid w:val="00D01522"/>
    <w:rsid w:val="00D01F5F"/>
    <w:rsid w:val="00D02223"/>
    <w:rsid w:val="00D0288D"/>
    <w:rsid w:val="00D02A47"/>
    <w:rsid w:val="00D02E7F"/>
    <w:rsid w:val="00D02F70"/>
    <w:rsid w:val="00D036D9"/>
    <w:rsid w:val="00D03BB8"/>
    <w:rsid w:val="00D05140"/>
    <w:rsid w:val="00D052E4"/>
    <w:rsid w:val="00D0530A"/>
    <w:rsid w:val="00D056EB"/>
    <w:rsid w:val="00D0715F"/>
    <w:rsid w:val="00D07953"/>
    <w:rsid w:val="00D0798B"/>
    <w:rsid w:val="00D114B2"/>
    <w:rsid w:val="00D1187E"/>
    <w:rsid w:val="00D11DA6"/>
    <w:rsid w:val="00D12864"/>
    <w:rsid w:val="00D138C4"/>
    <w:rsid w:val="00D13A6A"/>
    <w:rsid w:val="00D13B72"/>
    <w:rsid w:val="00D14AAA"/>
    <w:rsid w:val="00D1531F"/>
    <w:rsid w:val="00D153C6"/>
    <w:rsid w:val="00D158A3"/>
    <w:rsid w:val="00D15C4C"/>
    <w:rsid w:val="00D15D89"/>
    <w:rsid w:val="00D168FE"/>
    <w:rsid w:val="00D16C72"/>
    <w:rsid w:val="00D16ED2"/>
    <w:rsid w:val="00D16FD3"/>
    <w:rsid w:val="00D178FF"/>
    <w:rsid w:val="00D2013D"/>
    <w:rsid w:val="00D20400"/>
    <w:rsid w:val="00D21968"/>
    <w:rsid w:val="00D223E0"/>
    <w:rsid w:val="00D22833"/>
    <w:rsid w:val="00D22B50"/>
    <w:rsid w:val="00D22F32"/>
    <w:rsid w:val="00D238A0"/>
    <w:rsid w:val="00D238A6"/>
    <w:rsid w:val="00D241BD"/>
    <w:rsid w:val="00D24C53"/>
    <w:rsid w:val="00D2546D"/>
    <w:rsid w:val="00D25749"/>
    <w:rsid w:val="00D25C18"/>
    <w:rsid w:val="00D26090"/>
    <w:rsid w:val="00D261BA"/>
    <w:rsid w:val="00D26263"/>
    <w:rsid w:val="00D2697A"/>
    <w:rsid w:val="00D2742A"/>
    <w:rsid w:val="00D30473"/>
    <w:rsid w:val="00D31F80"/>
    <w:rsid w:val="00D322E1"/>
    <w:rsid w:val="00D32419"/>
    <w:rsid w:val="00D32E00"/>
    <w:rsid w:val="00D33B2E"/>
    <w:rsid w:val="00D34291"/>
    <w:rsid w:val="00D3453A"/>
    <w:rsid w:val="00D34615"/>
    <w:rsid w:val="00D34EF0"/>
    <w:rsid w:val="00D3542E"/>
    <w:rsid w:val="00D35B06"/>
    <w:rsid w:val="00D3666D"/>
    <w:rsid w:val="00D37470"/>
    <w:rsid w:val="00D378C9"/>
    <w:rsid w:val="00D37F2D"/>
    <w:rsid w:val="00D400A1"/>
    <w:rsid w:val="00D40EEC"/>
    <w:rsid w:val="00D41D0A"/>
    <w:rsid w:val="00D41FD4"/>
    <w:rsid w:val="00D4298B"/>
    <w:rsid w:val="00D43451"/>
    <w:rsid w:val="00D4348C"/>
    <w:rsid w:val="00D43E95"/>
    <w:rsid w:val="00D44954"/>
    <w:rsid w:val="00D4516B"/>
    <w:rsid w:val="00D4549D"/>
    <w:rsid w:val="00D459ED"/>
    <w:rsid w:val="00D4625A"/>
    <w:rsid w:val="00D465E1"/>
    <w:rsid w:val="00D474A5"/>
    <w:rsid w:val="00D47E28"/>
    <w:rsid w:val="00D47ECC"/>
    <w:rsid w:val="00D50190"/>
    <w:rsid w:val="00D508B3"/>
    <w:rsid w:val="00D50A07"/>
    <w:rsid w:val="00D512B9"/>
    <w:rsid w:val="00D51B5E"/>
    <w:rsid w:val="00D51DEC"/>
    <w:rsid w:val="00D52A42"/>
    <w:rsid w:val="00D5359A"/>
    <w:rsid w:val="00D545D9"/>
    <w:rsid w:val="00D54728"/>
    <w:rsid w:val="00D54BB1"/>
    <w:rsid w:val="00D54BC3"/>
    <w:rsid w:val="00D54F32"/>
    <w:rsid w:val="00D55881"/>
    <w:rsid w:val="00D55995"/>
    <w:rsid w:val="00D56591"/>
    <w:rsid w:val="00D56DB7"/>
    <w:rsid w:val="00D56F76"/>
    <w:rsid w:val="00D57E8E"/>
    <w:rsid w:val="00D6012E"/>
    <w:rsid w:val="00D60B5D"/>
    <w:rsid w:val="00D60D89"/>
    <w:rsid w:val="00D6218E"/>
    <w:rsid w:val="00D62526"/>
    <w:rsid w:val="00D65768"/>
    <w:rsid w:val="00D662E5"/>
    <w:rsid w:val="00D66D0E"/>
    <w:rsid w:val="00D66D5E"/>
    <w:rsid w:val="00D66D8C"/>
    <w:rsid w:val="00D67095"/>
    <w:rsid w:val="00D6769F"/>
    <w:rsid w:val="00D67951"/>
    <w:rsid w:val="00D67E6E"/>
    <w:rsid w:val="00D67F07"/>
    <w:rsid w:val="00D70264"/>
    <w:rsid w:val="00D71099"/>
    <w:rsid w:val="00D716AD"/>
    <w:rsid w:val="00D71F22"/>
    <w:rsid w:val="00D72516"/>
    <w:rsid w:val="00D72DCE"/>
    <w:rsid w:val="00D72F2E"/>
    <w:rsid w:val="00D72F38"/>
    <w:rsid w:val="00D735FB"/>
    <w:rsid w:val="00D74BCA"/>
    <w:rsid w:val="00D750D3"/>
    <w:rsid w:val="00D7516D"/>
    <w:rsid w:val="00D75374"/>
    <w:rsid w:val="00D75C34"/>
    <w:rsid w:val="00D76674"/>
    <w:rsid w:val="00D76C26"/>
    <w:rsid w:val="00D76DDB"/>
    <w:rsid w:val="00D77350"/>
    <w:rsid w:val="00D776DF"/>
    <w:rsid w:val="00D8024D"/>
    <w:rsid w:val="00D8063D"/>
    <w:rsid w:val="00D80FCF"/>
    <w:rsid w:val="00D81373"/>
    <w:rsid w:val="00D81698"/>
    <w:rsid w:val="00D818D5"/>
    <w:rsid w:val="00D82179"/>
    <w:rsid w:val="00D82525"/>
    <w:rsid w:val="00D82DBD"/>
    <w:rsid w:val="00D82DEF"/>
    <w:rsid w:val="00D83113"/>
    <w:rsid w:val="00D8323F"/>
    <w:rsid w:val="00D8340B"/>
    <w:rsid w:val="00D83DD2"/>
    <w:rsid w:val="00D83FC6"/>
    <w:rsid w:val="00D85EC9"/>
    <w:rsid w:val="00D85F72"/>
    <w:rsid w:val="00D8783A"/>
    <w:rsid w:val="00D878BB"/>
    <w:rsid w:val="00D87914"/>
    <w:rsid w:val="00D87E10"/>
    <w:rsid w:val="00D90337"/>
    <w:rsid w:val="00D90C35"/>
    <w:rsid w:val="00D910DA"/>
    <w:rsid w:val="00D913B0"/>
    <w:rsid w:val="00D91B09"/>
    <w:rsid w:val="00D92AD9"/>
    <w:rsid w:val="00D92F0E"/>
    <w:rsid w:val="00D9318B"/>
    <w:rsid w:val="00D93F10"/>
    <w:rsid w:val="00D94575"/>
    <w:rsid w:val="00D95F2C"/>
    <w:rsid w:val="00D95FC2"/>
    <w:rsid w:val="00DA0306"/>
    <w:rsid w:val="00DA1298"/>
    <w:rsid w:val="00DA174B"/>
    <w:rsid w:val="00DA1FAD"/>
    <w:rsid w:val="00DA2179"/>
    <w:rsid w:val="00DA2F0D"/>
    <w:rsid w:val="00DA30D5"/>
    <w:rsid w:val="00DA3BAC"/>
    <w:rsid w:val="00DA40C3"/>
    <w:rsid w:val="00DA442D"/>
    <w:rsid w:val="00DA510B"/>
    <w:rsid w:val="00DA5FE3"/>
    <w:rsid w:val="00DA672C"/>
    <w:rsid w:val="00DA7A70"/>
    <w:rsid w:val="00DB0102"/>
    <w:rsid w:val="00DB0704"/>
    <w:rsid w:val="00DB08BA"/>
    <w:rsid w:val="00DB0E2B"/>
    <w:rsid w:val="00DB162F"/>
    <w:rsid w:val="00DB2C5C"/>
    <w:rsid w:val="00DB3314"/>
    <w:rsid w:val="00DB33C6"/>
    <w:rsid w:val="00DB34D3"/>
    <w:rsid w:val="00DB3A12"/>
    <w:rsid w:val="00DB3CA3"/>
    <w:rsid w:val="00DB4BB7"/>
    <w:rsid w:val="00DB55F6"/>
    <w:rsid w:val="00DB583C"/>
    <w:rsid w:val="00DB589B"/>
    <w:rsid w:val="00DB5A4D"/>
    <w:rsid w:val="00DB5C97"/>
    <w:rsid w:val="00DB621E"/>
    <w:rsid w:val="00DC0984"/>
    <w:rsid w:val="00DC0987"/>
    <w:rsid w:val="00DC0F57"/>
    <w:rsid w:val="00DC1013"/>
    <w:rsid w:val="00DC1EC3"/>
    <w:rsid w:val="00DC3AA2"/>
    <w:rsid w:val="00DC3CA0"/>
    <w:rsid w:val="00DC43E9"/>
    <w:rsid w:val="00DC5B16"/>
    <w:rsid w:val="00DC69B0"/>
    <w:rsid w:val="00DC7B42"/>
    <w:rsid w:val="00DD01CD"/>
    <w:rsid w:val="00DD0A3D"/>
    <w:rsid w:val="00DD0B5C"/>
    <w:rsid w:val="00DD0DDB"/>
    <w:rsid w:val="00DD1493"/>
    <w:rsid w:val="00DD1768"/>
    <w:rsid w:val="00DD1910"/>
    <w:rsid w:val="00DD196F"/>
    <w:rsid w:val="00DD20A2"/>
    <w:rsid w:val="00DD20F3"/>
    <w:rsid w:val="00DD2D5F"/>
    <w:rsid w:val="00DD33B9"/>
    <w:rsid w:val="00DD36B0"/>
    <w:rsid w:val="00DD39D1"/>
    <w:rsid w:val="00DD402A"/>
    <w:rsid w:val="00DD46C0"/>
    <w:rsid w:val="00DD4B67"/>
    <w:rsid w:val="00DD4CA5"/>
    <w:rsid w:val="00DD53D6"/>
    <w:rsid w:val="00DD54F2"/>
    <w:rsid w:val="00DD58DB"/>
    <w:rsid w:val="00DD5BD3"/>
    <w:rsid w:val="00DD6351"/>
    <w:rsid w:val="00DD650D"/>
    <w:rsid w:val="00DD6AFD"/>
    <w:rsid w:val="00DD6B60"/>
    <w:rsid w:val="00DD6E39"/>
    <w:rsid w:val="00DD6E6E"/>
    <w:rsid w:val="00DD7810"/>
    <w:rsid w:val="00DE0FEA"/>
    <w:rsid w:val="00DE1975"/>
    <w:rsid w:val="00DE1AB9"/>
    <w:rsid w:val="00DE21E4"/>
    <w:rsid w:val="00DE221C"/>
    <w:rsid w:val="00DE29FE"/>
    <w:rsid w:val="00DE33AA"/>
    <w:rsid w:val="00DE3506"/>
    <w:rsid w:val="00DE3D2A"/>
    <w:rsid w:val="00DE3D77"/>
    <w:rsid w:val="00DE4328"/>
    <w:rsid w:val="00DE4777"/>
    <w:rsid w:val="00DE48D5"/>
    <w:rsid w:val="00DE4BBF"/>
    <w:rsid w:val="00DE53B0"/>
    <w:rsid w:val="00DE565A"/>
    <w:rsid w:val="00DE58C1"/>
    <w:rsid w:val="00DE5DF5"/>
    <w:rsid w:val="00DE631C"/>
    <w:rsid w:val="00DE6331"/>
    <w:rsid w:val="00DE6A5F"/>
    <w:rsid w:val="00DE6F12"/>
    <w:rsid w:val="00DF14AC"/>
    <w:rsid w:val="00DF1929"/>
    <w:rsid w:val="00DF1D4F"/>
    <w:rsid w:val="00DF2228"/>
    <w:rsid w:val="00DF238F"/>
    <w:rsid w:val="00DF31C1"/>
    <w:rsid w:val="00DF325F"/>
    <w:rsid w:val="00DF36DC"/>
    <w:rsid w:val="00DF36F1"/>
    <w:rsid w:val="00DF3EE6"/>
    <w:rsid w:val="00DF4421"/>
    <w:rsid w:val="00DF453C"/>
    <w:rsid w:val="00DF4669"/>
    <w:rsid w:val="00DF484B"/>
    <w:rsid w:val="00DF4BAE"/>
    <w:rsid w:val="00DF4DD3"/>
    <w:rsid w:val="00DF519B"/>
    <w:rsid w:val="00DF62AD"/>
    <w:rsid w:val="00DF6AB5"/>
    <w:rsid w:val="00DF78A0"/>
    <w:rsid w:val="00DF7C05"/>
    <w:rsid w:val="00DF7D7C"/>
    <w:rsid w:val="00E00248"/>
    <w:rsid w:val="00E01314"/>
    <w:rsid w:val="00E01C34"/>
    <w:rsid w:val="00E01F36"/>
    <w:rsid w:val="00E036D7"/>
    <w:rsid w:val="00E03D49"/>
    <w:rsid w:val="00E03F6B"/>
    <w:rsid w:val="00E0439F"/>
    <w:rsid w:val="00E04A91"/>
    <w:rsid w:val="00E053F6"/>
    <w:rsid w:val="00E0657C"/>
    <w:rsid w:val="00E0685D"/>
    <w:rsid w:val="00E06A05"/>
    <w:rsid w:val="00E06AF1"/>
    <w:rsid w:val="00E06C91"/>
    <w:rsid w:val="00E06D31"/>
    <w:rsid w:val="00E06DF1"/>
    <w:rsid w:val="00E07137"/>
    <w:rsid w:val="00E072E2"/>
    <w:rsid w:val="00E10151"/>
    <w:rsid w:val="00E1098E"/>
    <w:rsid w:val="00E112B3"/>
    <w:rsid w:val="00E11BC8"/>
    <w:rsid w:val="00E1202D"/>
    <w:rsid w:val="00E1210B"/>
    <w:rsid w:val="00E12E26"/>
    <w:rsid w:val="00E13BBD"/>
    <w:rsid w:val="00E1413F"/>
    <w:rsid w:val="00E1424A"/>
    <w:rsid w:val="00E1455A"/>
    <w:rsid w:val="00E147F4"/>
    <w:rsid w:val="00E1507B"/>
    <w:rsid w:val="00E16C2C"/>
    <w:rsid w:val="00E16EF0"/>
    <w:rsid w:val="00E16F6F"/>
    <w:rsid w:val="00E16FFF"/>
    <w:rsid w:val="00E17179"/>
    <w:rsid w:val="00E17D05"/>
    <w:rsid w:val="00E17D29"/>
    <w:rsid w:val="00E201C8"/>
    <w:rsid w:val="00E20859"/>
    <w:rsid w:val="00E21D4E"/>
    <w:rsid w:val="00E2207E"/>
    <w:rsid w:val="00E2281E"/>
    <w:rsid w:val="00E22F2B"/>
    <w:rsid w:val="00E23232"/>
    <w:rsid w:val="00E23C66"/>
    <w:rsid w:val="00E24296"/>
    <w:rsid w:val="00E242D1"/>
    <w:rsid w:val="00E24F07"/>
    <w:rsid w:val="00E25765"/>
    <w:rsid w:val="00E25842"/>
    <w:rsid w:val="00E25C43"/>
    <w:rsid w:val="00E26091"/>
    <w:rsid w:val="00E260F7"/>
    <w:rsid w:val="00E268F8"/>
    <w:rsid w:val="00E274A8"/>
    <w:rsid w:val="00E276DF"/>
    <w:rsid w:val="00E27A9F"/>
    <w:rsid w:val="00E3033C"/>
    <w:rsid w:val="00E3068C"/>
    <w:rsid w:val="00E306B8"/>
    <w:rsid w:val="00E3086D"/>
    <w:rsid w:val="00E30BD9"/>
    <w:rsid w:val="00E3198B"/>
    <w:rsid w:val="00E32EDB"/>
    <w:rsid w:val="00E33089"/>
    <w:rsid w:val="00E3313C"/>
    <w:rsid w:val="00E33735"/>
    <w:rsid w:val="00E340AE"/>
    <w:rsid w:val="00E35050"/>
    <w:rsid w:val="00E3508B"/>
    <w:rsid w:val="00E35F2C"/>
    <w:rsid w:val="00E35F75"/>
    <w:rsid w:val="00E367E1"/>
    <w:rsid w:val="00E3695B"/>
    <w:rsid w:val="00E369E3"/>
    <w:rsid w:val="00E36E8E"/>
    <w:rsid w:val="00E37BD4"/>
    <w:rsid w:val="00E37D6A"/>
    <w:rsid w:val="00E37DEE"/>
    <w:rsid w:val="00E41185"/>
    <w:rsid w:val="00E417D4"/>
    <w:rsid w:val="00E423C8"/>
    <w:rsid w:val="00E4264D"/>
    <w:rsid w:val="00E42C04"/>
    <w:rsid w:val="00E43463"/>
    <w:rsid w:val="00E43F7A"/>
    <w:rsid w:val="00E45878"/>
    <w:rsid w:val="00E462F9"/>
    <w:rsid w:val="00E465FE"/>
    <w:rsid w:val="00E474F2"/>
    <w:rsid w:val="00E47C80"/>
    <w:rsid w:val="00E5008B"/>
    <w:rsid w:val="00E51090"/>
    <w:rsid w:val="00E516F0"/>
    <w:rsid w:val="00E51770"/>
    <w:rsid w:val="00E5232F"/>
    <w:rsid w:val="00E529F9"/>
    <w:rsid w:val="00E531D4"/>
    <w:rsid w:val="00E5361D"/>
    <w:rsid w:val="00E53733"/>
    <w:rsid w:val="00E54B4C"/>
    <w:rsid w:val="00E54C25"/>
    <w:rsid w:val="00E57523"/>
    <w:rsid w:val="00E602BC"/>
    <w:rsid w:val="00E608C1"/>
    <w:rsid w:val="00E620F6"/>
    <w:rsid w:val="00E6211F"/>
    <w:rsid w:val="00E62A17"/>
    <w:rsid w:val="00E630D8"/>
    <w:rsid w:val="00E6448D"/>
    <w:rsid w:val="00E6452C"/>
    <w:rsid w:val="00E64DA5"/>
    <w:rsid w:val="00E66E44"/>
    <w:rsid w:val="00E66FB8"/>
    <w:rsid w:val="00E6761A"/>
    <w:rsid w:val="00E67BBA"/>
    <w:rsid w:val="00E67EEC"/>
    <w:rsid w:val="00E67F34"/>
    <w:rsid w:val="00E70301"/>
    <w:rsid w:val="00E70A5C"/>
    <w:rsid w:val="00E70D35"/>
    <w:rsid w:val="00E71A71"/>
    <w:rsid w:val="00E72160"/>
    <w:rsid w:val="00E7299B"/>
    <w:rsid w:val="00E72DCE"/>
    <w:rsid w:val="00E7363B"/>
    <w:rsid w:val="00E74651"/>
    <w:rsid w:val="00E74735"/>
    <w:rsid w:val="00E74770"/>
    <w:rsid w:val="00E748D9"/>
    <w:rsid w:val="00E74EF8"/>
    <w:rsid w:val="00E75359"/>
    <w:rsid w:val="00E754A4"/>
    <w:rsid w:val="00E75501"/>
    <w:rsid w:val="00E7611A"/>
    <w:rsid w:val="00E76D58"/>
    <w:rsid w:val="00E76F6F"/>
    <w:rsid w:val="00E77447"/>
    <w:rsid w:val="00E776D1"/>
    <w:rsid w:val="00E77B16"/>
    <w:rsid w:val="00E77CE2"/>
    <w:rsid w:val="00E77FE2"/>
    <w:rsid w:val="00E805B0"/>
    <w:rsid w:val="00E80D88"/>
    <w:rsid w:val="00E80EE1"/>
    <w:rsid w:val="00E8229C"/>
    <w:rsid w:val="00E82399"/>
    <w:rsid w:val="00E829EF"/>
    <w:rsid w:val="00E831AF"/>
    <w:rsid w:val="00E8336E"/>
    <w:rsid w:val="00E83DB5"/>
    <w:rsid w:val="00E843A0"/>
    <w:rsid w:val="00E84D9C"/>
    <w:rsid w:val="00E86859"/>
    <w:rsid w:val="00E86C6C"/>
    <w:rsid w:val="00E87227"/>
    <w:rsid w:val="00E8728F"/>
    <w:rsid w:val="00E874D5"/>
    <w:rsid w:val="00E87595"/>
    <w:rsid w:val="00E87A34"/>
    <w:rsid w:val="00E9031C"/>
    <w:rsid w:val="00E90713"/>
    <w:rsid w:val="00E90C11"/>
    <w:rsid w:val="00E90C65"/>
    <w:rsid w:val="00E91567"/>
    <w:rsid w:val="00E91C86"/>
    <w:rsid w:val="00E92358"/>
    <w:rsid w:val="00E92ECC"/>
    <w:rsid w:val="00E93F87"/>
    <w:rsid w:val="00E93F90"/>
    <w:rsid w:val="00E93FF5"/>
    <w:rsid w:val="00E94E94"/>
    <w:rsid w:val="00E95421"/>
    <w:rsid w:val="00E9543B"/>
    <w:rsid w:val="00E95683"/>
    <w:rsid w:val="00E96A47"/>
    <w:rsid w:val="00E96FD7"/>
    <w:rsid w:val="00EA0036"/>
    <w:rsid w:val="00EA0EBC"/>
    <w:rsid w:val="00EA0EE7"/>
    <w:rsid w:val="00EA135C"/>
    <w:rsid w:val="00EA136C"/>
    <w:rsid w:val="00EA1A4B"/>
    <w:rsid w:val="00EA1B30"/>
    <w:rsid w:val="00EA27B7"/>
    <w:rsid w:val="00EA3746"/>
    <w:rsid w:val="00EA405F"/>
    <w:rsid w:val="00EA41BF"/>
    <w:rsid w:val="00EA49D9"/>
    <w:rsid w:val="00EA4BE6"/>
    <w:rsid w:val="00EA4CAA"/>
    <w:rsid w:val="00EA58E3"/>
    <w:rsid w:val="00EA6B6A"/>
    <w:rsid w:val="00EA6E52"/>
    <w:rsid w:val="00EA79DC"/>
    <w:rsid w:val="00EA7E62"/>
    <w:rsid w:val="00EB0EA4"/>
    <w:rsid w:val="00EB12CD"/>
    <w:rsid w:val="00EB156E"/>
    <w:rsid w:val="00EB1593"/>
    <w:rsid w:val="00EB1885"/>
    <w:rsid w:val="00EB199D"/>
    <w:rsid w:val="00EB1C63"/>
    <w:rsid w:val="00EB2CD9"/>
    <w:rsid w:val="00EB303B"/>
    <w:rsid w:val="00EB33F1"/>
    <w:rsid w:val="00EB35C8"/>
    <w:rsid w:val="00EB37D7"/>
    <w:rsid w:val="00EB39EE"/>
    <w:rsid w:val="00EB3D47"/>
    <w:rsid w:val="00EB4BBE"/>
    <w:rsid w:val="00EB4F48"/>
    <w:rsid w:val="00EB5ABC"/>
    <w:rsid w:val="00EB63A7"/>
    <w:rsid w:val="00EB64D4"/>
    <w:rsid w:val="00EB6F2F"/>
    <w:rsid w:val="00EC096D"/>
    <w:rsid w:val="00EC143C"/>
    <w:rsid w:val="00EC14F0"/>
    <w:rsid w:val="00EC169C"/>
    <w:rsid w:val="00EC16B6"/>
    <w:rsid w:val="00EC17CB"/>
    <w:rsid w:val="00EC1BF1"/>
    <w:rsid w:val="00EC1D98"/>
    <w:rsid w:val="00EC1F6A"/>
    <w:rsid w:val="00EC260D"/>
    <w:rsid w:val="00EC2AC8"/>
    <w:rsid w:val="00EC371F"/>
    <w:rsid w:val="00EC3793"/>
    <w:rsid w:val="00EC39B4"/>
    <w:rsid w:val="00EC54CD"/>
    <w:rsid w:val="00EC6685"/>
    <w:rsid w:val="00EC6917"/>
    <w:rsid w:val="00EC6AB3"/>
    <w:rsid w:val="00EC6BCE"/>
    <w:rsid w:val="00EC6CD6"/>
    <w:rsid w:val="00EC76E5"/>
    <w:rsid w:val="00ED01EC"/>
    <w:rsid w:val="00ED02BD"/>
    <w:rsid w:val="00ED0700"/>
    <w:rsid w:val="00ED0A32"/>
    <w:rsid w:val="00ED1A83"/>
    <w:rsid w:val="00ED1FDB"/>
    <w:rsid w:val="00ED24B6"/>
    <w:rsid w:val="00ED258A"/>
    <w:rsid w:val="00ED27BD"/>
    <w:rsid w:val="00ED35FD"/>
    <w:rsid w:val="00ED3DFE"/>
    <w:rsid w:val="00ED4810"/>
    <w:rsid w:val="00ED4FB3"/>
    <w:rsid w:val="00ED510C"/>
    <w:rsid w:val="00ED5F5F"/>
    <w:rsid w:val="00ED5F86"/>
    <w:rsid w:val="00ED6211"/>
    <w:rsid w:val="00ED65E3"/>
    <w:rsid w:val="00ED674A"/>
    <w:rsid w:val="00ED6894"/>
    <w:rsid w:val="00ED7C14"/>
    <w:rsid w:val="00ED7F5E"/>
    <w:rsid w:val="00EE00CC"/>
    <w:rsid w:val="00EE039D"/>
    <w:rsid w:val="00EE0CB9"/>
    <w:rsid w:val="00EE1AC9"/>
    <w:rsid w:val="00EE2395"/>
    <w:rsid w:val="00EE28E5"/>
    <w:rsid w:val="00EE2BB0"/>
    <w:rsid w:val="00EE2BCC"/>
    <w:rsid w:val="00EE3C8F"/>
    <w:rsid w:val="00EE4C81"/>
    <w:rsid w:val="00EE5426"/>
    <w:rsid w:val="00EE56D8"/>
    <w:rsid w:val="00EE63E8"/>
    <w:rsid w:val="00EE7EE0"/>
    <w:rsid w:val="00EF06DD"/>
    <w:rsid w:val="00EF105E"/>
    <w:rsid w:val="00EF181C"/>
    <w:rsid w:val="00EF201A"/>
    <w:rsid w:val="00EF2190"/>
    <w:rsid w:val="00EF2283"/>
    <w:rsid w:val="00EF306A"/>
    <w:rsid w:val="00EF3BD3"/>
    <w:rsid w:val="00EF487A"/>
    <w:rsid w:val="00EF593F"/>
    <w:rsid w:val="00EF6B8E"/>
    <w:rsid w:val="00EF70D8"/>
    <w:rsid w:val="00EF78EB"/>
    <w:rsid w:val="00EF7E3D"/>
    <w:rsid w:val="00F00F0B"/>
    <w:rsid w:val="00F02435"/>
    <w:rsid w:val="00F02B21"/>
    <w:rsid w:val="00F03966"/>
    <w:rsid w:val="00F03D5A"/>
    <w:rsid w:val="00F03F58"/>
    <w:rsid w:val="00F04FB3"/>
    <w:rsid w:val="00F05305"/>
    <w:rsid w:val="00F06D2B"/>
    <w:rsid w:val="00F06D3F"/>
    <w:rsid w:val="00F07847"/>
    <w:rsid w:val="00F102CE"/>
    <w:rsid w:val="00F10931"/>
    <w:rsid w:val="00F10975"/>
    <w:rsid w:val="00F10A0D"/>
    <w:rsid w:val="00F11411"/>
    <w:rsid w:val="00F11745"/>
    <w:rsid w:val="00F11A93"/>
    <w:rsid w:val="00F12878"/>
    <w:rsid w:val="00F12A25"/>
    <w:rsid w:val="00F14134"/>
    <w:rsid w:val="00F14771"/>
    <w:rsid w:val="00F15C9E"/>
    <w:rsid w:val="00F15EF9"/>
    <w:rsid w:val="00F1725B"/>
    <w:rsid w:val="00F20165"/>
    <w:rsid w:val="00F2147C"/>
    <w:rsid w:val="00F22321"/>
    <w:rsid w:val="00F2336F"/>
    <w:rsid w:val="00F238E7"/>
    <w:rsid w:val="00F23B1A"/>
    <w:rsid w:val="00F24549"/>
    <w:rsid w:val="00F2495B"/>
    <w:rsid w:val="00F24EC0"/>
    <w:rsid w:val="00F25535"/>
    <w:rsid w:val="00F25C26"/>
    <w:rsid w:val="00F25C6E"/>
    <w:rsid w:val="00F26037"/>
    <w:rsid w:val="00F2637E"/>
    <w:rsid w:val="00F26F2A"/>
    <w:rsid w:val="00F27094"/>
    <w:rsid w:val="00F271ED"/>
    <w:rsid w:val="00F27420"/>
    <w:rsid w:val="00F3067A"/>
    <w:rsid w:val="00F3157B"/>
    <w:rsid w:val="00F316C6"/>
    <w:rsid w:val="00F3170F"/>
    <w:rsid w:val="00F31B6D"/>
    <w:rsid w:val="00F31D1C"/>
    <w:rsid w:val="00F33080"/>
    <w:rsid w:val="00F33B27"/>
    <w:rsid w:val="00F33BF7"/>
    <w:rsid w:val="00F351C2"/>
    <w:rsid w:val="00F35334"/>
    <w:rsid w:val="00F35663"/>
    <w:rsid w:val="00F3584A"/>
    <w:rsid w:val="00F3597B"/>
    <w:rsid w:val="00F3695F"/>
    <w:rsid w:val="00F36993"/>
    <w:rsid w:val="00F36AD5"/>
    <w:rsid w:val="00F36B43"/>
    <w:rsid w:val="00F373BD"/>
    <w:rsid w:val="00F37450"/>
    <w:rsid w:val="00F37F2C"/>
    <w:rsid w:val="00F40AA6"/>
    <w:rsid w:val="00F420AA"/>
    <w:rsid w:val="00F4227D"/>
    <w:rsid w:val="00F4260F"/>
    <w:rsid w:val="00F42B11"/>
    <w:rsid w:val="00F43152"/>
    <w:rsid w:val="00F43192"/>
    <w:rsid w:val="00F439A6"/>
    <w:rsid w:val="00F459F3"/>
    <w:rsid w:val="00F45A6D"/>
    <w:rsid w:val="00F45B81"/>
    <w:rsid w:val="00F4615D"/>
    <w:rsid w:val="00F469E1"/>
    <w:rsid w:val="00F46D31"/>
    <w:rsid w:val="00F46F1D"/>
    <w:rsid w:val="00F47010"/>
    <w:rsid w:val="00F47E9F"/>
    <w:rsid w:val="00F50464"/>
    <w:rsid w:val="00F5070B"/>
    <w:rsid w:val="00F50F09"/>
    <w:rsid w:val="00F5114F"/>
    <w:rsid w:val="00F51A14"/>
    <w:rsid w:val="00F51D63"/>
    <w:rsid w:val="00F52466"/>
    <w:rsid w:val="00F538D2"/>
    <w:rsid w:val="00F53B9D"/>
    <w:rsid w:val="00F53EAF"/>
    <w:rsid w:val="00F54845"/>
    <w:rsid w:val="00F54AED"/>
    <w:rsid w:val="00F54E5A"/>
    <w:rsid w:val="00F54ED5"/>
    <w:rsid w:val="00F55836"/>
    <w:rsid w:val="00F55CAA"/>
    <w:rsid w:val="00F56183"/>
    <w:rsid w:val="00F56973"/>
    <w:rsid w:val="00F56C63"/>
    <w:rsid w:val="00F5761C"/>
    <w:rsid w:val="00F57ABC"/>
    <w:rsid w:val="00F57C03"/>
    <w:rsid w:val="00F57FE5"/>
    <w:rsid w:val="00F6037C"/>
    <w:rsid w:val="00F60F7C"/>
    <w:rsid w:val="00F60FF8"/>
    <w:rsid w:val="00F61669"/>
    <w:rsid w:val="00F62385"/>
    <w:rsid w:val="00F62777"/>
    <w:rsid w:val="00F629E9"/>
    <w:rsid w:val="00F62AC7"/>
    <w:rsid w:val="00F62CB4"/>
    <w:rsid w:val="00F62E4C"/>
    <w:rsid w:val="00F6306F"/>
    <w:rsid w:val="00F630C1"/>
    <w:rsid w:val="00F641FA"/>
    <w:rsid w:val="00F6436E"/>
    <w:rsid w:val="00F647D7"/>
    <w:rsid w:val="00F64AA5"/>
    <w:rsid w:val="00F653AF"/>
    <w:rsid w:val="00F659CD"/>
    <w:rsid w:val="00F65A4A"/>
    <w:rsid w:val="00F65B64"/>
    <w:rsid w:val="00F65F38"/>
    <w:rsid w:val="00F6621E"/>
    <w:rsid w:val="00F67000"/>
    <w:rsid w:val="00F67057"/>
    <w:rsid w:val="00F6781A"/>
    <w:rsid w:val="00F67A80"/>
    <w:rsid w:val="00F67F77"/>
    <w:rsid w:val="00F705C0"/>
    <w:rsid w:val="00F707F1"/>
    <w:rsid w:val="00F70E2D"/>
    <w:rsid w:val="00F711B2"/>
    <w:rsid w:val="00F71530"/>
    <w:rsid w:val="00F7252F"/>
    <w:rsid w:val="00F72E05"/>
    <w:rsid w:val="00F730F2"/>
    <w:rsid w:val="00F731BD"/>
    <w:rsid w:val="00F735F7"/>
    <w:rsid w:val="00F73606"/>
    <w:rsid w:val="00F74588"/>
    <w:rsid w:val="00F745FE"/>
    <w:rsid w:val="00F74FC3"/>
    <w:rsid w:val="00F7508A"/>
    <w:rsid w:val="00F75250"/>
    <w:rsid w:val="00F75CF8"/>
    <w:rsid w:val="00F7608B"/>
    <w:rsid w:val="00F7688F"/>
    <w:rsid w:val="00F76A83"/>
    <w:rsid w:val="00F77568"/>
    <w:rsid w:val="00F77B1F"/>
    <w:rsid w:val="00F77E30"/>
    <w:rsid w:val="00F80EB4"/>
    <w:rsid w:val="00F80FD2"/>
    <w:rsid w:val="00F813C2"/>
    <w:rsid w:val="00F83D9F"/>
    <w:rsid w:val="00F8449B"/>
    <w:rsid w:val="00F844D6"/>
    <w:rsid w:val="00F846DD"/>
    <w:rsid w:val="00F84D0C"/>
    <w:rsid w:val="00F84DFF"/>
    <w:rsid w:val="00F84EFA"/>
    <w:rsid w:val="00F85350"/>
    <w:rsid w:val="00F86270"/>
    <w:rsid w:val="00F862F2"/>
    <w:rsid w:val="00F86E64"/>
    <w:rsid w:val="00F87AB5"/>
    <w:rsid w:val="00F87DC8"/>
    <w:rsid w:val="00F90A31"/>
    <w:rsid w:val="00F91934"/>
    <w:rsid w:val="00F91A8C"/>
    <w:rsid w:val="00F91CDC"/>
    <w:rsid w:val="00F92314"/>
    <w:rsid w:val="00F92663"/>
    <w:rsid w:val="00F92992"/>
    <w:rsid w:val="00F929C4"/>
    <w:rsid w:val="00F92B8E"/>
    <w:rsid w:val="00F930CA"/>
    <w:rsid w:val="00F93FFC"/>
    <w:rsid w:val="00F94138"/>
    <w:rsid w:val="00F94B99"/>
    <w:rsid w:val="00F94BFC"/>
    <w:rsid w:val="00F94DFF"/>
    <w:rsid w:val="00F9555D"/>
    <w:rsid w:val="00F95CB5"/>
    <w:rsid w:val="00F962DA"/>
    <w:rsid w:val="00F966EF"/>
    <w:rsid w:val="00FA03F3"/>
    <w:rsid w:val="00FA094A"/>
    <w:rsid w:val="00FA0A76"/>
    <w:rsid w:val="00FA0DB0"/>
    <w:rsid w:val="00FA0DB9"/>
    <w:rsid w:val="00FA1299"/>
    <w:rsid w:val="00FA161C"/>
    <w:rsid w:val="00FA20CD"/>
    <w:rsid w:val="00FA218D"/>
    <w:rsid w:val="00FA3DE6"/>
    <w:rsid w:val="00FA3EB0"/>
    <w:rsid w:val="00FA3ECA"/>
    <w:rsid w:val="00FA44E5"/>
    <w:rsid w:val="00FA49CD"/>
    <w:rsid w:val="00FA4F9A"/>
    <w:rsid w:val="00FA5278"/>
    <w:rsid w:val="00FA68E5"/>
    <w:rsid w:val="00FA72B2"/>
    <w:rsid w:val="00FA77DA"/>
    <w:rsid w:val="00FA79F0"/>
    <w:rsid w:val="00FB0298"/>
    <w:rsid w:val="00FB040D"/>
    <w:rsid w:val="00FB0525"/>
    <w:rsid w:val="00FB0980"/>
    <w:rsid w:val="00FB10A9"/>
    <w:rsid w:val="00FB1C0D"/>
    <w:rsid w:val="00FB2344"/>
    <w:rsid w:val="00FB2ED6"/>
    <w:rsid w:val="00FB490D"/>
    <w:rsid w:val="00FB5626"/>
    <w:rsid w:val="00FB567C"/>
    <w:rsid w:val="00FB6D1E"/>
    <w:rsid w:val="00FB74BD"/>
    <w:rsid w:val="00FB75B8"/>
    <w:rsid w:val="00FB7BAC"/>
    <w:rsid w:val="00FC00C6"/>
    <w:rsid w:val="00FC016C"/>
    <w:rsid w:val="00FC0689"/>
    <w:rsid w:val="00FC0AC2"/>
    <w:rsid w:val="00FC2693"/>
    <w:rsid w:val="00FC29AA"/>
    <w:rsid w:val="00FC2C88"/>
    <w:rsid w:val="00FC2ED8"/>
    <w:rsid w:val="00FC325E"/>
    <w:rsid w:val="00FC37C0"/>
    <w:rsid w:val="00FC39A5"/>
    <w:rsid w:val="00FC3A94"/>
    <w:rsid w:val="00FC40C0"/>
    <w:rsid w:val="00FC43FF"/>
    <w:rsid w:val="00FC47AF"/>
    <w:rsid w:val="00FC4ADA"/>
    <w:rsid w:val="00FC4D3B"/>
    <w:rsid w:val="00FC4EA4"/>
    <w:rsid w:val="00FC5149"/>
    <w:rsid w:val="00FC5202"/>
    <w:rsid w:val="00FC55D6"/>
    <w:rsid w:val="00FC6A3F"/>
    <w:rsid w:val="00FC6D7B"/>
    <w:rsid w:val="00FC7128"/>
    <w:rsid w:val="00FC74DE"/>
    <w:rsid w:val="00FD0322"/>
    <w:rsid w:val="00FD0C6D"/>
    <w:rsid w:val="00FD1957"/>
    <w:rsid w:val="00FD2038"/>
    <w:rsid w:val="00FD2849"/>
    <w:rsid w:val="00FD4964"/>
    <w:rsid w:val="00FD4C03"/>
    <w:rsid w:val="00FD4F47"/>
    <w:rsid w:val="00FD4F89"/>
    <w:rsid w:val="00FD4FE0"/>
    <w:rsid w:val="00FD5016"/>
    <w:rsid w:val="00FD5CED"/>
    <w:rsid w:val="00FD7963"/>
    <w:rsid w:val="00FE01B4"/>
    <w:rsid w:val="00FE0438"/>
    <w:rsid w:val="00FE084C"/>
    <w:rsid w:val="00FE0A52"/>
    <w:rsid w:val="00FE0F69"/>
    <w:rsid w:val="00FE28F2"/>
    <w:rsid w:val="00FE4546"/>
    <w:rsid w:val="00FE49D6"/>
    <w:rsid w:val="00FE4AFC"/>
    <w:rsid w:val="00FE54EB"/>
    <w:rsid w:val="00FE6708"/>
    <w:rsid w:val="00FE72E0"/>
    <w:rsid w:val="00FE76C4"/>
    <w:rsid w:val="00FF0552"/>
    <w:rsid w:val="00FF123C"/>
    <w:rsid w:val="00FF13ED"/>
    <w:rsid w:val="00FF29A4"/>
    <w:rsid w:val="00FF2B36"/>
    <w:rsid w:val="00FF2E4A"/>
    <w:rsid w:val="00FF3084"/>
    <w:rsid w:val="00FF3289"/>
    <w:rsid w:val="00FF33BD"/>
    <w:rsid w:val="00FF3F68"/>
    <w:rsid w:val="00FF4025"/>
    <w:rsid w:val="00FF5146"/>
    <w:rsid w:val="00FF573D"/>
    <w:rsid w:val="00FF61AD"/>
    <w:rsid w:val="00FF6C92"/>
    <w:rsid w:val="00FF6EF5"/>
    <w:rsid w:val="00FF710F"/>
    <w:rsid w:val="00FF7157"/>
    <w:rsid w:val="00FF72D3"/>
    <w:rsid w:val="00FF7328"/>
    <w:rsid w:val="00FF73D8"/>
    <w:rsid w:val="00FF7B49"/>
    <w:rsid w:val="00FF7CCF"/>
    <w:rsid w:val="00FF7D1C"/>
    <w:rsid w:val="086FE450"/>
    <w:rsid w:val="17442A31"/>
    <w:rsid w:val="71513CF6"/>
    <w:rsid w:val="71D583B3"/>
    <w:rsid w:val="7B751356"/>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6DABE93"/>
  <w15:docId w15:val="{13DA1A16-2F08-4362-BEED-A51B47CF4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A2D55"/>
    <w:rPr>
      <w:rFonts w:ascii="EYInterstate Light" w:hAnsi="EYInterstate Light"/>
      <w:color w:val="000000"/>
      <w:sz w:val="18"/>
      <w:szCs w:val="24"/>
    </w:rPr>
  </w:style>
  <w:style w:type="paragraph" w:styleId="Heading1">
    <w:name w:val="heading 1"/>
    <w:basedOn w:val="Normal"/>
    <w:next w:val="Normal"/>
    <w:link w:val="Heading1Char"/>
    <w:qFormat/>
    <w:rsid w:val="005B57F0"/>
    <w:pPr>
      <w:keepNext/>
      <w:spacing w:before="240" w:after="60"/>
      <w:outlineLvl w:val="0"/>
    </w:pPr>
    <w:rPr>
      <w:rFonts w:cs="Arial"/>
      <w:b/>
      <w:bCs/>
      <w:kern w:val="32"/>
      <w:sz w:val="32"/>
      <w:szCs w:val="32"/>
    </w:rPr>
  </w:style>
  <w:style w:type="paragraph" w:styleId="Heading2">
    <w:name w:val="heading 2"/>
    <w:basedOn w:val="Normal"/>
    <w:next w:val="Normal"/>
    <w:link w:val="Heading2Char"/>
    <w:qFormat/>
    <w:rsid w:val="005B57F0"/>
    <w:pPr>
      <w:keepNext/>
      <w:spacing w:before="240" w:after="60"/>
      <w:outlineLvl w:val="1"/>
    </w:pPr>
    <w:rPr>
      <w:rFonts w:cs="Arial"/>
      <w:b/>
      <w:bCs/>
      <w:i/>
      <w:iCs/>
      <w:sz w:val="28"/>
      <w:szCs w:val="28"/>
    </w:rPr>
  </w:style>
  <w:style w:type="paragraph" w:styleId="Heading3">
    <w:name w:val="heading 3"/>
    <w:basedOn w:val="Normal"/>
    <w:next w:val="Normal"/>
    <w:link w:val="Heading3Char"/>
    <w:qFormat/>
    <w:rsid w:val="005B57F0"/>
    <w:pPr>
      <w:keepNext/>
      <w:spacing w:before="240" w:after="60"/>
      <w:outlineLvl w:val="2"/>
    </w:pPr>
    <w:rPr>
      <w:rFonts w:cs="Arial"/>
      <w:b/>
      <w:bCs/>
      <w:sz w:val="26"/>
      <w:szCs w:val="26"/>
    </w:rPr>
  </w:style>
  <w:style w:type="paragraph" w:styleId="Heading7">
    <w:name w:val="heading 7"/>
    <w:basedOn w:val="Normal"/>
    <w:next w:val="Normal"/>
    <w:link w:val="Heading7Char"/>
    <w:semiHidden/>
    <w:unhideWhenUsed/>
    <w:qFormat/>
    <w:rsid w:val="008226BD"/>
    <w:pPr>
      <w:numPr>
        <w:ilvl w:val="6"/>
        <w:numId w:val="9"/>
      </w:numPr>
      <w:spacing w:before="240" w:after="60"/>
      <w:outlineLvl w:val="6"/>
    </w:pPr>
    <w:rPr>
      <w:rFonts w:ascii="Calibri" w:hAnsi="Calibri"/>
      <w:sz w:val="24"/>
    </w:rPr>
  </w:style>
  <w:style w:type="paragraph" w:styleId="Heading8">
    <w:name w:val="heading 8"/>
    <w:basedOn w:val="Normal"/>
    <w:next w:val="Normal"/>
    <w:link w:val="Heading8Char"/>
    <w:semiHidden/>
    <w:unhideWhenUsed/>
    <w:qFormat/>
    <w:rsid w:val="008226BD"/>
    <w:pPr>
      <w:numPr>
        <w:ilvl w:val="7"/>
        <w:numId w:val="9"/>
      </w:numPr>
      <w:spacing w:before="240" w:after="60"/>
      <w:outlineLvl w:val="7"/>
    </w:pPr>
    <w:rPr>
      <w:rFonts w:ascii="Calibri" w:hAnsi="Calibri"/>
      <w:i/>
      <w:iCs/>
      <w:sz w:val="24"/>
    </w:rPr>
  </w:style>
  <w:style w:type="paragraph" w:styleId="Heading9">
    <w:name w:val="heading 9"/>
    <w:basedOn w:val="Normal"/>
    <w:next w:val="Normal"/>
    <w:link w:val="Heading9Char"/>
    <w:semiHidden/>
    <w:unhideWhenUsed/>
    <w:qFormat/>
    <w:rsid w:val="008226BD"/>
    <w:pPr>
      <w:numPr>
        <w:ilvl w:val="8"/>
        <w:numId w:val="9"/>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B57F0"/>
    <w:pPr>
      <w:tabs>
        <w:tab w:val="center" w:pos="4320"/>
        <w:tab w:val="right" w:pos="8640"/>
      </w:tabs>
    </w:pPr>
  </w:style>
  <w:style w:type="paragraph" w:styleId="Footer">
    <w:name w:val="footer"/>
    <w:basedOn w:val="Normal"/>
    <w:link w:val="FooterChar"/>
    <w:uiPriority w:val="99"/>
    <w:rsid w:val="005B57F0"/>
    <w:pPr>
      <w:tabs>
        <w:tab w:val="center" w:pos="4320"/>
        <w:tab w:val="right" w:pos="8640"/>
      </w:tabs>
    </w:pPr>
  </w:style>
  <w:style w:type="table" w:styleId="TableGrid">
    <w:name w:val="Table Grid"/>
    <w:aliases w:val="CV table"/>
    <w:basedOn w:val="TableNormal"/>
    <w:uiPriority w:val="39"/>
    <w:rsid w:val="005B57F0"/>
    <w:rPr>
      <w:rFonts w:ascii="EYInterstate" w:hAnsi="EYInterstat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YNormal">
    <w:name w:val="EY Normal"/>
    <w:link w:val="EYNormalChar"/>
    <w:rsid w:val="005B57F0"/>
    <w:pPr>
      <w:suppressAutoHyphens/>
    </w:pPr>
    <w:rPr>
      <w:rFonts w:ascii="EYInterstate Light" w:hAnsi="EYInterstate Light"/>
      <w:kern w:val="12"/>
      <w:szCs w:val="24"/>
    </w:rPr>
  </w:style>
  <w:style w:type="paragraph" w:customStyle="1" w:styleId="EYBodytextnoparaspace">
    <w:name w:val="EY Body text (no para space)"/>
    <w:basedOn w:val="EYNormal"/>
    <w:link w:val="EYBodytextnoparaspaceChar"/>
    <w:rsid w:val="004E7898"/>
    <w:pPr>
      <w:tabs>
        <w:tab w:val="left" w:pos="907"/>
      </w:tabs>
      <w:spacing w:line="260" w:lineRule="atLeast"/>
    </w:pPr>
  </w:style>
  <w:style w:type="paragraph" w:customStyle="1" w:styleId="EYBoldsubjectheading">
    <w:name w:val="EY Bold subject heading"/>
    <w:basedOn w:val="EYNormal"/>
    <w:rsid w:val="00CC5C17"/>
    <w:pPr>
      <w:spacing w:line="260" w:lineRule="atLeast"/>
    </w:pPr>
    <w:rPr>
      <w:rFonts w:ascii="EYInterstate" w:hAnsi="EYInterstate"/>
      <w:b/>
      <w:sz w:val="26"/>
    </w:rPr>
  </w:style>
  <w:style w:type="paragraph" w:customStyle="1" w:styleId="EYClosure">
    <w:name w:val="EY Closure"/>
    <w:basedOn w:val="EYBodytextnoparaspace"/>
    <w:next w:val="EYBodytextnoparaspace"/>
    <w:rsid w:val="005B57F0"/>
    <w:pPr>
      <w:spacing w:after="1040"/>
    </w:pPr>
  </w:style>
  <w:style w:type="paragraph" w:customStyle="1" w:styleId="EYAttachment">
    <w:name w:val="EY Attachment"/>
    <w:basedOn w:val="EYBodytextnoparaspace"/>
    <w:next w:val="EYBodytextnoparaspace"/>
    <w:rsid w:val="005B57F0"/>
    <w:pPr>
      <w:spacing w:before="260"/>
    </w:pPr>
  </w:style>
  <w:style w:type="paragraph" w:customStyle="1" w:styleId="EYContinuationheader">
    <w:name w:val="EY Continuation header"/>
    <w:basedOn w:val="EYBodytextnoparaspace"/>
    <w:rsid w:val="00FA68E5"/>
    <w:pPr>
      <w:tabs>
        <w:tab w:val="clear" w:pos="907"/>
        <w:tab w:val="left" w:pos="2495"/>
      </w:tabs>
      <w:jc w:val="right"/>
    </w:pPr>
  </w:style>
  <w:style w:type="character" w:customStyle="1" w:styleId="EYBulletedtext1Char">
    <w:name w:val="EY Bulleted text 1 Char"/>
    <w:basedOn w:val="DefaultParagraphFont"/>
    <w:link w:val="EYBulletedtext1"/>
    <w:rsid w:val="00D22833"/>
    <w:rPr>
      <w:rFonts w:ascii="EYInterstate Light" w:hAnsi="EYInterstate Light"/>
      <w:color w:val="000000"/>
      <w:kern w:val="12"/>
      <w:sz w:val="18"/>
      <w:szCs w:val="24"/>
    </w:rPr>
  </w:style>
  <w:style w:type="character" w:customStyle="1" w:styleId="EYDateChar">
    <w:name w:val="EY Date Char"/>
    <w:basedOn w:val="EYBodytextnoparaspaceChar"/>
    <w:link w:val="EYDate"/>
    <w:rsid w:val="005A1D7D"/>
    <w:rPr>
      <w:rFonts w:ascii="EYInterstate Light" w:hAnsi="EYInterstate Light"/>
      <w:kern w:val="12"/>
      <w:szCs w:val="24"/>
    </w:rPr>
  </w:style>
  <w:style w:type="paragraph" w:customStyle="1" w:styleId="EYBusinessaddress">
    <w:name w:val="EY Business address"/>
    <w:basedOn w:val="Normal"/>
    <w:rsid w:val="005B57F0"/>
    <w:pPr>
      <w:suppressAutoHyphens/>
      <w:spacing w:line="170" w:lineRule="atLeast"/>
    </w:pPr>
    <w:rPr>
      <w:color w:val="666666"/>
      <w:kern w:val="12"/>
      <w:sz w:val="15"/>
    </w:rPr>
  </w:style>
  <w:style w:type="paragraph" w:customStyle="1" w:styleId="EYBusinessaddressbold">
    <w:name w:val="EY Business address (bold)"/>
    <w:basedOn w:val="EYBusinessaddress"/>
    <w:next w:val="EYBusinessaddress"/>
    <w:rsid w:val="005B57F0"/>
    <w:rPr>
      <w:rFonts w:ascii="EYInterstate" w:hAnsi="EYInterstate"/>
      <w:b/>
    </w:rPr>
  </w:style>
  <w:style w:type="character" w:customStyle="1" w:styleId="EYNormalChar">
    <w:name w:val="EY Normal Char"/>
    <w:basedOn w:val="DefaultParagraphFont"/>
    <w:link w:val="EYNormal"/>
    <w:rsid w:val="00F5070B"/>
    <w:rPr>
      <w:rFonts w:ascii="EYInterstate Light" w:hAnsi="EYInterstate Light"/>
      <w:kern w:val="12"/>
      <w:szCs w:val="24"/>
    </w:rPr>
  </w:style>
  <w:style w:type="character" w:customStyle="1" w:styleId="EYBodytextnoparaspaceChar">
    <w:name w:val="EY Body text (no para space) Char"/>
    <w:basedOn w:val="EYNormalChar"/>
    <w:link w:val="EYBodytextnoparaspace"/>
    <w:rsid w:val="004E7898"/>
    <w:rPr>
      <w:rFonts w:ascii="EYInterstate Light" w:hAnsi="EYInterstate Light"/>
      <w:kern w:val="12"/>
      <w:szCs w:val="24"/>
    </w:rPr>
  </w:style>
  <w:style w:type="paragraph" w:customStyle="1" w:styleId="EYDate">
    <w:name w:val="EY Date"/>
    <w:basedOn w:val="EYBodytextnoparaspace"/>
    <w:link w:val="EYDateChar"/>
    <w:rsid w:val="005B57F0"/>
  </w:style>
  <w:style w:type="paragraph" w:customStyle="1" w:styleId="EYBulletedtext1">
    <w:name w:val="EY Bulleted text 1"/>
    <w:basedOn w:val="Normal"/>
    <w:link w:val="EYBulletedtext1Char"/>
    <w:rsid w:val="00D22833"/>
    <w:pPr>
      <w:numPr>
        <w:numId w:val="3"/>
      </w:numPr>
      <w:suppressAutoHyphens/>
      <w:spacing w:line="260" w:lineRule="exact"/>
    </w:pPr>
    <w:rPr>
      <w:kern w:val="12"/>
    </w:rPr>
  </w:style>
  <w:style w:type="paragraph" w:customStyle="1" w:styleId="EYBulletedtext2">
    <w:name w:val="EY Bulleted text 2"/>
    <w:basedOn w:val="Normal"/>
    <w:rsid w:val="00D22833"/>
    <w:pPr>
      <w:numPr>
        <w:numId w:val="2"/>
      </w:numPr>
      <w:suppressAutoHyphens/>
      <w:spacing w:line="260" w:lineRule="exact"/>
      <w:ind w:left="578" w:hanging="289"/>
    </w:pPr>
    <w:rPr>
      <w:kern w:val="12"/>
    </w:rPr>
  </w:style>
  <w:style w:type="paragraph" w:customStyle="1" w:styleId="EYBodytextwithparaspace">
    <w:name w:val="EY Body text (with para space)"/>
    <w:basedOn w:val="EYBodytextnoparaspace"/>
    <w:link w:val="EYBodytextwithparaspaceChar"/>
    <w:rsid w:val="004E7898"/>
    <w:pPr>
      <w:spacing w:after="260"/>
    </w:pPr>
  </w:style>
  <w:style w:type="paragraph" w:customStyle="1" w:styleId="EYFooterinfo">
    <w:name w:val="EY Footer info"/>
    <w:basedOn w:val="EYNormal"/>
    <w:rsid w:val="005B57F0"/>
    <w:rPr>
      <w:color w:val="666666"/>
      <w:sz w:val="11"/>
    </w:rPr>
  </w:style>
  <w:style w:type="paragraph" w:styleId="BalloonText">
    <w:name w:val="Balloon Text"/>
    <w:basedOn w:val="Normal"/>
    <w:link w:val="BalloonTextChar"/>
    <w:rsid w:val="00C35765"/>
    <w:rPr>
      <w:rFonts w:ascii="Tahoma" w:hAnsi="Tahoma" w:cs="Tahoma"/>
      <w:sz w:val="16"/>
      <w:szCs w:val="16"/>
    </w:rPr>
  </w:style>
  <w:style w:type="character" w:customStyle="1" w:styleId="BalloonTextChar">
    <w:name w:val="Balloon Text Char"/>
    <w:basedOn w:val="DefaultParagraphFont"/>
    <w:link w:val="BalloonText"/>
    <w:rsid w:val="00C35765"/>
    <w:rPr>
      <w:rFonts w:ascii="Tahoma" w:hAnsi="Tahoma" w:cs="Tahoma"/>
      <w:sz w:val="16"/>
      <w:szCs w:val="16"/>
    </w:rPr>
  </w:style>
  <w:style w:type="character" w:styleId="Emphasis">
    <w:name w:val="Emphasis"/>
    <w:basedOn w:val="DefaultParagraphFont"/>
    <w:qFormat/>
    <w:rsid w:val="00A95746"/>
    <w:rPr>
      <w:i/>
      <w:iCs/>
    </w:rPr>
  </w:style>
  <w:style w:type="character" w:customStyle="1" w:styleId="EYBodytextwithparaspaceChar">
    <w:name w:val="EY Body text (with para space) Char"/>
    <w:basedOn w:val="DefaultParagraphFont"/>
    <w:link w:val="EYBodytextwithparaspace"/>
    <w:rsid w:val="00A95746"/>
    <w:rPr>
      <w:rFonts w:ascii="EYInterstate Light" w:hAnsi="EYInterstate Light"/>
      <w:kern w:val="12"/>
      <w:szCs w:val="24"/>
    </w:rPr>
  </w:style>
  <w:style w:type="paragraph" w:customStyle="1" w:styleId="Bullet">
    <w:name w:val="Bullet"/>
    <w:basedOn w:val="EYBulletedtext1"/>
    <w:link w:val="BulletChar"/>
    <w:qFormat/>
    <w:rsid w:val="00A146CD"/>
    <w:pPr>
      <w:tabs>
        <w:tab w:val="left" w:pos="270"/>
      </w:tabs>
      <w:ind w:left="270" w:hanging="270"/>
    </w:pPr>
  </w:style>
  <w:style w:type="character" w:customStyle="1" w:styleId="BulletChar">
    <w:name w:val="Bullet Char"/>
    <w:basedOn w:val="EYBulletedtext1Char"/>
    <w:link w:val="Bullet"/>
    <w:rsid w:val="00A146CD"/>
    <w:rPr>
      <w:rFonts w:ascii="EYInterstate Light" w:hAnsi="EYInterstate Light"/>
      <w:color w:val="000000"/>
      <w:kern w:val="12"/>
      <w:sz w:val="18"/>
      <w:szCs w:val="24"/>
    </w:rPr>
  </w:style>
  <w:style w:type="character" w:customStyle="1" w:styleId="Heading7Char">
    <w:name w:val="Heading 7 Char"/>
    <w:basedOn w:val="DefaultParagraphFont"/>
    <w:link w:val="Heading7"/>
    <w:semiHidden/>
    <w:rsid w:val="008226BD"/>
    <w:rPr>
      <w:rFonts w:ascii="Calibri" w:hAnsi="Calibri"/>
      <w:color w:val="000000"/>
      <w:sz w:val="24"/>
      <w:szCs w:val="24"/>
    </w:rPr>
  </w:style>
  <w:style w:type="character" w:customStyle="1" w:styleId="Heading8Char">
    <w:name w:val="Heading 8 Char"/>
    <w:basedOn w:val="DefaultParagraphFont"/>
    <w:link w:val="Heading8"/>
    <w:semiHidden/>
    <w:rsid w:val="008226BD"/>
    <w:rPr>
      <w:rFonts w:ascii="Calibri" w:hAnsi="Calibri"/>
      <w:i/>
      <w:iCs/>
      <w:color w:val="000000"/>
      <w:sz w:val="24"/>
      <w:szCs w:val="24"/>
    </w:rPr>
  </w:style>
  <w:style w:type="character" w:customStyle="1" w:styleId="Heading9Char">
    <w:name w:val="Heading 9 Char"/>
    <w:basedOn w:val="DefaultParagraphFont"/>
    <w:link w:val="Heading9"/>
    <w:semiHidden/>
    <w:rsid w:val="008226BD"/>
    <w:rPr>
      <w:rFonts w:ascii="Cambria" w:hAnsi="Cambria"/>
      <w:color w:val="000000"/>
      <w:sz w:val="22"/>
      <w:szCs w:val="22"/>
    </w:rPr>
  </w:style>
  <w:style w:type="character" w:customStyle="1" w:styleId="EYSourceChar">
    <w:name w:val="EY Source Char"/>
    <w:basedOn w:val="DefaultParagraphFont"/>
    <w:link w:val="EYSource"/>
    <w:rsid w:val="008226BD"/>
    <w:rPr>
      <w:rFonts w:ascii="EYInterstate Light" w:hAnsi="EYInterstate Light"/>
      <w:i/>
      <w:color w:val="646464"/>
      <w:sz w:val="16"/>
      <w:szCs w:val="16"/>
    </w:rPr>
  </w:style>
  <w:style w:type="paragraph" w:styleId="TOC1">
    <w:name w:val="toc 1"/>
    <w:basedOn w:val="Normal"/>
    <w:next w:val="Normal"/>
    <w:autoRedefine/>
    <w:uiPriority w:val="39"/>
    <w:rsid w:val="00A13862"/>
    <w:pPr>
      <w:tabs>
        <w:tab w:val="left" w:pos="426"/>
        <w:tab w:val="right" w:leader="dot" w:pos="10348"/>
      </w:tabs>
      <w:spacing w:before="60" w:after="60"/>
    </w:pPr>
    <w:rPr>
      <w:bCs/>
      <w:noProof/>
      <w:szCs w:val="18"/>
      <w:lang w:val="pt-BR"/>
    </w:rPr>
  </w:style>
  <w:style w:type="character" w:styleId="Hyperlink">
    <w:name w:val="Hyperlink"/>
    <w:basedOn w:val="DefaultParagraphFont"/>
    <w:uiPriority w:val="99"/>
    <w:rsid w:val="008226BD"/>
    <w:rPr>
      <w:color w:val="0000FF"/>
      <w:u w:val="single"/>
    </w:rPr>
  </w:style>
  <w:style w:type="paragraph" w:customStyle="1" w:styleId="TableHead">
    <w:name w:val="Table Head"/>
    <w:basedOn w:val="Normal"/>
    <w:rsid w:val="008226BD"/>
    <w:pPr>
      <w:spacing w:before="60" w:after="60"/>
    </w:pPr>
    <w:rPr>
      <w:rFonts w:ascii="EYInterstate" w:hAnsi="EYInterstate"/>
      <w:b/>
    </w:rPr>
  </w:style>
  <w:style w:type="paragraph" w:customStyle="1" w:styleId="subhead">
    <w:name w:val="sub_head"/>
    <w:basedOn w:val="Normal"/>
    <w:link w:val="subheadChar"/>
    <w:rsid w:val="008226BD"/>
    <w:pPr>
      <w:spacing w:line="240" w:lineRule="atLeast"/>
    </w:pPr>
    <w:rPr>
      <w:rFonts w:ascii="EYInterstate" w:hAnsi="EYInterstate"/>
      <w:b/>
      <w:bCs/>
      <w:color w:val="333333"/>
      <w:szCs w:val="18"/>
    </w:rPr>
  </w:style>
  <w:style w:type="character" w:customStyle="1" w:styleId="subheadChar">
    <w:name w:val="sub_head Char"/>
    <w:basedOn w:val="DefaultParagraphFont"/>
    <w:link w:val="subhead"/>
    <w:rsid w:val="008226BD"/>
    <w:rPr>
      <w:rFonts w:ascii="EYInterstate" w:hAnsi="EYInterstate"/>
      <w:b/>
      <w:bCs/>
      <w:color w:val="333333"/>
      <w:sz w:val="18"/>
      <w:szCs w:val="18"/>
    </w:rPr>
  </w:style>
  <w:style w:type="paragraph" w:customStyle="1" w:styleId="EYSource">
    <w:name w:val="EY Source"/>
    <w:link w:val="EYSourceChar"/>
    <w:rsid w:val="008226BD"/>
    <w:pPr>
      <w:spacing w:after="60"/>
    </w:pPr>
    <w:rPr>
      <w:rFonts w:ascii="EYInterstate Light" w:hAnsi="EYInterstate Light"/>
      <w:i/>
      <w:color w:val="646464"/>
      <w:sz w:val="16"/>
      <w:szCs w:val="16"/>
    </w:rPr>
  </w:style>
  <w:style w:type="paragraph" w:customStyle="1" w:styleId="ChartHeading">
    <w:name w:val="Chart Heading"/>
    <w:rsid w:val="008226BD"/>
    <w:pPr>
      <w:jc w:val="center"/>
    </w:pPr>
    <w:rPr>
      <w:rFonts w:ascii="EYInterstate" w:hAnsi="EYInterstate" w:cs="Arial"/>
      <w:b/>
      <w:sz w:val="18"/>
    </w:rPr>
  </w:style>
  <w:style w:type="paragraph" w:customStyle="1" w:styleId="EYAppendix">
    <w:name w:val="EY Appendix"/>
    <w:basedOn w:val="EYNormal"/>
    <w:next w:val="Normal"/>
    <w:rsid w:val="008226BD"/>
    <w:pPr>
      <w:numPr>
        <w:numId w:val="4"/>
      </w:numPr>
      <w:tabs>
        <w:tab w:val="clear" w:pos="2268"/>
        <w:tab w:val="num" w:pos="720"/>
      </w:tabs>
      <w:suppressAutoHyphens w:val="0"/>
      <w:spacing w:after="360"/>
      <w:ind w:left="720" w:hanging="360"/>
      <w:outlineLvl w:val="0"/>
    </w:pPr>
    <w:rPr>
      <w:b/>
      <w:color w:val="7F7E82"/>
      <w:sz w:val="32"/>
      <w:lang w:val="en-GB"/>
    </w:rPr>
  </w:style>
  <w:style w:type="paragraph" w:customStyle="1" w:styleId="EYTableNormal">
    <w:name w:val="EY Table Normal"/>
    <w:basedOn w:val="EYNormal"/>
    <w:autoRedefine/>
    <w:rsid w:val="008226BD"/>
    <w:pPr>
      <w:suppressAutoHyphens w:val="0"/>
      <w:outlineLvl w:val="0"/>
    </w:pPr>
    <w:rPr>
      <w:kern w:val="0"/>
      <w:sz w:val="16"/>
      <w:lang w:val="en-GB"/>
    </w:rPr>
  </w:style>
  <w:style w:type="paragraph" w:customStyle="1" w:styleId="EYTableHeading">
    <w:name w:val="EY Table Heading"/>
    <w:basedOn w:val="Normal"/>
    <w:rsid w:val="008226BD"/>
    <w:pPr>
      <w:spacing w:before="60" w:after="60"/>
      <w:outlineLvl w:val="0"/>
    </w:pPr>
    <w:rPr>
      <w:b/>
      <w:color w:val="7F7E82"/>
      <w:sz w:val="16"/>
      <w:lang w:val="en-GB"/>
    </w:rPr>
  </w:style>
  <w:style w:type="paragraph" w:customStyle="1" w:styleId="EYTabletextbold">
    <w:name w:val="EY Table text bold"/>
    <w:basedOn w:val="Normal"/>
    <w:next w:val="Normal"/>
    <w:rsid w:val="008226BD"/>
    <w:pPr>
      <w:spacing w:before="20" w:after="20"/>
      <w:outlineLvl w:val="0"/>
    </w:pPr>
    <w:rPr>
      <w:b/>
      <w:color w:val="auto"/>
      <w:sz w:val="16"/>
      <w:lang w:val="en-GB"/>
    </w:rPr>
  </w:style>
  <w:style w:type="paragraph" w:customStyle="1" w:styleId="EYTableText">
    <w:name w:val="EY Table Text"/>
    <w:basedOn w:val="EYTableNormal"/>
    <w:rsid w:val="008226BD"/>
    <w:pPr>
      <w:spacing w:before="20" w:after="20"/>
    </w:pPr>
  </w:style>
  <w:style w:type="paragraph" w:styleId="TOC4">
    <w:name w:val="toc 4"/>
    <w:basedOn w:val="Normal"/>
    <w:next w:val="Normal"/>
    <w:autoRedefine/>
    <w:semiHidden/>
    <w:rsid w:val="008226BD"/>
  </w:style>
  <w:style w:type="paragraph" w:customStyle="1" w:styleId="EYIndent1">
    <w:name w:val="EY Indent 1"/>
    <w:basedOn w:val="EYNormal"/>
    <w:rsid w:val="008226BD"/>
    <w:pPr>
      <w:suppressAutoHyphens w:val="0"/>
      <w:ind w:left="425"/>
      <w:outlineLvl w:val="0"/>
    </w:pPr>
    <w:rPr>
      <w:sz w:val="18"/>
      <w:lang w:val="en-GB"/>
    </w:rPr>
  </w:style>
  <w:style w:type="paragraph" w:customStyle="1" w:styleId="EYIndent2">
    <w:name w:val="EY Indent 2"/>
    <w:basedOn w:val="EYIndent1"/>
    <w:rsid w:val="008226BD"/>
    <w:pPr>
      <w:ind w:left="851"/>
    </w:pPr>
  </w:style>
  <w:style w:type="paragraph" w:customStyle="1" w:styleId="EYIndent3">
    <w:name w:val="EY Indent 3"/>
    <w:basedOn w:val="EYIndent1"/>
    <w:rsid w:val="008226BD"/>
    <w:pPr>
      <w:ind w:left="1276"/>
    </w:pPr>
  </w:style>
  <w:style w:type="paragraph" w:customStyle="1" w:styleId="EYSecondarysubheading">
    <w:name w:val="EY Secondary subheading"/>
    <w:basedOn w:val="EYSubheading"/>
    <w:next w:val="Normal"/>
    <w:rsid w:val="008226BD"/>
    <w:rPr>
      <w:b w:val="0"/>
    </w:rPr>
  </w:style>
  <w:style w:type="paragraph" w:customStyle="1" w:styleId="EYbodytext">
    <w:name w:val="EY_body text"/>
    <w:basedOn w:val="Normal"/>
    <w:link w:val="EYbodytextChar"/>
    <w:rsid w:val="008226BD"/>
    <w:pPr>
      <w:keepNext/>
      <w:tabs>
        <w:tab w:val="num" w:pos="0"/>
      </w:tabs>
      <w:spacing w:line="240" w:lineRule="atLeast"/>
      <w:outlineLvl w:val="0"/>
    </w:pPr>
    <w:rPr>
      <w:color w:val="auto"/>
      <w:kern w:val="12"/>
      <w:lang w:val="en-GB"/>
    </w:rPr>
  </w:style>
  <w:style w:type="character" w:customStyle="1" w:styleId="EYHeading1Char">
    <w:name w:val="EY Heading 1 Char"/>
    <w:basedOn w:val="EYNormalChar"/>
    <w:link w:val="EYHeading1"/>
    <w:rsid w:val="008226BD"/>
    <w:rPr>
      <w:rFonts w:ascii="EYInterstate" w:hAnsi="EYInterstate"/>
      <w:color w:val="646464"/>
      <w:kern w:val="12"/>
      <w:sz w:val="40"/>
      <w:szCs w:val="24"/>
      <w:lang w:val="en-GB"/>
    </w:rPr>
  </w:style>
  <w:style w:type="paragraph" w:customStyle="1" w:styleId="EYHeading1">
    <w:name w:val="EY Heading 1"/>
    <w:basedOn w:val="EYNormal"/>
    <w:next w:val="EYBodytextwithparaspace"/>
    <w:link w:val="EYHeading1Char"/>
    <w:rsid w:val="008226BD"/>
    <w:pPr>
      <w:tabs>
        <w:tab w:val="num" w:pos="0"/>
      </w:tabs>
      <w:suppressAutoHyphens w:val="0"/>
      <w:spacing w:after="360"/>
      <w:outlineLvl w:val="0"/>
    </w:pPr>
    <w:rPr>
      <w:rFonts w:ascii="EYInterstate" w:hAnsi="EYInterstate"/>
      <w:color w:val="646464"/>
      <w:sz w:val="40"/>
      <w:lang w:val="en-GB"/>
    </w:rPr>
  </w:style>
  <w:style w:type="paragraph" w:customStyle="1" w:styleId="EYNumber">
    <w:name w:val="EY Number"/>
    <w:basedOn w:val="EYBodytextwithparaspace"/>
    <w:rsid w:val="008226BD"/>
    <w:pPr>
      <w:numPr>
        <w:numId w:val="5"/>
      </w:numPr>
      <w:tabs>
        <w:tab w:val="clear" w:pos="425"/>
        <w:tab w:val="clear" w:pos="907"/>
        <w:tab w:val="num" w:pos="360"/>
      </w:tabs>
      <w:suppressAutoHyphens w:val="0"/>
      <w:spacing w:after="0" w:line="240" w:lineRule="auto"/>
      <w:ind w:left="0" w:firstLine="0"/>
      <w:outlineLvl w:val="0"/>
    </w:pPr>
    <w:rPr>
      <w:sz w:val="18"/>
      <w:lang w:val="en-GB"/>
    </w:rPr>
  </w:style>
  <w:style w:type="paragraph" w:customStyle="1" w:styleId="EYLetter">
    <w:name w:val="EY Letter"/>
    <w:basedOn w:val="EYNumber"/>
    <w:rsid w:val="008226BD"/>
    <w:pPr>
      <w:numPr>
        <w:ilvl w:val="1"/>
      </w:numPr>
      <w:tabs>
        <w:tab w:val="clear" w:pos="851"/>
        <w:tab w:val="num" w:pos="360"/>
      </w:tabs>
    </w:pPr>
  </w:style>
  <w:style w:type="paragraph" w:customStyle="1" w:styleId="EYContents">
    <w:name w:val="EY Contents"/>
    <w:basedOn w:val="EYNormal"/>
    <w:next w:val="EYBodytextwithparaspace"/>
    <w:rsid w:val="008226BD"/>
    <w:pPr>
      <w:keepNext/>
      <w:suppressAutoHyphens w:val="0"/>
      <w:spacing w:after="240"/>
      <w:outlineLvl w:val="0"/>
    </w:pPr>
    <w:rPr>
      <w:b/>
      <w:color w:val="7F7E82"/>
      <w:sz w:val="40"/>
      <w:lang w:val="en-GB"/>
    </w:rPr>
  </w:style>
  <w:style w:type="paragraph" w:customStyle="1" w:styleId="EYSubheading">
    <w:name w:val="EY Subheading"/>
    <w:basedOn w:val="EYNormal"/>
    <w:next w:val="BodyText"/>
    <w:rsid w:val="008226BD"/>
    <w:pPr>
      <w:keepNext/>
      <w:suppressAutoHyphens w:val="0"/>
      <w:spacing w:line="240" w:lineRule="atLeast"/>
      <w:outlineLvl w:val="0"/>
    </w:pPr>
    <w:rPr>
      <w:rFonts w:ascii="EYInterstate" w:hAnsi="EYInterstate"/>
      <w:b/>
      <w:sz w:val="18"/>
      <w:lang w:val="en-GB"/>
    </w:rPr>
  </w:style>
  <w:style w:type="numbering" w:customStyle="1" w:styleId="ParaNumbering">
    <w:name w:val="ParaNumbering"/>
    <w:basedOn w:val="NoList"/>
    <w:rsid w:val="008226BD"/>
    <w:pPr>
      <w:numPr>
        <w:numId w:val="6"/>
      </w:numPr>
    </w:pPr>
  </w:style>
  <w:style w:type="paragraph" w:customStyle="1" w:styleId="EYBulletedList1">
    <w:name w:val="EY Bulleted List 1"/>
    <w:basedOn w:val="Normal"/>
    <w:rsid w:val="008226BD"/>
    <w:pPr>
      <w:numPr>
        <w:numId w:val="7"/>
      </w:numPr>
      <w:outlineLvl w:val="0"/>
    </w:pPr>
    <w:rPr>
      <w:color w:val="auto"/>
      <w:kern w:val="12"/>
      <w:lang w:val="en-GB"/>
    </w:rPr>
  </w:style>
  <w:style w:type="paragraph" w:customStyle="1" w:styleId="EYBulletedList2">
    <w:name w:val="EY Bulleted List 2"/>
    <w:basedOn w:val="Normal"/>
    <w:rsid w:val="008226BD"/>
    <w:pPr>
      <w:numPr>
        <w:numId w:val="8"/>
      </w:numPr>
      <w:ind w:left="850" w:hanging="425"/>
      <w:outlineLvl w:val="0"/>
    </w:pPr>
    <w:rPr>
      <w:color w:val="auto"/>
      <w:kern w:val="12"/>
      <w:lang w:val="en-GB"/>
    </w:rPr>
  </w:style>
  <w:style w:type="paragraph" w:customStyle="1" w:styleId="EYBulletedList3">
    <w:name w:val="EY Bulleted List 3"/>
    <w:basedOn w:val="Normal"/>
    <w:rsid w:val="00216E19"/>
    <w:pPr>
      <w:numPr>
        <w:numId w:val="10"/>
      </w:numPr>
      <w:tabs>
        <w:tab w:val="clear" w:pos="992"/>
      </w:tabs>
      <w:outlineLvl w:val="0"/>
    </w:pPr>
    <w:rPr>
      <w:color w:val="auto"/>
      <w:kern w:val="12"/>
      <w:lang w:val="en-GB"/>
    </w:rPr>
  </w:style>
  <w:style w:type="paragraph" w:customStyle="1" w:styleId="EYRoman">
    <w:name w:val="EY Roman"/>
    <w:basedOn w:val="EYNumber"/>
    <w:rsid w:val="008226BD"/>
    <w:pPr>
      <w:numPr>
        <w:ilvl w:val="2"/>
      </w:numPr>
      <w:tabs>
        <w:tab w:val="clear" w:pos="1276"/>
        <w:tab w:val="num" w:pos="360"/>
      </w:tabs>
    </w:pPr>
  </w:style>
  <w:style w:type="paragraph" w:customStyle="1" w:styleId="EYLeader">
    <w:name w:val="EY Leader"/>
    <w:basedOn w:val="BodyText"/>
    <w:next w:val="BodyText"/>
    <w:rsid w:val="008226BD"/>
    <w:pPr>
      <w:adjustRightInd w:val="0"/>
      <w:snapToGrid w:val="0"/>
      <w:spacing w:line="280" w:lineRule="atLeast"/>
    </w:pPr>
    <w:rPr>
      <w:rFonts w:cs="Arial"/>
      <w:color w:val="646464"/>
      <w:sz w:val="22"/>
      <w:szCs w:val="20"/>
      <w:lang w:eastAsia="en-GB"/>
    </w:rPr>
  </w:style>
  <w:style w:type="character" w:customStyle="1" w:styleId="EYbodytextChar">
    <w:name w:val="EY_body text Char"/>
    <w:basedOn w:val="DefaultParagraphFont"/>
    <w:link w:val="EYbodytext"/>
    <w:rsid w:val="008226BD"/>
    <w:rPr>
      <w:rFonts w:ascii="EYInterstate Light" w:hAnsi="EYInterstate Light"/>
      <w:kern w:val="12"/>
      <w:sz w:val="18"/>
      <w:szCs w:val="24"/>
      <w:lang w:val="en-GB"/>
    </w:rPr>
  </w:style>
  <w:style w:type="paragraph" w:customStyle="1" w:styleId="EYnumlevel1">
    <w:name w:val="EY_num level 1"/>
    <w:basedOn w:val="Normal"/>
    <w:rsid w:val="008226BD"/>
    <w:pPr>
      <w:numPr>
        <w:numId w:val="9"/>
      </w:numPr>
    </w:pPr>
    <w:rPr>
      <w:rFonts w:ascii="EYInterstate" w:hAnsi="EYInterstate"/>
      <w:b/>
      <w:color w:val="808080"/>
      <w:sz w:val="32"/>
    </w:rPr>
  </w:style>
  <w:style w:type="paragraph" w:customStyle="1" w:styleId="EYnumlevel2">
    <w:name w:val="EY_num level 2"/>
    <w:basedOn w:val="Normal"/>
    <w:rsid w:val="008226BD"/>
    <w:pPr>
      <w:numPr>
        <w:ilvl w:val="1"/>
        <w:numId w:val="9"/>
      </w:numPr>
    </w:pPr>
    <w:rPr>
      <w:rFonts w:ascii="EYInterstate" w:hAnsi="EYInterstate"/>
      <w:color w:val="808080"/>
      <w:sz w:val="32"/>
    </w:rPr>
  </w:style>
  <w:style w:type="paragraph" w:customStyle="1" w:styleId="EYnumlevel3">
    <w:name w:val="EY_num level 3"/>
    <w:basedOn w:val="Normal"/>
    <w:rsid w:val="008226BD"/>
    <w:pPr>
      <w:numPr>
        <w:ilvl w:val="2"/>
        <w:numId w:val="9"/>
      </w:numPr>
    </w:pPr>
    <w:rPr>
      <w:rFonts w:ascii="EYInterstate" w:hAnsi="EYInterstate"/>
      <w:b/>
      <w:color w:val="999999"/>
      <w:sz w:val="28"/>
    </w:rPr>
  </w:style>
  <w:style w:type="paragraph" w:customStyle="1" w:styleId="EYnumlevel4">
    <w:name w:val="EY_num level 4"/>
    <w:basedOn w:val="Normal"/>
    <w:rsid w:val="008226BD"/>
    <w:pPr>
      <w:numPr>
        <w:ilvl w:val="3"/>
        <w:numId w:val="9"/>
      </w:numPr>
    </w:pPr>
    <w:rPr>
      <w:rFonts w:ascii="EYInterstate" w:hAnsi="EYInterstate"/>
      <w:color w:val="808080"/>
      <w:sz w:val="22"/>
    </w:rPr>
  </w:style>
  <w:style w:type="paragraph" w:customStyle="1" w:styleId="EYnumlevel5">
    <w:name w:val="EY_num level 5"/>
    <w:basedOn w:val="Normal"/>
    <w:rsid w:val="008226BD"/>
    <w:pPr>
      <w:numPr>
        <w:ilvl w:val="4"/>
        <w:numId w:val="9"/>
      </w:numPr>
    </w:pPr>
  </w:style>
  <w:style w:type="paragraph" w:customStyle="1" w:styleId="Headline1">
    <w:name w:val="Headline 1"/>
    <w:link w:val="Headline1Char"/>
    <w:rsid w:val="008226BD"/>
    <w:pPr>
      <w:spacing w:after="240"/>
    </w:pPr>
    <w:rPr>
      <w:rFonts w:ascii="EYInterstate Regular" w:hAnsi="EYInterstate Regular" w:cs="Arial"/>
      <w:bCs/>
      <w:color w:val="808080"/>
      <w:sz w:val="48"/>
      <w:szCs w:val="48"/>
    </w:rPr>
  </w:style>
  <w:style w:type="paragraph" w:customStyle="1" w:styleId="Headline2">
    <w:name w:val="Headline 2"/>
    <w:rsid w:val="008226BD"/>
    <w:pPr>
      <w:spacing w:line="400" w:lineRule="exact"/>
    </w:pPr>
    <w:rPr>
      <w:rFonts w:ascii="EYInterstate Regular" w:hAnsi="EYInterstate Regular" w:cs="Arial"/>
      <w:bCs/>
      <w:color w:val="808080"/>
      <w:sz w:val="36"/>
      <w:szCs w:val="48"/>
      <w:lang w:val="en-GB"/>
    </w:rPr>
  </w:style>
  <w:style w:type="character" w:customStyle="1" w:styleId="Headline1Char">
    <w:name w:val="Headline 1 Char"/>
    <w:basedOn w:val="DefaultParagraphFont"/>
    <w:link w:val="Headline1"/>
    <w:rsid w:val="008226BD"/>
    <w:rPr>
      <w:rFonts w:ascii="EYInterstate Regular" w:hAnsi="EYInterstate Regular" w:cs="Arial"/>
      <w:bCs/>
      <w:color w:val="808080"/>
      <w:sz w:val="48"/>
      <w:szCs w:val="48"/>
    </w:rPr>
  </w:style>
  <w:style w:type="paragraph" w:styleId="NormalWeb">
    <w:name w:val="Normal (Web)"/>
    <w:basedOn w:val="Normal"/>
    <w:uiPriority w:val="99"/>
    <w:unhideWhenUsed/>
    <w:rsid w:val="008226BD"/>
    <w:pPr>
      <w:spacing w:before="100" w:beforeAutospacing="1" w:after="100" w:afterAutospacing="1"/>
    </w:pPr>
    <w:rPr>
      <w:rFonts w:ascii="Times New Roman" w:eastAsiaTheme="minorEastAsia" w:hAnsi="Times New Roman"/>
      <w:color w:val="auto"/>
      <w:sz w:val="24"/>
      <w:lang w:val="en-IN" w:eastAsia="en-IN"/>
    </w:rPr>
  </w:style>
  <w:style w:type="paragraph" w:styleId="BodyText">
    <w:name w:val="Body Text"/>
    <w:basedOn w:val="Normal"/>
    <w:link w:val="BodyTextChar"/>
    <w:unhideWhenUsed/>
    <w:rsid w:val="008226BD"/>
  </w:style>
  <w:style w:type="character" w:customStyle="1" w:styleId="BodyTextChar">
    <w:name w:val="Body Text Char"/>
    <w:basedOn w:val="DefaultParagraphFont"/>
    <w:link w:val="BodyText"/>
    <w:semiHidden/>
    <w:rsid w:val="008226BD"/>
    <w:rPr>
      <w:rFonts w:ascii="EYInterstate Light" w:hAnsi="EYInterstate Light"/>
      <w:color w:val="000000"/>
      <w:sz w:val="18"/>
      <w:szCs w:val="24"/>
    </w:rPr>
  </w:style>
  <w:style w:type="paragraph" w:styleId="TOC2">
    <w:name w:val="toc 2"/>
    <w:basedOn w:val="Normal"/>
    <w:next w:val="Normal"/>
    <w:autoRedefine/>
    <w:uiPriority w:val="39"/>
    <w:rsid w:val="00D56DB7"/>
    <w:pPr>
      <w:tabs>
        <w:tab w:val="left" w:pos="880"/>
        <w:tab w:val="right" w:leader="dot" w:pos="10064"/>
      </w:tabs>
      <w:ind w:left="426"/>
    </w:pPr>
  </w:style>
  <w:style w:type="paragraph" w:customStyle="1" w:styleId="Source">
    <w:name w:val="Source"/>
    <w:basedOn w:val="Normal"/>
    <w:rsid w:val="00A962F7"/>
    <w:pPr>
      <w:spacing w:before="20" w:after="60"/>
      <w:jc w:val="right"/>
    </w:pPr>
    <w:rPr>
      <w:i/>
      <w:sz w:val="16"/>
    </w:rPr>
  </w:style>
  <w:style w:type="paragraph" w:styleId="FootnoteText">
    <w:name w:val="footnote text"/>
    <w:aliases w:val="fn,FT,ft,SD Footnote Text,Footnote Text AG"/>
    <w:basedOn w:val="Normal"/>
    <w:link w:val="FootnoteTextChar"/>
    <w:semiHidden/>
    <w:rsid w:val="00A962F7"/>
    <w:rPr>
      <w:rFonts w:ascii="Times New Roman" w:hAnsi="Times New Roman"/>
      <w:color w:val="auto"/>
      <w:sz w:val="20"/>
      <w:szCs w:val="20"/>
    </w:rPr>
  </w:style>
  <w:style w:type="character" w:customStyle="1" w:styleId="FootnoteTextChar">
    <w:name w:val="Footnote Text Char"/>
    <w:aliases w:val="fn Char,FT Char,ft Char,SD Footnote Text Char,Footnote Text AG Char"/>
    <w:basedOn w:val="DefaultParagraphFont"/>
    <w:link w:val="FootnoteText"/>
    <w:semiHidden/>
    <w:rsid w:val="00A962F7"/>
  </w:style>
  <w:style w:type="character" w:styleId="FootnoteReference">
    <w:name w:val="footnote reference"/>
    <w:aliases w:val="fr"/>
    <w:basedOn w:val="DefaultParagraphFont"/>
    <w:semiHidden/>
    <w:rsid w:val="00A962F7"/>
    <w:rPr>
      <w:vertAlign w:val="superscript"/>
    </w:rPr>
  </w:style>
  <w:style w:type="paragraph" w:customStyle="1" w:styleId="subsection">
    <w:name w:val="sub section"/>
    <w:rsid w:val="00A962F7"/>
    <w:pPr>
      <w:spacing w:before="120" w:after="120"/>
    </w:pPr>
    <w:rPr>
      <w:rFonts w:ascii="EYInterstate" w:hAnsi="EYInterstate"/>
      <w:b/>
      <w:kern w:val="12"/>
      <w:sz w:val="24"/>
      <w:szCs w:val="24"/>
      <w:lang w:val="en-GB"/>
    </w:rPr>
  </w:style>
  <w:style w:type="paragraph" w:styleId="ListBullet4">
    <w:name w:val="List Bullet 4"/>
    <w:basedOn w:val="Normal"/>
    <w:semiHidden/>
    <w:rsid w:val="00A962F7"/>
    <w:pPr>
      <w:numPr>
        <w:numId w:val="11"/>
      </w:numPr>
      <w:adjustRightInd w:val="0"/>
      <w:snapToGrid w:val="0"/>
    </w:pPr>
    <w:rPr>
      <w:rFonts w:ascii="Arial" w:hAnsi="Arial" w:cs="Arial"/>
      <w:color w:val="auto"/>
      <w:sz w:val="20"/>
      <w:szCs w:val="20"/>
      <w:lang w:val="en-GB" w:eastAsia="en-GB"/>
    </w:rPr>
  </w:style>
  <w:style w:type="paragraph" w:customStyle="1" w:styleId="Bodycopy">
    <w:name w:val="Body copy"/>
    <w:basedOn w:val="Normal"/>
    <w:uiPriority w:val="99"/>
    <w:rsid w:val="00A962F7"/>
    <w:pPr>
      <w:suppressAutoHyphens/>
      <w:autoSpaceDE w:val="0"/>
      <w:autoSpaceDN w:val="0"/>
      <w:adjustRightInd w:val="0"/>
      <w:spacing w:line="240" w:lineRule="atLeast"/>
      <w:textAlignment w:val="center"/>
    </w:pPr>
    <w:rPr>
      <w:rFonts w:cs="EYInterstate Light"/>
      <w:spacing w:val="-4"/>
      <w:szCs w:val="18"/>
    </w:rPr>
  </w:style>
  <w:style w:type="paragraph" w:customStyle="1" w:styleId="EYHeading2">
    <w:name w:val="EY Heading 2"/>
    <w:basedOn w:val="EYHeading1"/>
    <w:next w:val="Normal"/>
    <w:rsid w:val="00A962F7"/>
    <w:pPr>
      <w:keepNext/>
      <w:spacing w:before="120" w:after="120"/>
      <w:ind w:hanging="850"/>
      <w:outlineLvl w:val="1"/>
    </w:pPr>
    <w:rPr>
      <w:rFonts w:ascii="EYInterstate Regular" w:hAnsi="EYInterstate Regular"/>
      <w:color w:val="auto"/>
      <w:sz w:val="28"/>
      <w:lang w:val="en-US"/>
    </w:rPr>
  </w:style>
  <w:style w:type="paragraph" w:customStyle="1" w:styleId="EYHeading3">
    <w:name w:val="EY Heading 3"/>
    <w:basedOn w:val="EYHeading1"/>
    <w:next w:val="Normal"/>
    <w:rsid w:val="00A962F7"/>
    <w:pPr>
      <w:keepNext/>
      <w:spacing w:before="120" w:after="120"/>
      <w:ind w:hanging="850"/>
      <w:outlineLvl w:val="2"/>
    </w:pPr>
    <w:rPr>
      <w:rFonts w:ascii="EYInterstate Regular" w:hAnsi="EYInterstate Regular"/>
      <w:color w:val="auto"/>
      <w:sz w:val="26"/>
      <w:lang w:val="en-US"/>
    </w:rPr>
  </w:style>
  <w:style w:type="paragraph" w:customStyle="1" w:styleId="EYHeading4">
    <w:name w:val="EY Heading 4"/>
    <w:basedOn w:val="EYHeading3"/>
    <w:rsid w:val="00A962F7"/>
    <w:pPr>
      <w:outlineLvl w:val="3"/>
    </w:pPr>
    <w:rPr>
      <w:sz w:val="22"/>
    </w:rPr>
  </w:style>
  <w:style w:type="character" w:customStyle="1" w:styleId="A81">
    <w:name w:val="A8+1"/>
    <w:uiPriority w:val="99"/>
    <w:rsid w:val="00A962F7"/>
    <w:rPr>
      <w:rFonts w:cs="Univers 45 Light"/>
      <w:color w:val="000000"/>
      <w:sz w:val="17"/>
      <w:szCs w:val="17"/>
    </w:rPr>
  </w:style>
  <w:style w:type="character" w:customStyle="1" w:styleId="A61">
    <w:name w:val="A6+1"/>
    <w:uiPriority w:val="99"/>
    <w:rsid w:val="00A962F7"/>
    <w:rPr>
      <w:rFonts w:cs="Univers 45 Light"/>
      <w:color w:val="000000"/>
      <w:sz w:val="17"/>
      <w:szCs w:val="17"/>
    </w:rPr>
  </w:style>
  <w:style w:type="paragraph" w:customStyle="1" w:styleId="Pa122">
    <w:name w:val="Pa12+2"/>
    <w:basedOn w:val="Normal"/>
    <w:next w:val="Normal"/>
    <w:uiPriority w:val="99"/>
    <w:rsid w:val="00A962F7"/>
    <w:pPr>
      <w:autoSpaceDE w:val="0"/>
      <w:autoSpaceDN w:val="0"/>
      <w:adjustRightInd w:val="0"/>
      <w:spacing w:line="141" w:lineRule="atLeast"/>
    </w:pPr>
    <w:rPr>
      <w:rFonts w:ascii="Univers 47 CondensedLight" w:hAnsi="Univers 47 CondensedLight"/>
      <w:color w:val="auto"/>
      <w:sz w:val="24"/>
      <w:lang w:val="en-IN"/>
    </w:rPr>
  </w:style>
  <w:style w:type="character" w:customStyle="1" w:styleId="A141">
    <w:name w:val="A14+1"/>
    <w:uiPriority w:val="99"/>
    <w:rsid w:val="00A962F7"/>
    <w:rPr>
      <w:rFonts w:cs="Univers 47 CondensedLight"/>
      <w:color w:val="000000"/>
      <w:sz w:val="18"/>
      <w:szCs w:val="18"/>
    </w:rPr>
  </w:style>
  <w:style w:type="paragraph" w:customStyle="1" w:styleId="Pa51">
    <w:name w:val="Pa5+1"/>
    <w:basedOn w:val="Normal"/>
    <w:next w:val="Normal"/>
    <w:uiPriority w:val="99"/>
    <w:rsid w:val="00A962F7"/>
    <w:pPr>
      <w:autoSpaceDE w:val="0"/>
      <w:autoSpaceDN w:val="0"/>
      <w:adjustRightInd w:val="0"/>
      <w:spacing w:line="191" w:lineRule="atLeast"/>
    </w:pPr>
    <w:rPr>
      <w:rFonts w:ascii="Univers 45 Light" w:hAnsi="Univers 45 Light"/>
      <w:color w:val="auto"/>
      <w:sz w:val="24"/>
      <w:lang w:val="en-IN"/>
    </w:rPr>
  </w:style>
  <w:style w:type="paragraph" w:customStyle="1" w:styleId="Default">
    <w:name w:val="Default"/>
    <w:rsid w:val="00A962F7"/>
    <w:pPr>
      <w:autoSpaceDE w:val="0"/>
      <w:autoSpaceDN w:val="0"/>
      <w:adjustRightInd w:val="0"/>
    </w:pPr>
    <w:rPr>
      <w:rFonts w:ascii="Bookman Old Style" w:hAnsi="Bookman Old Style" w:cs="Bookman Old Style"/>
      <w:color w:val="000000"/>
      <w:sz w:val="24"/>
      <w:szCs w:val="24"/>
      <w:lang w:val="en-IN"/>
    </w:rPr>
  </w:style>
  <w:style w:type="paragraph" w:customStyle="1" w:styleId="StyleEYnumlevel1NotBoldAfter8pt">
    <w:name w:val="Style EY_num level 1 + Not Bold After:  8 pt"/>
    <w:basedOn w:val="EYnumlevel1"/>
    <w:rsid w:val="00A962F7"/>
    <w:pPr>
      <w:numPr>
        <w:numId w:val="1"/>
      </w:numPr>
      <w:spacing w:after="160"/>
    </w:pPr>
    <w:rPr>
      <w:b w:val="0"/>
      <w:sz w:val="36"/>
      <w:szCs w:val="20"/>
    </w:rPr>
  </w:style>
  <w:style w:type="character" w:customStyle="1" w:styleId="Heading2Char">
    <w:name w:val="Heading 2 Char"/>
    <w:basedOn w:val="DefaultParagraphFont"/>
    <w:link w:val="Heading2"/>
    <w:rsid w:val="00A962F7"/>
    <w:rPr>
      <w:rFonts w:ascii="EYInterstate Light" w:hAnsi="EYInterstate Light" w:cs="Arial"/>
      <w:b/>
      <w:bCs/>
      <w:i/>
      <w:iCs/>
      <w:color w:val="000000"/>
      <w:sz w:val="28"/>
      <w:szCs w:val="28"/>
    </w:rPr>
  </w:style>
  <w:style w:type="character" w:customStyle="1" w:styleId="Heading3Char">
    <w:name w:val="Heading 3 Char"/>
    <w:basedOn w:val="DefaultParagraphFont"/>
    <w:link w:val="Heading3"/>
    <w:rsid w:val="00A962F7"/>
    <w:rPr>
      <w:rFonts w:ascii="EYInterstate Light" w:hAnsi="EYInterstate Light" w:cs="Arial"/>
      <w:b/>
      <w:bCs/>
      <w:color w:val="000000"/>
      <w:sz w:val="26"/>
      <w:szCs w:val="26"/>
    </w:rPr>
  </w:style>
  <w:style w:type="paragraph" w:styleId="ListParagraph">
    <w:name w:val="List Paragraph"/>
    <w:basedOn w:val="Normal"/>
    <w:uiPriority w:val="34"/>
    <w:qFormat/>
    <w:rsid w:val="00A962F7"/>
    <w:pPr>
      <w:ind w:left="720"/>
      <w:contextualSpacing/>
    </w:pPr>
  </w:style>
  <w:style w:type="character" w:customStyle="1" w:styleId="HeaderChar">
    <w:name w:val="Header Char"/>
    <w:basedOn w:val="DefaultParagraphFont"/>
    <w:link w:val="Header"/>
    <w:uiPriority w:val="99"/>
    <w:rsid w:val="00A962F7"/>
    <w:rPr>
      <w:rFonts w:ascii="EYInterstate Light" w:hAnsi="EYInterstate Light"/>
      <w:color w:val="000000"/>
      <w:sz w:val="18"/>
      <w:szCs w:val="24"/>
    </w:rPr>
  </w:style>
  <w:style w:type="paragraph" w:styleId="NoSpacing">
    <w:name w:val="No Spacing"/>
    <w:uiPriority w:val="1"/>
    <w:qFormat/>
    <w:rsid w:val="00A962F7"/>
    <w:rPr>
      <w:rFonts w:asciiTheme="minorHAnsi" w:eastAsiaTheme="minorHAnsi" w:hAnsiTheme="minorHAnsi" w:cstheme="minorBidi"/>
      <w:sz w:val="22"/>
      <w:szCs w:val="22"/>
      <w:lang w:val="en-IN"/>
    </w:rPr>
  </w:style>
  <w:style w:type="table" w:customStyle="1" w:styleId="GridTable1Light1">
    <w:name w:val="Grid Table 1 Light1"/>
    <w:basedOn w:val="TableNormal"/>
    <w:uiPriority w:val="46"/>
    <w:rsid w:val="00AD739E"/>
    <w:rPr>
      <w:rFonts w:asciiTheme="minorHAnsi" w:eastAsiaTheme="minorHAnsi" w:hAnsiTheme="minorHAnsi" w:cstheme="minorBidi"/>
      <w:sz w:val="22"/>
      <w:szCs w:val="22"/>
    </w:rPr>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9C2C81"/>
    <w:rPr>
      <w:color w:val="605E5C"/>
      <w:shd w:val="clear" w:color="auto" w:fill="E1DFDD"/>
    </w:rPr>
  </w:style>
  <w:style w:type="paragraph" w:styleId="TOCHeading">
    <w:name w:val="TOC Heading"/>
    <w:basedOn w:val="Heading1"/>
    <w:next w:val="Normal"/>
    <w:uiPriority w:val="39"/>
    <w:unhideWhenUsed/>
    <w:qFormat/>
    <w:rsid w:val="006722B2"/>
    <w:pPr>
      <w:keepLines/>
      <w:spacing w:after="0" w:line="259" w:lineRule="auto"/>
      <w:outlineLvl w:val="9"/>
    </w:pPr>
    <w:rPr>
      <w:rFonts w:asciiTheme="majorHAnsi" w:eastAsiaTheme="majorEastAsia" w:hAnsiTheme="majorHAnsi" w:cstheme="majorBidi"/>
      <w:b w:val="0"/>
      <w:bCs w:val="0"/>
      <w:color w:val="218840" w:themeColor="accent1" w:themeShade="BF"/>
      <w:kern w:val="0"/>
    </w:rPr>
  </w:style>
  <w:style w:type="character" w:customStyle="1" w:styleId="FooterChar">
    <w:name w:val="Footer Char"/>
    <w:basedOn w:val="DefaultParagraphFont"/>
    <w:link w:val="Footer"/>
    <w:uiPriority w:val="99"/>
    <w:rsid w:val="00DF238F"/>
    <w:rPr>
      <w:rFonts w:ascii="EYInterstate Light" w:hAnsi="EYInterstate Light"/>
      <w:color w:val="000000"/>
      <w:sz w:val="18"/>
      <w:szCs w:val="24"/>
    </w:rPr>
  </w:style>
  <w:style w:type="table" w:styleId="GridTable1Light">
    <w:name w:val="Grid Table 1 Light"/>
    <w:basedOn w:val="TableNormal"/>
    <w:uiPriority w:val="46"/>
    <w:rsid w:val="00553156"/>
    <w:tblPr>
      <w:tblStyleRowBandSize w:val="1"/>
      <w:tblStyleColBandSize w:val="1"/>
      <w:tblBorders>
        <w:top w:val="single" w:sz="4" w:space="0" w:color="A5A5B5" w:themeColor="text1" w:themeTint="66"/>
        <w:left w:val="single" w:sz="4" w:space="0" w:color="A5A5B5" w:themeColor="text1" w:themeTint="66"/>
        <w:bottom w:val="single" w:sz="4" w:space="0" w:color="A5A5B5" w:themeColor="text1" w:themeTint="66"/>
        <w:right w:val="single" w:sz="4" w:space="0" w:color="A5A5B5" w:themeColor="text1" w:themeTint="66"/>
        <w:insideH w:val="single" w:sz="4" w:space="0" w:color="A5A5B5" w:themeColor="text1" w:themeTint="66"/>
        <w:insideV w:val="single" w:sz="4" w:space="0" w:color="A5A5B5" w:themeColor="text1" w:themeTint="66"/>
      </w:tblBorders>
    </w:tblPr>
    <w:tblStylePr w:type="firstRow">
      <w:rPr>
        <w:b/>
        <w:bCs/>
      </w:rPr>
      <w:tblPr/>
      <w:tcPr>
        <w:tcBorders>
          <w:bottom w:val="single" w:sz="12" w:space="0" w:color="787890" w:themeColor="text1" w:themeTint="99"/>
        </w:tcBorders>
      </w:tcPr>
    </w:tblStylePr>
    <w:tblStylePr w:type="lastRow">
      <w:rPr>
        <w:b/>
        <w:bCs/>
      </w:rPr>
      <w:tblPr/>
      <w:tcPr>
        <w:tcBorders>
          <w:top w:val="double" w:sz="2" w:space="0" w:color="787890" w:themeColor="text1" w:themeTint="99"/>
        </w:tcBorders>
      </w:tcPr>
    </w:tblStylePr>
    <w:tblStylePr w:type="firstCol">
      <w:rPr>
        <w:b/>
        <w:bCs/>
      </w:rPr>
    </w:tblStylePr>
    <w:tblStylePr w:type="lastCol">
      <w:rPr>
        <w:b/>
        <w:bCs/>
      </w:rPr>
    </w:tblStylePr>
  </w:style>
  <w:style w:type="character" w:customStyle="1" w:styleId="Heading1Char">
    <w:name w:val="Heading 1 Char"/>
    <w:basedOn w:val="DefaultParagraphFont"/>
    <w:link w:val="Heading1"/>
    <w:rsid w:val="00C258B0"/>
    <w:rPr>
      <w:rFonts w:ascii="EYInterstate Light" w:hAnsi="EYInterstate Light" w:cs="Arial"/>
      <w:b/>
      <w:bCs/>
      <w:color w:val="000000"/>
      <w:kern w:val="32"/>
      <w:sz w:val="32"/>
      <w:szCs w:val="32"/>
    </w:rPr>
  </w:style>
  <w:style w:type="character" w:styleId="FollowedHyperlink">
    <w:name w:val="FollowedHyperlink"/>
    <w:basedOn w:val="DefaultParagraphFont"/>
    <w:semiHidden/>
    <w:unhideWhenUsed/>
    <w:rsid w:val="00610186"/>
    <w:rPr>
      <w:color w:val="800080" w:themeColor="followedHyperlink"/>
      <w:u w:val="single"/>
    </w:rPr>
  </w:style>
  <w:style w:type="paragraph" w:styleId="TOC3">
    <w:name w:val="toc 3"/>
    <w:basedOn w:val="Normal"/>
    <w:next w:val="Normal"/>
    <w:autoRedefine/>
    <w:uiPriority w:val="39"/>
    <w:unhideWhenUsed/>
    <w:rsid w:val="00A13862"/>
    <w:pPr>
      <w:tabs>
        <w:tab w:val="left" w:pos="960"/>
        <w:tab w:val="right" w:leader="dot" w:pos="10054"/>
      </w:tabs>
      <w:spacing w:after="100"/>
      <w:ind w:left="360"/>
    </w:pPr>
    <w:rPr>
      <w:b/>
      <w:bCs/>
      <w:noProof/>
      <w:kern w:val="12"/>
    </w:rPr>
  </w:style>
  <w:style w:type="character" w:styleId="CommentReference">
    <w:name w:val="annotation reference"/>
    <w:basedOn w:val="DefaultParagraphFont"/>
    <w:semiHidden/>
    <w:unhideWhenUsed/>
    <w:rsid w:val="008E36B7"/>
    <w:rPr>
      <w:sz w:val="16"/>
      <w:szCs w:val="16"/>
    </w:rPr>
  </w:style>
  <w:style w:type="paragraph" w:styleId="CommentText">
    <w:name w:val="annotation text"/>
    <w:basedOn w:val="Normal"/>
    <w:link w:val="CommentTextChar"/>
    <w:unhideWhenUsed/>
    <w:rsid w:val="008E36B7"/>
    <w:rPr>
      <w:sz w:val="20"/>
      <w:szCs w:val="20"/>
    </w:rPr>
  </w:style>
  <w:style w:type="character" w:customStyle="1" w:styleId="CommentTextChar">
    <w:name w:val="Comment Text Char"/>
    <w:basedOn w:val="DefaultParagraphFont"/>
    <w:link w:val="CommentText"/>
    <w:rsid w:val="008E36B7"/>
    <w:rPr>
      <w:rFonts w:ascii="EYInterstate Light" w:hAnsi="EYInterstate Light"/>
      <w:color w:val="000000"/>
    </w:rPr>
  </w:style>
  <w:style w:type="paragraph" w:styleId="CommentSubject">
    <w:name w:val="annotation subject"/>
    <w:basedOn w:val="CommentText"/>
    <w:next w:val="CommentText"/>
    <w:link w:val="CommentSubjectChar"/>
    <w:semiHidden/>
    <w:unhideWhenUsed/>
    <w:rsid w:val="008E36B7"/>
    <w:rPr>
      <w:b/>
      <w:bCs/>
    </w:rPr>
  </w:style>
  <w:style w:type="character" w:customStyle="1" w:styleId="CommentSubjectChar">
    <w:name w:val="Comment Subject Char"/>
    <w:basedOn w:val="CommentTextChar"/>
    <w:link w:val="CommentSubject"/>
    <w:semiHidden/>
    <w:rsid w:val="008E36B7"/>
    <w:rPr>
      <w:rFonts w:ascii="EYInterstate Light" w:hAnsi="EYInterstate Light"/>
      <w:b/>
      <w:bCs/>
      <w:color w:val="000000"/>
    </w:rPr>
  </w:style>
  <w:style w:type="character" w:styleId="Mention">
    <w:name w:val="Mention"/>
    <w:basedOn w:val="DefaultParagraphFont"/>
    <w:uiPriority w:val="99"/>
    <w:unhideWhenUsed/>
    <w:rsid w:val="00E831A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99496">
      <w:bodyDiv w:val="1"/>
      <w:marLeft w:val="0"/>
      <w:marRight w:val="0"/>
      <w:marTop w:val="0"/>
      <w:marBottom w:val="0"/>
      <w:divBdr>
        <w:top w:val="none" w:sz="0" w:space="0" w:color="auto"/>
        <w:left w:val="none" w:sz="0" w:space="0" w:color="auto"/>
        <w:bottom w:val="none" w:sz="0" w:space="0" w:color="auto"/>
        <w:right w:val="none" w:sz="0" w:space="0" w:color="auto"/>
      </w:divBdr>
    </w:div>
    <w:div w:id="142815012">
      <w:bodyDiv w:val="1"/>
      <w:marLeft w:val="0"/>
      <w:marRight w:val="0"/>
      <w:marTop w:val="0"/>
      <w:marBottom w:val="0"/>
      <w:divBdr>
        <w:top w:val="none" w:sz="0" w:space="0" w:color="auto"/>
        <w:left w:val="none" w:sz="0" w:space="0" w:color="auto"/>
        <w:bottom w:val="none" w:sz="0" w:space="0" w:color="auto"/>
        <w:right w:val="none" w:sz="0" w:space="0" w:color="auto"/>
      </w:divBdr>
    </w:div>
    <w:div w:id="142934109">
      <w:bodyDiv w:val="1"/>
      <w:marLeft w:val="0"/>
      <w:marRight w:val="0"/>
      <w:marTop w:val="0"/>
      <w:marBottom w:val="0"/>
      <w:divBdr>
        <w:top w:val="none" w:sz="0" w:space="0" w:color="auto"/>
        <w:left w:val="none" w:sz="0" w:space="0" w:color="auto"/>
        <w:bottom w:val="none" w:sz="0" w:space="0" w:color="auto"/>
        <w:right w:val="none" w:sz="0" w:space="0" w:color="auto"/>
      </w:divBdr>
    </w:div>
    <w:div w:id="192620396">
      <w:bodyDiv w:val="1"/>
      <w:marLeft w:val="0"/>
      <w:marRight w:val="0"/>
      <w:marTop w:val="0"/>
      <w:marBottom w:val="0"/>
      <w:divBdr>
        <w:top w:val="none" w:sz="0" w:space="0" w:color="auto"/>
        <w:left w:val="none" w:sz="0" w:space="0" w:color="auto"/>
        <w:bottom w:val="none" w:sz="0" w:space="0" w:color="auto"/>
        <w:right w:val="none" w:sz="0" w:space="0" w:color="auto"/>
      </w:divBdr>
    </w:div>
    <w:div w:id="209461716">
      <w:bodyDiv w:val="1"/>
      <w:marLeft w:val="0"/>
      <w:marRight w:val="0"/>
      <w:marTop w:val="0"/>
      <w:marBottom w:val="0"/>
      <w:divBdr>
        <w:top w:val="none" w:sz="0" w:space="0" w:color="auto"/>
        <w:left w:val="none" w:sz="0" w:space="0" w:color="auto"/>
        <w:bottom w:val="none" w:sz="0" w:space="0" w:color="auto"/>
        <w:right w:val="none" w:sz="0" w:space="0" w:color="auto"/>
      </w:divBdr>
    </w:div>
    <w:div w:id="214661254">
      <w:bodyDiv w:val="1"/>
      <w:marLeft w:val="0"/>
      <w:marRight w:val="0"/>
      <w:marTop w:val="0"/>
      <w:marBottom w:val="0"/>
      <w:divBdr>
        <w:top w:val="none" w:sz="0" w:space="0" w:color="auto"/>
        <w:left w:val="none" w:sz="0" w:space="0" w:color="auto"/>
        <w:bottom w:val="none" w:sz="0" w:space="0" w:color="auto"/>
        <w:right w:val="none" w:sz="0" w:space="0" w:color="auto"/>
      </w:divBdr>
    </w:div>
    <w:div w:id="227809289">
      <w:bodyDiv w:val="1"/>
      <w:marLeft w:val="0"/>
      <w:marRight w:val="0"/>
      <w:marTop w:val="0"/>
      <w:marBottom w:val="0"/>
      <w:divBdr>
        <w:top w:val="none" w:sz="0" w:space="0" w:color="auto"/>
        <w:left w:val="none" w:sz="0" w:space="0" w:color="auto"/>
        <w:bottom w:val="none" w:sz="0" w:space="0" w:color="auto"/>
        <w:right w:val="none" w:sz="0" w:space="0" w:color="auto"/>
      </w:divBdr>
    </w:div>
    <w:div w:id="267854742">
      <w:bodyDiv w:val="1"/>
      <w:marLeft w:val="0"/>
      <w:marRight w:val="0"/>
      <w:marTop w:val="0"/>
      <w:marBottom w:val="0"/>
      <w:divBdr>
        <w:top w:val="none" w:sz="0" w:space="0" w:color="auto"/>
        <w:left w:val="none" w:sz="0" w:space="0" w:color="auto"/>
        <w:bottom w:val="none" w:sz="0" w:space="0" w:color="auto"/>
        <w:right w:val="none" w:sz="0" w:space="0" w:color="auto"/>
      </w:divBdr>
    </w:div>
    <w:div w:id="283778972">
      <w:bodyDiv w:val="1"/>
      <w:marLeft w:val="0"/>
      <w:marRight w:val="0"/>
      <w:marTop w:val="0"/>
      <w:marBottom w:val="0"/>
      <w:divBdr>
        <w:top w:val="none" w:sz="0" w:space="0" w:color="auto"/>
        <w:left w:val="none" w:sz="0" w:space="0" w:color="auto"/>
        <w:bottom w:val="none" w:sz="0" w:space="0" w:color="auto"/>
        <w:right w:val="none" w:sz="0" w:space="0" w:color="auto"/>
      </w:divBdr>
    </w:div>
    <w:div w:id="303004697">
      <w:bodyDiv w:val="1"/>
      <w:marLeft w:val="0"/>
      <w:marRight w:val="0"/>
      <w:marTop w:val="0"/>
      <w:marBottom w:val="0"/>
      <w:divBdr>
        <w:top w:val="none" w:sz="0" w:space="0" w:color="auto"/>
        <w:left w:val="none" w:sz="0" w:space="0" w:color="auto"/>
        <w:bottom w:val="none" w:sz="0" w:space="0" w:color="auto"/>
        <w:right w:val="none" w:sz="0" w:space="0" w:color="auto"/>
      </w:divBdr>
    </w:div>
    <w:div w:id="304165661">
      <w:bodyDiv w:val="1"/>
      <w:marLeft w:val="0"/>
      <w:marRight w:val="0"/>
      <w:marTop w:val="0"/>
      <w:marBottom w:val="0"/>
      <w:divBdr>
        <w:top w:val="none" w:sz="0" w:space="0" w:color="auto"/>
        <w:left w:val="none" w:sz="0" w:space="0" w:color="auto"/>
        <w:bottom w:val="none" w:sz="0" w:space="0" w:color="auto"/>
        <w:right w:val="none" w:sz="0" w:space="0" w:color="auto"/>
      </w:divBdr>
    </w:div>
    <w:div w:id="331227962">
      <w:bodyDiv w:val="1"/>
      <w:marLeft w:val="0"/>
      <w:marRight w:val="0"/>
      <w:marTop w:val="0"/>
      <w:marBottom w:val="0"/>
      <w:divBdr>
        <w:top w:val="none" w:sz="0" w:space="0" w:color="auto"/>
        <w:left w:val="none" w:sz="0" w:space="0" w:color="auto"/>
        <w:bottom w:val="none" w:sz="0" w:space="0" w:color="auto"/>
        <w:right w:val="none" w:sz="0" w:space="0" w:color="auto"/>
      </w:divBdr>
    </w:div>
    <w:div w:id="382875225">
      <w:bodyDiv w:val="1"/>
      <w:marLeft w:val="0"/>
      <w:marRight w:val="0"/>
      <w:marTop w:val="0"/>
      <w:marBottom w:val="0"/>
      <w:divBdr>
        <w:top w:val="none" w:sz="0" w:space="0" w:color="auto"/>
        <w:left w:val="none" w:sz="0" w:space="0" w:color="auto"/>
        <w:bottom w:val="none" w:sz="0" w:space="0" w:color="auto"/>
        <w:right w:val="none" w:sz="0" w:space="0" w:color="auto"/>
      </w:divBdr>
    </w:div>
    <w:div w:id="420101860">
      <w:bodyDiv w:val="1"/>
      <w:marLeft w:val="0"/>
      <w:marRight w:val="0"/>
      <w:marTop w:val="0"/>
      <w:marBottom w:val="0"/>
      <w:divBdr>
        <w:top w:val="none" w:sz="0" w:space="0" w:color="auto"/>
        <w:left w:val="none" w:sz="0" w:space="0" w:color="auto"/>
        <w:bottom w:val="none" w:sz="0" w:space="0" w:color="auto"/>
        <w:right w:val="none" w:sz="0" w:space="0" w:color="auto"/>
      </w:divBdr>
    </w:div>
    <w:div w:id="421607686">
      <w:bodyDiv w:val="1"/>
      <w:marLeft w:val="0"/>
      <w:marRight w:val="0"/>
      <w:marTop w:val="0"/>
      <w:marBottom w:val="0"/>
      <w:divBdr>
        <w:top w:val="none" w:sz="0" w:space="0" w:color="auto"/>
        <w:left w:val="none" w:sz="0" w:space="0" w:color="auto"/>
        <w:bottom w:val="none" w:sz="0" w:space="0" w:color="auto"/>
        <w:right w:val="none" w:sz="0" w:space="0" w:color="auto"/>
      </w:divBdr>
    </w:div>
    <w:div w:id="431627688">
      <w:bodyDiv w:val="1"/>
      <w:marLeft w:val="0"/>
      <w:marRight w:val="0"/>
      <w:marTop w:val="0"/>
      <w:marBottom w:val="0"/>
      <w:divBdr>
        <w:top w:val="none" w:sz="0" w:space="0" w:color="auto"/>
        <w:left w:val="none" w:sz="0" w:space="0" w:color="auto"/>
        <w:bottom w:val="none" w:sz="0" w:space="0" w:color="auto"/>
        <w:right w:val="none" w:sz="0" w:space="0" w:color="auto"/>
      </w:divBdr>
    </w:div>
    <w:div w:id="470294932">
      <w:bodyDiv w:val="1"/>
      <w:marLeft w:val="0"/>
      <w:marRight w:val="0"/>
      <w:marTop w:val="0"/>
      <w:marBottom w:val="0"/>
      <w:divBdr>
        <w:top w:val="none" w:sz="0" w:space="0" w:color="auto"/>
        <w:left w:val="none" w:sz="0" w:space="0" w:color="auto"/>
        <w:bottom w:val="none" w:sz="0" w:space="0" w:color="auto"/>
        <w:right w:val="none" w:sz="0" w:space="0" w:color="auto"/>
      </w:divBdr>
    </w:div>
    <w:div w:id="478350562">
      <w:bodyDiv w:val="1"/>
      <w:marLeft w:val="0"/>
      <w:marRight w:val="0"/>
      <w:marTop w:val="0"/>
      <w:marBottom w:val="0"/>
      <w:divBdr>
        <w:top w:val="none" w:sz="0" w:space="0" w:color="auto"/>
        <w:left w:val="none" w:sz="0" w:space="0" w:color="auto"/>
        <w:bottom w:val="none" w:sz="0" w:space="0" w:color="auto"/>
        <w:right w:val="none" w:sz="0" w:space="0" w:color="auto"/>
      </w:divBdr>
    </w:div>
    <w:div w:id="485323127">
      <w:bodyDiv w:val="1"/>
      <w:marLeft w:val="0"/>
      <w:marRight w:val="0"/>
      <w:marTop w:val="0"/>
      <w:marBottom w:val="0"/>
      <w:divBdr>
        <w:top w:val="none" w:sz="0" w:space="0" w:color="auto"/>
        <w:left w:val="none" w:sz="0" w:space="0" w:color="auto"/>
        <w:bottom w:val="none" w:sz="0" w:space="0" w:color="auto"/>
        <w:right w:val="none" w:sz="0" w:space="0" w:color="auto"/>
      </w:divBdr>
    </w:div>
    <w:div w:id="501940771">
      <w:bodyDiv w:val="1"/>
      <w:marLeft w:val="0"/>
      <w:marRight w:val="0"/>
      <w:marTop w:val="0"/>
      <w:marBottom w:val="0"/>
      <w:divBdr>
        <w:top w:val="none" w:sz="0" w:space="0" w:color="auto"/>
        <w:left w:val="none" w:sz="0" w:space="0" w:color="auto"/>
        <w:bottom w:val="none" w:sz="0" w:space="0" w:color="auto"/>
        <w:right w:val="none" w:sz="0" w:space="0" w:color="auto"/>
      </w:divBdr>
    </w:div>
    <w:div w:id="522594281">
      <w:bodyDiv w:val="1"/>
      <w:marLeft w:val="0"/>
      <w:marRight w:val="0"/>
      <w:marTop w:val="0"/>
      <w:marBottom w:val="0"/>
      <w:divBdr>
        <w:top w:val="none" w:sz="0" w:space="0" w:color="auto"/>
        <w:left w:val="none" w:sz="0" w:space="0" w:color="auto"/>
        <w:bottom w:val="none" w:sz="0" w:space="0" w:color="auto"/>
        <w:right w:val="none" w:sz="0" w:space="0" w:color="auto"/>
      </w:divBdr>
    </w:div>
    <w:div w:id="538976179">
      <w:bodyDiv w:val="1"/>
      <w:marLeft w:val="0"/>
      <w:marRight w:val="0"/>
      <w:marTop w:val="0"/>
      <w:marBottom w:val="0"/>
      <w:divBdr>
        <w:top w:val="none" w:sz="0" w:space="0" w:color="auto"/>
        <w:left w:val="none" w:sz="0" w:space="0" w:color="auto"/>
        <w:bottom w:val="none" w:sz="0" w:space="0" w:color="auto"/>
        <w:right w:val="none" w:sz="0" w:space="0" w:color="auto"/>
      </w:divBdr>
    </w:div>
    <w:div w:id="597907191">
      <w:bodyDiv w:val="1"/>
      <w:marLeft w:val="0"/>
      <w:marRight w:val="0"/>
      <w:marTop w:val="0"/>
      <w:marBottom w:val="0"/>
      <w:divBdr>
        <w:top w:val="none" w:sz="0" w:space="0" w:color="auto"/>
        <w:left w:val="none" w:sz="0" w:space="0" w:color="auto"/>
        <w:bottom w:val="none" w:sz="0" w:space="0" w:color="auto"/>
        <w:right w:val="none" w:sz="0" w:space="0" w:color="auto"/>
      </w:divBdr>
      <w:divsChild>
        <w:div w:id="612250386">
          <w:marLeft w:val="0"/>
          <w:marRight w:val="0"/>
          <w:marTop w:val="0"/>
          <w:marBottom w:val="0"/>
          <w:divBdr>
            <w:top w:val="single" w:sz="2" w:space="0" w:color="E5E7EB"/>
            <w:left w:val="single" w:sz="2" w:space="0" w:color="E5E7EB"/>
            <w:bottom w:val="single" w:sz="2" w:space="0" w:color="E5E7EB"/>
            <w:right w:val="single" w:sz="2" w:space="0" w:color="E5E7EB"/>
          </w:divBdr>
          <w:divsChild>
            <w:div w:id="1413043791">
              <w:marLeft w:val="0"/>
              <w:marRight w:val="0"/>
              <w:marTop w:val="0"/>
              <w:marBottom w:val="0"/>
              <w:divBdr>
                <w:top w:val="single" w:sz="2" w:space="0" w:color="auto"/>
                <w:left w:val="single" w:sz="2" w:space="0" w:color="auto"/>
                <w:bottom w:val="single" w:sz="2" w:space="0" w:color="auto"/>
                <w:right w:val="single" w:sz="2" w:space="0" w:color="auto"/>
              </w:divBdr>
              <w:divsChild>
                <w:div w:id="1022247456">
                  <w:marLeft w:val="0"/>
                  <w:marRight w:val="0"/>
                  <w:marTop w:val="0"/>
                  <w:marBottom w:val="0"/>
                  <w:divBdr>
                    <w:top w:val="single" w:sz="2" w:space="0" w:color="auto"/>
                    <w:left w:val="single" w:sz="2" w:space="0" w:color="auto"/>
                    <w:bottom w:val="single" w:sz="2" w:space="0" w:color="auto"/>
                    <w:right w:val="single" w:sz="2" w:space="0" w:color="auto"/>
                  </w:divBdr>
                  <w:divsChild>
                    <w:div w:id="351106425">
                      <w:marLeft w:val="0"/>
                      <w:marRight w:val="0"/>
                      <w:marTop w:val="0"/>
                      <w:marBottom w:val="0"/>
                      <w:divBdr>
                        <w:top w:val="single" w:sz="2" w:space="0" w:color="E5E7EB"/>
                        <w:left w:val="single" w:sz="2" w:space="0" w:color="E5E7EB"/>
                        <w:bottom w:val="single" w:sz="2" w:space="0" w:color="E5E7EB"/>
                        <w:right w:val="single" w:sz="2" w:space="0" w:color="E5E7EB"/>
                      </w:divBdr>
                      <w:divsChild>
                        <w:div w:id="625042913">
                          <w:marLeft w:val="0"/>
                          <w:marRight w:val="0"/>
                          <w:marTop w:val="0"/>
                          <w:marBottom w:val="0"/>
                          <w:divBdr>
                            <w:top w:val="single" w:sz="2" w:space="0" w:color="E5E7EB"/>
                            <w:left w:val="single" w:sz="2" w:space="0" w:color="E5E7EB"/>
                            <w:bottom w:val="single" w:sz="2" w:space="0" w:color="E5E7EB"/>
                            <w:right w:val="single" w:sz="2" w:space="0" w:color="E5E7EB"/>
                          </w:divBdr>
                          <w:divsChild>
                            <w:div w:id="16741863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1781638">
                          <w:marLeft w:val="0"/>
                          <w:marRight w:val="0"/>
                          <w:marTop w:val="0"/>
                          <w:marBottom w:val="0"/>
                          <w:divBdr>
                            <w:top w:val="single" w:sz="2" w:space="0" w:color="E5E7EB"/>
                            <w:left w:val="single" w:sz="2" w:space="0" w:color="E5E7EB"/>
                            <w:bottom w:val="single" w:sz="2" w:space="0" w:color="E5E7EB"/>
                            <w:right w:val="single" w:sz="2" w:space="0" w:color="E5E7EB"/>
                          </w:divBdr>
                          <w:divsChild>
                            <w:div w:id="1738873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24787621">
                  <w:marLeft w:val="0"/>
                  <w:marRight w:val="0"/>
                  <w:marTop w:val="0"/>
                  <w:marBottom w:val="0"/>
                  <w:divBdr>
                    <w:top w:val="single" w:sz="2" w:space="0" w:color="auto"/>
                    <w:left w:val="single" w:sz="2" w:space="0" w:color="auto"/>
                    <w:bottom w:val="single" w:sz="2" w:space="0" w:color="auto"/>
                    <w:right w:val="single" w:sz="2" w:space="0" w:color="auto"/>
                  </w:divBdr>
                  <w:divsChild>
                    <w:div w:id="1408843309">
                      <w:marLeft w:val="0"/>
                      <w:marRight w:val="0"/>
                      <w:marTop w:val="0"/>
                      <w:marBottom w:val="0"/>
                      <w:divBdr>
                        <w:top w:val="single" w:sz="2" w:space="0" w:color="E5E7EB"/>
                        <w:left w:val="single" w:sz="2" w:space="0" w:color="E5E7EB"/>
                        <w:bottom w:val="single" w:sz="2" w:space="0" w:color="E5E7EB"/>
                        <w:right w:val="single" w:sz="2" w:space="0" w:color="E5E7EB"/>
                      </w:divBdr>
                      <w:divsChild>
                        <w:div w:id="805700267">
                          <w:marLeft w:val="0"/>
                          <w:marRight w:val="0"/>
                          <w:marTop w:val="0"/>
                          <w:marBottom w:val="0"/>
                          <w:divBdr>
                            <w:top w:val="single" w:sz="2" w:space="0" w:color="E5E7EB"/>
                            <w:left w:val="single" w:sz="2" w:space="0" w:color="E5E7EB"/>
                            <w:bottom w:val="single" w:sz="2" w:space="0" w:color="E5E7EB"/>
                            <w:right w:val="single" w:sz="2" w:space="0" w:color="E5E7EB"/>
                          </w:divBdr>
                          <w:divsChild>
                            <w:div w:id="1320576705">
                              <w:marLeft w:val="0"/>
                              <w:marRight w:val="0"/>
                              <w:marTop w:val="0"/>
                              <w:marBottom w:val="0"/>
                              <w:divBdr>
                                <w:top w:val="single" w:sz="2" w:space="0" w:color="E5E7EB"/>
                                <w:left w:val="single" w:sz="2" w:space="0" w:color="E5E7EB"/>
                                <w:bottom w:val="single" w:sz="2" w:space="0" w:color="E5E7EB"/>
                                <w:right w:val="single" w:sz="2" w:space="0" w:color="E5E7EB"/>
                              </w:divBdr>
                              <w:divsChild>
                                <w:div w:id="15771335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599416677">
      <w:bodyDiv w:val="1"/>
      <w:marLeft w:val="0"/>
      <w:marRight w:val="0"/>
      <w:marTop w:val="0"/>
      <w:marBottom w:val="0"/>
      <w:divBdr>
        <w:top w:val="none" w:sz="0" w:space="0" w:color="auto"/>
        <w:left w:val="none" w:sz="0" w:space="0" w:color="auto"/>
        <w:bottom w:val="none" w:sz="0" w:space="0" w:color="auto"/>
        <w:right w:val="none" w:sz="0" w:space="0" w:color="auto"/>
      </w:divBdr>
    </w:div>
    <w:div w:id="641076762">
      <w:bodyDiv w:val="1"/>
      <w:marLeft w:val="0"/>
      <w:marRight w:val="0"/>
      <w:marTop w:val="0"/>
      <w:marBottom w:val="0"/>
      <w:divBdr>
        <w:top w:val="none" w:sz="0" w:space="0" w:color="auto"/>
        <w:left w:val="none" w:sz="0" w:space="0" w:color="auto"/>
        <w:bottom w:val="none" w:sz="0" w:space="0" w:color="auto"/>
        <w:right w:val="none" w:sz="0" w:space="0" w:color="auto"/>
      </w:divBdr>
    </w:div>
    <w:div w:id="647173966">
      <w:bodyDiv w:val="1"/>
      <w:marLeft w:val="0"/>
      <w:marRight w:val="0"/>
      <w:marTop w:val="0"/>
      <w:marBottom w:val="0"/>
      <w:divBdr>
        <w:top w:val="none" w:sz="0" w:space="0" w:color="auto"/>
        <w:left w:val="none" w:sz="0" w:space="0" w:color="auto"/>
        <w:bottom w:val="none" w:sz="0" w:space="0" w:color="auto"/>
        <w:right w:val="none" w:sz="0" w:space="0" w:color="auto"/>
      </w:divBdr>
    </w:div>
    <w:div w:id="651716372">
      <w:bodyDiv w:val="1"/>
      <w:marLeft w:val="0"/>
      <w:marRight w:val="0"/>
      <w:marTop w:val="0"/>
      <w:marBottom w:val="0"/>
      <w:divBdr>
        <w:top w:val="none" w:sz="0" w:space="0" w:color="auto"/>
        <w:left w:val="none" w:sz="0" w:space="0" w:color="auto"/>
        <w:bottom w:val="none" w:sz="0" w:space="0" w:color="auto"/>
        <w:right w:val="none" w:sz="0" w:space="0" w:color="auto"/>
      </w:divBdr>
    </w:div>
    <w:div w:id="710954192">
      <w:bodyDiv w:val="1"/>
      <w:marLeft w:val="0"/>
      <w:marRight w:val="0"/>
      <w:marTop w:val="0"/>
      <w:marBottom w:val="0"/>
      <w:divBdr>
        <w:top w:val="none" w:sz="0" w:space="0" w:color="auto"/>
        <w:left w:val="none" w:sz="0" w:space="0" w:color="auto"/>
        <w:bottom w:val="none" w:sz="0" w:space="0" w:color="auto"/>
        <w:right w:val="none" w:sz="0" w:space="0" w:color="auto"/>
      </w:divBdr>
    </w:div>
    <w:div w:id="727605790">
      <w:bodyDiv w:val="1"/>
      <w:marLeft w:val="0"/>
      <w:marRight w:val="0"/>
      <w:marTop w:val="0"/>
      <w:marBottom w:val="0"/>
      <w:divBdr>
        <w:top w:val="none" w:sz="0" w:space="0" w:color="auto"/>
        <w:left w:val="none" w:sz="0" w:space="0" w:color="auto"/>
        <w:bottom w:val="none" w:sz="0" w:space="0" w:color="auto"/>
        <w:right w:val="none" w:sz="0" w:space="0" w:color="auto"/>
      </w:divBdr>
    </w:div>
    <w:div w:id="748699521">
      <w:bodyDiv w:val="1"/>
      <w:marLeft w:val="0"/>
      <w:marRight w:val="0"/>
      <w:marTop w:val="0"/>
      <w:marBottom w:val="0"/>
      <w:divBdr>
        <w:top w:val="none" w:sz="0" w:space="0" w:color="auto"/>
        <w:left w:val="none" w:sz="0" w:space="0" w:color="auto"/>
        <w:bottom w:val="none" w:sz="0" w:space="0" w:color="auto"/>
        <w:right w:val="none" w:sz="0" w:space="0" w:color="auto"/>
      </w:divBdr>
    </w:div>
    <w:div w:id="765274377">
      <w:bodyDiv w:val="1"/>
      <w:marLeft w:val="0"/>
      <w:marRight w:val="0"/>
      <w:marTop w:val="0"/>
      <w:marBottom w:val="0"/>
      <w:divBdr>
        <w:top w:val="none" w:sz="0" w:space="0" w:color="auto"/>
        <w:left w:val="none" w:sz="0" w:space="0" w:color="auto"/>
        <w:bottom w:val="none" w:sz="0" w:space="0" w:color="auto"/>
        <w:right w:val="none" w:sz="0" w:space="0" w:color="auto"/>
      </w:divBdr>
    </w:div>
    <w:div w:id="777408908">
      <w:bodyDiv w:val="1"/>
      <w:marLeft w:val="0"/>
      <w:marRight w:val="0"/>
      <w:marTop w:val="0"/>
      <w:marBottom w:val="0"/>
      <w:divBdr>
        <w:top w:val="none" w:sz="0" w:space="0" w:color="auto"/>
        <w:left w:val="none" w:sz="0" w:space="0" w:color="auto"/>
        <w:bottom w:val="none" w:sz="0" w:space="0" w:color="auto"/>
        <w:right w:val="none" w:sz="0" w:space="0" w:color="auto"/>
      </w:divBdr>
    </w:div>
    <w:div w:id="783306299">
      <w:bodyDiv w:val="1"/>
      <w:marLeft w:val="0"/>
      <w:marRight w:val="0"/>
      <w:marTop w:val="0"/>
      <w:marBottom w:val="0"/>
      <w:divBdr>
        <w:top w:val="none" w:sz="0" w:space="0" w:color="auto"/>
        <w:left w:val="none" w:sz="0" w:space="0" w:color="auto"/>
        <w:bottom w:val="none" w:sz="0" w:space="0" w:color="auto"/>
        <w:right w:val="none" w:sz="0" w:space="0" w:color="auto"/>
      </w:divBdr>
    </w:div>
    <w:div w:id="783504797">
      <w:bodyDiv w:val="1"/>
      <w:marLeft w:val="0"/>
      <w:marRight w:val="0"/>
      <w:marTop w:val="0"/>
      <w:marBottom w:val="0"/>
      <w:divBdr>
        <w:top w:val="none" w:sz="0" w:space="0" w:color="auto"/>
        <w:left w:val="none" w:sz="0" w:space="0" w:color="auto"/>
        <w:bottom w:val="none" w:sz="0" w:space="0" w:color="auto"/>
        <w:right w:val="none" w:sz="0" w:space="0" w:color="auto"/>
      </w:divBdr>
    </w:div>
    <w:div w:id="795215645">
      <w:bodyDiv w:val="1"/>
      <w:marLeft w:val="0"/>
      <w:marRight w:val="0"/>
      <w:marTop w:val="0"/>
      <w:marBottom w:val="0"/>
      <w:divBdr>
        <w:top w:val="none" w:sz="0" w:space="0" w:color="auto"/>
        <w:left w:val="none" w:sz="0" w:space="0" w:color="auto"/>
        <w:bottom w:val="none" w:sz="0" w:space="0" w:color="auto"/>
        <w:right w:val="none" w:sz="0" w:space="0" w:color="auto"/>
      </w:divBdr>
    </w:div>
    <w:div w:id="795679847">
      <w:bodyDiv w:val="1"/>
      <w:marLeft w:val="0"/>
      <w:marRight w:val="0"/>
      <w:marTop w:val="0"/>
      <w:marBottom w:val="0"/>
      <w:divBdr>
        <w:top w:val="none" w:sz="0" w:space="0" w:color="auto"/>
        <w:left w:val="none" w:sz="0" w:space="0" w:color="auto"/>
        <w:bottom w:val="none" w:sz="0" w:space="0" w:color="auto"/>
        <w:right w:val="none" w:sz="0" w:space="0" w:color="auto"/>
      </w:divBdr>
    </w:div>
    <w:div w:id="808860134">
      <w:bodyDiv w:val="1"/>
      <w:marLeft w:val="0"/>
      <w:marRight w:val="0"/>
      <w:marTop w:val="0"/>
      <w:marBottom w:val="0"/>
      <w:divBdr>
        <w:top w:val="none" w:sz="0" w:space="0" w:color="auto"/>
        <w:left w:val="none" w:sz="0" w:space="0" w:color="auto"/>
        <w:bottom w:val="none" w:sz="0" w:space="0" w:color="auto"/>
        <w:right w:val="none" w:sz="0" w:space="0" w:color="auto"/>
      </w:divBdr>
    </w:div>
    <w:div w:id="920138479">
      <w:bodyDiv w:val="1"/>
      <w:marLeft w:val="0"/>
      <w:marRight w:val="0"/>
      <w:marTop w:val="0"/>
      <w:marBottom w:val="0"/>
      <w:divBdr>
        <w:top w:val="none" w:sz="0" w:space="0" w:color="auto"/>
        <w:left w:val="none" w:sz="0" w:space="0" w:color="auto"/>
        <w:bottom w:val="none" w:sz="0" w:space="0" w:color="auto"/>
        <w:right w:val="none" w:sz="0" w:space="0" w:color="auto"/>
      </w:divBdr>
    </w:div>
    <w:div w:id="929047341">
      <w:bodyDiv w:val="1"/>
      <w:marLeft w:val="0"/>
      <w:marRight w:val="0"/>
      <w:marTop w:val="0"/>
      <w:marBottom w:val="0"/>
      <w:divBdr>
        <w:top w:val="none" w:sz="0" w:space="0" w:color="auto"/>
        <w:left w:val="none" w:sz="0" w:space="0" w:color="auto"/>
        <w:bottom w:val="none" w:sz="0" w:space="0" w:color="auto"/>
        <w:right w:val="none" w:sz="0" w:space="0" w:color="auto"/>
      </w:divBdr>
    </w:div>
    <w:div w:id="953944017">
      <w:bodyDiv w:val="1"/>
      <w:marLeft w:val="0"/>
      <w:marRight w:val="0"/>
      <w:marTop w:val="0"/>
      <w:marBottom w:val="0"/>
      <w:divBdr>
        <w:top w:val="none" w:sz="0" w:space="0" w:color="auto"/>
        <w:left w:val="none" w:sz="0" w:space="0" w:color="auto"/>
        <w:bottom w:val="none" w:sz="0" w:space="0" w:color="auto"/>
        <w:right w:val="none" w:sz="0" w:space="0" w:color="auto"/>
      </w:divBdr>
    </w:div>
    <w:div w:id="984429275">
      <w:bodyDiv w:val="1"/>
      <w:marLeft w:val="0"/>
      <w:marRight w:val="0"/>
      <w:marTop w:val="0"/>
      <w:marBottom w:val="0"/>
      <w:divBdr>
        <w:top w:val="none" w:sz="0" w:space="0" w:color="auto"/>
        <w:left w:val="none" w:sz="0" w:space="0" w:color="auto"/>
        <w:bottom w:val="none" w:sz="0" w:space="0" w:color="auto"/>
        <w:right w:val="none" w:sz="0" w:space="0" w:color="auto"/>
      </w:divBdr>
    </w:div>
    <w:div w:id="994914399">
      <w:bodyDiv w:val="1"/>
      <w:marLeft w:val="0"/>
      <w:marRight w:val="0"/>
      <w:marTop w:val="0"/>
      <w:marBottom w:val="0"/>
      <w:divBdr>
        <w:top w:val="none" w:sz="0" w:space="0" w:color="auto"/>
        <w:left w:val="none" w:sz="0" w:space="0" w:color="auto"/>
        <w:bottom w:val="none" w:sz="0" w:space="0" w:color="auto"/>
        <w:right w:val="none" w:sz="0" w:space="0" w:color="auto"/>
      </w:divBdr>
    </w:div>
    <w:div w:id="996230888">
      <w:bodyDiv w:val="1"/>
      <w:marLeft w:val="0"/>
      <w:marRight w:val="0"/>
      <w:marTop w:val="0"/>
      <w:marBottom w:val="0"/>
      <w:divBdr>
        <w:top w:val="none" w:sz="0" w:space="0" w:color="auto"/>
        <w:left w:val="none" w:sz="0" w:space="0" w:color="auto"/>
        <w:bottom w:val="none" w:sz="0" w:space="0" w:color="auto"/>
        <w:right w:val="none" w:sz="0" w:space="0" w:color="auto"/>
      </w:divBdr>
    </w:div>
    <w:div w:id="1049839089">
      <w:bodyDiv w:val="1"/>
      <w:marLeft w:val="0"/>
      <w:marRight w:val="0"/>
      <w:marTop w:val="0"/>
      <w:marBottom w:val="0"/>
      <w:divBdr>
        <w:top w:val="none" w:sz="0" w:space="0" w:color="auto"/>
        <w:left w:val="none" w:sz="0" w:space="0" w:color="auto"/>
        <w:bottom w:val="none" w:sz="0" w:space="0" w:color="auto"/>
        <w:right w:val="none" w:sz="0" w:space="0" w:color="auto"/>
      </w:divBdr>
    </w:div>
    <w:div w:id="1066488499">
      <w:bodyDiv w:val="1"/>
      <w:marLeft w:val="0"/>
      <w:marRight w:val="0"/>
      <w:marTop w:val="0"/>
      <w:marBottom w:val="0"/>
      <w:divBdr>
        <w:top w:val="none" w:sz="0" w:space="0" w:color="auto"/>
        <w:left w:val="none" w:sz="0" w:space="0" w:color="auto"/>
        <w:bottom w:val="none" w:sz="0" w:space="0" w:color="auto"/>
        <w:right w:val="none" w:sz="0" w:space="0" w:color="auto"/>
      </w:divBdr>
    </w:div>
    <w:div w:id="1085614224">
      <w:bodyDiv w:val="1"/>
      <w:marLeft w:val="0"/>
      <w:marRight w:val="0"/>
      <w:marTop w:val="0"/>
      <w:marBottom w:val="0"/>
      <w:divBdr>
        <w:top w:val="none" w:sz="0" w:space="0" w:color="auto"/>
        <w:left w:val="none" w:sz="0" w:space="0" w:color="auto"/>
        <w:bottom w:val="none" w:sz="0" w:space="0" w:color="auto"/>
        <w:right w:val="none" w:sz="0" w:space="0" w:color="auto"/>
      </w:divBdr>
    </w:div>
    <w:div w:id="1100835268">
      <w:bodyDiv w:val="1"/>
      <w:marLeft w:val="0"/>
      <w:marRight w:val="0"/>
      <w:marTop w:val="0"/>
      <w:marBottom w:val="0"/>
      <w:divBdr>
        <w:top w:val="none" w:sz="0" w:space="0" w:color="auto"/>
        <w:left w:val="none" w:sz="0" w:space="0" w:color="auto"/>
        <w:bottom w:val="none" w:sz="0" w:space="0" w:color="auto"/>
        <w:right w:val="none" w:sz="0" w:space="0" w:color="auto"/>
      </w:divBdr>
    </w:div>
    <w:div w:id="1139304017">
      <w:bodyDiv w:val="1"/>
      <w:marLeft w:val="0"/>
      <w:marRight w:val="0"/>
      <w:marTop w:val="0"/>
      <w:marBottom w:val="0"/>
      <w:divBdr>
        <w:top w:val="none" w:sz="0" w:space="0" w:color="auto"/>
        <w:left w:val="none" w:sz="0" w:space="0" w:color="auto"/>
        <w:bottom w:val="none" w:sz="0" w:space="0" w:color="auto"/>
        <w:right w:val="none" w:sz="0" w:space="0" w:color="auto"/>
      </w:divBdr>
    </w:div>
    <w:div w:id="1160344195">
      <w:bodyDiv w:val="1"/>
      <w:marLeft w:val="0"/>
      <w:marRight w:val="0"/>
      <w:marTop w:val="0"/>
      <w:marBottom w:val="0"/>
      <w:divBdr>
        <w:top w:val="none" w:sz="0" w:space="0" w:color="auto"/>
        <w:left w:val="none" w:sz="0" w:space="0" w:color="auto"/>
        <w:bottom w:val="none" w:sz="0" w:space="0" w:color="auto"/>
        <w:right w:val="none" w:sz="0" w:space="0" w:color="auto"/>
      </w:divBdr>
    </w:div>
    <w:div w:id="1204908828">
      <w:bodyDiv w:val="1"/>
      <w:marLeft w:val="0"/>
      <w:marRight w:val="0"/>
      <w:marTop w:val="0"/>
      <w:marBottom w:val="0"/>
      <w:divBdr>
        <w:top w:val="none" w:sz="0" w:space="0" w:color="auto"/>
        <w:left w:val="none" w:sz="0" w:space="0" w:color="auto"/>
        <w:bottom w:val="none" w:sz="0" w:space="0" w:color="auto"/>
        <w:right w:val="none" w:sz="0" w:space="0" w:color="auto"/>
      </w:divBdr>
    </w:div>
    <w:div w:id="1218123704">
      <w:bodyDiv w:val="1"/>
      <w:marLeft w:val="0"/>
      <w:marRight w:val="0"/>
      <w:marTop w:val="0"/>
      <w:marBottom w:val="0"/>
      <w:divBdr>
        <w:top w:val="none" w:sz="0" w:space="0" w:color="auto"/>
        <w:left w:val="none" w:sz="0" w:space="0" w:color="auto"/>
        <w:bottom w:val="none" w:sz="0" w:space="0" w:color="auto"/>
        <w:right w:val="none" w:sz="0" w:space="0" w:color="auto"/>
      </w:divBdr>
      <w:divsChild>
        <w:div w:id="1216508411">
          <w:marLeft w:val="0"/>
          <w:marRight w:val="0"/>
          <w:marTop w:val="0"/>
          <w:marBottom w:val="0"/>
          <w:divBdr>
            <w:top w:val="none" w:sz="0" w:space="0" w:color="auto"/>
            <w:left w:val="none" w:sz="0" w:space="0" w:color="auto"/>
            <w:bottom w:val="none" w:sz="0" w:space="0" w:color="auto"/>
            <w:right w:val="none" w:sz="0" w:space="0" w:color="auto"/>
          </w:divBdr>
          <w:divsChild>
            <w:div w:id="1253706661">
              <w:marLeft w:val="0"/>
              <w:marRight w:val="0"/>
              <w:marTop w:val="0"/>
              <w:marBottom w:val="0"/>
              <w:divBdr>
                <w:top w:val="none" w:sz="0" w:space="0" w:color="auto"/>
                <w:left w:val="none" w:sz="0" w:space="0" w:color="auto"/>
                <w:bottom w:val="none" w:sz="0" w:space="0" w:color="auto"/>
                <w:right w:val="none" w:sz="0" w:space="0" w:color="auto"/>
              </w:divBdr>
              <w:divsChild>
                <w:div w:id="1338078265">
                  <w:marLeft w:val="0"/>
                  <w:marRight w:val="0"/>
                  <w:marTop w:val="0"/>
                  <w:marBottom w:val="0"/>
                  <w:divBdr>
                    <w:top w:val="none" w:sz="0" w:space="0" w:color="auto"/>
                    <w:left w:val="none" w:sz="0" w:space="0" w:color="auto"/>
                    <w:bottom w:val="none" w:sz="0" w:space="0" w:color="auto"/>
                    <w:right w:val="none" w:sz="0" w:space="0" w:color="auto"/>
                  </w:divBdr>
                  <w:divsChild>
                    <w:div w:id="1591238151">
                      <w:marLeft w:val="0"/>
                      <w:marRight w:val="0"/>
                      <w:marTop w:val="0"/>
                      <w:marBottom w:val="0"/>
                      <w:divBdr>
                        <w:top w:val="none" w:sz="0" w:space="0" w:color="auto"/>
                        <w:left w:val="none" w:sz="0" w:space="0" w:color="auto"/>
                        <w:bottom w:val="none" w:sz="0" w:space="0" w:color="auto"/>
                        <w:right w:val="none" w:sz="0" w:space="0" w:color="auto"/>
                      </w:divBdr>
                      <w:divsChild>
                        <w:div w:id="1909999947">
                          <w:marLeft w:val="0"/>
                          <w:marRight w:val="0"/>
                          <w:marTop w:val="0"/>
                          <w:marBottom w:val="0"/>
                          <w:divBdr>
                            <w:top w:val="none" w:sz="0" w:space="0" w:color="auto"/>
                            <w:left w:val="none" w:sz="0" w:space="0" w:color="auto"/>
                            <w:bottom w:val="none" w:sz="0" w:space="0" w:color="auto"/>
                            <w:right w:val="none" w:sz="0" w:space="0" w:color="auto"/>
                          </w:divBdr>
                          <w:divsChild>
                            <w:div w:id="127142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4848930">
      <w:bodyDiv w:val="1"/>
      <w:marLeft w:val="0"/>
      <w:marRight w:val="0"/>
      <w:marTop w:val="0"/>
      <w:marBottom w:val="0"/>
      <w:divBdr>
        <w:top w:val="none" w:sz="0" w:space="0" w:color="auto"/>
        <w:left w:val="none" w:sz="0" w:space="0" w:color="auto"/>
        <w:bottom w:val="none" w:sz="0" w:space="0" w:color="auto"/>
        <w:right w:val="none" w:sz="0" w:space="0" w:color="auto"/>
      </w:divBdr>
    </w:div>
    <w:div w:id="1350528938">
      <w:bodyDiv w:val="1"/>
      <w:marLeft w:val="0"/>
      <w:marRight w:val="0"/>
      <w:marTop w:val="0"/>
      <w:marBottom w:val="0"/>
      <w:divBdr>
        <w:top w:val="none" w:sz="0" w:space="0" w:color="auto"/>
        <w:left w:val="none" w:sz="0" w:space="0" w:color="auto"/>
        <w:bottom w:val="none" w:sz="0" w:space="0" w:color="auto"/>
        <w:right w:val="none" w:sz="0" w:space="0" w:color="auto"/>
      </w:divBdr>
    </w:div>
    <w:div w:id="1354960638">
      <w:bodyDiv w:val="1"/>
      <w:marLeft w:val="0"/>
      <w:marRight w:val="0"/>
      <w:marTop w:val="0"/>
      <w:marBottom w:val="0"/>
      <w:divBdr>
        <w:top w:val="none" w:sz="0" w:space="0" w:color="auto"/>
        <w:left w:val="none" w:sz="0" w:space="0" w:color="auto"/>
        <w:bottom w:val="none" w:sz="0" w:space="0" w:color="auto"/>
        <w:right w:val="none" w:sz="0" w:space="0" w:color="auto"/>
      </w:divBdr>
    </w:div>
    <w:div w:id="1370566572">
      <w:bodyDiv w:val="1"/>
      <w:marLeft w:val="0"/>
      <w:marRight w:val="0"/>
      <w:marTop w:val="0"/>
      <w:marBottom w:val="0"/>
      <w:divBdr>
        <w:top w:val="none" w:sz="0" w:space="0" w:color="auto"/>
        <w:left w:val="none" w:sz="0" w:space="0" w:color="auto"/>
        <w:bottom w:val="none" w:sz="0" w:space="0" w:color="auto"/>
        <w:right w:val="none" w:sz="0" w:space="0" w:color="auto"/>
      </w:divBdr>
    </w:div>
    <w:div w:id="1379158618">
      <w:bodyDiv w:val="1"/>
      <w:marLeft w:val="0"/>
      <w:marRight w:val="0"/>
      <w:marTop w:val="0"/>
      <w:marBottom w:val="0"/>
      <w:divBdr>
        <w:top w:val="none" w:sz="0" w:space="0" w:color="auto"/>
        <w:left w:val="none" w:sz="0" w:space="0" w:color="auto"/>
        <w:bottom w:val="none" w:sz="0" w:space="0" w:color="auto"/>
        <w:right w:val="none" w:sz="0" w:space="0" w:color="auto"/>
      </w:divBdr>
    </w:div>
    <w:div w:id="1448621674">
      <w:bodyDiv w:val="1"/>
      <w:marLeft w:val="0"/>
      <w:marRight w:val="0"/>
      <w:marTop w:val="0"/>
      <w:marBottom w:val="0"/>
      <w:divBdr>
        <w:top w:val="none" w:sz="0" w:space="0" w:color="auto"/>
        <w:left w:val="none" w:sz="0" w:space="0" w:color="auto"/>
        <w:bottom w:val="none" w:sz="0" w:space="0" w:color="auto"/>
        <w:right w:val="none" w:sz="0" w:space="0" w:color="auto"/>
      </w:divBdr>
    </w:div>
    <w:div w:id="1493712573">
      <w:bodyDiv w:val="1"/>
      <w:marLeft w:val="0"/>
      <w:marRight w:val="0"/>
      <w:marTop w:val="0"/>
      <w:marBottom w:val="0"/>
      <w:divBdr>
        <w:top w:val="none" w:sz="0" w:space="0" w:color="auto"/>
        <w:left w:val="none" w:sz="0" w:space="0" w:color="auto"/>
        <w:bottom w:val="none" w:sz="0" w:space="0" w:color="auto"/>
        <w:right w:val="none" w:sz="0" w:space="0" w:color="auto"/>
      </w:divBdr>
    </w:div>
    <w:div w:id="1505197389">
      <w:bodyDiv w:val="1"/>
      <w:marLeft w:val="0"/>
      <w:marRight w:val="0"/>
      <w:marTop w:val="0"/>
      <w:marBottom w:val="0"/>
      <w:divBdr>
        <w:top w:val="none" w:sz="0" w:space="0" w:color="auto"/>
        <w:left w:val="none" w:sz="0" w:space="0" w:color="auto"/>
        <w:bottom w:val="none" w:sz="0" w:space="0" w:color="auto"/>
        <w:right w:val="none" w:sz="0" w:space="0" w:color="auto"/>
      </w:divBdr>
    </w:div>
    <w:div w:id="1508594560">
      <w:bodyDiv w:val="1"/>
      <w:marLeft w:val="0"/>
      <w:marRight w:val="0"/>
      <w:marTop w:val="0"/>
      <w:marBottom w:val="0"/>
      <w:divBdr>
        <w:top w:val="none" w:sz="0" w:space="0" w:color="auto"/>
        <w:left w:val="none" w:sz="0" w:space="0" w:color="auto"/>
        <w:bottom w:val="none" w:sz="0" w:space="0" w:color="auto"/>
        <w:right w:val="none" w:sz="0" w:space="0" w:color="auto"/>
      </w:divBdr>
    </w:div>
    <w:div w:id="1599213498">
      <w:bodyDiv w:val="1"/>
      <w:marLeft w:val="0"/>
      <w:marRight w:val="0"/>
      <w:marTop w:val="0"/>
      <w:marBottom w:val="0"/>
      <w:divBdr>
        <w:top w:val="none" w:sz="0" w:space="0" w:color="auto"/>
        <w:left w:val="none" w:sz="0" w:space="0" w:color="auto"/>
        <w:bottom w:val="none" w:sz="0" w:space="0" w:color="auto"/>
        <w:right w:val="none" w:sz="0" w:space="0" w:color="auto"/>
      </w:divBdr>
    </w:div>
    <w:div w:id="1655983666">
      <w:bodyDiv w:val="1"/>
      <w:marLeft w:val="0"/>
      <w:marRight w:val="0"/>
      <w:marTop w:val="0"/>
      <w:marBottom w:val="0"/>
      <w:divBdr>
        <w:top w:val="none" w:sz="0" w:space="0" w:color="auto"/>
        <w:left w:val="none" w:sz="0" w:space="0" w:color="auto"/>
        <w:bottom w:val="none" w:sz="0" w:space="0" w:color="auto"/>
        <w:right w:val="none" w:sz="0" w:space="0" w:color="auto"/>
      </w:divBdr>
    </w:div>
    <w:div w:id="1671758455">
      <w:bodyDiv w:val="1"/>
      <w:marLeft w:val="0"/>
      <w:marRight w:val="0"/>
      <w:marTop w:val="0"/>
      <w:marBottom w:val="0"/>
      <w:divBdr>
        <w:top w:val="none" w:sz="0" w:space="0" w:color="auto"/>
        <w:left w:val="none" w:sz="0" w:space="0" w:color="auto"/>
        <w:bottom w:val="none" w:sz="0" w:space="0" w:color="auto"/>
        <w:right w:val="none" w:sz="0" w:space="0" w:color="auto"/>
      </w:divBdr>
      <w:divsChild>
        <w:div w:id="1322319894">
          <w:marLeft w:val="0"/>
          <w:marRight w:val="0"/>
          <w:marTop w:val="0"/>
          <w:marBottom w:val="0"/>
          <w:divBdr>
            <w:top w:val="none" w:sz="0" w:space="0" w:color="auto"/>
            <w:left w:val="none" w:sz="0" w:space="0" w:color="auto"/>
            <w:bottom w:val="none" w:sz="0" w:space="0" w:color="auto"/>
            <w:right w:val="none" w:sz="0" w:space="0" w:color="auto"/>
          </w:divBdr>
          <w:divsChild>
            <w:div w:id="950865356">
              <w:marLeft w:val="0"/>
              <w:marRight w:val="0"/>
              <w:marTop w:val="0"/>
              <w:marBottom w:val="0"/>
              <w:divBdr>
                <w:top w:val="none" w:sz="0" w:space="0" w:color="auto"/>
                <w:left w:val="none" w:sz="0" w:space="0" w:color="auto"/>
                <w:bottom w:val="none" w:sz="0" w:space="0" w:color="auto"/>
                <w:right w:val="none" w:sz="0" w:space="0" w:color="auto"/>
              </w:divBdr>
              <w:divsChild>
                <w:div w:id="1501309893">
                  <w:marLeft w:val="0"/>
                  <w:marRight w:val="0"/>
                  <w:marTop w:val="0"/>
                  <w:marBottom w:val="0"/>
                  <w:divBdr>
                    <w:top w:val="none" w:sz="0" w:space="0" w:color="auto"/>
                    <w:left w:val="none" w:sz="0" w:space="0" w:color="auto"/>
                    <w:bottom w:val="none" w:sz="0" w:space="0" w:color="auto"/>
                    <w:right w:val="none" w:sz="0" w:space="0" w:color="auto"/>
                  </w:divBdr>
                  <w:divsChild>
                    <w:div w:id="1949510578">
                      <w:marLeft w:val="0"/>
                      <w:marRight w:val="0"/>
                      <w:marTop w:val="0"/>
                      <w:marBottom w:val="0"/>
                      <w:divBdr>
                        <w:top w:val="none" w:sz="0" w:space="0" w:color="auto"/>
                        <w:left w:val="none" w:sz="0" w:space="0" w:color="auto"/>
                        <w:bottom w:val="none" w:sz="0" w:space="0" w:color="auto"/>
                        <w:right w:val="none" w:sz="0" w:space="0" w:color="auto"/>
                      </w:divBdr>
                      <w:divsChild>
                        <w:div w:id="1309941785">
                          <w:marLeft w:val="0"/>
                          <w:marRight w:val="0"/>
                          <w:marTop w:val="0"/>
                          <w:marBottom w:val="0"/>
                          <w:divBdr>
                            <w:top w:val="none" w:sz="0" w:space="0" w:color="auto"/>
                            <w:left w:val="none" w:sz="0" w:space="0" w:color="auto"/>
                            <w:bottom w:val="none" w:sz="0" w:space="0" w:color="auto"/>
                            <w:right w:val="none" w:sz="0" w:space="0" w:color="auto"/>
                          </w:divBdr>
                          <w:divsChild>
                            <w:div w:id="150694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165818">
      <w:bodyDiv w:val="1"/>
      <w:marLeft w:val="0"/>
      <w:marRight w:val="0"/>
      <w:marTop w:val="0"/>
      <w:marBottom w:val="0"/>
      <w:divBdr>
        <w:top w:val="none" w:sz="0" w:space="0" w:color="auto"/>
        <w:left w:val="none" w:sz="0" w:space="0" w:color="auto"/>
        <w:bottom w:val="none" w:sz="0" w:space="0" w:color="auto"/>
        <w:right w:val="none" w:sz="0" w:space="0" w:color="auto"/>
      </w:divBdr>
    </w:div>
    <w:div w:id="1765496023">
      <w:bodyDiv w:val="1"/>
      <w:marLeft w:val="0"/>
      <w:marRight w:val="0"/>
      <w:marTop w:val="0"/>
      <w:marBottom w:val="0"/>
      <w:divBdr>
        <w:top w:val="none" w:sz="0" w:space="0" w:color="auto"/>
        <w:left w:val="none" w:sz="0" w:space="0" w:color="auto"/>
        <w:bottom w:val="none" w:sz="0" w:space="0" w:color="auto"/>
        <w:right w:val="none" w:sz="0" w:space="0" w:color="auto"/>
      </w:divBdr>
    </w:div>
    <w:div w:id="1835295874">
      <w:bodyDiv w:val="1"/>
      <w:marLeft w:val="0"/>
      <w:marRight w:val="0"/>
      <w:marTop w:val="0"/>
      <w:marBottom w:val="0"/>
      <w:divBdr>
        <w:top w:val="none" w:sz="0" w:space="0" w:color="auto"/>
        <w:left w:val="none" w:sz="0" w:space="0" w:color="auto"/>
        <w:bottom w:val="none" w:sz="0" w:space="0" w:color="auto"/>
        <w:right w:val="none" w:sz="0" w:space="0" w:color="auto"/>
      </w:divBdr>
    </w:div>
    <w:div w:id="1899003072">
      <w:bodyDiv w:val="1"/>
      <w:marLeft w:val="0"/>
      <w:marRight w:val="0"/>
      <w:marTop w:val="0"/>
      <w:marBottom w:val="0"/>
      <w:divBdr>
        <w:top w:val="none" w:sz="0" w:space="0" w:color="auto"/>
        <w:left w:val="none" w:sz="0" w:space="0" w:color="auto"/>
        <w:bottom w:val="none" w:sz="0" w:space="0" w:color="auto"/>
        <w:right w:val="none" w:sz="0" w:space="0" w:color="auto"/>
      </w:divBdr>
    </w:div>
    <w:div w:id="1902668212">
      <w:bodyDiv w:val="1"/>
      <w:marLeft w:val="0"/>
      <w:marRight w:val="0"/>
      <w:marTop w:val="0"/>
      <w:marBottom w:val="0"/>
      <w:divBdr>
        <w:top w:val="none" w:sz="0" w:space="0" w:color="auto"/>
        <w:left w:val="none" w:sz="0" w:space="0" w:color="auto"/>
        <w:bottom w:val="none" w:sz="0" w:space="0" w:color="auto"/>
        <w:right w:val="none" w:sz="0" w:space="0" w:color="auto"/>
      </w:divBdr>
    </w:div>
    <w:div w:id="1924797391">
      <w:bodyDiv w:val="1"/>
      <w:marLeft w:val="0"/>
      <w:marRight w:val="0"/>
      <w:marTop w:val="0"/>
      <w:marBottom w:val="0"/>
      <w:divBdr>
        <w:top w:val="none" w:sz="0" w:space="0" w:color="auto"/>
        <w:left w:val="none" w:sz="0" w:space="0" w:color="auto"/>
        <w:bottom w:val="none" w:sz="0" w:space="0" w:color="auto"/>
        <w:right w:val="none" w:sz="0" w:space="0" w:color="auto"/>
      </w:divBdr>
    </w:div>
    <w:div w:id="1976333448">
      <w:bodyDiv w:val="1"/>
      <w:marLeft w:val="0"/>
      <w:marRight w:val="0"/>
      <w:marTop w:val="0"/>
      <w:marBottom w:val="0"/>
      <w:divBdr>
        <w:top w:val="none" w:sz="0" w:space="0" w:color="auto"/>
        <w:left w:val="none" w:sz="0" w:space="0" w:color="auto"/>
        <w:bottom w:val="none" w:sz="0" w:space="0" w:color="auto"/>
        <w:right w:val="none" w:sz="0" w:space="0" w:color="auto"/>
      </w:divBdr>
    </w:div>
    <w:div w:id="2005476636">
      <w:bodyDiv w:val="1"/>
      <w:marLeft w:val="0"/>
      <w:marRight w:val="0"/>
      <w:marTop w:val="0"/>
      <w:marBottom w:val="0"/>
      <w:divBdr>
        <w:top w:val="none" w:sz="0" w:space="0" w:color="auto"/>
        <w:left w:val="none" w:sz="0" w:space="0" w:color="auto"/>
        <w:bottom w:val="none" w:sz="0" w:space="0" w:color="auto"/>
        <w:right w:val="none" w:sz="0" w:space="0" w:color="auto"/>
      </w:divBdr>
    </w:div>
    <w:div w:id="2031837300">
      <w:bodyDiv w:val="1"/>
      <w:marLeft w:val="0"/>
      <w:marRight w:val="0"/>
      <w:marTop w:val="0"/>
      <w:marBottom w:val="0"/>
      <w:divBdr>
        <w:top w:val="none" w:sz="0" w:space="0" w:color="auto"/>
        <w:left w:val="none" w:sz="0" w:space="0" w:color="auto"/>
        <w:bottom w:val="none" w:sz="0" w:space="0" w:color="auto"/>
        <w:right w:val="none" w:sz="0" w:space="0" w:color="auto"/>
      </w:divBdr>
      <w:divsChild>
        <w:div w:id="1122073679">
          <w:marLeft w:val="0"/>
          <w:marRight w:val="0"/>
          <w:marTop w:val="0"/>
          <w:marBottom w:val="0"/>
          <w:divBdr>
            <w:top w:val="single" w:sz="2" w:space="0" w:color="E5E7EB"/>
            <w:left w:val="single" w:sz="2" w:space="0" w:color="E5E7EB"/>
            <w:bottom w:val="single" w:sz="2" w:space="0" w:color="E5E7EB"/>
            <w:right w:val="single" w:sz="2" w:space="0" w:color="E5E7EB"/>
          </w:divBdr>
          <w:divsChild>
            <w:div w:id="890726909">
              <w:marLeft w:val="0"/>
              <w:marRight w:val="0"/>
              <w:marTop w:val="0"/>
              <w:marBottom w:val="0"/>
              <w:divBdr>
                <w:top w:val="single" w:sz="2" w:space="0" w:color="auto"/>
                <w:left w:val="single" w:sz="2" w:space="0" w:color="auto"/>
                <w:bottom w:val="single" w:sz="2" w:space="0" w:color="auto"/>
                <w:right w:val="single" w:sz="2" w:space="0" w:color="auto"/>
              </w:divBdr>
              <w:divsChild>
                <w:div w:id="901674744">
                  <w:marLeft w:val="0"/>
                  <w:marRight w:val="0"/>
                  <w:marTop w:val="0"/>
                  <w:marBottom w:val="0"/>
                  <w:divBdr>
                    <w:top w:val="single" w:sz="2" w:space="0" w:color="auto"/>
                    <w:left w:val="single" w:sz="2" w:space="0" w:color="auto"/>
                    <w:bottom w:val="single" w:sz="2" w:space="0" w:color="auto"/>
                    <w:right w:val="single" w:sz="2" w:space="0" w:color="auto"/>
                  </w:divBdr>
                  <w:divsChild>
                    <w:div w:id="1593123597">
                      <w:marLeft w:val="0"/>
                      <w:marRight w:val="0"/>
                      <w:marTop w:val="0"/>
                      <w:marBottom w:val="0"/>
                      <w:divBdr>
                        <w:top w:val="single" w:sz="2" w:space="0" w:color="E5E7EB"/>
                        <w:left w:val="single" w:sz="2" w:space="0" w:color="E5E7EB"/>
                        <w:bottom w:val="single" w:sz="2" w:space="0" w:color="E5E7EB"/>
                        <w:right w:val="single" w:sz="2" w:space="0" w:color="E5E7EB"/>
                      </w:divBdr>
                      <w:divsChild>
                        <w:div w:id="387076935">
                          <w:marLeft w:val="0"/>
                          <w:marRight w:val="0"/>
                          <w:marTop w:val="0"/>
                          <w:marBottom w:val="0"/>
                          <w:divBdr>
                            <w:top w:val="single" w:sz="2" w:space="0" w:color="E5E7EB"/>
                            <w:left w:val="single" w:sz="2" w:space="0" w:color="E5E7EB"/>
                            <w:bottom w:val="single" w:sz="2" w:space="0" w:color="E5E7EB"/>
                            <w:right w:val="single" w:sz="2" w:space="0" w:color="E5E7EB"/>
                          </w:divBdr>
                          <w:divsChild>
                            <w:div w:id="10814107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04497122">
                          <w:marLeft w:val="0"/>
                          <w:marRight w:val="0"/>
                          <w:marTop w:val="0"/>
                          <w:marBottom w:val="0"/>
                          <w:divBdr>
                            <w:top w:val="single" w:sz="2" w:space="0" w:color="E5E7EB"/>
                            <w:left w:val="single" w:sz="2" w:space="0" w:color="E5E7EB"/>
                            <w:bottom w:val="single" w:sz="2" w:space="0" w:color="E5E7EB"/>
                            <w:right w:val="single" w:sz="2" w:space="0" w:color="E5E7EB"/>
                          </w:divBdr>
                          <w:divsChild>
                            <w:div w:id="695735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828083486">
                  <w:marLeft w:val="0"/>
                  <w:marRight w:val="0"/>
                  <w:marTop w:val="0"/>
                  <w:marBottom w:val="0"/>
                  <w:divBdr>
                    <w:top w:val="single" w:sz="2" w:space="0" w:color="auto"/>
                    <w:left w:val="single" w:sz="2" w:space="0" w:color="auto"/>
                    <w:bottom w:val="single" w:sz="2" w:space="0" w:color="auto"/>
                    <w:right w:val="single" w:sz="2" w:space="0" w:color="auto"/>
                  </w:divBdr>
                  <w:divsChild>
                    <w:div w:id="1832746172">
                      <w:marLeft w:val="0"/>
                      <w:marRight w:val="0"/>
                      <w:marTop w:val="0"/>
                      <w:marBottom w:val="0"/>
                      <w:divBdr>
                        <w:top w:val="single" w:sz="2" w:space="0" w:color="E5E7EB"/>
                        <w:left w:val="single" w:sz="2" w:space="0" w:color="E5E7EB"/>
                        <w:bottom w:val="single" w:sz="2" w:space="0" w:color="E5E7EB"/>
                        <w:right w:val="single" w:sz="2" w:space="0" w:color="E5E7EB"/>
                      </w:divBdr>
                      <w:divsChild>
                        <w:div w:id="1025671063">
                          <w:marLeft w:val="0"/>
                          <w:marRight w:val="0"/>
                          <w:marTop w:val="0"/>
                          <w:marBottom w:val="0"/>
                          <w:divBdr>
                            <w:top w:val="single" w:sz="2" w:space="0" w:color="E5E7EB"/>
                            <w:left w:val="single" w:sz="2" w:space="0" w:color="E5E7EB"/>
                            <w:bottom w:val="single" w:sz="2" w:space="0" w:color="E5E7EB"/>
                            <w:right w:val="single" w:sz="2" w:space="0" w:color="E5E7EB"/>
                          </w:divBdr>
                          <w:divsChild>
                            <w:div w:id="727849337">
                              <w:marLeft w:val="0"/>
                              <w:marRight w:val="0"/>
                              <w:marTop w:val="0"/>
                              <w:marBottom w:val="0"/>
                              <w:divBdr>
                                <w:top w:val="single" w:sz="2" w:space="0" w:color="E5E7EB"/>
                                <w:left w:val="single" w:sz="2" w:space="0" w:color="E5E7EB"/>
                                <w:bottom w:val="single" w:sz="2" w:space="0" w:color="E5E7EB"/>
                                <w:right w:val="single" w:sz="2" w:space="0" w:color="E5E7EB"/>
                              </w:divBdr>
                              <w:divsChild>
                                <w:div w:id="751304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theme" Target="theme/theme1.xml"/><Relationship Id="rId23" Type="http://schemas.openxmlformats.org/officeDocument/2006/relationships/image" Target="media/aee85ac20ef6e9126d5ef3445ea2a4886d883b5d.png"/><Relationship Id="rId24" Type="http://schemas.openxmlformats.org/officeDocument/2006/relationships/image" Target="media/a7ef80a4be3908a98274fc602c46c7acc03c6df7.png"/><Relationship Id="rId25" Type="http://schemas.openxmlformats.org/officeDocument/2006/relationships/image" Target="media/884b94dd7eda02655d0b6e6e8c47efe93fc3b893.png"/><Relationship Id="rId26" Type="http://schemas.openxmlformats.org/officeDocument/2006/relationships/image" Target="media/2c1dd5cf9f9bc25746d19a8413b29492508570e1.png"/><Relationship Id="rId27" Type="http://schemas.openxmlformats.org/officeDocument/2006/relationships/image" Target="media/04051c05a48b3b201b308ef0eb7c1cdef4e87565.png"/><Relationship Id="rId28" Type="http://schemas.openxmlformats.org/officeDocument/2006/relationships/image" Target="media/7e23f8a5080258bd2caa9c650a22157c29355cfd.jpg"/><Relationship Id="rId29" Type="http://schemas.openxmlformats.org/officeDocument/2006/relationships/image" Target="media/c8552208027abe370f72f893e4ffb4317915bdfa.jpg"/><Relationship Id="rId30" Type="http://schemas.openxmlformats.org/officeDocument/2006/relationships/image" Target="media/a7fa819fddaf2082a829dd1ce7e91d0236eeb0cb.jp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EY Color">
      <a:dk1>
        <a:srgbClr val="2E2E38"/>
      </a:dk1>
      <a:lt1>
        <a:sysClr val="window" lastClr="FFFFFF"/>
      </a:lt1>
      <a:dk2>
        <a:srgbClr val="FFE600"/>
      </a:dk2>
      <a:lt2>
        <a:srgbClr val="000000"/>
      </a:lt2>
      <a:accent1>
        <a:srgbClr val="2DB757"/>
      </a:accent1>
      <a:accent2>
        <a:srgbClr val="27ACAA"/>
      </a:accent2>
      <a:accent3>
        <a:srgbClr val="188CE5"/>
      </a:accent3>
      <a:accent4>
        <a:srgbClr val="3D108A"/>
      </a:accent4>
      <a:accent5>
        <a:srgbClr val="FF4136"/>
      </a:accent5>
      <a:accent6>
        <a:srgbClr val="FF6D00"/>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6350">
          <a:solidFill>
            <a:schemeClr val="tx1">
              <a:lumMod val="20000"/>
              <a:lumOff val="80000"/>
            </a:schemeClr>
          </a:solidFill>
        </a:ln>
      </a:spPr>
      <a:bodyPr vertOverflow="clip"/>
      <a:lstStyle>
        <a:defPPr algn="l">
          <a:defRPr/>
        </a:defPPr>
      </a:lstStyle>
      <a:style>
        <a:lnRef idx="2">
          <a:schemeClr val="accent1">
            <a:shade val="50000"/>
          </a:schemeClr>
        </a:lnRef>
        <a:fillRef idx="1">
          <a:schemeClr val="accent1"/>
        </a:fillRef>
        <a:effectRef idx="0">
          <a:schemeClr val="accent1"/>
        </a:effectRef>
        <a:fontRef idx="minor">
          <a:schemeClr val="lt1"/>
        </a:fontRef>
      </a:style>
    </a:spDef>
  </a:objectDefaults>
  <a:extraClrSchemeLst>
    <a:extraClrScheme>
      <a:clrScheme name="EY colors">
        <a:dk1>
          <a:srgbClr val="000000"/>
        </a:dk1>
        <a:lt1>
          <a:srgbClr val="646464"/>
        </a:lt1>
        <a:dk2>
          <a:srgbClr val="FFFFFF"/>
        </a:dk2>
        <a:lt2>
          <a:srgbClr val="646464"/>
        </a:lt2>
        <a:accent1>
          <a:srgbClr val="808080"/>
        </a:accent1>
        <a:accent2>
          <a:srgbClr val="FFE600"/>
        </a:accent2>
        <a:accent3>
          <a:srgbClr val="999999"/>
        </a:accent3>
        <a:accent4>
          <a:srgbClr val="F0F0F0"/>
        </a:accent4>
        <a:accent5>
          <a:srgbClr val="00A3AE"/>
        </a:accent5>
        <a:accent6>
          <a:srgbClr val="C0C0C0"/>
        </a:accent6>
        <a:hlink>
          <a:srgbClr val="336699"/>
        </a:hlink>
        <a:folHlink>
          <a:srgbClr val="91278F"/>
        </a:folHlink>
      </a:clrScheme>
      <a:clrMap bg1="lt1" tx1="dk1" bg2="lt2" tx2="dk2" accent1="accent1" accent2="accent2" accent3="accent3" accent4="accent4" accent5="accent5" accent6="accent6" hlink="hlink" folHlink="folHlink"/>
    </a:extraClrScheme>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71026F7D2CD654DA270B69B3B9C932C" ma:contentTypeVersion="8" ma:contentTypeDescription="Create a new document." ma:contentTypeScope="" ma:versionID="aae167a2bada60bd5813a05922b0dee2">
  <xsd:schema xmlns:xsd="http://www.w3.org/2001/XMLSchema" xmlns:xs="http://www.w3.org/2001/XMLSchema" xmlns:p="http://schemas.microsoft.com/office/2006/metadata/properties" xmlns:ns2="2ade480b-8d75-40d4-8676-2c13afbdad3b" targetNamespace="http://schemas.microsoft.com/office/2006/metadata/properties" ma:root="true" ma:fieldsID="c06d9c7a63b7d3ee30a78728387f0545" ns2:_="">
    <xsd:import namespace="2ade480b-8d75-40d4-8676-2c13afbdad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de480b-8d75-40d4-8676-2c13afbdad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BB5644E-888B-4FCB-8002-588F25079580}">
  <ds:schemaRefs>
    <ds:schemaRef ds:uri="http://schemas.openxmlformats.org/officeDocument/2006/bibliography"/>
  </ds:schemaRefs>
</ds:datastoreItem>
</file>

<file path=customXml/itemProps2.xml><?xml version="1.0" encoding="utf-8"?>
<ds:datastoreItem xmlns:ds="http://schemas.openxmlformats.org/officeDocument/2006/customXml" ds:itemID="{196A128D-01D0-4685-A837-E7C18A70AA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de480b-8d75-40d4-8676-2c13afbdad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F7E29C-FC7B-4A04-BB0B-C5462BC54D06}">
  <ds:schemaRefs>
    <ds:schemaRef ds:uri="http://schemas.microsoft.com/sharepoint/v3/contenttype/forms"/>
  </ds:schemaRefs>
</ds:datastoreItem>
</file>

<file path=customXml/itemProps4.xml><?xml version="1.0" encoding="utf-8"?>
<ds:datastoreItem xmlns:ds="http://schemas.openxmlformats.org/officeDocument/2006/customXml" ds:itemID="{94358819-FB5F-449E-85A4-5D85794C62C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7939</TotalTime>
  <Pages>4</Pages>
  <Words>286</Words>
  <Characters>2280</Characters>
  <Application>Microsoft Office Word</Application>
  <DocSecurity>0</DocSecurity>
  <Lines>190</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2450</CharactersWithSpaces>
  <SharedDoc>false</SharedDoc>
  <HLinks>
    <vt:vector size="102" baseType="variant">
      <vt:variant>
        <vt:i4>5963856</vt:i4>
      </vt:variant>
      <vt:variant>
        <vt:i4>81</vt:i4>
      </vt:variant>
      <vt:variant>
        <vt:i4>0</vt:i4>
      </vt:variant>
      <vt:variant>
        <vt:i4>5</vt:i4>
      </vt:variant>
      <vt:variant>
        <vt:lpwstr>https://www.reuters.com/article/world/ex-greek-minister-guilty-of-money-laundering-in-siemens-scandal-idUSKBN1AD1O3/</vt:lpwstr>
      </vt:variant>
      <vt:variant>
        <vt:lpwstr/>
      </vt:variant>
      <vt:variant>
        <vt:i4>131161</vt:i4>
      </vt:variant>
      <vt:variant>
        <vt:i4>78</vt:i4>
      </vt:variant>
      <vt:variant>
        <vt:i4>0</vt:i4>
      </vt:variant>
      <vt:variant>
        <vt:i4>5</vt:i4>
      </vt:variant>
      <vt:variant>
        <vt:lpwstr>https://www.occrp.org/en/news/ex-greek-minister-sentenced-for-money-laundering-in-siemens-scandal</vt:lpwstr>
      </vt:variant>
      <vt:variant>
        <vt:lpwstr/>
      </vt:variant>
      <vt:variant>
        <vt:i4>1376285</vt:i4>
      </vt:variant>
      <vt:variant>
        <vt:i4>75</vt:i4>
      </vt:variant>
      <vt:variant>
        <vt:i4>0</vt:i4>
      </vt:variant>
      <vt:variant>
        <vt:i4>5</vt:i4>
      </vt:variant>
      <vt:variant>
        <vt:lpwstr>https://www.sec.gov/news/press/2008/2008-294.htm</vt:lpwstr>
      </vt:variant>
      <vt:variant>
        <vt:lpwstr/>
      </vt:variant>
      <vt:variant>
        <vt:i4>5046295</vt:i4>
      </vt:variant>
      <vt:variant>
        <vt:i4>72</vt:i4>
      </vt:variant>
      <vt:variant>
        <vt:i4>0</vt:i4>
      </vt:variant>
      <vt:variant>
        <vt:i4>5</vt:i4>
      </vt:variant>
      <vt:variant>
        <vt:lpwstr>https://www.dw.com/en/ex-siemens-manager-pleads-guilty-in-us-court-to-argentine-bribery-scheme/a-42999812</vt:lpwstr>
      </vt:variant>
      <vt:variant>
        <vt:lpwstr/>
      </vt:variant>
      <vt:variant>
        <vt:i4>6553706</vt:i4>
      </vt:variant>
      <vt:variant>
        <vt:i4>69</vt:i4>
      </vt:variant>
      <vt:variant>
        <vt:i4>0</vt:i4>
      </vt:variant>
      <vt:variant>
        <vt:i4>5</vt:i4>
      </vt:variant>
      <vt:variant>
        <vt:lpwstr>https://www.dw.com/en/siemens-bribery-case-spreads-to-brazilian-politics/a-17268276</vt:lpwstr>
      </vt:variant>
      <vt:variant>
        <vt:lpwstr/>
      </vt:variant>
      <vt:variant>
        <vt:i4>4915221</vt:i4>
      </vt:variant>
      <vt:variant>
        <vt:i4>66</vt:i4>
      </vt:variant>
      <vt:variant>
        <vt:i4>0</vt:i4>
      </vt:variant>
      <vt:variant>
        <vt:i4>5</vt:i4>
      </vt:variant>
      <vt:variant>
        <vt:lpwstr>https://lamilano.it/en/cronaca/milano-arresti-in-atm-per-appalti-truccati-sulla-linea-verde/</vt:lpwstr>
      </vt:variant>
      <vt:variant>
        <vt:lpwstr/>
      </vt:variant>
      <vt:variant>
        <vt:i4>7078011</vt:i4>
      </vt:variant>
      <vt:variant>
        <vt:i4>63</vt:i4>
      </vt:variant>
      <vt:variant>
        <vt:i4>0</vt:i4>
      </vt:variant>
      <vt:variant>
        <vt:i4>5</vt:i4>
      </vt:variant>
      <vt:variant>
        <vt:lpwstr>https://www.thehindu.com/news/national/andhra-pradesh/ap-cid-files-chargesheet-against-chandrababu-naidu-in-alleged-skill-development-scam-case/article68028640.ece</vt:lpwstr>
      </vt:variant>
      <vt:variant>
        <vt:lpwstr/>
      </vt:variant>
      <vt:variant>
        <vt:i4>1441851</vt:i4>
      </vt:variant>
      <vt:variant>
        <vt:i4>56</vt:i4>
      </vt:variant>
      <vt:variant>
        <vt:i4>0</vt:i4>
      </vt:variant>
      <vt:variant>
        <vt:i4>5</vt:i4>
      </vt:variant>
      <vt:variant>
        <vt:lpwstr/>
      </vt:variant>
      <vt:variant>
        <vt:lpwstr>_Toc186140888</vt:lpwstr>
      </vt:variant>
      <vt:variant>
        <vt:i4>1441851</vt:i4>
      </vt:variant>
      <vt:variant>
        <vt:i4>50</vt:i4>
      </vt:variant>
      <vt:variant>
        <vt:i4>0</vt:i4>
      </vt:variant>
      <vt:variant>
        <vt:i4>5</vt:i4>
      </vt:variant>
      <vt:variant>
        <vt:lpwstr/>
      </vt:variant>
      <vt:variant>
        <vt:lpwstr>_Toc186140887</vt:lpwstr>
      </vt:variant>
      <vt:variant>
        <vt:i4>1441851</vt:i4>
      </vt:variant>
      <vt:variant>
        <vt:i4>44</vt:i4>
      </vt:variant>
      <vt:variant>
        <vt:i4>0</vt:i4>
      </vt:variant>
      <vt:variant>
        <vt:i4>5</vt:i4>
      </vt:variant>
      <vt:variant>
        <vt:lpwstr/>
      </vt:variant>
      <vt:variant>
        <vt:lpwstr>_Toc186140886</vt:lpwstr>
      </vt:variant>
      <vt:variant>
        <vt:i4>1441851</vt:i4>
      </vt:variant>
      <vt:variant>
        <vt:i4>38</vt:i4>
      </vt:variant>
      <vt:variant>
        <vt:i4>0</vt:i4>
      </vt:variant>
      <vt:variant>
        <vt:i4>5</vt:i4>
      </vt:variant>
      <vt:variant>
        <vt:lpwstr/>
      </vt:variant>
      <vt:variant>
        <vt:lpwstr>_Toc186140885</vt:lpwstr>
      </vt:variant>
      <vt:variant>
        <vt:i4>1441851</vt:i4>
      </vt:variant>
      <vt:variant>
        <vt:i4>32</vt:i4>
      </vt:variant>
      <vt:variant>
        <vt:i4>0</vt:i4>
      </vt:variant>
      <vt:variant>
        <vt:i4>5</vt:i4>
      </vt:variant>
      <vt:variant>
        <vt:lpwstr/>
      </vt:variant>
      <vt:variant>
        <vt:lpwstr>_Toc186140884</vt:lpwstr>
      </vt:variant>
      <vt:variant>
        <vt:i4>1441851</vt:i4>
      </vt:variant>
      <vt:variant>
        <vt:i4>26</vt:i4>
      </vt:variant>
      <vt:variant>
        <vt:i4>0</vt:i4>
      </vt:variant>
      <vt:variant>
        <vt:i4>5</vt:i4>
      </vt:variant>
      <vt:variant>
        <vt:lpwstr/>
      </vt:variant>
      <vt:variant>
        <vt:lpwstr>_Toc186140883</vt:lpwstr>
      </vt:variant>
      <vt:variant>
        <vt:i4>1441851</vt:i4>
      </vt:variant>
      <vt:variant>
        <vt:i4>20</vt:i4>
      </vt:variant>
      <vt:variant>
        <vt:i4>0</vt:i4>
      </vt:variant>
      <vt:variant>
        <vt:i4>5</vt:i4>
      </vt:variant>
      <vt:variant>
        <vt:lpwstr/>
      </vt:variant>
      <vt:variant>
        <vt:lpwstr>_Toc186140882</vt:lpwstr>
      </vt:variant>
      <vt:variant>
        <vt:i4>1441851</vt:i4>
      </vt:variant>
      <vt:variant>
        <vt:i4>14</vt:i4>
      </vt:variant>
      <vt:variant>
        <vt:i4>0</vt:i4>
      </vt:variant>
      <vt:variant>
        <vt:i4>5</vt:i4>
      </vt:variant>
      <vt:variant>
        <vt:lpwstr/>
      </vt:variant>
      <vt:variant>
        <vt:lpwstr>_Toc186140881</vt:lpwstr>
      </vt:variant>
      <vt:variant>
        <vt:i4>1441851</vt:i4>
      </vt:variant>
      <vt:variant>
        <vt:i4>8</vt:i4>
      </vt:variant>
      <vt:variant>
        <vt:i4>0</vt:i4>
      </vt:variant>
      <vt:variant>
        <vt:i4>5</vt:i4>
      </vt:variant>
      <vt:variant>
        <vt:lpwstr/>
      </vt:variant>
      <vt:variant>
        <vt:lpwstr>_Toc186140880</vt:lpwstr>
      </vt:variant>
      <vt:variant>
        <vt:i4>1638459</vt:i4>
      </vt:variant>
      <vt:variant>
        <vt:i4>2</vt:i4>
      </vt:variant>
      <vt:variant>
        <vt:i4>0</vt:i4>
      </vt:variant>
      <vt:variant>
        <vt:i4>5</vt:i4>
      </vt:variant>
      <vt:variant>
        <vt:lpwstr/>
      </vt:variant>
      <vt:variant>
        <vt:lpwstr>_Toc186140879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Shounak Samanta</dc:creator>
  <cp:keywords/>
  <cp:lastModifiedBy>Tanvi Chadha</cp:lastModifiedBy>
  <cp:revision>611</cp:revision>
  <dcterms:created xsi:type="dcterms:W3CDTF">2024-12-22T17:47:00Z</dcterms:created>
  <dcterms:modified xsi:type="dcterms:W3CDTF">2026-07-24T09:48:00Z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0x010100A71026F7D2CD654DA270B69B3B9C932C</vt:lpwstr>
  </property>
</Properties>
</file>