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Default="007D435D" w:rsidP="007D435D">
      <w:pPr>
        <w:pStyle w:val="a3"/>
        <w:ind w:firstLine="0"/>
        <w:rPr>
          <w:snapToGrid w:val="0"/>
          <w:sz w:val="80"/>
          <w:lang w:val="en-GB"/>
        </w:rPr>
      </w:pPr>
    </w:p>
    <w:p w:rsidR="007D435D" w:rsidRDefault="007D435D" w:rsidP="007D435D">
      <w:pPr>
        <w:pStyle w:val="a3"/>
        <w:ind w:firstLine="0"/>
        <w:rPr>
          <w:snapToGrid w:val="0"/>
          <w:sz w:val="80"/>
          <w:lang w:val="en-GB"/>
        </w:rPr>
      </w:pPr>
      <w:r>
        <w:rPr>
          <w:snapToGrid w:val="0"/>
          <w:sz w:val="80"/>
          <w:lang w:val="en-GB"/>
        </w:rPr>
        <w:t xml:space="preserve">Open Banking </w:t>
      </w:r>
    </w:p>
    <w:p w:rsidR="007D435D" w:rsidRDefault="007D435D" w:rsidP="007D435D">
      <w:pPr>
        <w:pStyle w:val="a3"/>
        <w:ind w:firstLine="0"/>
        <w:rPr>
          <w:snapToGrid w:val="0"/>
          <w:sz w:val="80"/>
          <w:lang w:val="en-GB"/>
        </w:rPr>
      </w:pPr>
      <w:r w:rsidRPr="0086166C">
        <w:rPr>
          <w:snapToGrid w:val="0"/>
          <w:sz w:val="80"/>
          <w:lang w:val="en-GB"/>
        </w:rPr>
        <w:t xml:space="preserve">REST API </w:t>
      </w:r>
      <w:r>
        <w:rPr>
          <w:snapToGrid w:val="0"/>
          <w:sz w:val="80"/>
          <w:lang w:val="en-GB"/>
        </w:rPr>
        <w:t>v1.0 specification</w:t>
      </w:r>
    </w:p>
    <w:p w:rsidR="007D435D" w:rsidRPr="0084146D" w:rsidRDefault="007D435D" w:rsidP="007D435D">
      <w:pPr>
        <w:pStyle w:val="a3"/>
        <w:ind w:firstLine="0"/>
        <w:rPr>
          <w:spacing w:val="30"/>
          <w:lang w:val="en-GB"/>
        </w:rPr>
      </w:pPr>
      <w:r w:rsidRPr="0084146D">
        <w:rPr>
          <w:snapToGrid w:val="0"/>
          <w:sz w:val="80"/>
          <w:lang w:val="en-GB"/>
        </w:rPr>
        <w:t xml:space="preserve">  </w:t>
      </w: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pBdr>
          <w:top w:val="single" w:sz="4" w:space="7" w:color="auto"/>
          <w:bottom w:val="single" w:sz="4" w:space="7" w:color="auto"/>
        </w:pBdr>
        <w:tabs>
          <w:tab w:val="left" w:pos="10205"/>
        </w:tabs>
        <w:ind w:right="-1" w:firstLine="0"/>
        <w:jc w:val="center"/>
        <w:rPr>
          <w:rFonts w:cs="Arial"/>
          <w:sz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Bank</w:t>
      </w:r>
    </w:p>
    <w:p w:rsidR="007D435D" w:rsidRPr="0084146D" w:rsidRDefault="007D435D" w:rsidP="007D435D">
      <w:pPr>
        <w:ind w:firstLine="0"/>
        <w:jc w:val="center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Default="007D435D" w:rsidP="007D435D">
      <w:pPr>
        <w:ind w:firstLine="0"/>
        <w:rPr>
          <w:rFonts w:cs="Arial"/>
          <w:lang w:val="en-GB"/>
        </w:rPr>
      </w:pPr>
    </w:p>
    <w:p w:rsidR="007D435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rPr>
          <w:rFonts w:cs="Arial"/>
          <w:lang w:val="en-GB"/>
        </w:rPr>
      </w:pPr>
    </w:p>
    <w:p w:rsidR="007D435D" w:rsidRPr="0084146D" w:rsidRDefault="007D435D" w:rsidP="007D435D">
      <w:pPr>
        <w:ind w:firstLine="0"/>
        <w:jc w:val="center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MultiBank</w:t>
      </w:r>
    </w:p>
    <w:p w:rsidR="007D435D" w:rsidRPr="0084146D" w:rsidRDefault="007D435D" w:rsidP="007D435D">
      <w:pPr>
        <w:jc w:val="center"/>
        <w:rPr>
          <w:rFonts w:cs="Arial"/>
          <w:b/>
          <w:sz w:val="2"/>
          <w:szCs w:val="2"/>
          <w:lang w:val="en-GB"/>
        </w:rPr>
      </w:pPr>
    </w:p>
    <w:p w:rsidR="007D435D" w:rsidRPr="0084146D" w:rsidRDefault="007D435D" w:rsidP="007D435D">
      <w:pPr>
        <w:pStyle w:val="ae"/>
        <w:rPr>
          <w:rFonts w:cs="Arial"/>
          <w:sz w:val="28"/>
          <w:szCs w:val="28"/>
          <w:lang w:val="en-GB"/>
        </w:rPr>
      </w:pPr>
      <w:r>
        <w:rPr>
          <w:rFonts w:cs="Arial"/>
          <w:sz w:val="28"/>
          <w:szCs w:val="28"/>
          <w:lang w:val="en-GB"/>
        </w:rPr>
        <w:lastRenderedPageBreak/>
        <w:t>Sənəd üzrə məlumat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520"/>
      </w:tblGrid>
      <w:tr w:rsidR="007D435D" w:rsidRPr="00211D18" w:rsidTr="00D96472"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</w:tcPr>
          <w:p w:rsidR="007D435D" w:rsidRPr="0084146D" w:rsidRDefault="007D435D" w:rsidP="00D96472">
            <w:pPr>
              <w:pStyle w:val="TableSmHeadingRigh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Layihənin adı</w:t>
            </w:r>
            <w:r w:rsidRPr="0084146D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bottom w:val="single" w:sz="6" w:space="0" w:color="auto"/>
            </w:tcBorders>
          </w:tcPr>
          <w:p w:rsidR="007D435D" w:rsidRPr="0084146D" w:rsidRDefault="007D435D" w:rsidP="00D96472">
            <w:pPr>
              <w:pStyle w:val="TableMedium"/>
              <w:ind w:firstLine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Open Banking for Bank</w:t>
            </w:r>
          </w:p>
        </w:tc>
      </w:tr>
      <w:tr w:rsidR="007D435D" w:rsidRPr="00211D18" w:rsidTr="00D96472"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</w:tcPr>
          <w:p w:rsidR="007D435D" w:rsidRPr="0084146D" w:rsidRDefault="007D435D" w:rsidP="00D96472">
            <w:pPr>
              <w:pStyle w:val="TableSmHeadingRigh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Sənədin adı</w:t>
            </w:r>
            <w:r w:rsidRPr="0084146D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bottom w:val="single" w:sz="6" w:space="0" w:color="auto"/>
            </w:tcBorders>
          </w:tcPr>
          <w:p w:rsidR="007D435D" w:rsidRPr="0084146D" w:rsidRDefault="007D435D" w:rsidP="00D96472">
            <w:pPr>
              <w:pStyle w:val="TableMedium"/>
              <w:ind w:firstLine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Open Banking REST API v1.0</w:t>
            </w:r>
            <w:r w:rsidRPr="0084146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84146D">
              <w:rPr>
                <w:rFonts w:ascii="Arial" w:hAnsi="Arial" w:cs="Arial"/>
                <w:sz w:val="22"/>
                <w:szCs w:val="22"/>
                <w:lang w:val="en-GB"/>
              </w:rPr>
              <w:t>pecification</w:t>
            </w:r>
          </w:p>
        </w:tc>
      </w:tr>
    </w:tbl>
    <w:p w:rsidR="007D435D" w:rsidRDefault="007D435D" w:rsidP="007D435D">
      <w:pPr>
        <w:pStyle w:val="ae"/>
        <w:ind w:firstLine="709"/>
        <w:rPr>
          <w:rFonts w:cs="Arial"/>
          <w:sz w:val="28"/>
          <w:szCs w:val="28"/>
          <w:lang w:val="en-GB"/>
        </w:rPr>
      </w:pPr>
      <w:bookmarkStart w:id="0" w:name="_Toc212627483"/>
      <w:bookmarkStart w:id="1" w:name="_Toc214181553"/>
    </w:p>
    <w:bookmarkEnd w:id="0"/>
    <w:bookmarkEnd w:id="1"/>
    <w:p w:rsidR="007D435D" w:rsidRDefault="007D435D" w:rsidP="007D435D">
      <w:pPr>
        <w:pStyle w:val="ae"/>
        <w:ind w:firstLine="709"/>
        <w:rPr>
          <w:rFonts w:cs="Arial"/>
          <w:sz w:val="28"/>
          <w:szCs w:val="28"/>
          <w:lang w:val="en-GB"/>
        </w:rPr>
      </w:pPr>
      <w:r>
        <w:rPr>
          <w:rFonts w:cs="Arial"/>
          <w:sz w:val="28"/>
          <w:szCs w:val="28"/>
          <w:lang w:val="en-GB"/>
        </w:rPr>
        <w:t>Versiya</w:t>
      </w:r>
    </w:p>
    <w:p w:rsidR="007D435D" w:rsidRDefault="007D435D" w:rsidP="007D435D">
      <w:pPr>
        <w:ind w:firstLine="0"/>
        <w:rPr>
          <w:lang w:val="en-GB"/>
        </w:rPr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1400"/>
        <w:gridCol w:w="2690"/>
        <w:gridCol w:w="3724"/>
      </w:tblGrid>
      <w:tr w:rsidR="007D435D" w:rsidRPr="0084146D" w:rsidTr="00D96472">
        <w:trPr>
          <w:trHeight w:val="236"/>
          <w:tblHeader/>
        </w:trPr>
        <w:tc>
          <w:tcPr>
            <w:tcW w:w="1400" w:type="dxa"/>
            <w:shd w:val="clear" w:color="auto" w:fill="F2F2F2" w:themeFill="background1" w:themeFillShade="F2"/>
            <w:vAlign w:val="center"/>
          </w:tcPr>
          <w:p w:rsidR="007D435D" w:rsidRPr="0084146D" w:rsidRDefault="007D435D" w:rsidP="00D96472">
            <w:pPr>
              <w:pStyle w:val="TableSmHeadingRight"/>
              <w:ind w:firstLine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46D">
              <w:rPr>
                <w:rFonts w:ascii="Arial" w:hAnsi="Arial" w:cs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center"/>
          </w:tcPr>
          <w:p w:rsidR="007D435D" w:rsidRPr="0084146D" w:rsidRDefault="007D435D" w:rsidP="00D96472">
            <w:pPr>
              <w:pStyle w:val="TableSmHeadingRight"/>
              <w:ind w:firstLine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46D"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:rsidR="007D435D" w:rsidRPr="0084146D" w:rsidRDefault="007D435D" w:rsidP="00D96472">
            <w:pPr>
              <w:pStyle w:val="TableSmHeadingRight"/>
              <w:ind w:firstLine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46D">
              <w:rPr>
                <w:rFonts w:ascii="Arial" w:hAnsi="Arial" w:cs="Arial"/>
                <w:sz w:val="20"/>
                <w:szCs w:val="20"/>
                <w:lang w:val="en-GB"/>
              </w:rPr>
              <w:t>Authors</w:t>
            </w:r>
          </w:p>
        </w:tc>
        <w:tc>
          <w:tcPr>
            <w:tcW w:w="3724" w:type="dxa"/>
            <w:shd w:val="clear" w:color="auto" w:fill="F2F2F2" w:themeFill="background1" w:themeFillShade="F2"/>
            <w:vAlign w:val="center"/>
          </w:tcPr>
          <w:p w:rsidR="007D435D" w:rsidRPr="0084146D" w:rsidRDefault="007D435D" w:rsidP="00D96472">
            <w:pPr>
              <w:pStyle w:val="TableSmHeadingRight"/>
              <w:ind w:firstLine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46D">
              <w:rPr>
                <w:rFonts w:ascii="Arial" w:hAnsi="Arial" w:cs="Arial"/>
                <w:sz w:val="20"/>
                <w:szCs w:val="20"/>
                <w:lang w:val="en-GB"/>
              </w:rPr>
              <w:t>Comments</w:t>
            </w:r>
          </w:p>
        </w:tc>
      </w:tr>
      <w:tr w:rsidR="007D435D" w:rsidRPr="00211D18" w:rsidTr="00D96472">
        <w:trPr>
          <w:trHeight w:val="236"/>
          <w:tblHeader/>
        </w:trPr>
        <w:tc>
          <w:tcPr>
            <w:tcW w:w="1400" w:type="dxa"/>
            <w:shd w:val="clear" w:color="auto" w:fill="auto"/>
            <w:vAlign w:val="center"/>
          </w:tcPr>
          <w:p w:rsidR="007D435D" w:rsidRPr="00841D12" w:rsidRDefault="007D435D" w:rsidP="00D96472">
            <w:pPr>
              <w:pStyle w:val="TableSmHeadingRight"/>
              <w:ind w:firstLine="0"/>
              <w:jc w:val="left"/>
              <w:rPr>
                <w:rFonts w:ascii="Arial" w:hAnsi="Arial"/>
                <w:b w:val="0"/>
                <w:sz w:val="20"/>
              </w:rPr>
            </w:pPr>
            <w:r w:rsidRPr="000621F7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001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D435D" w:rsidRPr="00841D12" w:rsidRDefault="007D435D" w:rsidP="00D96472">
            <w:pPr>
              <w:pStyle w:val="TableSmHeadingRight"/>
              <w:ind w:firstLine="0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2022-08-23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7D435D" w:rsidRPr="00841D12" w:rsidRDefault="007D435D" w:rsidP="00D96472">
            <w:pPr>
              <w:pStyle w:val="TableSmHeadingRight"/>
              <w:ind w:firstLine="0"/>
              <w:jc w:val="left"/>
              <w:rPr>
                <w:rFonts w:ascii="Arial" w:hAnsi="Arial"/>
                <w:b w:val="0"/>
                <w:sz w:val="20"/>
                <w:lang w:val="en-GB"/>
              </w:rPr>
            </w:pPr>
            <w:r>
              <w:rPr>
                <w:rFonts w:ascii="Arial" w:hAnsi="Arial"/>
                <w:b w:val="0"/>
                <w:sz w:val="20"/>
                <w:lang w:val="en-GB"/>
              </w:rPr>
              <w:t>MultiBank</w:t>
            </w:r>
          </w:p>
        </w:tc>
        <w:tc>
          <w:tcPr>
            <w:tcW w:w="3724" w:type="dxa"/>
            <w:shd w:val="clear" w:color="auto" w:fill="auto"/>
            <w:vAlign w:val="center"/>
          </w:tcPr>
          <w:p w:rsidR="007D435D" w:rsidRPr="00841D12" w:rsidRDefault="007D435D" w:rsidP="00D96472">
            <w:pPr>
              <w:pStyle w:val="TableSmHeadingRight"/>
              <w:ind w:firstLine="0"/>
              <w:jc w:val="both"/>
              <w:rPr>
                <w:rFonts w:ascii="Arial" w:hAnsi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Balans resursu üzrə ilkin versiya</w:t>
            </w:r>
          </w:p>
        </w:tc>
      </w:tr>
    </w:tbl>
    <w:p w:rsidR="007D435D" w:rsidRPr="0084146D" w:rsidRDefault="007D435D" w:rsidP="007D435D">
      <w:pPr>
        <w:rPr>
          <w:lang w:val="en-GB"/>
        </w:rPr>
      </w:pPr>
    </w:p>
    <w:p w:rsidR="007D435D" w:rsidRPr="00211D18" w:rsidRDefault="007D435D" w:rsidP="007D435D">
      <w:pPr>
        <w:spacing w:line="240" w:lineRule="auto"/>
        <w:ind w:firstLine="0"/>
        <w:jc w:val="left"/>
        <w:rPr>
          <w:rFonts w:cs="Arial"/>
          <w:lang w:val="en-US"/>
        </w:rPr>
      </w:pPr>
      <w:r w:rsidRPr="00211D18">
        <w:rPr>
          <w:rFonts w:cs="Arial"/>
          <w:lang w:val="en-US"/>
        </w:rPr>
        <w:br w:type="page"/>
      </w:r>
    </w:p>
    <w:p w:rsidR="007D435D" w:rsidRPr="00211D18" w:rsidRDefault="007D435D" w:rsidP="007D435D">
      <w:pPr>
        <w:ind w:left="2858"/>
        <w:rPr>
          <w:rFonts w:cs="Arial"/>
          <w:lang w:val="en-US"/>
        </w:rPr>
      </w:pPr>
    </w:p>
    <w:p w:rsidR="007D435D" w:rsidRDefault="007D435D" w:rsidP="007D435D">
      <w:pPr>
        <w:spacing w:line="240" w:lineRule="auto"/>
        <w:ind w:firstLine="0"/>
        <w:jc w:val="left"/>
        <w:rPr>
          <w:rFonts w:cs="Arial"/>
          <w:b/>
          <w:sz w:val="28"/>
          <w:szCs w:val="28"/>
          <w:lang w:val="en-GB"/>
        </w:rPr>
      </w:pPr>
      <w:r>
        <w:rPr>
          <w:rFonts w:cs="Arial"/>
          <w:b/>
          <w:sz w:val="28"/>
          <w:szCs w:val="28"/>
          <w:lang w:val="en-GB"/>
        </w:rPr>
        <w:t>Sənədin auditoriyası</w:t>
      </w:r>
    </w:p>
    <w:p w:rsidR="007D435D" w:rsidRDefault="007D435D" w:rsidP="007D435D">
      <w:pPr>
        <w:spacing w:line="240" w:lineRule="auto"/>
        <w:ind w:firstLine="0"/>
        <w:jc w:val="left"/>
        <w:rPr>
          <w:rFonts w:cs="Arial"/>
          <w:b/>
          <w:sz w:val="28"/>
          <w:szCs w:val="28"/>
          <w:lang w:val="en-GB"/>
        </w:rPr>
      </w:pPr>
    </w:p>
    <w:tbl>
      <w:tblPr>
        <w:tblW w:w="98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020"/>
      </w:tblGrid>
      <w:tr w:rsidR="007D435D" w:rsidRPr="004B03BA" w:rsidTr="00D96472">
        <w:trPr>
          <w:jc w:val="center"/>
        </w:trPr>
        <w:tc>
          <w:tcPr>
            <w:tcW w:w="2790" w:type="dxa"/>
            <w:vMerge w:val="restart"/>
          </w:tcPr>
          <w:p w:rsidR="007D435D" w:rsidRPr="0086166C" w:rsidRDefault="007D435D" w:rsidP="00D96472">
            <w:pPr>
              <w:pStyle w:val="TableSmHeadingRight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İştirakçılar</w:t>
            </w:r>
            <w:r w:rsidRPr="0086166C">
              <w:rPr>
                <w:rFonts w:ascii="Arial" w:hAnsi="Arial"/>
                <w:sz w:val="22"/>
                <w:szCs w:val="22"/>
                <w:lang w:val="en-GB"/>
              </w:rPr>
              <w:t>:</w:t>
            </w:r>
          </w:p>
        </w:tc>
        <w:tc>
          <w:tcPr>
            <w:tcW w:w="7020" w:type="dxa"/>
          </w:tcPr>
          <w:p w:rsidR="007D435D" w:rsidRPr="00FD0406" w:rsidRDefault="007D435D" w:rsidP="00D96472">
            <w:pPr>
              <w:pStyle w:val="TableMedium"/>
              <w:ind w:firstLine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3-cü tərəflər</w:t>
            </w:r>
          </w:p>
        </w:tc>
      </w:tr>
      <w:tr w:rsidR="007D435D" w:rsidRPr="005232FD" w:rsidTr="00D96472">
        <w:trPr>
          <w:jc w:val="center"/>
        </w:trPr>
        <w:tc>
          <w:tcPr>
            <w:tcW w:w="2790" w:type="dxa"/>
            <w:vMerge/>
          </w:tcPr>
          <w:p w:rsidR="007D435D" w:rsidRPr="0086166C" w:rsidRDefault="007D435D" w:rsidP="00D96472">
            <w:pPr>
              <w:pStyle w:val="TableSmHeadingRight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  <w:tc>
          <w:tcPr>
            <w:tcW w:w="7020" w:type="dxa"/>
          </w:tcPr>
          <w:p w:rsidR="007D435D" w:rsidRPr="00FD0406" w:rsidRDefault="007D435D" w:rsidP="00D96472">
            <w:pPr>
              <w:pStyle w:val="TableMedium"/>
              <w:ind w:firstLine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Ödəniş xidməti təchizatçıları</w:t>
            </w:r>
          </w:p>
        </w:tc>
      </w:tr>
    </w:tbl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tabs>
          <w:tab w:val="left" w:pos="7905"/>
        </w:tabs>
        <w:ind w:left="2858"/>
        <w:rPr>
          <w:rFonts w:cs="Arial"/>
          <w:lang w:val="en-GB"/>
        </w:rPr>
      </w:pPr>
      <w:r>
        <w:rPr>
          <w:rFonts w:cs="Arial"/>
          <w:lang w:val="en-GB"/>
        </w:rPr>
        <w:tab/>
      </w: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Default="007D435D" w:rsidP="007D435D">
      <w:pPr>
        <w:ind w:left="2858"/>
        <w:rPr>
          <w:rFonts w:cs="Arial"/>
          <w:lang w:val="en-GB"/>
        </w:rPr>
      </w:pPr>
    </w:p>
    <w:p w:rsidR="007D435D" w:rsidRPr="0084146D" w:rsidRDefault="007D435D" w:rsidP="007D435D">
      <w:pPr>
        <w:ind w:left="2858"/>
        <w:rPr>
          <w:rFonts w:cs="Arial"/>
          <w:lang w:val="en-GB"/>
        </w:rPr>
      </w:pPr>
    </w:p>
    <w:p w:rsidR="007D435D" w:rsidRPr="0084146D" w:rsidRDefault="007D435D" w:rsidP="007D435D">
      <w:pPr>
        <w:ind w:left="2858"/>
        <w:rPr>
          <w:rFonts w:cs="Arial"/>
          <w:lang w:val="en-GB"/>
        </w:rPr>
      </w:pPr>
    </w:p>
    <w:p w:rsidR="007D435D" w:rsidRPr="0084146D" w:rsidRDefault="007D435D" w:rsidP="007D435D">
      <w:pPr>
        <w:pStyle w:val="AddressL2set"/>
        <w:rPr>
          <w:rStyle w:val="AddressL1P2set"/>
          <w:rFonts w:ascii="Arial" w:hAnsi="Arial"/>
          <w:color w:val="auto"/>
          <w:sz w:val="24"/>
          <w:szCs w:val="24"/>
        </w:rPr>
      </w:pPr>
    </w:p>
    <w:p w:rsidR="007D435D" w:rsidRPr="0084146D" w:rsidRDefault="007D435D" w:rsidP="007D435D">
      <w:pPr>
        <w:pStyle w:val="AddressL2set"/>
        <w:rPr>
          <w:rStyle w:val="AddressL1P2set"/>
          <w:rFonts w:ascii="Arial" w:hAnsi="Arial"/>
          <w:color w:val="auto"/>
          <w:sz w:val="24"/>
          <w:szCs w:val="24"/>
        </w:rPr>
      </w:pPr>
    </w:p>
    <w:p w:rsidR="007D435D" w:rsidRPr="0084146D" w:rsidRDefault="007D435D" w:rsidP="007D435D">
      <w:pPr>
        <w:jc w:val="center"/>
        <w:rPr>
          <w:rFonts w:cs="Arial"/>
          <w:b/>
          <w:sz w:val="2"/>
          <w:szCs w:val="2"/>
          <w:lang w:val="en-GB"/>
        </w:rPr>
      </w:pPr>
    </w:p>
    <w:p w:rsidR="007D435D" w:rsidRPr="0084146D" w:rsidRDefault="007D435D" w:rsidP="007D435D">
      <w:pPr>
        <w:spacing w:line="240" w:lineRule="auto"/>
        <w:ind w:firstLine="0"/>
        <w:jc w:val="left"/>
        <w:rPr>
          <w:rFonts w:cs="Arial"/>
          <w:b/>
          <w:sz w:val="24"/>
          <w:lang w:val="en-GB"/>
        </w:rPr>
      </w:pPr>
      <w:r w:rsidRPr="0084146D">
        <w:rPr>
          <w:rFonts w:cs="Arial"/>
          <w:b/>
          <w:sz w:val="24"/>
          <w:lang w:val="en-GB"/>
        </w:rPr>
        <w:br w:type="page"/>
      </w:r>
    </w:p>
    <w:p w:rsidR="007D435D" w:rsidRPr="0084146D" w:rsidRDefault="007D435D" w:rsidP="007D435D">
      <w:pPr>
        <w:jc w:val="center"/>
        <w:rPr>
          <w:rFonts w:cs="Arial"/>
          <w:b/>
          <w:sz w:val="24"/>
          <w:lang w:val="en-GB"/>
        </w:rPr>
      </w:pPr>
      <w:r w:rsidRPr="0084146D">
        <w:rPr>
          <w:rFonts w:cs="Arial"/>
          <w:b/>
          <w:sz w:val="24"/>
          <w:lang w:val="en-GB"/>
        </w:rPr>
        <w:lastRenderedPageBreak/>
        <w:t>Table of contents</w:t>
      </w:r>
    </w:p>
    <w:p w:rsidR="007D435D" w:rsidRDefault="007D435D" w:rsidP="007D435D">
      <w:pPr>
        <w:pStyle w:val="11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84146D">
        <w:rPr>
          <w:rFonts w:cs="Arial"/>
          <w:sz w:val="20"/>
          <w:szCs w:val="20"/>
          <w:lang w:val="en-GB"/>
        </w:rPr>
        <w:fldChar w:fldCharType="begin"/>
      </w:r>
      <w:r w:rsidRPr="0084146D">
        <w:rPr>
          <w:rFonts w:cs="Arial"/>
          <w:sz w:val="20"/>
          <w:szCs w:val="20"/>
          <w:lang w:val="en-GB"/>
        </w:rPr>
        <w:instrText xml:space="preserve"> TOC \o "1-2" \h \z \u </w:instrText>
      </w:r>
      <w:r w:rsidRPr="0084146D">
        <w:rPr>
          <w:rFonts w:cs="Arial"/>
          <w:sz w:val="20"/>
          <w:szCs w:val="20"/>
          <w:lang w:val="en-GB"/>
        </w:rPr>
        <w:fldChar w:fldCharType="separate"/>
      </w:r>
      <w:hyperlink w:anchor="_Toc112144130" w:history="1">
        <w:r w:rsidRPr="00230A5F">
          <w:rPr>
            <w:rStyle w:val="a5"/>
            <w:noProof/>
            <w:lang w:val="en-GB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230A5F">
          <w:rPr>
            <w:rStyle w:val="a5"/>
            <w:noProof/>
            <w:lang w:val="en-GB"/>
          </w:rPr>
          <w:t>Giriş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_Toc112144130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35D" w:rsidRDefault="007D435D" w:rsidP="007D435D">
      <w:pPr>
        <w:pStyle w:val="2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12144131" w:history="1">
        <w:r w:rsidRPr="00230A5F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230A5F">
          <w:rPr>
            <w:rStyle w:val="a5"/>
            <w:noProof/>
            <w:lang w:val="az-Latn-AZ"/>
          </w:rPr>
          <w:t>Balans Resursunun təsviri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_Toc112144131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435D" w:rsidRDefault="007D435D" w:rsidP="007D435D">
      <w:pPr>
        <w:pStyle w:val="11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112144132" w:history="1">
        <w:r w:rsidRPr="00230A5F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230A5F">
          <w:rPr>
            <w:rStyle w:val="a5"/>
            <w:noProof/>
            <w:lang w:val="en-GB"/>
          </w:rPr>
          <w:t>Endpoint vəmetodun formatı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35D" w:rsidRDefault="007D435D" w:rsidP="007D435D">
      <w:pPr>
        <w:pStyle w:val="2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12144133" w:history="1">
        <w:r w:rsidRPr="00230A5F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230A5F">
          <w:rPr>
            <w:rStyle w:val="a5"/>
            <w:noProof/>
          </w:rPr>
          <w:t>Get account 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_Toc112144133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35D" w:rsidRDefault="007D435D" w:rsidP="007D435D">
      <w:pPr>
        <w:pStyle w:val="11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112144134" w:history="1">
        <w:r w:rsidRPr="00230A5F">
          <w:rPr>
            <w:rStyle w:val="a5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230A5F">
          <w:rPr>
            <w:rStyle w:val="a5"/>
            <w:noProof/>
            <w:lang w:val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_Toc112144134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435D" w:rsidRPr="0084146D" w:rsidRDefault="007D435D" w:rsidP="007D435D">
      <w:pPr>
        <w:ind w:firstLine="0"/>
        <w:rPr>
          <w:rFonts w:cs="Arial"/>
          <w:sz w:val="2"/>
          <w:szCs w:val="2"/>
          <w:lang w:val="en-GB"/>
        </w:rPr>
      </w:pPr>
      <w:r w:rsidRPr="0084146D">
        <w:rPr>
          <w:rFonts w:cs="Arial"/>
          <w:sz w:val="20"/>
          <w:szCs w:val="20"/>
          <w:lang w:val="en-GB"/>
        </w:rPr>
        <w:fldChar w:fldCharType="end"/>
      </w:r>
    </w:p>
    <w:p w:rsidR="007D435D" w:rsidRPr="0084146D" w:rsidRDefault="007D435D" w:rsidP="007D435D">
      <w:pPr>
        <w:ind w:left="567" w:firstLine="0"/>
        <w:rPr>
          <w:rFonts w:cs="Arial"/>
          <w:lang w:val="en-GB"/>
        </w:rPr>
      </w:pPr>
      <w:bookmarkStart w:id="2" w:name="_Toc458069060"/>
    </w:p>
    <w:p w:rsidR="007D435D" w:rsidRPr="0084146D" w:rsidRDefault="007D435D" w:rsidP="007D435D">
      <w:pPr>
        <w:spacing w:line="240" w:lineRule="auto"/>
        <w:ind w:firstLine="0"/>
        <w:jc w:val="left"/>
        <w:rPr>
          <w:rFonts w:cs="Arial"/>
          <w:lang w:val="en-GB"/>
        </w:rPr>
      </w:pPr>
      <w:r w:rsidRPr="0084146D">
        <w:rPr>
          <w:rFonts w:cs="Arial"/>
          <w:lang w:val="en-GB"/>
        </w:rPr>
        <w:br w:type="page"/>
      </w:r>
    </w:p>
    <w:p w:rsidR="007D435D" w:rsidRPr="0084146D" w:rsidRDefault="007D435D" w:rsidP="007D435D">
      <w:pPr>
        <w:pStyle w:val="1"/>
        <w:rPr>
          <w:rFonts w:ascii="Arial" w:hAnsi="Arial"/>
          <w:lang w:val="en-GB"/>
        </w:rPr>
      </w:pPr>
      <w:bookmarkStart w:id="3" w:name="_Toc112144130"/>
      <w:bookmarkEnd w:id="2"/>
      <w:r>
        <w:rPr>
          <w:rFonts w:ascii="Arial" w:hAnsi="Arial"/>
          <w:lang w:val="en-GB"/>
        </w:rPr>
        <w:lastRenderedPageBreak/>
        <w:t>Giriş</w:t>
      </w:r>
      <w:bookmarkEnd w:id="3"/>
    </w:p>
    <w:p w:rsidR="007D435D" w:rsidRDefault="007D435D" w:rsidP="007D435D">
      <w:pPr>
        <w:ind w:firstLine="562"/>
        <w:rPr>
          <w:rFonts w:cs="Arial"/>
          <w:lang w:val="en-GB"/>
        </w:rPr>
      </w:pPr>
      <w:r>
        <w:rPr>
          <w:rFonts w:cs="Arial"/>
          <w:lang w:val="en-GB"/>
        </w:rPr>
        <w:t>Sənəd bankın xidmətlərindən istifadə etmək istəyən 3-cü tərəf təşkilatlar və ödəniş xidməti təchizatçıları üçün nəzərdə tutulmuşdur.</w:t>
      </w:r>
    </w:p>
    <w:p w:rsidR="007D435D" w:rsidRDefault="007D435D" w:rsidP="007D435D">
      <w:pPr>
        <w:ind w:firstLine="562"/>
        <w:rPr>
          <w:rFonts w:cs="Arial"/>
          <w:lang w:val="en-GB"/>
        </w:rPr>
      </w:pPr>
      <w:r>
        <w:rPr>
          <w:rFonts w:cs="Arial"/>
          <w:lang w:val="en-GB"/>
        </w:rPr>
        <w:t xml:space="preserve">Sənəddə yalnız </w:t>
      </w:r>
      <w:r w:rsidRPr="00FA7FAF">
        <w:rPr>
          <w:rFonts w:cs="Arial"/>
          <w:b/>
          <w:lang w:val="en-GB"/>
        </w:rPr>
        <w:t>Balans resursu</w:t>
      </w:r>
      <w:r>
        <w:rPr>
          <w:rFonts w:cs="Arial"/>
          <w:lang w:val="en-GB"/>
        </w:rPr>
        <w:t xml:space="preserve"> təsvir edilmişdir.</w:t>
      </w:r>
    </w:p>
    <w:p w:rsidR="007D435D" w:rsidRDefault="007D435D" w:rsidP="007D435D">
      <w:pPr>
        <w:ind w:firstLine="562"/>
        <w:rPr>
          <w:rFonts w:cs="Arial"/>
          <w:lang w:val="en-GB"/>
        </w:rPr>
      </w:pPr>
      <w:r>
        <w:rPr>
          <w:rFonts w:cs="Arial"/>
          <w:lang w:val="en-GB"/>
        </w:rPr>
        <w:t xml:space="preserve">Sənəddə autentifikasiya üsulu kimi </w:t>
      </w:r>
      <w:r>
        <w:rPr>
          <w:rFonts w:cs="Arial"/>
          <w:b/>
          <w:color w:val="323232"/>
          <w:shd w:val="clear" w:color="auto" w:fill="FFFFFF"/>
          <w:lang w:val="en-US"/>
        </w:rPr>
        <w:t>“Basic authentication”</w:t>
      </w:r>
      <w:r w:rsidRPr="00D81408">
        <w:rPr>
          <w:rFonts w:cs="Arial"/>
          <w:b/>
          <w:color w:val="323232"/>
          <w:shd w:val="clear" w:color="auto" w:fill="FFFFFF"/>
          <w:lang w:val="en-US"/>
        </w:rPr>
        <w:t xml:space="preserve"> </w:t>
      </w:r>
      <w:r w:rsidRPr="00211D18">
        <w:rPr>
          <w:rFonts w:cs="Arial"/>
          <w:color w:val="323232"/>
          <w:shd w:val="clear" w:color="auto" w:fill="FFFFFF"/>
          <w:lang w:val="en-US"/>
        </w:rPr>
        <w:t>istifadə olunur</w:t>
      </w:r>
      <w:r w:rsidRPr="00211D18">
        <w:rPr>
          <w:rFonts w:cs="Arial"/>
          <w:lang w:val="en-GB"/>
        </w:rPr>
        <w:t xml:space="preserve"> .</w:t>
      </w:r>
      <w:bookmarkStart w:id="4" w:name="_Toc530600073"/>
      <w:bookmarkStart w:id="5" w:name="_Toc530654309"/>
      <w:bookmarkStart w:id="6" w:name="_Toc530658233"/>
      <w:bookmarkEnd w:id="4"/>
      <w:bookmarkEnd w:id="5"/>
      <w:bookmarkEnd w:id="6"/>
    </w:p>
    <w:p w:rsidR="007D435D" w:rsidRDefault="007D435D" w:rsidP="007D435D">
      <w:pPr>
        <w:spacing w:line="240" w:lineRule="auto"/>
        <w:ind w:firstLine="0"/>
        <w:jc w:val="left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7D435D" w:rsidRPr="00CE543E" w:rsidRDefault="007D435D" w:rsidP="007D435D">
      <w:pPr>
        <w:pStyle w:val="2"/>
      </w:pPr>
      <w:bookmarkStart w:id="7" w:name="_Toc112144131"/>
      <w:r>
        <w:rPr>
          <w:lang w:val="az-Latn-AZ"/>
        </w:rPr>
        <w:lastRenderedPageBreak/>
        <w:t>Balans Resursunun təsviri</w:t>
      </w:r>
      <w:bookmarkEnd w:id="7"/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Pr="00FA7FAF" w:rsidRDefault="007D435D" w:rsidP="007D435D">
      <w:pPr>
        <w:spacing w:after="240"/>
        <w:ind w:firstLine="360"/>
        <w:jc w:val="left"/>
        <w:rPr>
          <w:rFonts w:cs="Arial"/>
          <w:sz w:val="24"/>
          <w:lang w:val="en-GB"/>
        </w:rPr>
      </w:pPr>
      <w:r w:rsidRPr="00FA7FAF">
        <w:rPr>
          <w:rFonts w:cs="Arial"/>
          <w:sz w:val="24"/>
          <w:lang w:val="en-GB"/>
        </w:rPr>
        <w:t>Balans resursu 1 hesab üzrə balansı əldə etmək üçün istifadə edilir. Həmçinin də, bu API-dan istifadə edərək hesabın valyutasını, kredit xətti üzrə limiti, istifadə olunmuş balansı, overdraft xəttin və s. öyrənmək mümkündür.</w:t>
      </w: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Fonts w:cs="Arial"/>
          <w:lang w:val="en-GB"/>
        </w:rPr>
      </w:pPr>
    </w:p>
    <w:p w:rsidR="007D435D" w:rsidRDefault="007D435D" w:rsidP="007D435D">
      <w:pPr>
        <w:spacing w:after="240"/>
        <w:ind w:firstLine="360"/>
        <w:jc w:val="left"/>
        <w:rPr>
          <w:rStyle w:val="StyleArial"/>
          <w:rFonts w:cs="Arial"/>
          <w:lang w:val="en-GB"/>
        </w:rPr>
      </w:pPr>
    </w:p>
    <w:p w:rsidR="007D435D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Pr="003D6255" w:rsidRDefault="007D435D" w:rsidP="007D435D">
      <w:pPr>
        <w:pStyle w:val="ListParagraph1"/>
        <w:tabs>
          <w:tab w:val="left" w:pos="284"/>
        </w:tabs>
        <w:spacing w:before="120" w:after="120"/>
        <w:contextualSpacing w:val="0"/>
        <w:jc w:val="both"/>
        <w:rPr>
          <w:rStyle w:val="StyleArial"/>
          <w:rFonts w:cs="Arial"/>
          <w:lang w:val="en-GB"/>
        </w:rPr>
      </w:pPr>
    </w:p>
    <w:p w:rsidR="007D435D" w:rsidRDefault="007D435D" w:rsidP="007D435D">
      <w:pPr>
        <w:spacing w:line="240" w:lineRule="auto"/>
        <w:ind w:firstLine="0"/>
        <w:jc w:val="left"/>
        <w:rPr>
          <w:rStyle w:val="StyleArial"/>
          <w:rFonts w:cs="Arial"/>
          <w:b/>
          <w:lang w:val="en-GB"/>
        </w:rPr>
      </w:pPr>
    </w:p>
    <w:p w:rsidR="007D435D" w:rsidRPr="0084146D" w:rsidRDefault="007D435D" w:rsidP="007D435D">
      <w:pPr>
        <w:pStyle w:val="1"/>
        <w:rPr>
          <w:lang w:val="en-GB"/>
        </w:rPr>
      </w:pPr>
      <w:bookmarkStart w:id="8" w:name="_Toc37336715"/>
      <w:bookmarkStart w:id="9" w:name="_Toc66956049"/>
      <w:bookmarkStart w:id="10" w:name="_Toc112144132"/>
      <w:r>
        <w:rPr>
          <w:lang w:val="en-GB"/>
        </w:rPr>
        <w:lastRenderedPageBreak/>
        <w:t>Endpoint v</w:t>
      </w:r>
      <w:r>
        <w:rPr>
          <w:rFonts w:ascii="Arial" w:hAnsi="Arial"/>
          <w:lang w:val="en-GB"/>
        </w:rPr>
        <w:t>ə</w:t>
      </w:r>
      <w:r>
        <w:rPr>
          <w:lang w:val="en-GB"/>
        </w:rPr>
        <w:t>metodun format</w:t>
      </w:r>
      <w:bookmarkEnd w:id="8"/>
      <w:bookmarkEnd w:id="9"/>
      <w:r>
        <w:rPr>
          <w:lang w:val="en-GB"/>
        </w:rPr>
        <w:t>ı</w:t>
      </w:r>
      <w:bookmarkEnd w:id="10"/>
    </w:p>
    <w:p w:rsidR="007D435D" w:rsidRPr="006D3FB6" w:rsidRDefault="007D435D" w:rsidP="007D435D">
      <w:pPr>
        <w:pStyle w:val="2"/>
      </w:pPr>
      <w:bookmarkStart w:id="11" w:name="_Ref5789492"/>
      <w:bookmarkStart w:id="12" w:name="_Toc12029989"/>
      <w:bookmarkStart w:id="13" w:name="_Ref17738677"/>
      <w:bookmarkStart w:id="14" w:name="_Ref17738683"/>
      <w:bookmarkStart w:id="15" w:name="_Toc37336723"/>
      <w:bookmarkStart w:id="16" w:name="_Toc66956057"/>
      <w:bookmarkStart w:id="17" w:name="_Toc112144133"/>
      <w:r w:rsidRPr="006D3FB6">
        <w:t>Get account balance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pPr w:leftFromText="180" w:rightFromText="180" w:vertAnchor="text" w:tblpY="1"/>
        <w:tblOverlap w:val="never"/>
        <w:tblW w:w="9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8"/>
        <w:gridCol w:w="1773"/>
        <w:gridCol w:w="1134"/>
        <w:gridCol w:w="91"/>
        <w:gridCol w:w="1250"/>
        <w:gridCol w:w="321"/>
        <w:gridCol w:w="3333"/>
      </w:tblGrid>
      <w:tr w:rsidR="007D435D" w:rsidRPr="00211D18" w:rsidTr="00D96472">
        <w:trPr>
          <w:trHeight w:val="67"/>
        </w:trPr>
        <w:tc>
          <w:tcPr>
            <w:tcW w:w="1478" w:type="dxa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Description</w:t>
            </w:r>
          </w:p>
        </w:tc>
        <w:tc>
          <w:tcPr>
            <w:tcW w:w="7902" w:type="dxa"/>
            <w:gridSpan w:val="6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FA7FAF">
              <w:rPr>
                <w:rFonts w:cs="Arial"/>
                <w:szCs w:val="22"/>
                <w:lang w:val="en-GB"/>
              </w:rPr>
              <w:t>Hesab üzrə balansı əldə et</w:t>
            </w:r>
            <w:r>
              <w:rPr>
                <w:rFonts w:cs="Arial"/>
                <w:szCs w:val="22"/>
                <w:lang w:val="en-GB"/>
              </w:rPr>
              <w:t xml:space="preserve"> (Request to g</w:t>
            </w:r>
            <w:r w:rsidRPr="00094C6B">
              <w:rPr>
                <w:rFonts w:cs="Arial"/>
                <w:szCs w:val="22"/>
                <w:lang w:val="en-GB"/>
              </w:rPr>
              <w:t>et account balance</w:t>
            </w:r>
            <w:r>
              <w:rPr>
                <w:rFonts w:cs="Arial"/>
                <w:szCs w:val="22"/>
                <w:lang w:val="en-GB"/>
              </w:rPr>
              <w:t>)</w:t>
            </w:r>
          </w:p>
        </w:tc>
      </w:tr>
      <w:tr w:rsidR="007D435D" w:rsidRPr="00094C6B" w:rsidTr="00D96472">
        <w:trPr>
          <w:trHeight w:val="31"/>
        </w:trPr>
        <w:tc>
          <w:tcPr>
            <w:tcW w:w="1478" w:type="dxa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Methods</w:t>
            </w:r>
          </w:p>
        </w:tc>
        <w:tc>
          <w:tcPr>
            <w:tcW w:w="7902" w:type="dxa"/>
            <w:gridSpan w:val="6"/>
            <w:shd w:val="clear" w:color="auto" w:fill="auto"/>
          </w:tcPr>
          <w:p w:rsidR="007D435D" w:rsidRPr="00094C6B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FA7FAF">
              <w:rPr>
                <w:rFonts w:cs="Arial"/>
                <w:color w:val="0070C0"/>
                <w:szCs w:val="22"/>
                <w:lang w:val="en-GB"/>
              </w:rPr>
              <w:t>GET</w:t>
            </w:r>
          </w:p>
        </w:tc>
      </w:tr>
      <w:tr w:rsidR="007D435D" w:rsidRPr="00094C6B" w:rsidTr="00D96472">
        <w:trPr>
          <w:trHeight w:val="209"/>
        </w:trPr>
        <w:tc>
          <w:tcPr>
            <w:tcW w:w="1478" w:type="dxa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URL</w:t>
            </w:r>
            <w:r>
              <w:rPr>
                <w:rFonts w:cs="Arial"/>
                <w:b/>
                <w:szCs w:val="22"/>
                <w:lang w:val="en-GB"/>
              </w:rPr>
              <w:t>-Endpoint</w:t>
            </w:r>
          </w:p>
        </w:tc>
        <w:tc>
          <w:tcPr>
            <w:tcW w:w="7902" w:type="dxa"/>
            <w:gridSpan w:val="6"/>
            <w:shd w:val="clear" w:color="auto" w:fill="auto"/>
          </w:tcPr>
          <w:p w:rsidR="007D435D" w:rsidRPr="0019026E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 w:rsidRPr="00094C6B">
              <w:rPr>
                <w:rFonts w:cs="Arial"/>
                <w:szCs w:val="22"/>
                <w:lang w:val="en-GB"/>
              </w:rPr>
              <w:t>{HOST}/accounts/</w:t>
            </w:r>
            <w:r w:rsidRPr="00FA7FAF">
              <w:rPr>
                <w:rFonts w:cs="Arial"/>
                <w:color w:val="538135" w:themeColor="accent6" w:themeShade="BF"/>
                <w:szCs w:val="22"/>
                <w:lang w:val="en-GB"/>
              </w:rPr>
              <w:t>{</w:t>
            </w:r>
            <w:r w:rsidRPr="00FA7FAF">
              <w:rPr>
                <w:rFonts w:cs="Arial"/>
                <w:color w:val="538135" w:themeColor="accent6" w:themeShade="BF"/>
                <w:szCs w:val="22"/>
              </w:rPr>
              <w:t>AccountId</w:t>
            </w:r>
            <w:r w:rsidRPr="00FA7FAF">
              <w:rPr>
                <w:rFonts w:cs="Arial"/>
                <w:color w:val="538135" w:themeColor="accent6" w:themeShade="BF"/>
                <w:szCs w:val="22"/>
                <w:lang w:val="en-GB"/>
              </w:rPr>
              <w:t>}</w:t>
            </w:r>
            <w:r w:rsidRPr="00094C6B">
              <w:rPr>
                <w:rFonts w:cs="Arial"/>
                <w:szCs w:val="22"/>
                <w:lang w:val="en-GB"/>
              </w:rPr>
              <w:t>/balances</w:t>
            </w:r>
          </w:p>
        </w:tc>
      </w:tr>
      <w:tr w:rsidR="007D435D" w:rsidRPr="00094C6B" w:rsidTr="00D96472">
        <w:trPr>
          <w:trHeight w:val="20"/>
        </w:trPr>
        <w:tc>
          <w:tcPr>
            <w:tcW w:w="1478" w:type="dxa"/>
            <w:vMerge w:val="restart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Path parameters</w:t>
            </w:r>
          </w:p>
        </w:tc>
        <w:tc>
          <w:tcPr>
            <w:tcW w:w="2907" w:type="dxa"/>
            <w:gridSpan w:val="2"/>
            <w:shd w:val="clear" w:color="auto" w:fill="F2F2F2" w:themeFill="background1" w:themeFillShade="F2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Field</w:t>
            </w:r>
          </w:p>
        </w:tc>
        <w:tc>
          <w:tcPr>
            <w:tcW w:w="4995" w:type="dxa"/>
            <w:gridSpan w:val="4"/>
            <w:shd w:val="clear" w:color="auto" w:fill="F2F2F2" w:themeFill="background1" w:themeFillShade="F2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Description</w:t>
            </w:r>
          </w:p>
        </w:tc>
      </w:tr>
      <w:tr w:rsidR="007D435D" w:rsidRPr="00FA7FAF" w:rsidTr="00D96472">
        <w:trPr>
          <w:trHeight w:val="20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2907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FA7FAF">
              <w:rPr>
                <w:rFonts w:cs="Arial"/>
                <w:color w:val="538135" w:themeColor="accent6" w:themeShade="BF"/>
                <w:szCs w:val="22"/>
              </w:rPr>
              <w:t>AccountId</w:t>
            </w:r>
          </w:p>
        </w:tc>
        <w:tc>
          <w:tcPr>
            <w:tcW w:w="4995" w:type="dxa"/>
            <w:gridSpan w:val="4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FA7FAF">
              <w:rPr>
                <w:rFonts w:cs="Arial"/>
                <w:szCs w:val="22"/>
                <w:lang w:val="en-GB"/>
              </w:rPr>
              <w:t>Hesab nömrə</w:t>
            </w:r>
            <w:r>
              <w:rPr>
                <w:rFonts w:cs="Arial"/>
                <w:szCs w:val="22"/>
                <w:lang w:val="en-GB"/>
              </w:rPr>
              <w:t xml:space="preserve">si (IBAN) </w:t>
            </w:r>
          </w:p>
        </w:tc>
      </w:tr>
      <w:tr w:rsidR="007D435D" w:rsidRPr="00094C6B" w:rsidTr="00D96472">
        <w:trPr>
          <w:trHeight w:val="20"/>
        </w:trPr>
        <w:tc>
          <w:tcPr>
            <w:tcW w:w="1478" w:type="dxa"/>
            <w:vMerge w:val="restart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Request header parameters</w:t>
            </w:r>
          </w:p>
        </w:tc>
        <w:tc>
          <w:tcPr>
            <w:tcW w:w="2907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094C6B">
              <w:rPr>
                <w:rFonts w:cs="Arial"/>
                <w:szCs w:val="22"/>
                <w:lang w:val="en-GB"/>
              </w:rPr>
              <w:t>Content-type</w:t>
            </w:r>
          </w:p>
        </w:tc>
        <w:tc>
          <w:tcPr>
            <w:tcW w:w="4995" w:type="dxa"/>
            <w:gridSpan w:val="4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094C6B">
              <w:rPr>
                <w:rFonts w:cs="Arial"/>
                <w:szCs w:val="22"/>
                <w:lang w:val="en-GB"/>
              </w:rPr>
              <w:t>application/json</w:t>
            </w:r>
          </w:p>
        </w:tc>
      </w:tr>
      <w:tr w:rsidR="007D435D" w:rsidRPr="00094C6B" w:rsidTr="00D96472">
        <w:trPr>
          <w:trHeight w:val="15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2907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Avtorizasiya</w:t>
            </w:r>
          </w:p>
        </w:tc>
        <w:tc>
          <w:tcPr>
            <w:tcW w:w="4995" w:type="dxa"/>
            <w:gridSpan w:val="4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094C6B">
              <w:rPr>
                <w:rFonts w:cs="Arial"/>
                <w:szCs w:val="22"/>
                <w:lang w:val="en-GB"/>
              </w:rPr>
              <w:t>Basic</w:t>
            </w:r>
            <w:r>
              <w:rPr>
                <w:rFonts w:cs="Arial"/>
                <w:szCs w:val="22"/>
                <w:lang w:val="en-GB"/>
              </w:rPr>
              <w:t xml:space="preserve"> Auth</w:t>
            </w:r>
          </w:p>
        </w:tc>
      </w:tr>
      <w:tr w:rsidR="007D435D" w:rsidRPr="00094C6B" w:rsidTr="00D96472">
        <w:trPr>
          <w:trHeight w:val="159"/>
        </w:trPr>
        <w:tc>
          <w:tcPr>
            <w:tcW w:w="1478" w:type="dxa"/>
            <w:vMerge w:val="restart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bookmarkStart w:id="18" w:name="_Hlk6361881"/>
            <w:r>
              <w:rPr>
                <w:rFonts w:cs="Arial"/>
                <w:b/>
                <w:szCs w:val="22"/>
                <w:lang w:val="en-GB"/>
              </w:rPr>
              <w:t>Header parametrs</w:t>
            </w:r>
          </w:p>
        </w:tc>
        <w:tc>
          <w:tcPr>
            <w:tcW w:w="1773" w:type="dxa"/>
            <w:shd w:val="clear" w:color="auto" w:fill="F2F2F2" w:themeFill="background1" w:themeFillShade="F2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Field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Type</w:t>
            </w:r>
          </w:p>
        </w:tc>
        <w:tc>
          <w:tcPr>
            <w:tcW w:w="1662" w:type="dxa"/>
            <w:gridSpan w:val="3"/>
            <w:shd w:val="clear" w:color="auto" w:fill="F2F2F2" w:themeFill="background1" w:themeFillShade="F2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Required</w:t>
            </w:r>
          </w:p>
        </w:tc>
        <w:tc>
          <w:tcPr>
            <w:tcW w:w="3333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Description</w:t>
            </w:r>
          </w:p>
        </w:tc>
      </w:tr>
      <w:bookmarkEnd w:id="18"/>
      <w:tr w:rsidR="007D435D" w:rsidRPr="00211D18" w:rsidTr="00D96472">
        <w:trPr>
          <w:trHeight w:val="15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421505">
              <w:rPr>
                <w:rFonts w:cs="Arial"/>
                <w:szCs w:val="22"/>
                <w:lang w:val="en-US"/>
              </w:rPr>
              <w:t>Sender</w:t>
            </w:r>
            <w:r>
              <w:rPr>
                <w:rFonts w:cs="Arial"/>
                <w:szCs w:val="22"/>
                <w:lang w:val="en-US"/>
              </w:rPr>
              <w:t>-</w:t>
            </w:r>
            <w:r w:rsidRPr="00421505">
              <w:rPr>
                <w:rFonts w:cs="Arial"/>
                <w:szCs w:val="22"/>
                <w:lang w:val="en-GB"/>
              </w:rPr>
              <w:t>Participant</w:t>
            </w:r>
            <w:r>
              <w:rPr>
                <w:rFonts w:cs="Arial"/>
                <w:szCs w:val="22"/>
                <w:lang w:val="en-GB"/>
              </w:rPr>
              <w:t>-Code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421505">
              <w:rPr>
                <w:rFonts w:cs="Arial"/>
                <w:szCs w:val="22"/>
                <w:lang w:val="en-GB"/>
              </w:rPr>
              <w:t>String</w:t>
            </w:r>
            <w:r>
              <w:rPr>
                <w:rFonts w:cs="Arial"/>
                <w:szCs w:val="22"/>
                <w:lang w:val="en-GB"/>
              </w:rPr>
              <w:t xml:space="preserve"> (up to 6)</w:t>
            </w:r>
          </w:p>
        </w:tc>
        <w:tc>
          <w:tcPr>
            <w:tcW w:w="1662" w:type="dxa"/>
            <w:gridSpan w:val="3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false</w:t>
            </w:r>
          </w:p>
        </w:tc>
        <w:tc>
          <w:tcPr>
            <w:tcW w:w="33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C53B3E">
              <w:rPr>
                <w:rFonts w:cs="Arial"/>
                <w:szCs w:val="22"/>
                <w:lang w:val="en-GB"/>
              </w:rPr>
              <w:t>Göndərən təşkilatın kodu</w:t>
            </w:r>
          </w:p>
        </w:tc>
      </w:tr>
      <w:tr w:rsidR="007D435D" w:rsidRPr="00211D18" w:rsidTr="00D96472">
        <w:trPr>
          <w:trHeight w:val="15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 w:rsidRPr="00421505">
              <w:rPr>
                <w:szCs w:val="22"/>
                <w:lang w:val="en-US"/>
              </w:rPr>
              <w:t>Receiver</w:t>
            </w:r>
            <w:r>
              <w:rPr>
                <w:szCs w:val="22"/>
                <w:lang w:val="en-US"/>
              </w:rPr>
              <w:t>-</w:t>
            </w:r>
            <w:r w:rsidRPr="00421505">
              <w:rPr>
                <w:rFonts w:cs="Arial"/>
                <w:szCs w:val="22"/>
                <w:lang w:val="en-GB"/>
              </w:rPr>
              <w:t>Participant</w:t>
            </w:r>
            <w:r>
              <w:rPr>
                <w:rFonts w:cs="Arial"/>
                <w:szCs w:val="22"/>
                <w:lang w:val="en-GB"/>
              </w:rPr>
              <w:t>-Code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421505">
              <w:rPr>
                <w:rFonts w:cs="Arial"/>
                <w:szCs w:val="22"/>
                <w:lang w:val="en-GB"/>
              </w:rPr>
              <w:t>String</w:t>
            </w:r>
            <w:r>
              <w:rPr>
                <w:rFonts w:cs="Arial"/>
                <w:szCs w:val="22"/>
                <w:lang w:val="en-GB"/>
              </w:rPr>
              <w:t xml:space="preserve"> (up to 6)</w:t>
            </w:r>
          </w:p>
        </w:tc>
        <w:tc>
          <w:tcPr>
            <w:tcW w:w="1662" w:type="dxa"/>
            <w:gridSpan w:val="3"/>
            <w:shd w:val="clear" w:color="auto" w:fill="auto"/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745C58">
              <w:rPr>
                <w:rFonts w:cs="Arial"/>
                <w:lang w:val="en-GB"/>
              </w:rPr>
              <w:t>true</w:t>
            </w:r>
          </w:p>
        </w:tc>
        <w:tc>
          <w:tcPr>
            <w:tcW w:w="33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 w:rsidRPr="00C53B3E">
              <w:rPr>
                <w:rFonts w:cs="Arial"/>
                <w:szCs w:val="22"/>
                <w:lang w:val="en-GB"/>
              </w:rPr>
              <w:t>Qəbul edən təşkilatın kodu</w:t>
            </w:r>
          </w:p>
        </w:tc>
      </w:tr>
      <w:tr w:rsidR="007D435D" w:rsidRPr="00211D18" w:rsidTr="00D96472">
        <w:trPr>
          <w:trHeight w:val="15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827111">
              <w:rPr>
                <w:rFonts w:cs="Arial"/>
                <w:szCs w:val="22"/>
                <w:lang w:val="en-US"/>
              </w:rPr>
              <w:t>PSU-Device-ID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417611">
              <w:rPr>
                <w:rFonts w:cs="Arial"/>
                <w:szCs w:val="22"/>
                <w:lang w:val="en-GB"/>
              </w:rPr>
              <w:t>String</w:t>
            </w:r>
            <w:r>
              <w:rPr>
                <w:rFonts w:cs="Arial"/>
                <w:szCs w:val="22"/>
                <w:lang w:val="en-GB"/>
              </w:rPr>
              <w:t xml:space="preserve"> (up to 25)</w:t>
            </w:r>
          </w:p>
        </w:tc>
        <w:tc>
          <w:tcPr>
            <w:tcW w:w="1662" w:type="dxa"/>
            <w:gridSpan w:val="3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745C58">
              <w:rPr>
                <w:rFonts w:cs="Arial"/>
                <w:lang w:val="en-GB"/>
              </w:rPr>
              <w:t>true</w:t>
            </w:r>
          </w:p>
        </w:tc>
        <w:tc>
          <w:tcPr>
            <w:tcW w:w="33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US"/>
              </w:rPr>
              <w:t>M</w:t>
            </w:r>
            <w:r w:rsidRPr="00C53B3E">
              <w:rPr>
                <w:rFonts w:cs="Arial"/>
                <w:szCs w:val="22"/>
                <w:lang w:val="en-US"/>
              </w:rPr>
              <w:t>obil tətbiqin IMEI kodu və ya WEB saytın IP ünvanı</w:t>
            </w:r>
          </w:p>
        </w:tc>
      </w:tr>
      <w:tr w:rsidR="007D435D" w:rsidRPr="00C53B3E" w:rsidTr="00D96472">
        <w:trPr>
          <w:trHeight w:val="425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417611">
              <w:rPr>
                <w:rFonts w:cs="Arial"/>
                <w:szCs w:val="22"/>
              </w:rPr>
              <w:t xml:space="preserve">Consent-ID 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417611">
              <w:rPr>
                <w:rFonts w:cs="Arial"/>
                <w:szCs w:val="22"/>
                <w:lang w:val="en-GB"/>
              </w:rPr>
              <w:t>String</w:t>
            </w:r>
            <w:r>
              <w:rPr>
                <w:rFonts w:cs="Arial"/>
                <w:szCs w:val="22"/>
                <w:lang w:val="en-GB"/>
              </w:rPr>
              <w:t xml:space="preserve"> (up to 30)</w:t>
            </w:r>
          </w:p>
        </w:tc>
        <w:tc>
          <w:tcPr>
            <w:tcW w:w="1662" w:type="dxa"/>
            <w:gridSpan w:val="3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745C58">
              <w:rPr>
                <w:rFonts w:cs="Arial"/>
                <w:lang w:val="en-GB"/>
              </w:rPr>
              <w:t>true</w:t>
            </w:r>
          </w:p>
        </w:tc>
        <w:tc>
          <w:tcPr>
            <w:tcW w:w="33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C53B3E">
              <w:rPr>
                <w:rFonts w:cs="Arial"/>
                <w:szCs w:val="22"/>
                <w:lang w:val="en-GB"/>
              </w:rPr>
              <w:t xml:space="preserve">Consent identifikator. </w:t>
            </w:r>
            <w:r w:rsidRPr="00C53B3E">
              <w:rPr>
                <w:rFonts w:cs="Arial"/>
                <w:b/>
                <w:szCs w:val="22"/>
                <w:lang w:val="en-GB"/>
              </w:rPr>
              <w:t>Consent registration</w:t>
            </w:r>
            <w:r w:rsidRPr="00C53B3E">
              <w:rPr>
                <w:rFonts w:cs="Arial"/>
                <w:szCs w:val="22"/>
                <w:lang w:val="en-GB"/>
              </w:rPr>
              <w:t xml:space="preserve"> sorğusu zamanı əldə olunur.</w:t>
            </w:r>
          </w:p>
        </w:tc>
      </w:tr>
      <w:tr w:rsidR="007D435D" w:rsidRPr="00094C6B" w:rsidTr="00D96472">
        <w:trPr>
          <w:trHeight w:val="425"/>
        </w:trPr>
        <w:tc>
          <w:tcPr>
            <w:tcW w:w="1478" w:type="dxa"/>
            <w:vMerge w:val="restart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Response type</w:t>
            </w:r>
          </w:p>
        </w:tc>
        <w:tc>
          <w:tcPr>
            <w:tcW w:w="2907" w:type="dxa"/>
            <w:gridSpan w:val="2"/>
            <w:shd w:val="clear" w:color="auto" w:fill="auto"/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5E1891">
              <w:rPr>
                <w:b/>
              </w:rPr>
              <w:t>200</w:t>
            </w:r>
          </w:p>
        </w:tc>
        <w:tc>
          <w:tcPr>
            <w:tcW w:w="4995" w:type="dxa"/>
            <w:gridSpan w:val="4"/>
            <w:shd w:val="clear" w:color="auto" w:fill="auto"/>
          </w:tcPr>
          <w:p w:rsidR="007D435D" w:rsidRPr="00F32F97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az-Latn-AZ"/>
              </w:rPr>
            </w:pPr>
            <w:r w:rsidRPr="005E1891">
              <w:t>Success response</w:t>
            </w:r>
          </w:p>
        </w:tc>
      </w:tr>
      <w:tr w:rsidR="007D435D" w:rsidRPr="00094C6B" w:rsidTr="00D96472">
        <w:trPr>
          <w:trHeight w:val="425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2907" w:type="dxa"/>
            <w:gridSpan w:val="2"/>
            <w:shd w:val="clear" w:color="auto" w:fill="auto"/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5E1891">
              <w:rPr>
                <w:b/>
              </w:rPr>
              <w:t>400</w:t>
            </w:r>
          </w:p>
        </w:tc>
        <w:tc>
          <w:tcPr>
            <w:tcW w:w="4995" w:type="dxa"/>
            <w:gridSpan w:val="4"/>
            <w:shd w:val="clear" w:color="auto" w:fill="auto"/>
          </w:tcPr>
          <w:p w:rsidR="007D435D" w:rsidRPr="004176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5E1891">
              <w:t>Error response</w:t>
            </w:r>
          </w:p>
        </w:tc>
      </w:tr>
      <w:tr w:rsidR="007D435D" w:rsidRPr="00EB2269" w:rsidTr="00D96472">
        <w:trPr>
          <w:trHeight w:val="219"/>
        </w:trPr>
        <w:tc>
          <w:tcPr>
            <w:tcW w:w="1478" w:type="dxa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Response example</w:t>
            </w:r>
          </w:p>
        </w:tc>
        <w:tc>
          <w:tcPr>
            <w:tcW w:w="7902" w:type="dxa"/>
            <w:gridSpan w:val="6"/>
            <w:shd w:val="clear" w:color="auto" w:fill="auto"/>
          </w:tcPr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"Data"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"Balance"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[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"AccountId"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b/>
                <w:sz w:val="20"/>
                <w:szCs w:val="20"/>
                <w:lang w:val="en-US" w:eastAsia="en-US"/>
              </w:rPr>
              <w:t>"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AZ29VTBA00000000000160209170</w:t>
            </w:r>
            <w:r w:rsidRPr="00F32F97">
              <w:rPr>
                <w:rFonts w:ascii="Courier New" w:hAnsi="Courier New" w:cs="Courier New"/>
                <w:b/>
                <w:sz w:val="20"/>
                <w:szCs w:val="20"/>
                <w:lang w:val="en-US" w:eastAsia="en-US"/>
              </w:rPr>
              <w:t>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"Amount"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"Amount"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"1230.00"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"Currency"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"AZN"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"CreditDebitIndicator"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"Credit"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"Type"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"InterimAvailable"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"DateTime"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"2017-04-05T10:43:07+00:00"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"CreditLine"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[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"Included"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351AC">
              <w:rPr>
                <w:rFonts w:ascii="Courier New" w:hAnsi="Courier New" w:cs="Courier New"/>
                <w:bCs/>
                <w:color w:val="0000FF"/>
                <w:sz w:val="20"/>
                <w:szCs w:val="20"/>
                <w:lang w:val="en-US" w:eastAsia="en-US"/>
              </w:rPr>
              <w:t>true</w:t>
            </w:r>
            <w:r w:rsidRPr="002351AC">
              <w:rPr>
                <w:rFonts w:ascii="Courier New" w:hAnsi="Courier New" w:cs="Courier New"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"Amount"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"Amount"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"1000.00"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F32F97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"Currency"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"AZN"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},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0C6F9B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"Type"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32F97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"Pre-Agreed"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]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]</w:t>
            </w: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</w:t>
            </w:r>
          </w:p>
          <w:p w:rsidR="007D435D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</w:pPr>
            <w:r w:rsidRPr="000C6F9B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</w:t>
            </w:r>
          </w:p>
          <w:p w:rsidR="007D435D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</w:pPr>
          </w:p>
          <w:p w:rsidR="007D435D" w:rsidRPr="000C6F9B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D435D" w:rsidRPr="00BE6F63" w:rsidTr="00D96472">
        <w:trPr>
          <w:trHeight w:val="55"/>
        </w:trPr>
        <w:tc>
          <w:tcPr>
            <w:tcW w:w="1478" w:type="dxa"/>
            <w:vMerge w:val="restart"/>
            <w:shd w:val="clear" w:color="auto" w:fill="F3F3F3"/>
          </w:tcPr>
          <w:p w:rsidR="007D435D" w:rsidRPr="00BE6F63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b/>
                <w:szCs w:val="22"/>
                <w:lang w:val="en-GB"/>
              </w:rPr>
              <w:lastRenderedPageBreak/>
              <w:t>Response scheme</w:t>
            </w:r>
          </w:p>
        </w:tc>
        <w:tc>
          <w:tcPr>
            <w:tcW w:w="1773" w:type="dxa"/>
            <w:shd w:val="clear" w:color="auto" w:fill="F3F3F3"/>
          </w:tcPr>
          <w:p w:rsidR="007D435D" w:rsidRPr="00094C6B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Field</w:t>
            </w:r>
          </w:p>
        </w:tc>
        <w:tc>
          <w:tcPr>
            <w:tcW w:w="1225" w:type="dxa"/>
            <w:gridSpan w:val="2"/>
            <w:shd w:val="clear" w:color="auto" w:fill="F3F3F3"/>
          </w:tcPr>
          <w:p w:rsidR="007D435D" w:rsidRPr="00094C6B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Type</w:t>
            </w:r>
          </w:p>
        </w:tc>
        <w:tc>
          <w:tcPr>
            <w:tcW w:w="1250" w:type="dxa"/>
            <w:shd w:val="clear" w:color="auto" w:fill="F3F3F3"/>
          </w:tcPr>
          <w:p w:rsidR="007D435D" w:rsidRPr="00094C6B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Required</w:t>
            </w:r>
          </w:p>
        </w:tc>
        <w:tc>
          <w:tcPr>
            <w:tcW w:w="3654" w:type="dxa"/>
            <w:gridSpan w:val="2"/>
            <w:shd w:val="clear" w:color="auto" w:fill="F3F3F3"/>
          </w:tcPr>
          <w:p w:rsidR="007D435D" w:rsidRPr="00094C6B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 w:rsidRPr="00094C6B">
              <w:rPr>
                <w:rFonts w:cs="Arial"/>
                <w:b/>
                <w:szCs w:val="22"/>
                <w:lang w:val="en-GB"/>
              </w:rPr>
              <w:t>Description</w:t>
            </w:r>
          </w:p>
        </w:tc>
      </w:tr>
      <w:tr w:rsidR="007D435D" w:rsidRPr="00BE6F63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BE6F63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lang w:val="en-GB"/>
              </w:rPr>
              <w:t xml:space="preserve">Data/Balance 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lang w:val="en-GB"/>
              </w:rPr>
              <w:t>Object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752DE2">
              <w:rPr>
                <w:rFonts w:cs="Arial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Balance məlumatı</w:t>
            </w:r>
          </w:p>
        </w:tc>
      </w:tr>
      <w:tr w:rsidR="007D435D" w:rsidRPr="00BE6F63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>
              <w:rPr>
                <w:rFonts w:cs="Arial"/>
                <w:lang w:val="en-GB"/>
              </w:rPr>
              <w:t>AccountId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String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false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Hesab nömrəsi (IBAN)</w:t>
            </w:r>
          </w:p>
        </w:tc>
      </w:tr>
      <w:tr w:rsidR="007D435D" w:rsidRPr="00BE6F63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Fonts w:cs="Arial"/>
                <w:lang w:val="en-GB"/>
              </w:rPr>
              <w:t>Amount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Object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lang w:val="en-GB"/>
              </w:rPr>
              <w:t>Balans məbləği</w:t>
            </w:r>
          </w:p>
        </w:tc>
      </w:tr>
      <w:tr w:rsidR="007D435D" w:rsidRPr="000043EF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Fonts w:cs="Arial"/>
                <w:lang w:val="en-GB"/>
              </w:rPr>
              <w:t>Amount</w:t>
            </w:r>
            <w:r>
              <w:rPr>
                <w:rStyle w:val="HTML"/>
                <w:rFonts w:cs="Arial"/>
                <w:szCs w:val="22"/>
                <w:bdr w:val="none" w:sz="0" w:space="0" w:color="auto" w:frame="1"/>
                <w:lang w:val="en-US"/>
              </w:rPr>
              <w:t>/</w:t>
            </w:r>
            <w:r w:rsidRPr="007F4823">
              <w:rPr>
                <w:rStyle w:val="HTML"/>
                <w:rFonts w:cs="Arial"/>
                <w:szCs w:val="22"/>
                <w:bdr w:val="none" w:sz="0" w:space="0" w:color="auto" w:frame="1"/>
                <w:lang w:val="en-US"/>
              </w:rPr>
              <w:t>Amount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szCs w:val="22"/>
                <w:lang w:val="en-US"/>
              </w:rPr>
              <w:t>String</w:t>
            </w:r>
          </w:p>
        </w:tc>
        <w:tc>
          <w:tcPr>
            <w:tcW w:w="1250" w:type="dxa"/>
            <w:shd w:val="clear" w:color="auto" w:fill="auto"/>
          </w:tcPr>
          <w:p w:rsidR="007D435D" w:rsidRPr="007F4823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szCs w:val="22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Məbləğ (Decimal)</w:t>
            </w:r>
          </w:p>
        </w:tc>
      </w:tr>
      <w:tr w:rsidR="007D435D" w:rsidRPr="000043EF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Fonts w:cs="Arial"/>
                <w:lang w:val="en-GB"/>
              </w:rPr>
              <w:t>Amount</w:t>
            </w:r>
            <w:r>
              <w:rPr>
                <w:rStyle w:val="HTML"/>
                <w:rFonts w:cs="Arial"/>
                <w:szCs w:val="22"/>
                <w:bdr w:val="none" w:sz="0" w:space="0" w:color="auto" w:frame="1"/>
                <w:lang w:val="en-US"/>
              </w:rPr>
              <w:t>/</w:t>
            </w:r>
            <w:r w:rsidRPr="007F4823">
              <w:rPr>
                <w:rStyle w:val="HTML"/>
                <w:rFonts w:cs="Arial"/>
                <w:szCs w:val="22"/>
                <w:bdr w:val="none" w:sz="0" w:space="0" w:color="auto" w:frame="1"/>
                <w:lang w:val="en-US"/>
              </w:rPr>
              <w:t>Currency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szCs w:val="22"/>
                <w:lang w:val="en-GB"/>
              </w:rPr>
              <w:t>String</w:t>
            </w:r>
          </w:p>
        </w:tc>
        <w:tc>
          <w:tcPr>
            <w:tcW w:w="1250" w:type="dxa"/>
            <w:shd w:val="clear" w:color="auto" w:fill="auto"/>
          </w:tcPr>
          <w:p w:rsidR="007D435D" w:rsidRPr="007F4823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szCs w:val="22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ISO4217 standartında 3 rəqəmli valyuta kodu</w:t>
            </w:r>
          </w:p>
        </w:tc>
      </w:tr>
      <w:tr w:rsidR="007D435D" w:rsidRPr="00BE6F63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Style w:val="HTML"/>
                <w:rFonts w:cs="Arial"/>
                <w:sz w:val="21"/>
                <w:szCs w:val="21"/>
                <w:bdr w:val="none" w:sz="0" w:space="0" w:color="auto" w:frame="1"/>
                <w:lang w:val="en-US"/>
              </w:rPr>
              <w:t>CreditDebitIndicator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Enum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szCs w:val="22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Balansın credit və ya debt olmasını bildirir:</w:t>
            </w:r>
          </w:p>
          <w:p w:rsidR="007D435D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Credit</w:t>
            </w:r>
          </w:p>
          <w:p w:rsidR="007D435D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Debit</w:t>
            </w:r>
          </w:p>
        </w:tc>
      </w:tr>
      <w:tr w:rsidR="007D435D" w:rsidRPr="00BE6F63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Style w:val="HTML"/>
                <w:rFonts w:cs="Arial"/>
                <w:sz w:val="21"/>
                <w:szCs w:val="21"/>
                <w:bdr w:val="none" w:sz="0" w:space="0" w:color="auto" w:frame="1"/>
                <w:lang w:val="en-US"/>
              </w:rPr>
              <w:t>Type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Enum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szCs w:val="22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7F4823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Balans növü:</w:t>
            </w:r>
          </w:p>
          <w:p w:rsidR="007D435D" w:rsidRDefault="007D435D" w:rsidP="007D435D">
            <w:pPr>
              <w:pStyle w:val="ac"/>
              <w:numPr>
                <w:ilvl w:val="0"/>
                <w:numId w:val="2"/>
              </w:numPr>
              <w:shd w:val="clear" w:color="auto" w:fill="FFFFFF"/>
              <w:spacing w:line="240" w:lineRule="auto"/>
              <w:jc w:val="left"/>
              <w:rPr>
                <w:rFonts w:cs="Arial"/>
                <w:lang w:val="en-GB"/>
              </w:rPr>
            </w:pPr>
            <w:r w:rsidRPr="00F81EA5">
              <w:rPr>
                <w:rFonts w:cs="Arial"/>
                <w:lang w:val="en-GB"/>
              </w:rPr>
              <w:t>InterimAvailable</w:t>
            </w:r>
          </w:p>
          <w:p w:rsidR="007D435D" w:rsidRPr="00F81EA5" w:rsidRDefault="007D435D" w:rsidP="007D435D">
            <w:pPr>
              <w:pStyle w:val="ac"/>
              <w:numPr>
                <w:ilvl w:val="0"/>
                <w:numId w:val="2"/>
              </w:numPr>
              <w:shd w:val="clear" w:color="auto" w:fill="FFFFFF"/>
              <w:spacing w:line="240" w:lineRule="auto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InterimBooked</w:t>
            </w:r>
          </w:p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</w:p>
        </w:tc>
      </w:tr>
      <w:tr w:rsidR="007D435D" w:rsidRPr="00FF797D" w:rsidTr="00D96472">
        <w:trPr>
          <w:trHeight w:val="217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Style w:val="HTML"/>
                <w:rFonts w:cs="Arial"/>
                <w:sz w:val="21"/>
                <w:szCs w:val="21"/>
                <w:bdr w:val="none" w:sz="0" w:space="0" w:color="auto" w:frame="1"/>
                <w:lang w:val="en-US"/>
              </w:rPr>
              <w:t>DateTime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Date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Default="007D435D" w:rsidP="00D96472">
            <w:pPr>
              <w:widowControl w:val="0"/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lang w:val="en-GB"/>
              </w:rPr>
              <w:t>Balansın qaytarıldığı tarix</w:t>
            </w:r>
          </w:p>
        </w:tc>
      </w:tr>
      <w:tr w:rsidR="007D435D" w:rsidRPr="00211D18" w:rsidTr="00D96472">
        <w:trPr>
          <w:trHeight w:val="166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752DE2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7F4823">
              <w:rPr>
                <w:rStyle w:val="HTML"/>
                <w:rFonts w:cs="Arial"/>
                <w:sz w:val="21"/>
                <w:szCs w:val="21"/>
              </w:rPr>
              <w:t>CreditLine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Pr="00752DE2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lang w:val="en-GB"/>
              </w:rPr>
              <w:t>Object</w:t>
            </w:r>
          </w:p>
        </w:tc>
        <w:tc>
          <w:tcPr>
            <w:tcW w:w="1250" w:type="dxa"/>
            <w:shd w:val="clear" w:color="auto" w:fill="auto"/>
          </w:tcPr>
          <w:p w:rsidR="007D435D" w:rsidRPr="00752DE2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 w:rsidRPr="007F4823">
              <w:rPr>
                <w:rFonts w:cs="Arial"/>
                <w:lang w:val="en-GB"/>
              </w:rPr>
              <w:t>false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FF797D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lang w:val="en-GB"/>
              </w:rPr>
              <w:t>Kredit xətti haqqında məlumatlar</w:t>
            </w:r>
          </w:p>
        </w:tc>
      </w:tr>
      <w:tr w:rsidR="007D435D" w:rsidRPr="00211D18" w:rsidTr="00D96472">
        <w:trPr>
          <w:trHeight w:val="166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9A70CF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color w:val="538135" w:themeColor="accent6" w:themeShade="BF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9A70CF">
              <w:rPr>
                <w:rStyle w:val="HTML"/>
                <w:rFonts w:cs="Arial"/>
                <w:color w:val="538135" w:themeColor="accent6" w:themeShade="BF"/>
                <w:sz w:val="21"/>
                <w:szCs w:val="21"/>
              </w:rPr>
              <w:t>CreditLine</w:t>
            </w:r>
            <w:r w:rsidRPr="009A70CF">
              <w:rPr>
                <w:rStyle w:val="HTML"/>
                <w:rFonts w:cs="Arial"/>
                <w:color w:val="538135" w:themeColor="accent6" w:themeShade="BF"/>
                <w:sz w:val="21"/>
                <w:szCs w:val="21"/>
                <w:lang w:val="az-Latn-AZ"/>
              </w:rPr>
              <w:t>/</w:t>
            </w:r>
            <w:r w:rsidRPr="007F4823">
              <w:rPr>
                <w:rFonts w:cs="Arial"/>
                <w:lang w:val="en-GB"/>
              </w:rPr>
              <w:t>Included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Boolean</w:t>
            </w:r>
          </w:p>
        </w:tc>
        <w:tc>
          <w:tcPr>
            <w:tcW w:w="1250" w:type="dxa"/>
            <w:shd w:val="clear" w:color="auto" w:fill="auto"/>
          </w:tcPr>
          <w:p w:rsidR="007D435D" w:rsidRPr="007F4823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7F4823" w:rsidRDefault="007D435D" w:rsidP="00D96472">
            <w:pPr>
              <w:widowControl w:val="0"/>
              <w:spacing w:line="240" w:lineRule="auto"/>
              <w:ind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Balansın kredit xətti olduğunu göstərir</w:t>
            </w:r>
          </w:p>
          <w:p w:rsidR="007D435D" w:rsidRPr="007F4823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true</w:t>
            </w:r>
          </w:p>
          <w:p w:rsidR="007D435D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false</w:t>
            </w:r>
          </w:p>
        </w:tc>
      </w:tr>
      <w:tr w:rsidR="007D435D" w:rsidRPr="00211D18" w:rsidTr="00D96472">
        <w:trPr>
          <w:trHeight w:val="166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9A70CF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color w:val="538135" w:themeColor="accent6" w:themeShade="BF"/>
                <w:lang w:val="en-GB"/>
              </w:rPr>
            </w:pPr>
            <w:r w:rsidRPr="009A70CF">
              <w:rPr>
                <w:rFonts w:cs="Arial"/>
                <w:color w:val="538135" w:themeColor="accent6" w:themeShade="BF"/>
                <w:lang w:val="en-GB"/>
              </w:rPr>
              <w:t>Data/Balance/</w:t>
            </w:r>
            <w:r w:rsidRPr="009A70CF">
              <w:rPr>
                <w:rStyle w:val="HTML"/>
                <w:rFonts w:cs="Arial"/>
                <w:color w:val="538135" w:themeColor="accent6" w:themeShade="BF"/>
                <w:sz w:val="21"/>
                <w:szCs w:val="21"/>
              </w:rPr>
              <w:t>CreditLine</w:t>
            </w:r>
            <w:r w:rsidRPr="009A70CF">
              <w:rPr>
                <w:rStyle w:val="HTML"/>
                <w:rFonts w:cs="Arial"/>
                <w:color w:val="538135" w:themeColor="accent6" w:themeShade="BF"/>
                <w:sz w:val="21"/>
                <w:szCs w:val="21"/>
                <w:lang w:val="az-Latn-AZ"/>
              </w:rPr>
              <w:t>/</w:t>
            </w:r>
            <w:r w:rsidRPr="007F4823">
              <w:rPr>
                <w:rFonts w:cs="Arial"/>
                <w:lang w:val="en-GB"/>
              </w:rPr>
              <w:t>Type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String</w:t>
            </w:r>
          </w:p>
        </w:tc>
        <w:tc>
          <w:tcPr>
            <w:tcW w:w="1250" w:type="dxa"/>
            <w:shd w:val="clear" w:color="auto" w:fill="auto"/>
          </w:tcPr>
          <w:p w:rsidR="007D435D" w:rsidRPr="007F4823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7F4823" w:rsidRDefault="007D435D" w:rsidP="00D96472">
            <w:pPr>
              <w:widowControl w:val="0"/>
              <w:spacing w:line="240" w:lineRule="auto"/>
              <w:ind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Kreditin növünü bildirir</w:t>
            </w:r>
          </w:p>
          <w:p w:rsidR="007D435D" w:rsidRPr="007F4823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Available</w:t>
            </w:r>
          </w:p>
          <w:p w:rsidR="007D435D" w:rsidRPr="007F4823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Credit</w:t>
            </w:r>
          </w:p>
          <w:p w:rsidR="007D435D" w:rsidRPr="007F4823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Emergency</w:t>
            </w:r>
          </w:p>
          <w:p w:rsidR="007D435D" w:rsidRPr="007F4823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Pre-Agreed</w:t>
            </w:r>
          </w:p>
          <w:p w:rsidR="007D435D" w:rsidRDefault="007D435D" w:rsidP="007D435D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rPr>
                <w:rFonts w:cs="Arial"/>
                <w:lang w:val="en-GB"/>
              </w:rPr>
            </w:pPr>
            <w:r w:rsidRPr="007F4823">
              <w:rPr>
                <w:rFonts w:cs="Arial"/>
                <w:lang w:val="en-GB"/>
              </w:rPr>
              <w:t>Temporary</w:t>
            </w:r>
          </w:p>
        </w:tc>
      </w:tr>
      <w:tr w:rsidR="007D435D" w:rsidRPr="00094C6B" w:rsidTr="00D96472">
        <w:trPr>
          <w:trHeight w:val="129"/>
        </w:trPr>
        <w:tc>
          <w:tcPr>
            <w:tcW w:w="1478" w:type="dxa"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lastRenderedPageBreak/>
              <w:t>Error response</w:t>
            </w:r>
          </w:p>
        </w:tc>
        <w:tc>
          <w:tcPr>
            <w:tcW w:w="7902" w:type="dxa"/>
            <w:gridSpan w:val="6"/>
            <w:shd w:val="clear" w:color="auto" w:fill="FFFFFF" w:themeFill="background1"/>
          </w:tcPr>
          <w:p w:rsidR="007D435D" w:rsidRPr="004C0298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4C0298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{</w:t>
            </w:r>
          </w:p>
          <w:p w:rsidR="007D435D" w:rsidRPr="004C0298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4C029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E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rrorCode"</w:t>
            </w:r>
            <w:r w:rsidRPr="004C0298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4C029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</w:t>
            </w:r>
            <w:r w:rsidRPr="00FF797D">
              <w:rPr>
                <w:lang w:val="en-US"/>
              </w:rPr>
              <w:t xml:space="preserve"> </w:t>
            </w:r>
            <w:r w:rsidRPr="00FF797D">
              <w:rPr>
                <w:rFonts w:ascii="Courier New" w:hAnsi="Courier New" w:cs="Courier New"/>
                <w:color w:val="FF8000"/>
                <w:sz w:val="20"/>
                <w:szCs w:val="20"/>
                <w:lang w:val="en-US" w:eastAsia="en-US"/>
              </w:rPr>
              <w:t>INTERNAL_ERROR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</w:t>
            </w:r>
            <w:r w:rsidRPr="004C0298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,</w:t>
            </w:r>
          </w:p>
          <w:p w:rsidR="007D435D" w:rsidRPr="004C0298" w:rsidRDefault="007D435D" w:rsidP="00D96472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4C029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"D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escription"</w:t>
            </w:r>
            <w:r w:rsidRPr="004C0298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:</w:t>
            </w:r>
            <w:r w:rsidRPr="004C029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</w:t>
            </w:r>
            <w:r w:rsidRPr="00FF797D">
              <w:rPr>
                <w:lang w:val="en-US"/>
              </w:rPr>
              <w:t xml:space="preserve"> </w:t>
            </w:r>
            <w:r w:rsidRPr="00FF797D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Internal error occurred on receiver’s side</w:t>
            </w:r>
            <w:r w:rsidRPr="004C0298">
              <w:rPr>
                <w:rFonts w:ascii="Courier New" w:hAnsi="Courier New" w:cs="Courier New"/>
                <w:color w:val="800000"/>
                <w:sz w:val="20"/>
                <w:szCs w:val="20"/>
                <w:lang w:val="en-US" w:eastAsia="en-US"/>
              </w:rPr>
              <w:t>"</w:t>
            </w:r>
          </w:p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szCs w:val="22"/>
                <w:lang w:val="en-GB"/>
              </w:rPr>
            </w:pPr>
            <w:r w:rsidRPr="004C0298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lang w:val="en-US" w:eastAsia="en-US"/>
              </w:rPr>
              <w:t>}</w:t>
            </w:r>
          </w:p>
        </w:tc>
      </w:tr>
      <w:tr w:rsidR="007D435D" w:rsidRPr="00094C6B" w:rsidTr="00D96472">
        <w:trPr>
          <w:trHeight w:val="129"/>
        </w:trPr>
        <w:tc>
          <w:tcPr>
            <w:tcW w:w="1478" w:type="dxa"/>
            <w:vMerge w:val="restart"/>
            <w:shd w:val="clear" w:color="auto" w:fill="F3F3F3"/>
          </w:tcPr>
          <w:p w:rsidR="007D435D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R</w:t>
            </w:r>
            <w:r w:rsidRPr="00094C6B">
              <w:rPr>
                <w:rFonts w:cs="Arial"/>
                <w:b/>
                <w:szCs w:val="22"/>
                <w:lang w:val="en-GB"/>
              </w:rPr>
              <w:t>esponse description</w:t>
            </w:r>
          </w:p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  <w:lang w:val="en-GB"/>
              </w:rPr>
              <w:t>(error)</w:t>
            </w:r>
          </w:p>
        </w:tc>
        <w:tc>
          <w:tcPr>
            <w:tcW w:w="1773" w:type="dxa"/>
            <w:shd w:val="clear" w:color="auto" w:fill="EEEEEE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094C6B">
              <w:rPr>
                <w:rFonts w:cs="Arial"/>
                <w:b/>
                <w:bCs/>
                <w:szCs w:val="22"/>
                <w:lang w:val="en-GB"/>
              </w:rPr>
              <w:t>Field</w:t>
            </w:r>
          </w:p>
        </w:tc>
        <w:tc>
          <w:tcPr>
            <w:tcW w:w="1225" w:type="dxa"/>
            <w:gridSpan w:val="2"/>
            <w:shd w:val="clear" w:color="auto" w:fill="EEEEEE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094C6B">
              <w:rPr>
                <w:rFonts w:cs="Arial"/>
                <w:b/>
                <w:bCs/>
                <w:szCs w:val="22"/>
                <w:lang w:val="en-GB"/>
              </w:rPr>
              <w:t>Type</w:t>
            </w:r>
          </w:p>
        </w:tc>
        <w:tc>
          <w:tcPr>
            <w:tcW w:w="1250" w:type="dxa"/>
            <w:shd w:val="clear" w:color="auto" w:fill="EEEEEE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094C6B">
              <w:rPr>
                <w:rFonts w:cs="Arial"/>
                <w:b/>
                <w:bCs/>
                <w:szCs w:val="22"/>
                <w:lang w:val="en-GB"/>
              </w:rPr>
              <w:t>Required</w:t>
            </w:r>
          </w:p>
        </w:tc>
        <w:tc>
          <w:tcPr>
            <w:tcW w:w="3654" w:type="dxa"/>
            <w:gridSpan w:val="2"/>
            <w:shd w:val="clear" w:color="auto" w:fill="EEEEEE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094C6B">
              <w:rPr>
                <w:rFonts w:cs="Arial"/>
                <w:b/>
                <w:bCs/>
                <w:szCs w:val="22"/>
                <w:lang w:val="en-GB"/>
              </w:rPr>
              <w:t>Description</w:t>
            </w:r>
          </w:p>
        </w:tc>
      </w:tr>
      <w:tr w:rsidR="007D435D" w:rsidRPr="00094C6B" w:rsidTr="00D96472">
        <w:trPr>
          <w:trHeight w:val="12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>E</w:t>
            </w:r>
            <w:r w:rsidRPr="00094C6B">
              <w:rPr>
                <w:rFonts w:cs="Arial"/>
                <w:szCs w:val="22"/>
                <w:lang w:val="en-GB"/>
              </w:rPr>
              <w:t>rrorCode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>Enum</w:t>
            </w:r>
          </w:p>
        </w:tc>
        <w:tc>
          <w:tcPr>
            <w:tcW w:w="1250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 w:rsidRPr="00094C6B">
              <w:rPr>
                <w:rFonts w:cs="Arial"/>
                <w:szCs w:val="22"/>
                <w:lang w:val="en-GB"/>
              </w:rPr>
              <w:t>true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  <w:lang w:val="en-US"/>
              </w:rPr>
            </w:pPr>
            <w:hyperlink w:anchor="_Error_codes" w:history="1">
              <w:r w:rsidRPr="009A70CF">
                <w:rPr>
                  <w:rStyle w:val="a5"/>
                  <w:rFonts w:cs="Arial"/>
                  <w:szCs w:val="22"/>
                  <w:lang w:val="en-GB"/>
                </w:rPr>
                <w:t>Error code</w:t>
              </w:r>
            </w:hyperlink>
            <w:r w:rsidRPr="00094C6B">
              <w:rPr>
                <w:rFonts w:cs="Arial"/>
                <w:szCs w:val="22"/>
                <w:lang w:val="en-GB"/>
              </w:rPr>
              <w:t xml:space="preserve"> </w:t>
            </w:r>
          </w:p>
        </w:tc>
      </w:tr>
      <w:tr w:rsidR="007D435D" w:rsidRPr="00094C6B" w:rsidTr="00D96472">
        <w:trPr>
          <w:trHeight w:val="129"/>
        </w:trPr>
        <w:tc>
          <w:tcPr>
            <w:tcW w:w="1478" w:type="dxa"/>
            <w:vMerge/>
            <w:shd w:val="clear" w:color="auto" w:fill="F3F3F3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b/>
                <w:szCs w:val="22"/>
                <w:lang w:val="en-GB"/>
              </w:rPr>
            </w:pPr>
          </w:p>
        </w:tc>
        <w:tc>
          <w:tcPr>
            <w:tcW w:w="1773" w:type="dxa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>D</w:t>
            </w:r>
            <w:r w:rsidRPr="00094C6B">
              <w:rPr>
                <w:rFonts w:cs="Arial"/>
                <w:szCs w:val="22"/>
                <w:lang w:val="en-GB"/>
              </w:rPr>
              <w:t>escription</w:t>
            </w:r>
          </w:p>
        </w:tc>
        <w:tc>
          <w:tcPr>
            <w:tcW w:w="1225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>Enum</w:t>
            </w:r>
          </w:p>
        </w:tc>
        <w:tc>
          <w:tcPr>
            <w:tcW w:w="1250" w:type="dxa"/>
            <w:shd w:val="clear" w:color="auto" w:fill="auto"/>
          </w:tcPr>
          <w:p w:rsidR="007D435D" w:rsidRPr="00827111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false</w:t>
            </w:r>
          </w:p>
        </w:tc>
        <w:tc>
          <w:tcPr>
            <w:tcW w:w="3654" w:type="dxa"/>
            <w:gridSpan w:val="2"/>
            <w:shd w:val="clear" w:color="auto" w:fill="auto"/>
          </w:tcPr>
          <w:p w:rsidR="007D435D" w:rsidRPr="00094C6B" w:rsidRDefault="007D435D" w:rsidP="00D96472">
            <w:pPr>
              <w:spacing w:line="240" w:lineRule="auto"/>
              <w:ind w:firstLine="0"/>
              <w:jc w:val="left"/>
              <w:rPr>
                <w:rFonts w:cs="Arial"/>
                <w:szCs w:val="22"/>
              </w:rPr>
            </w:pPr>
            <w:hyperlink w:anchor="_Error_codes" w:history="1">
              <w:r w:rsidRPr="009A70CF">
                <w:rPr>
                  <w:rStyle w:val="a5"/>
                  <w:rFonts w:cs="Arial"/>
                  <w:szCs w:val="22"/>
                  <w:lang w:val="en-GB"/>
                </w:rPr>
                <w:t>Error description</w:t>
              </w:r>
            </w:hyperlink>
          </w:p>
        </w:tc>
      </w:tr>
    </w:tbl>
    <w:p w:rsidR="007D435D" w:rsidRDefault="007D435D" w:rsidP="007D435D">
      <w:pPr>
        <w:ind w:firstLine="0"/>
        <w:rPr>
          <w:rFonts w:cs="Arial"/>
          <w:lang w:val="en-GB"/>
        </w:rPr>
      </w:pPr>
      <w:r>
        <w:rPr>
          <w:rFonts w:cs="Arial"/>
          <w:lang w:val="en-GB"/>
        </w:rPr>
        <w:br w:type="textWrapping" w:clear="all"/>
      </w:r>
    </w:p>
    <w:p w:rsidR="007D435D" w:rsidRDefault="007D435D" w:rsidP="007D435D">
      <w:pPr>
        <w:ind w:firstLine="0"/>
        <w:rPr>
          <w:rFonts w:cs="Arial"/>
          <w:lang w:val="en-GB"/>
        </w:rPr>
      </w:pPr>
    </w:p>
    <w:p w:rsidR="007D435D" w:rsidRDefault="007D435D" w:rsidP="007D435D">
      <w:pPr>
        <w:rPr>
          <w:lang w:val="en-US"/>
        </w:rPr>
      </w:pPr>
      <w:bookmarkStart w:id="19" w:name="_Authorise_OTP"/>
      <w:bookmarkStart w:id="20" w:name="_Ref5797870"/>
      <w:bookmarkEnd w:id="19"/>
    </w:p>
    <w:p w:rsidR="007D435D" w:rsidRDefault="007D435D" w:rsidP="007D435D">
      <w:pPr>
        <w:pStyle w:val="1"/>
        <w:rPr>
          <w:lang w:val="en-US"/>
        </w:rPr>
      </w:pPr>
      <w:bookmarkStart w:id="21" w:name="_Ref529233232"/>
      <w:bookmarkStart w:id="22" w:name="_Ref530645902"/>
      <w:bookmarkStart w:id="23" w:name="_Ref531096983"/>
      <w:bookmarkStart w:id="24" w:name="_Toc13850043"/>
      <w:bookmarkStart w:id="25" w:name="_Toc37336727"/>
      <w:bookmarkStart w:id="26" w:name="_Toc66956084"/>
      <w:bookmarkStart w:id="27" w:name="_Error_codes"/>
      <w:bookmarkStart w:id="28" w:name="_Toc112144134"/>
      <w:bookmarkEnd w:id="20"/>
      <w:bookmarkEnd w:id="27"/>
      <w:r w:rsidRPr="007C4416">
        <w:rPr>
          <w:lang w:val="en-US"/>
        </w:rPr>
        <w:t>Error codes</w:t>
      </w:r>
      <w:bookmarkEnd w:id="21"/>
      <w:bookmarkEnd w:id="22"/>
      <w:bookmarkEnd w:id="23"/>
      <w:bookmarkEnd w:id="24"/>
      <w:bookmarkEnd w:id="25"/>
      <w:bookmarkEnd w:id="26"/>
      <w:bookmarkEnd w:id="28"/>
    </w:p>
    <w:p w:rsidR="007D435D" w:rsidRDefault="007D435D" w:rsidP="007D435D">
      <w:pPr>
        <w:rPr>
          <w:lang w:val="en-US"/>
        </w:rPr>
      </w:pPr>
    </w:p>
    <w:p w:rsidR="007D435D" w:rsidRPr="001E2A55" w:rsidRDefault="007D435D" w:rsidP="007D435D">
      <w:pPr>
        <w:spacing w:line="240" w:lineRule="auto"/>
        <w:ind w:firstLine="0"/>
        <w:jc w:val="left"/>
        <w:rPr>
          <w:b/>
          <w:sz w:val="24"/>
          <w:lang w:val="en-US"/>
        </w:rPr>
      </w:pPr>
      <w:r>
        <w:rPr>
          <w:b/>
          <w:sz w:val="24"/>
          <w:lang w:val="en-US"/>
        </w:rPr>
        <w:t>Error codes</w:t>
      </w:r>
      <w:r w:rsidRPr="001E2A55">
        <w:rPr>
          <w:b/>
          <w:sz w:val="24"/>
          <w:lang w:val="en-US"/>
        </w:rPr>
        <w:t xml:space="preserve"> returned by end-point:</w:t>
      </w:r>
    </w:p>
    <w:p w:rsidR="007D435D" w:rsidRPr="001E2A55" w:rsidRDefault="007D435D" w:rsidP="007D435D">
      <w:pPr>
        <w:spacing w:line="240" w:lineRule="auto"/>
        <w:ind w:firstLine="0"/>
        <w:jc w:val="left"/>
        <w:rPr>
          <w:b/>
          <w:sz w:val="24"/>
          <w:lang w:val="en-US"/>
        </w:rPr>
      </w:pPr>
    </w:p>
    <w:tbl>
      <w:tblPr>
        <w:tblStyle w:val="a6"/>
        <w:tblW w:w="4782" w:type="pct"/>
        <w:tblLook w:val="04A0" w:firstRow="1" w:lastRow="0" w:firstColumn="1" w:lastColumn="0" w:noHBand="0" w:noVBand="1"/>
      </w:tblPr>
      <w:tblGrid>
        <w:gridCol w:w="5217"/>
        <w:gridCol w:w="3991"/>
      </w:tblGrid>
      <w:tr w:rsidR="007D435D" w:rsidRPr="00700628" w:rsidTr="00D96472">
        <w:tc>
          <w:tcPr>
            <w:tcW w:w="2833" w:type="pct"/>
            <w:shd w:val="clear" w:color="auto" w:fill="D9D9D9" w:themeFill="background1" w:themeFillShade="D9"/>
          </w:tcPr>
          <w:p w:rsidR="007D435D" w:rsidRPr="00700628" w:rsidRDefault="007D435D" w:rsidP="00D96472">
            <w:pPr>
              <w:spacing w:line="276" w:lineRule="auto"/>
              <w:ind w:firstLine="0"/>
              <w:jc w:val="center"/>
              <w:rPr>
                <w:b/>
                <w:color w:val="000000" w:themeColor="text1"/>
                <w:sz w:val="24"/>
                <w:lang w:val="en-GB"/>
              </w:rPr>
            </w:pPr>
            <w:r w:rsidRPr="00700628">
              <w:rPr>
                <w:b/>
                <w:color w:val="000000" w:themeColor="text1"/>
                <w:sz w:val="24"/>
                <w:lang w:val="en-GB"/>
              </w:rPr>
              <w:t>Error code</w:t>
            </w:r>
          </w:p>
        </w:tc>
        <w:tc>
          <w:tcPr>
            <w:tcW w:w="2167" w:type="pct"/>
            <w:shd w:val="clear" w:color="auto" w:fill="D9D9D9" w:themeFill="background1" w:themeFillShade="D9"/>
          </w:tcPr>
          <w:p w:rsidR="007D435D" w:rsidRPr="00700628" w:rsidRDefault="007D435D" w:rsidP="00D96472">
            <w:pPr>
              <w:spacing w:line="276" w:lineRule="auto"/>
              <w:ind w:firstLine="0"/>
              <w:jc w:val="center"/>
              <w:rPr>
                <w:b/>
                <w:color w:val="000000" w:themeColor="text1"/>
                <w:sz w:val="24"/>
                <w:lang w:val="en-GB"/>
              </w:rPr>
            </w:pPr>
            <w:r w:rsidRPr="00700628">
              <w:rPr>
                <w:b/>
                <w:color w:val="000000" w:themeColor="text1"/>
                <w:sz w:val="24"/>
                <w:lang w:val="en-GB"/>
              </w:rPr>
              <w:t>Description</w:t>
            </w:r>
          </w:p>
        </w:tc>
      </w:tr>
      <w:tr w:rsidR="007D435D" w:rsidRPr="00211D18" w:rsidTr="00D96472">
        <w:tc>
          <w:tcPr>
            <w:tcW w:w="2833" w:type="pct"/>
            <w:vAlign w:val="bottom"/>
          </w:tcPr>
          <w:p w:rsidR="007D435D" w:rsidRPr="00700628" w:rsidRDefault="007D435D" w:rsidP="00D96472">
            <w:pPr>
              <w:spacing w:line="276" w:lineRule="auto"/>
              <w:ind w:firstLine="0"/>
              <w:jc w:val="left"/>
              <w:rPr>
                <w:rFonts w:cs="Arial"/>
                <w:color w:val="000000" w:themeColor="text1"/>
                <w:szCs w:val="22"/>
                <w:lang w:val="en-US"/>
              </w:rPr>
            </w:pPr>
            <w:r w:rsidRPr="00700628">
              <w:rPr>
                <w:rFonts w:cs="Arial"/>
                <w:color w:val="000000" w:themeColor="text1"/>
                <w:szCs w:val="22"/>
                <w:lang w:val="en-US"/>
              </w:rPr>
              <w:t>INTERNAL_ERROR</w:t>
            </w:r>
          </w:p>
        </w:tc>
        <w:tc>
          <w:tcPr>
            <w:tcW w:w="2167" w:type="pct"/>
            <w:vAlign w:val="bottom"/>
          </w:tcPr>
          <w:p w:rsidR="007D435D" w:rsidRPr="00700628" w:rsidRDefault="007D435D" w:rsidP="00D96472">
            <w:pPr>
              <w:spacing w:line="276" w:lineRule="auto"/>
              <w:ind w:firstLine="0"/>
              <w:jc w:val="left"/>
              <w:rPr>
                <w:rFonts w:cs="Arial"/>
                <w:color w:val="000000" w:themeColor="text1"/>
                <w:szCs w:val="22"/>
                <w:lang w:val="en-US"/>
              </w:rPr>
            </w:pPr>
            <w:r w:rsidRPr="00700628">
              <w:rPr>
                <w:rFonts w:cs="Arial"/>
                <w:color w:val="000000" w:themeColor="text1"/>
                <w:szCs w:val="22"/>
                <w:lang w:val="en-US"/>
              </w:rPr>
              <w:t>Process is not completed due to internal error</w:t>
            </w:r>
          </w:p>
        </w:tc>
      </w:tr>
    </w:tbl>
    <w:p w:rsidR="007D435D" w:rsidRPr="007E2C5C" w:rsidRDefault="007D435D" w:rsidP="007D435D">
      <w:pPr>
        <w:spacing w:line="240" w:lineRule="auto"/>
        <w:ind w:firstLine="0"/>
        <w:jc w:val="left"/>
        <w:rPr>
          <w:sz w:val="24"/>
          <w:lang w:val="en-US"/>
        </w:rPr>
      </w:pPr>
    </w:p>
    <w:p w:rsidR="00C67073" w:rsidRPr="007D435D" w:rsidRDefault="00C67073">
      <w:pPr>
        <w:rPr>
          <w:lang w:val="en-US"/>
        </w:rPr>
      </w:pPr>
      <w:bookmarkStart w:id="29" w:name="_GoBack"/>
      <w:bookmarkEnd w:id="29"/>
    </w:p>
    <w:sectPr w:rsidR="00C67073" w:rsidRPr="007D435D" w:rsidSect="0020207C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18" w:rsidRDefault="007D435D">
    <w:pPr>
      <w:pStyle w:val="a9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18" w:rsidRPr="008E1C7E" w:rsidRDefault="007D435D" w:rsidP="00FF2459">
    <w:pPr>
      <w:pStyle w:val="a9"/>
      <w:pBdr>
        <w:top w:val="single" w:sz="4" w:space="1" w:color="auto"/>
      </w:pBdr>
      <w:tabs>
        <w:tab w:val="clear" w:pos="4677"/>
        <w:tab w:val="clear" w:pos="9355"/>
        <w:tab w:val="center" w:pos="5245"/>
        <w:tab w:val="left" w:pos="7797"/>
      </w:tabs>
      <w:ind w:firstLine="0"/>
      <w:rPr>
        <w:rFonts w:cs="Arial"/>
        <w:smallCaps/>
        <w:sz w:val="20"/>
        <w:szCs w:val="20"/>
        <w:lang w:val="en-US"/>
      </w:rPr>
    </w:pPr>
    <w:r>
      <w:rPr>
        <w:rFonts w:cs="Arial"/>
        <w:smallCaps/>
        <w:sz w:val="20"/>
        <w:szCs w:val="20"/>
        <w:lang w:val="en-US"/>
      </w:rPr>
      <w:t xml:space="preserve">Open Banking REST API v1.0 specification    </w:t>
    </w:r>
    <w:r>
      <w:rPr>
        <w:rFonts w:cs="Arial"/>
        <w:smallCaps/>
        <w:sz w:val="20"/>
        <w:szCs w:val="20"/>
        <w:lang w:val="en-US"/>
      </w:rPr>
      <w:t xml:space="preserve">                                                                                             </w:t>
    </w:r>
    <w:r w:rsidRPr="008E1C7E">
      <w:rPr>
        <w:rFonts w:cs="Arial"/>
        <w:smallCaps/>
        <w:sz w:val="20"/>
        <w:szCs w:val="20"/>
        <w:lang w:val="en-US"/>
      </w:rPr>
      <w:t xml:space="preserve">Page </w:t>
    </w:r>
    <w:r w:rsidRPr="008E1C7E">
      <w:rPr>
        <w:rStyle w:val="ab"/>
        <w:rFonts w:cs="Arial"/>
        <w:smallCaps/>
        <w:sz w:val="20"/>
        <w:szCs w:val="20"/>
      </w:rPr>
      <w:fldChar w:fldCharType="begin"/>
    </w:r>
    <w:r w:rsidRPr="008E1C7E">
      <w:rPr>
        <w:rStyle w:val="ab"/>
        <w:rFonts w:cs="Arial"/>
        <w:smallCaps/>
        <w:sz w:val="20"/>
        <w:szCs w:val="20"/>
        <w:lang w:val="en-US"/>
      </w:rPr>
      <w:instrText xml:space="preserve"> PAGE </w:instrText>
    </w:r>
    <w:r w:rsidRPr="008E1C7E">
      <w:rPr>
        <w:rStyle w:val="ab"/>
        <w:rFonts w:cs="Arial"/>
        <w:smallCaps/>
        <w:sz w:val="20"/>
        <w:szCs w:val="20"/>
      </w:rPr>
      <w:fldChar w:fldCharType="separate"/>
    </w:r>
    <w:r>
      <w:rPr>
        <w:rStyle w:val="ab"/>
        <w:rFonts w:cs="Arial"/>
        <w:smallCaps/>
        <w:noProof/>
        <w:sz w:val="20"/>
        <w:szCs w:val="20"/>
        <w:lang w:val="en-US"/>
      </w:rPr>
      <w:t>8</w:t>
    </w:r>
    <w:r w:rsidRPr="008E1C7E">
      <w:rPr>
        <w:rStyle w:val="ab"/>
        <w:rFonts w:cs="Arial"/>
        <w:smallCaps/>
        <w:sz w:val="20"/>
        <w:szCs w:val="20"/>
      </w:rPr>
      <w:fldChar w:fldCharType="end"/>
    </w:r>
    <w:r w:rsidRPr="008E1C7E">
      <w:rPr>
        <w:rStyle w:val="ab"/>
        <w:rFonts w:cs="Arial"/>
        <w:smallCaps/>
        <w:sz w:val="20"/>
        <w:szCs w:val="20"/>
        <w:lang w:val="en-US"/>
      </w:rPr>
      <w:t xml:space="preserve"> of </w:t>
    </w:r>
    <w:r w:rsidRPr="008E1C7E">
      <w:rPr>
        <w:rStyle w:val="ab"/>
        <w:rFonts w:cs="Arial"/>
        <w:smallCaps/>
        <w:sz w:val="20"/>
        <w:szCs w:val="20"/>
      </w:rPr>
      <w:fldChar w:fldCharType="begin"/>
    </w:r>
    <w:r w:rsidRPr="008E1C7E">
      <w:rPr>
        <w:rStyle w:val="ab"/>
        <w:rFonts w:cs="Arial"/>
        <w:smallCaps/>
        <w:sz w:val="20"/>
        <w:szCs w:val="20"/>
        <w:lang w:val="en-US"/>
      </w:rPr>
      <w:instrText xml:space="preserve"> NUMPAGES </w:instrText>
    </w:r>
    <w:r w:rsidRPr="008E1C7E">
      <w:rPr>
        <w:rStyle w:val="ab"/>
        <w:rFonts w:cs="Arial"/>
        <w:smallCaps/>
        <w:sz w:val="20"/>
        <w:szCs w:val="20"/>
      </w:rPr>
      <w:fldChar w:fldCharType="separate"/>
    </w:r>
    <w:r>
      <w:rPr>
        <w:rStyle w:val="ab"/>
        <w:rFonts w:cs="Arial"/>
        <w:smallCaps/>
        <w:noProof/>
        <w:sz w:val="20"/>
        <w:szCs w:val="20"/>
        <w:lang w:val="en-US"/>
      </w:rPr>
      <w:t>9</w:t>
    </w:r>
    <w:r w:rsidRPr="008E1C7E">
      <w:rPr>
        <w:rStyle w:val="ab"/>
        <w:rFonts w:cs="Arial"/>
        <w:smallCaps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18" w:rsidRDefault="007D435D">
    <w:pPr>
      <w:pStyle w:val="a7"/>
    </w:pPr>
  </w:p>
  <w:p w:rsidR="00211D18" w:rsidRDefault="007D435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95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294"/>
    </w:tblGrid>
    <w:tr w:rsidR="00211D18" w:rsidRPr="007D435D" w:rsidTr="007C4416">
      <w:tc>
        <w:tcPr>
          <w:tcW w:w="8222" w:type="dxa"/>
          <w:vAlign w:val="center"/>
        </w:tcPr>
        <w:p w:rsidR="00211D18" w:rsidRPr="009C2145" w:rsidRDefault="007D435D" w:rsidP="00211D18">
          <w:pPr>
            <w:pStyle w:val="a7"/>
            <w:ind w:hanging="107"/>
            <w:rPr>
              <w:szCs w:val="22"/>
              <w:lang w:val="en-GB"/>
            </w:rPr>
          </w:pPr>
          <w:r w:rsidRPr="00B04AA1">
            <w:rPr>
              <w:rFonts w:cs="Arial"/>
              <w:sz w:val="28"/>
              <w:lang w:val="en-US"/>
            </w:rPr>
            <w:t xml:space="preserve">          </w:t>
          </w:r>
          <w:r>
            <w:rPr>
              <w:rFonts w:cs="Arial"/>
              <w:szCs w:val="22"/>
              <w:lang w:val="en-GB"/>
            </w:rPr>
            <w:t xml:space="preserve">Bank       </w:t>
          </w:r>
          <w:r>
            <w:rPr>
              <w:rFonts w:cs="Arial"/>
              <w:b/>
              <w:sz w:val="24"/>
              <w:lang w:val="en-US"/>
            </w:rPr>
            <w:t xml:space="preserve">  Open Banking REST API v1.0 specification</w:t>
          </w:r>
        </w:p>
      </w:tc>
      <w:tc>
        <w:tcPr>
          <w:tcW w:w="1294" w:type="dxa"/>
          <w:vAlign w:val="center"/>
        </w:tcPr>
        <w:p w:rsidR="00211D18" w:rsidRPr="007D435D" w:rsidRDefault="007D435D" w:rsidP="007C4416">
          <w:pPr>
            <w:pStyle w:val="a7"/>
            <w:tabs>
              <w:tab w:val="clear" w:pos="9355"/>
            </w:tabs>
            <w:ind w:firstLine="0"/>
            <w:rPr>
              <w:sz w:val="24"/>
              <w:lang w:val="en-US"/>
            </w:rPr>
          </w:pPr>
        </w:p>
      </w:tc>
    </w:tr>
  </w:tbl>
  <w:p w:rsidR="00211D18" w:rsidRPr="00DA4984" w:rsidRDefault="007D435D" w:rsidP="00C2759D">
    <w:pPr>
      <w:pStyle w:val="a7"/>
      <w:pBdr>
        <w:bottom w:val="single" w:sz="8" w:space="1" w:color="auto"/>
      </w:pBdr>
      <w:rPr>
        <w:sz w:val="2"/>
        <w:szCs w:val="2"/>
        <w:lang w:val="en-US"/>
      </w:rPr>
    </w:pPr>
  </w:p>
  <w:p w:rsidR="00211D18" w:rsidRPr="00340482" w:rsidRDefault="007D435D" w:rsidP="00340482">
    <w:pPr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461"/>
    <w:multiLevelType w:val="hybridMultilevel"/>
    <w:tmpl w:val="86A61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3D80"/>
    <w:multiLevelType w:val="multilevel"/>
    <w:tmpl w:val="5EC636F8"/>
    <w:lvl w:ilvl="0">
      <w:start w:val="1"/>
      <w:numFmt w:val="decimal"/>
      <w:pStyle w:val="1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75127DB"/>
    <w:multiLevelType w:val="hybridMultilevel"/>
    <w:tmpl w:val="567C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5D"/>
    <w:rsid w:val="007D435D"/>
    <w:rsid w:val="00C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7D709-70C6-4663-9168-82E7DBF0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5D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  <w:lang w:val="ru-RU" w:eastAsia="ru-RU"/>
    </w:rPr>
  </w:style>
  <w:style w:type="paragraph" w:styleId="1">
    <w:name w:val="heading 1"/>
    <w:aliases w:val="Headline 1,h1,Hoofdstuk,Section Heading,A MAJOR/BOLD,Heading 1 CFMU,Para 1,l1,Head 1 (Chapter heading),Head 1,Head 11,Head 12,Head 111,Head 13,Head 112,Head 14,Head 113,Head 15,Head 114,Head 16,Head 115,Head 17,Head 116,Head 18,Head 117,H1"/>
    <w:basedOn w:val="a"/>
    <w:next w:val="a"/>
    <w:link w:val="10"/>
    <w:qFormat/>
    <w:rsid w:val="007D435D"/>
    <w:pPr>
      <w:keepNext/>
      <w:numPr>
        <w:numId w:val="1"/>
      </w:numPr>
      <w:shd w:val="clear" w:color="auto" w:fill="D9D9D9" w:themeFill="background1" w:themeFillShade="D9"/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2">
    <w:name w:val="heading 2"/>
    <w:aliases w:val="Headline 2,h2,2,headi,heading2,h21,h22,21,H2,l2,kopregel 2,HD2,Heading 2 Hidden,Proposal,Level 2 Heading,Numbered indent 2,ni2,Hanging 2 Indent,numbered indent 2,exercise,Heading 2 substyle,Heading 2 CFMU,Para 2,Titre 21,t2.T2,chapitre,t2"/>
    <w:basedOn w:val="a"/>
    <w:next w:val="a"/>
    <w:link w:val="20"/>
    <w:qFormat/>
    <w:rsid w:val="007D435D"/>
    <w:pPr>
      <w:keepNext/>
      <w:numPr>
        <w:ilvl w:val="1"/>
        <w:numId w:val="1"/>
      </w:numPr>
      <w:pBdr>
        <w:bottom w:val="single" w:sz="48" w:space="1" w:color="C0C0C0"/>
      </w:pBdr>
      <w:spacing w:before="120" w:after="120" w:line="240" w:lineRule="auto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H3,Headline 3,h3,h31,h32,H31,Proposa,Heading 4 Proposal,DNV-H3,3,summit,3m,Paragraaf,head 3,header3,head 31,header31,head 32,header32,h33,head 33,header33,h311,head 311,header311,h321,head 321,header321,h34,head 34,header34,h312,head 312"/>
    <w:basedOn w:val="a"/>
    <w:next w:val="a"/>
    <w:link w:val="30"/>
    <w:autoRedefine/>
    <w:qFormat/>
    <w:rsid w:val="007D435D"/>
    <w:pPr>
      <w:keepNext/>
      <w:keepLines/>
      <w:numPr>
        <w:ilvl w:val="2"/>
        <w:numId w:val="1"/>
      </w:numPr>
      <w:spacing w:before="320" w:after="80" w:line="276" w:lineRule="auto"/>
      <w:contextualSpacing/>
      <w:jc w:val="left"/>
      <w:outlineLvl w:val="2"/>
    </w:pPr>
    <w:rPr>
      <w:rFonts w:cs="Arial"/>
      <w:b/>
      <w:bCs/>
      <w:sz w:val="24"/>
      <w:szCs w:val="26"/>
      <w:u w:val="single"/>
      <w:lang w:val="en-GB"/>
    </w:rPr>
  </w:style>
  <w:style w:type="paragraph" w:styleId="4">
    <w:name w:val="heading 4"/>
    <w:aliases w:val="H4,4,Propos,DNV-H4,h4,h4 sub sub heading,Sub Sub Paragraph,Heading 4 CFMU,Para 4,chapitre 1.1.1.1,Contrat 4,Sub-paragraph,Map Title,3rd Level Head,Tempo Heading 4,ASAPHeading 4,ITT t4,PA Micro Section,I4,l4,heading4,a.,heading,Level 2 - a,32"/>
    <w:basedOn w:val="a"/>
    <w:next w:val="a"/>
    <w:link w:val="40"/>
    <w:uiPriority w:val="9"/>
    <w:qFormat/>
    <w:rsid w:val="007D435D"/>
    <w:pPr>
      <w:keepNext/>
      <w:numPr>
        <w:ilvl w:val="3"/>
        <w:numId w:val="1"/>
      </w:numPr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line 1 Знак,h1 Знак,Hoofdstuk Знак,Section Heading Знак,A MAJOR/BOLD Знак,Heading 1 CFMU Знак,Para 1 Знак,l1 Знак,Head 1 (Chapter heading) Знак,Head 1 Знак,Head 11 Знак,Head 12 Знак,Head 111 Знак,Head 13 Знак,Head 112 Знак,H1 Знак"/>
    <w:basedOn w:val="a0"/>
    <w:link w:val="1"/>
    <w:rsid w:val="007D435D"/>
    <w:rPr>
      <w:rFonts w:ascii="Arial Black" w:eastAsia="Times New Roman" w:hAnsi="Arial Black" w:cs="Arial"/>
      <w:b/>
      <w:bCs/>
      <w:kern w:val="32"/>
      <w:sz w:val="28"/>
      <w:szCs w:val="32"/>
      <w:shd w:val="clear" w:color="auto" w:fill="D9D9D9" w:themeFill="background1" w:themeFillShade="D9"/>
      <w:lang w:val="ru-RU" w:eastAsia="ru-RU"/>
    </w:rPr>
  </w:style>
  <w:style w:type="character" w:customStyle="1" w:styleId="20">
    <w:name w:val="Заголовок 2 Знак"/>
    <w:aliases w:val="Headline 2 Знак,h2 Знак,2 Знак,headi Знак,heading2 Знак,h21 Знак,h22 Знак,21 Знак,H2 Знак,l2 Знак,kopregel 2 Знак,HD2 Знак,Heading 2 Hidden Знак,Proposal Знак,Level 2 Heading Знак,Numbered indent 2 Знак,ni2 Знак,Hanging 2 Indent Знак"/>
    <w:basedOn w:val="a0"/>
    <w:link w:val="2"/>
    <w:rsid w:val="007D435D"/>
    <w:rPr>
      <w:rFonts w:ascii="Arial" w:eastAsia="Times New Roman" w:hAnsi="Arial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7D435D"/>
    <w:rPr>
      <w:rFonts w:ascii="Arial" w:eastAsia="Times New Roman" w:hAnsi="Arial" w:cs="Arial"/>
      <w:b/>
      <w:bCs/>
      <w:sz w:val="24"/>
      <w:szCs w:val="26"/>
      <w:u w:val="single"/>
      <w:lang w:val="en-GB" w:eastAsia="ru-RU"/>
    </w:rPr>
  </w:style>
  <w:style w:type="character" w:customStyle="1" w:styleId="40">
    <w:name w:val="Заголовок 4 Знак"/>
    <w:basedOn w:val="a0"/>
    <w:link w:val="4"/>
    <w:uiPriority w:val="9"/>
    <w:rsid w:val="007D435D"/>
    <w:rPr>
      <w:rFonts w:ascii="Arial" w:eastAsia="Times New Roman" w:hAnsi="Arial" w:cs="Times New Roman"/>
      <w:szCs w:val="20"/>
      <w:lang w:val="ru-RU" w:eastAsia="ru-RU"/>
    </w:rPr>
  </w:style>
  <w:style w:type="paragraph" w:styleId="a3">
    <w:name w:val="Title"/>
    <w:basedOn w:val="a"/>
    <w:next w:val="a"/>
    <w:link w:val="a4"/>
    <w:qFormat/>
    <w:rsid w:val="007D435D"/>
    <w:pPr>
      <w:spacing w:before="120" w:after="120" w:line="240" w:lineRule="auto"/>
      <w:jc w:val="center"/>
    </w:pPr>
    <w:rPr>
      <w:rFonts w:cs="Arial"/>
      <w:b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7D435D"/>
    <w:rPr>
      <w:rFonts w:ascii="Arial" w:eastAsia="Times New Roman" w:hAnsi="Arial" w:cs="Arial"/>
      <w:b/>
      <w:bCs/>
      <w:kern w:val="28"/>
      <w:sz w:val="28"/>
      <w:szCs w:val="32"/>
      <w:lang w:val="ru-RU" w:eastAsia="ru-RU"/>
    </w:rPr>
  </w:style>
  <w:style w:type="character" w:styleId="a5">
    <w:name w:val="Hyperlink"/>
    <w:uiPriority w:val="99"/>
    <w:rsid w:val="007D435D"/>
    <w:rPr>
      <w:color w:val="0000FF"/>
      <w:u w:val="single"/>
    </w:rPr>
  </w:style>
  <w:style w:type="table" w:styleId="a6">
    <w:name w:val="Table Grid"/>
    <w:aliases w:val="Table format"/>
    <w:basedOn w:val="a1"/>
    <w:rsid w:val="007D435D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aliases w:val="Head,Matt's proposal header,Header - HPS Document,Chapter Name,Header/Footer,header odd,Hyphen,Header/Footer1,header odd1,Hyphen1,Header (Do Not Use),page-header,ph"/>
    <w:basedOn w:val="a"/>
    <w:link w:val="a8"/>
    <w:rsid w:val="007D43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Head Знак,Matt's proposal header Знак,Header - HPS Document Знак,Chapter Name Знак,Header/Footer Знак,header odd Знак,Hyphen Знак,Header/Footer1 Знак,header odd1 Знак,Hyphen1 Знак,Header (Do Not Use) Знак,page-header Знак,ph Знак"/>
    <w:basedOn w:val="a0"/>
    <w:link w:val="a7"/>
    <w:rsid w:val="007D435D"/>
    <w:rPr>
      <w:rFonts w:ascii="Arial" w:eastAsia="Times New Roman" w:hAnsi="Arial" w:cs="Times New Roman"/>
      <w:szCs w:val="24"/>
      <w:lang w:val="ru-RU" w:eastAsia="ru-RU"/>
    </w:rPr>
  </w:style>
  <w:style w:type="paragraph" w:styleId="a9">
    <w:name w:val="footer"/>
    <w:aliases w:val="Footer (set)"/>
    <w:basedOn w:val="a"/>
    <w:link w:val="aa"/>
    <w:uiPriority w:val="99"/>
    <w:rsid w:val="007D43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Footer (set) Знак"/>
    <w:basedOn w:val="a0"/>
    <w:link w:val="a9"/>
    <w:uiPriority w:val="99"/>
    <w:rsid w:val="007D435D"/>
    <w:rPr>
      <w:rFonts w:ascii="Arial" w:eastAsia="Times New Roman" w:hAnsi="Arial" w:cs="Times New Roman"/>
      <w:szCs w:val="24"/>
      <w:lang w:val="ru-RU" w:eastAsia="ru-RU"/>
    </w:rPr>
  </w:style>
  <w:style w:type="character" w:styleId="ab">
    <w:name w:val="page number"/>
    <w:aliases w:val="Page Number (set)"/>
    <w:basedOn w:val="a0"/>
    <w:rsid w:val="007D435D"/>
  </w:style>
  <w:style w:type="paragraph" w:styleId="11">
    <w:name w:val="toc 1"/>
    <w:basedOn w:val="a"/>
    <w:next w:val="a"/>
    <w:autoRedefine/>
    <w:uiPriority w:val="39"/>
    <w:rsid w:val="007D435D"/>
    <w:rPr>
      <w:b/>
    </w:rPr>
  </w:style>
  <w:style w:type="paragraph" w:styleId="21">
    <w:name w:val="toc 2"/>
    <w:basedOn w:val="a"/>
    <w:next w:val="a"/>
    <w:autoRedefine/>
    <w:uiPriority w:val="39"/>
    <w:rsid w:val="007D435D"/>
    <w:pPr>
      <w:tabs>
        <w:tab w:val="left" w:pos="1418"/>
        <w:tab w:val="right" w:leader="dot" w:pos="9628"/>
      </w:tabs>
      <w:ind w:left="198"/>
    </w:pPr>
  </w:style>
  <w:style w:type="paragraph" w:styleId="ac">
    <w:name w:val="List Paragraph"/>
    <w:aliases w:val="Resume Title,Citation List,heading 4,Ha,Heading 41,Bullet Point List - Level 1,List Paragraph11,List Paragraph 1,Bullet List,FooterText,numbered,Paragraphe de liste,Bulleted_list_CMA,Buletted list,Heading 411,Heading 4111,Заголовок 41"/>
    <w:basedOn w:val="a"/>
    <w:link w:val="ad"/>
    <w:uiPriority w:val="34"/>
    <w:qFormat/>
    <w:rsid w:val="007D435D"/>
    <w:pPr>
      <w:ind w:left="708"/>
    </w:pPr>
  </w:style>
  <w:style w:type="paragraph" w:customStyle="1" w:styleId="AddressL2set">
    <w:name w:val="Address L2 (set)"/>
    <w:basedOn w:val="a"/>
    <w:link w:val="AddressL2setCharChar"/>
    <w:rsid w:val="007D435D"/>
    <w:pPr>
      <w:spacing w:before="60" w:after="60" w:line="240" w:lineRule="auto"/>
      <w:jc w:val="left"/>
    </w:pPr>
    <w:rPr>
      <w:rFonts w:ascii="Arial Narrow" w:hAnsi="Arial Narrow" w:cs="Arial"/>
      <w:color w:val="808080"/>
      <w:szCs w:val="17"/>
      <w:lang w:val="en-GB" w:eastAsia="en-US"/>
    </w:rPr>
  </w:style>
  <w:style w:type="character" w:customStyle="1" w:styleId="AddressL1P2set">
    <w:name w:val="Address L1 P2 (set)"/>
    <w:rsid w:val="007D435D"/>
    <w:rPr>
      <w:rFonts w:ascii="Times New Roman" w:hAnsi="Times New Roman" w:cs="Arial"/>
      <w:caps/>
      <w:dstrike w:val="0"/>
      <w:color w:val="808080"/>
      <w:sz w:val="17"/>
      <w:szCs w:val="17"/>
      <w:vertAlign w:val="baseline"/>
      <w:lang w:val="en-GB" w:eastAsia="en-US" w:bidi="ar-SA"/>
    </w:rPr>
  </w:style>
  <w:style w:type="character" w:customStyle="1" w:styleId="AddressL2setCharChar">
    <w:name w:val="Address L2 (set) Char Char"/>
    <w:link w:val="AddressL2set"/>
    <w:rsid w:val="007D435D"/>
    <w:rPr>
      <w:rFonts w:ascii="Arial Narrow" w:eastAsia="Times New Roman" w:hAnsi="Arial Narrow" w:cs="Arial"/>
      <w:color w:val="808080"/>
      <w:szCs w:val="17"/>
      <w:lang w:val="en-GB"/>
    </w:rPr>
  </w:style>
  <w:style w:type="paragraph" w:customStyle="1" w:styleId="ListParagraph1">
    <w:name w:val="List Paragraph1"/>
    <w:basedOn w:val="a"/>
    <w:uiPriority w:val="34"/>
    <w:qFormat/>
    <w:rsid w:val="007D435D"/>
    <w:pPr>
      <w:spacing w:line="240" w:lineRule="auto"/>
      <w:ind w:left="720"/>
      <w:contextualSpacing/>
      <w:jc w:val="left"/>
    </w:pPr>
    <w:rPr>
      <w:rFonts w:eastAsia="Calibri"/>
      <w:szCs w:val="22"/>
      <w:lang w:eastAsia="en-US"/>
    </w:rPr>
  </w:style>
  <w:style w:type="paragraph" w:styleId="ae">
    <w:name w:val="Subtitle"/>
    <w:basedOn w:val="a"/>
    <w:link w:val="af"/>
    <w:qFormat/>
    <w:rsid w:val="007D435D"/>
    <w:pPr>
      <w:keepNext/>
      <w:spacing w:before="240"/>
      <w:ind w:firstLine="720"/>
      <w:jc w:val="left"/>
    </w:pPr>
    <w:rPr>
      <w:b/>
      <w:sz w:val="24"/>
      <w:szCs w:val="20"/>
      <w:lang w:val="en-US" w:eastAsia="en-US"/>
    </w:rPr>
  </w:style>
  <w:style w:type="character" w:customStyle="1" w:styleId="af">
    <w:name w:val="Подзаголовок Знак"/>
    <w:basedOn w:val="a0"/>
    <w:link w:val="ae"/>
    <w:rsid w:val="007D435D"/>
    <w:rPr>
      <w:rFonts w:ascii="Arial" w:eastAsia="Times New Roman" w:hAnsi="Arial" w:cs="Times New Roman"/>
      <w:b/>
      <w:sz w:val="24"/>
      <w:szCs w:val="20"/>
    </w:rPr>
  </w:style>
  <w:style w:type="paragraph" w:customStyle="1" w:styleId="TableSmHeadingRight">
    <w:name w:val="Table_Sm_Heading_Right"/>
    <w:basedOn w:val="a"/>
    <w:rsid w:val="007D435D"/>
    <w:pPr>
      <w:keepNext/>
      <w:keepLines/>
      <w:spacing w:before="60" w:after="40" w:line="240" w:lineRule="auto"/>
      <w:jc w:val="right"/>
    </w:pPr>
    <w:rPr>
      <w:rFonts w:ascii="Times New Roman" w:hAnsi="Times New Roman"/>
      <w:b/>
      <w:sz w:val="16"/>
    </w:rPr>
  </w:style>
  <w:style w:type="paragraph" w:customStyle="1" w:styleId="TableMedium">
    <w:name w:val="Table_Medium"/>
    <w:basedOn w:val="a"/>
    <w:rsid w:val="007D435D"/>
    <w:pPr>
      <w:spacing w:before="40" w:after="40" w:line="240" w:lineRule="auto"/>
      <w:jc w:val="left"/>
    </w:pPr>
    <w:rPr>
      <w:rFonts w:ascii="Times New Roman" w:hAnsi="Times New Roman"/>
      <w:sz w:val="18"/>
    </w:rPr>
  </w:style>
  <w:style w:type="character" w:customStyle="1" w:styleId="StyleArial">
    <w:name w:val="Style Arial"/>
    <w:rsid w:val="007D435D"/>
    <w:rPr>
      <w:rFonts w:ascii="Arial" w:hAnsi="Arial"/>
      <w:sz w:val="22"/>
    </w:rPr>
  </w:style>
  <w:style w:type="character" w:customStyle="1" w:styleId="ad">
    <w:name w:val="Абзац списка Знак"/>
    <w:aliases w:val="Resume Title Знак,Citation List Знак,heading 4 Знак,Ha Знак,Heading 41 Знак,Bullet Point List - Level 1 Знак,List Paragraph11 Знак,List Paragraph 1 Знак,Bullet List Знак,FooterText Знак,numbered Знак,Paragraphe de liste Знак"/>
    <w:link w:val="ac"/>
    <w:uiPriority w:val="34"/>
    <w:qFormat/>
    <w:rsid w:val="007D435D"/>
    <w:rPr>
      <w:rFonts w:ascii="Arial" w:eastAsia="Times New Roman" w:hAnsi="Arial" w:cs="Times New Roman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D4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Abbasov</dc:creator>
  <cp:keywords/>
  <dc:description/>
  <cp:lastModifiedBy>Emil Abbasov</cp:lastModifiedBy>
  <cp:revision>1</cp:revision>
  <dcterms:created xsi:type="dcterms:W3CDTF">2022-08-23T06:49:00Z</dcterms:created>
  <dcterms:modified xsi:type="dcterms:W3CDTF">2022-08-23T06:49:00Z</dcterms:modified>
</cp:coreProperties>
</file>