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881" w:rsidRPr="00D37881" w:rsidRDefault="00D37881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:rsidR="00400078" w:rsidRPr="0057348F" w:rsidRDefault="00D37881" w:rsidP="00D37881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:rsidR="00A12F41" w:rsidRDefault="00A12F41" w:rsidP="00C51174">
      <w:pPr>
        <w:rPr>
          <w:rFonts w:eastAsia="Tahoma"/>
          <w:lang w:val="pl-PL"/>
        </w:rPr>
      </w:pPr>
    </w:p>
    <w:p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proofErr w:type="spellStart"/>
      <w:r>
        <w:rPr>
          <w:lang w:val="pl-PL"/>
        </w:rPr>
        <w:t>Abc</w:t>
      </w:r>
      <w:proofErr w:type="spellEnd"/>
    </w:p>
    <w:p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proofErr w:type="spellStart"/>
      <w:r>
        <w:rPr>
          <w:lang w:val="pl-PL"/>
        </w:rPr>
        <w:t>Abc</w:t>
      </w:r>
      <w:proofErr w:type="spellEnd"/>
    </w:p>
    <w:p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I1-210</w:t>
      </w:r>
      <w:bookmarkStart w:id="0" w:name="_GoBack"/>
      <w:bookmarkEnd w:id="0"/>
      <w:r w:rsidR="00DA6CE2">
        <w:rPr>
          <w:lang w:val="pl-PL"/>
        </w:rPr>
        <w:t>A</w:t>
      </w:r>
    </w:p>
    <w:p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  <w:t>2013/2014</w:t>
      </w:r>
    </w:p>
    <w:p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</w:p>
    <w:p w:rsidR="0065650F" w:rsidRDefault="0065650F" w:rsidP="00D37881">
      <w:pPr>
        <w:tabs>
          <w:tab w:val="left" w:pos="2268"/>
        </w:tabs>
        <w:rPr>
          <w:lang w:val="pl-PL"/>
        </w:rPr>
      </w:pPr>
    </w:p>
    <w:p w:rsidR="0065650F" w:rsidRDefault="0065650F" w:rsidP="00D37881">
      <w:pPr>
        <w:tabs>
          <w:tab w:val="left" w:pos="2268"/>
        </w:tabs>
        <w:rPr>
          <w:lang w:val="pl-PL"/>
        </w:rPr>
      </w:pPr>
    </w:p>
    <w:p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lang w:val="pl-PL"/>
        </w:rPr>
        <w:t xml:space="preserve">Należy pozostawić wszelkie nagłówki tego dokumentu, a </w:t>
      </w:r>
      <w:r w:rsidR="00174206">
        <w:rPr>
          <w:rStyle w:val="Wyrnieniedelikatne"/>
          <w:lang w:val="pl-PL"/>
        </w:rPr>
        <w:t>umieszczać</w:t>
      </w:r>
      <w:r>
        <w:rPr>
          <w:rStyle w:val="Wyrnieniedelikatne"/>
          <w:lang w:val="pl-PL"/>
        </w:rPr>
        <w:t xml:space="preserve"> treść w odpowiednich miejscach zamiast obecnych objaśnień</w:t>
      </w:r>
      <w:r w:rsidRPr="0057348F">
        <w:rPr>
          <w:rStyle w:val="Wyrnieniedelikatne"/>
          <w:lang w:val="pl-PL"/>
        </w:rPr>
        <w:t>.</w:t>
      </w:r>
    </w:p>
    <w:p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 xml:space="preserve">Praca powinna zostać złożona wyłącznie w formacie </w:t>
      </w:r>
      <w:proofErr w:type="spellStart"/>
      <w:r>
        <w:rPr>
          <w:rStyle w:val="Wyrnieniedelikatne"/>
          <w:rFonts w:eastAsia="Tahoma"/>
          <w:lang w:val="pl-PL"/>
        </w:rPr>
        <w:t>pdf</w:t>
      </w:r>
      <w:proofErr w:type="spellEnd"/>
      <w:r>
        <w:rPr>
          <w:rStyle w:val="Wyrnieniedelikatne"/>
          <w:rFonts w:eastAsia="Tahoma"/>
          <w:lang w:val="pl-PL"/>
        </w:rPr>
        <w:t>. Przed wygenerowaniem ostatecznej wersji należy zaktualizować spis treści – wyświetlane dwa poziomy.</w:t>
      </w:r>
    </w:p>
    <w:p w:rsidR="0065650F" w:rsidRPr="0057348F" w:rsidRDefault="0065650F" w:rsidP="0065650F">
      <w:pPr>
        <w:rPr>
          <w:rStyle w:val="Wyrnieniedelikatne"/>
          <w:lang w:val="pl-PL"/>
        </w:rPr>
      </w:pPr>
      <w:r>
        <w:rPr>
          <w:rStyle w:val="Wyrnieniedelikatne"/>
          <w:rFonts w:eastAsia="Tahoma"/>
          <w:lang w:val="pl-PL"/>
        </w:rPr>
        <w:t>Niniejszą informację należy również usunąć z wersji końcowej.</w:t>
      </w:r>
    </w:p>
    <w:p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i/>
          <w:color w:val="5A5A5A" w:themeColor="text1" w:themeTint="A5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65650F" w:rsidRPr="0065650F" w:rsidRDefault="0065650F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r>
            <w:fldChar w:fldCharType="begin"/>
          </w:r>
          <w:r w:rsidR="0065650F">
            <w:instrText xml:space="preserve"> TOC \h \z \t "Nagłówek 1;1;Nagłówek 2;2" </w:instrText>
          </w:r>
          <w:r>
            <w:fldChar w:fldCharType="separate"/>
          </w:r>
          <w:hyperlink w:anchor="_Toc383525735" w:history="1">
            <w:r w:rsidR="00946ED8" w:rsidRPr="009069C8">
              <w:rPr>
                <w:rStyle w:val="Hipercze"/>
                <w:noProof/>
                <w:lang w:val="pl-PL"/>
              </w:rPr>
              <w:t>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Odnośniki do innych źródeł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36" w:history="1">
            <w:r w:rsidR="00946ED8" w:rsidRPr="009069C8">
              <w:rPr>
                <w:rStyle w:val="Hipercze"/>
                <w:noProof/>
                <w:lang w:val="pl-PL"/>
              </w:rPr>
              <w:t>3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Wprowadzenie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37" w:history="1">
            <w:r w:rsidR="00946ED8" w:rsidRPr="009069C8">
              <w:rPr>
                <w:rStyle w:val="Hipercze"/>
                <w:noProof/>
                <w:lang w:val="pl-PL"/>
              </w:rPr>
              <w:t>3.1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Cel dokumentacji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38" w:history="1">
            <w:r w:rsidR="00946ED8" w:rsidRPr="009069C8">
              <w:rPr>
                <w:rStyle w:val="Hipercze"/>
                <w:noProof/>
                <w:lang w:val="pl-PL"/>
              </w:rPr>
              <w:t>3.2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Przeznaczenie dokumentacji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39" w:history="1">
            <w:r w:rsidR="00946ED8" w:rsidRPr="009069C8">
              <w:rPr>
                <w:rStyle w:val="Hipercze"/>
                <w:noProof/>
                <w:lang w:val="pl-PL"/>
              </w:rPr>
              <w:t>4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Specyfikacja wymagań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0" w:history="1">
            <w:r w:rsidR="00946ED8" w:rsidRPr="009069C8">
              <w:rPr>
                <w:rStyle w:val="Hipercze"/>
                <w:noProof/>
                <w:lang w:val="pl-PL"/>
              </w:rPr>
              <w:t>4.1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Charakterystyka ogólna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1" w:history="1">
            <w:r w:rsidR="00946ED8" w:rsidRPr="009069C8">
              <w:rPr>
                <w:rStyle w:val="Hipercze"/>
                <w:noProof/>
                <w:lang w:val="pl-PL"/>
              </w:rPr>
              <w:t>4.2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Historie użytkownika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2" w:history="1">
            <w:r w:rsidR="00946ED8" w:rsidRPr="009069C8">
              <w:rPr>
                <w:rStyle w:val="Hipercze"/>
                <w:noProof/>
                <w:lang w:val="pl-PL"/>
              </w:rPr>
              <w:t>4.3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Wymagania funkcjonalne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3" w:history="1">
            <w:r w:rsidR="00946ED8" w:rsidRPr="009069C8">
              <w:rPr>
                <w:rStyle w:val="Hipercze"/>
                <w:noProof/>
                <w:lang w:val="pl-PL"/>
              </w:rPr>
              <w:t>4.4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Wymagania niefunkcjonalne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4" w:history="1">
            <w:r w:rsidR="00946ED8" w:rsidRPr="009069C8">
              <w:rPr>
                <w:rStyle w:val="Hipercze"/>
                <w:noProof/>
                <w:lang w:val="pl-PL"/>
              </w:rPr>
              <w:t>5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Zarządzanie projektem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5" w:history="1">
            <w:r w:rsidR="00946ED8" w:rsidRPr="009069C8">
              <w:rPr>
                <w:rStyle w:val="Hipercze"/>
                <w:noProof/>
                <w:lang w:val="pl-PL"/>
              </w:rPr>
              <w:t>5.1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Zasoby ludzkie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6" w:history="1">
            <w:r w:rsidR="00946ED8" w:rsidRPr="009069C8">
              <w:rPr>
                <w:rStyle w:val="Hipercze"/>
                <w:noProof/>
                <w:lang w:val="pl-PL"/>
              </w:rPr>
              <w:t>5.2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Etapy/kamienie milowe projektu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7" w:history="1">
            <w:r w:rsidR="00946ED8" w:rsidRPr="009069C8">
              <w:rPr>
                <w:rStyle w:val="Hipercze"/>
                <w:noProof/>
                <w:lang w:val="pl-PL"/>
              </w:rPr>
              <w:t>5.3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Harmonogram prac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8" w:history="1">
            <w:r w:rsidR="00946ED8" w:rsidRPr="009069C8">
              <w:rPr>
                <w:rStyle w:val="Hipercze"/>
                <w:noProof/>
                <w:lang w:val="pl-PL"/>
              </w:rPr>
              <w:t>6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Zarządzanie ryzykiem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49" w:history="1">
            <w:r w:rsidR="00946ED8" w:rsidRPr="009069C8">
              <w:rPr>
                <w:rStyle w:val="Hipercze"/>
                <w:noProof/>
                <w:lang w:val="pl-PL"/>
              </w:rPr>
              <w:t>6.1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Lista czynników ryzyka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0" w:history="1">
            <w:r w:rsidR="00946ED8" w:rsidRPr="009069C8">
              <w:rPr>
                <w:rStyle w:val="Hipercze"/>
                <w:noProof/>
                <w:lang w:val="pl-PL"/>
              </w:rPr>
              <w:t>6.2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Ocena ryzyka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1" w:history="1">
            <w:r w:rsidR="00946ED8" w:rsidRPr="009069C8">
              <w:rPr>
                <w:rStyle w:val="Hipercze"/>
                <w:noProof/>
                <w:lang w:val="pl-PL"/>
              </w:rPr>
              <w:t>6.3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Plan reakcji na ryzyko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2" w:history="1">
            <w:r w:rsidR="00946ED8" w:rsidRPr="009069C8">
              <w:rPr>
                <w:rStyle w:val="Hipercze"/>
                <w:noProof/>
                <w:lang w:val="pl-PL"/>
              </w:rPr>
              <w:t>7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Zarządzanie jakością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3" w:history="1">
            <w:r w:rsidR="00946ED8" w:rsidRPr="009069C8">
              <w:rPr>
                <w:rStyle w:val="Hipercze"/>
                <w:noProof/>
                <w:lang w:val="pl-PL"/>
              </w:rPr>
              <w:t>7.1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Definicje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4" w:history="1">
            <w:r w:rsidR="00946ED8" w:rsidRPr="009069C8">
              <w:rPr>
                <w:rStyle w:val="Hipercze"/>
                <w:noProof/>
                <w:lang w:val="pl-PL"/>
              </w:rPr>
              <w:t>7.2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Scenariusze testowe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5" w:history="1">
            <w:r w:rsidR="00946ED8" w:rsidRPr="009069C8">
              <w:rPr>
                <w:rStyle w:val="Hipercze"/>
                <w:noProof/>
                <w:lang w:val="pl-PL"/>
              </w:rPr>
              <w:t>7.3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Proces obsługi defektów/awarii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6" w:history="1">
            <w:r w:rsidR="00946ED8" w:rsidRPr="009069C8">
              <w:rPr>
                <w:rStyle w:val="Hipercze"/>
                <w:noProof/>
                <w:lang w:val="pl-PL"/>
              </w:rPr>
              <w:t>8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Projekt techniczny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7" w:history="1">
            <w:r w:rsidR="00946ED8" w:rsidRPr="009069C8">
              <w:rPr>
                <w:rStyle w:val="Hipercze"/>
                <w:noProof/>
                <w:lang w:val="pl-PL"/>
              </w:rPr>
              <w:t>8.1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Opis architektury systemu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8" w:history="1">
            <w:r w:rsidR="00946ED8" w:rsidRPr="009069C8">
              <w:rPr>
                <w:rStyle w:val="Hipercze"/>
                <w:noProof/>
                <w:lang w:val="pl-PL"/>
              </w:rPr>
              <w:t>8.2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Technologie implementacji systemu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59" w:history="1">
            <w:r w:rsidR="00946ED8" w:rsidRPr="009069C8">
              <w:rPr>
                <w:rStyle w:val="Hipercze"/>
                <w:noProof/>
                <w:lang w:val="pl-PL"/>
              </w:rPr>
              <w:t>8.3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Diagramy UML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0" w:history="1">
            <w:r w:rsidR="00946ED8" w:rsidRPr="009069C8">
              <w:rPr>
                <w:rStyle w:val="Hipercze"/>
                <w:noProof/>
                <w:lang w:val="pl-PL"/>
              </w:rPr>
              <w:t>8.4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Charakterystyka zastosowanych wzorców projektowych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1" w:history="1">
            <w:r w:rsidR="00946ED8" w:rsidRPr="009069C8">
              <w:rPr>
                <w:rStyle w:val="Hipercze"/>
                <w:noProof/>
                <w:lang w:val="pl-PL"/>
              </w:rPr>
              <w:t>8.5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Projekt bazy danych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2" w:history="1">
            <w:r w:rsidR="00946ED8" w:rsidRPr="009069C8">
              <w:rPr>
                <w:rStyle w:val="Hipercze"/>
                <w:noProof/>
                <w:lang w:val="pl-PL"/>
              </w:rPr>
              <w:t>8.6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Projekt interfejsu użytkownika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3" w:history="1">
            <w:r w:rsidR="00946ED8" w:rsidRPr="009069C8">
              <w:rPr>
                <w:rStyle w:val="Hipercze"/>
                <w:noProof/>
                <w:lang w:val="pl-PL"/>
              </w:rPr>
              <w:t>8.7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Procedura wdrożenia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44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4" w:history="1">
            <w:r w:rsidR="00946ED8" w:rsidRPr="009069C8">
              <w:rPr>
                <w:rStyle w:val="Hipercze"/>
                <w:noProof/>
                <w:lang w:val="pl-PL"/>
              </w:rPr>
              <w:t>9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Dokumentacja dla użytkownika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66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5" w:history="1">
            <w:r w:rsidR="00946ED8" w:rsidRPr="009069C8">
              <w:rPr>
                <w:rStyle w:val="Hipercze"/>
                <w:noProof/>
                <w:lang w:val="pl-PL"/>
              </w:rPr>
              <w:t>10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Podsumowanie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6" w:history="1">
            <w:r w:rsidR="00946ED8" w:rsidRPr="009069C8">
              <w:rPr>
                <w:rStyle w:val="Hipercze"/>
                <w:noProof/>
                <w:lang w:val="pl-PL"/>
              </w:rPr>
              <w:t>10.1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Wycena prac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7" w:history="1">
            <w:r w:rsidR="00946ED8" w:rsidRPr="009069C8">
              <w:rPr>
                <w:rStyle w:val="Hipercze"/>
                <w:noProof/>
                <w:lang w:val="pl-PL"/>
              </w:rPr>
              <w:t>10.2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Szczegółowe nakłady projektowe członków zespołu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ED8" w:rsidRDefault="00B868BC">
          <w:pPr>
            <w:pStyle w:val="Spistreci1"/>
            <w:tabs>
              <w:tab w:val="left" w:pos="660"/>
              <w:tab w:val="right" w:leader="dot" w:pos="8630"/>
            </w:tabs>
            <w:rPr>
              <w:rFonts w:asciiTheme="minorHAnsi" w:hAnsiTheme="minorHAnsi" w:cstheme="minorBidi"/>
              <w:noProof/>
              <w:szCs w:val="22"/>
              <w:lang w:val="pl-PL" w:eastAsia="pl-PL"/>
            </w:rPr>
          </w:pPr>
          <w:hyperlink w:anchor="_Toc383525768" w:history="1">
            <w:r w:rsidR="00946ED8" w:rsidRPr="009069C8">
              <w:rPr>
                <w:rStyle w:val="Hipercze"/>
                <w:noProof/>
                <w:lang w:val="pl-PL"/>
              </w:rPr>
              <w:t>11</w:t>
            </w:r>
            <w:r w:rsidR="00946ED8">
              <w:rPr>
                <w:rFonts w:asciiTheme="minorHAnsi" w:hAnsiTheme="minorHAnsi" w:cstheme="minorBidi"/>
                <w:noProof/>
                <w:szCs w:val="22"/>
                <w:lang w:val="pl-PL" w:eastAsia="pl-PL"/>
              </w:rPr>
              <w:tab/>
            </w:r>
            <w:r w:rsidR="00946ED8" w:rsidRPr="009069C8">
              <w:rPr>
                <w:rStyle w:val="Hipercze"/>
                <w:noProof/>
                <w:lang w:val="pl-PL"/>
              </w:rPr>
              <w:t>Inne informacje</w:t>
            </w:r>
            <w:r w:rsidR="00946ED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ED8">
              <w:rPr>
                <w:noProof/>
                <w:webHidden/>
              </w:rPr>
              <w:instrText xml:space="preserve"> PAGEREF _Toc383525768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E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650F" w:rsidRDefault="00B868BC">
          <w:r>
            <w:fldChar w:fldCharType="end"/>
          </w:r>
        </w:p>
      </w:sdtContent>
    </w:sdt>
    <w:p w:rsidR="00BD4411" w:rsidRPr="0057348F" w:rsidRDefault="00BD4411" w:rsidP="00BD4411">
      <w:pPr>
        <w:pStyle w:val="Akapitzlist"/>
        <w:ind w:left="360"/>
        <w:rPr>
          <w:lang w:val="pl-PL"/>
        </w:rPr>
      </w:pPr>
    </w:p>
    <w:p w:rsidR="00A12F41" w:rsidRPr="0057348F" w:rsidRDefault="00A12F41" w:rsidP="00BD4411">
      <w:pPr>
        <w:pStyle w:val="Nagwek1"/>
        <w:rPr>
          <w:lang w:val="pl-PL"/>
        </w:rPr>
      </w:pPr>
      <w:bookmarkStart w:id="1" w:name="_Toc383525735"/>
      <w:r w:rsidRPr="0057348F">
        <w:rPr>
          <w:lang w:val="pl-PL"/>
        </w:rPr>
        <w:lastRenderedPageBreak/>
        <w:t>Odnośniki do innych źródeł</w:t>
      </w:r>
      <w:bookmarkEnd w:id="1"/>
    </w:p>
    <w:p w:rsidR="00A12F41" w:rsidRPr="0057348F" w:rsidRDefault="00A12F41" w:rsidP="0065650F">
      <w:pPr>
        <w:pStyle w:val="Akapitzlist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Zarządzania projektem – sugerowane </w:t>
      </w:r>
      <w:proofErr w:type="spellStart"/>
      <w:r w:rsidRPr="0057348F">
        <w:rPr>
          <w:lang w:val="pl-PL"/>
        </w:rPr>
        <w:t>JazzHub</w:t>
      </w:r>
      <w:proofErr w:type="spellEnd"/>
    </w:p>
    <w:p w:rsidR="00A12F41" w:rsidRPr="0057348F" w:rsidRDefault="00A12F41" w:rsidP="0065650F">
      <w:pPr>
        <w:pStyle w:val="Akapitzlist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Wersjonowanie kodu – sugerowany Git (hosting np. na </w:t>
      </w:r>
      <w:proofErr w:type="spellStart"/>
      <w:r w:rsidRPr="0057348F">
        <w:rPr>
          <w:lang w:val="pl-PL"/>
        </w:rPr>
        <w:t>Bitbucket</w:t>
      </w:r>
      <w:proofErr w:type="spellEnd"/>
      <w:r w:rsidRPr="0057348F">
        <w:rPr>
          <w:lang w:val="pl-PL"/>
        </w:rPr>
        <w:t xml:space="preserve"> lub </w:t>
      </w:r>
      <w:proofErr w:type="spellStart"/>
      <w:r w:rsidRPr="0057348F">
        <w:rPr>
          <w:lang w:val="pl-PL"/>
        </w:rPr>
        <w:t>Github</w:t>
      </w:r>
      <w:proofErr w:type="spellEnd"/>
      <w:r w:rsidRPr="0057348F">
        <w:rPr>
          <w:lang w:val="pl-PL"/>
        </w:rPr>
        <w:t>), ew. SVN</w:t>
      </w:r>
    </w:p>
    <w:p w:rsidR="00A12F41" w:rsidRPr="0057348F" w:rsidRDefault="00A12F41" w:rsidP="0065650F">
      <w:pPr>
        <w:pStyle w:val="Akapitzlist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System obsługi defektów – np. </w:t>
      </w:r>
      <w:proofErr w:type="spellStart"/>
      <w:r w:rsidRPr="0057348F">
        <w:rPr>
          <w:lang w:val="pl-PL"/>
        </w:rPr>
        <w:t>Bitbucket</w:t>
      </w:r>
      <w:proofErr w:type="spellEnd"/>
      <w:r w:rsidRPr="0057348F">
        <w:rPr>
          <w:lang w:val="pl-PL"/>
        </w:rPr>
        <w:t xml:space="preserve">, </w:t>
      </w:r>
      <w:proofErr w:type="spellStart"/>
      <w:r w:rsidRPr="0057348F">
        <w:rPr>
          <w:lang w:val="pl-PL"/>
        </w:rPr>
        <w:t>JazzHub</w:t>
      </w:r>
      <w:proofErr w:type="spellEnd"/>
    </w:p>
    <w:p w:rsidR="008C3F06" w:rsidRPr="0057348F" w:rsidRDefault="008C3F06" w:rsidP="00946ED8">
      <w:pPr>
        <w:pStyle w:val="Nagwek1"/>
        <w:rPr>
          <w:lang w:val="pl-PL"/>
        </w:rPr>
      </w:pPr>
      <w:bookmarkStart w:id="2" w:name="_Toc383525736"/>
      <w:r w:rsidRPr="0057348F">
        <w:rPr>
          <w:lang w:val="pl-PL"/>
        </w:rPr>
        <w:lastRenderedPageBreak/>
        <w:t>Wprowadzenie</w:t>
      </w:r>
      <w:bookmarkEnd w:id="2"/>
    </w:p>
    <w:p w:rsidR="00BD4411" w:rsidRDefault="008C3F06" w:rsidP="00BD4411">
      <w:pPr>
        <w:pStyle w:val="Nagwek2"/>
        <w:rPr>
          <w:lang w:val="pl-PL"/>
        </w:rPr>
      </w:pPr>
      <w:bookmarkStart w:id="3" w:name="_Toc383525737"/>
      <w:r w:rsidRPr="0057348F">
        <w:rPr>
          <w:lang w:val="pl-PL"/>
        </w:rPr>
        <w:t>Cel dokumentacji</w:t>
      </w:r>
      <w:bookmarkEnd w:id="3"/>
    </w:p>
    <w:p w:rsidR="008C3F06" w:rsidRDefault="008C3F06" w:rsidP="00BD4411">
      <w:pPr>
        <w:rPr>
          <w:lang w:val="pl-PL"/>
        </w:rPr>
      </w:pPr>
      <w:r w:rsidRPr="0057348F">
        <w:rPr>
          <w:lang w:val="pl-PL"/>
        </w:rPr>
        <w:t>po co ją robimy i co zawiera (poziom szczegółowości)</w:t>
      </w:r>
    </w:p>
    <w:p w:rsidR="00BD4411" w:rsidRPr="00BD4411" w:rsidRDefault="00BD4411" w:rsidP="00BD4411">
      <w:pPr>
        <w:rPr>
          <w:lang w:val="pl-PL"/>
        </w:rPr>
      </w:pPr>
    </w:p>
    <w:p w:rsidR="00BD4411" w:rsidRDefault="00BD4411" w:rsidP="00BD4411">
      <w:pPr>
        <w:pStyle w:val="Nagwek2"/>
        <w:rPr>
          <w:lang w:val="pl-PL"/>
        </w:rPr>
      </w:pPr>
      <w:bookmarkStart w:id="4" w:name="_Toc383525738"/>
      <w:r>
        <w:rPr>
          <w:lang w:val="pl-PL"/>
        </w:rPr>
        <w:t>Przeznaczenie dokumentacji</w:t>
      </w:r>
      <w:bookmarkEnd w:id="4"/>
    </w:p>
    <w:p w:rsidR="008C3F06" w:rsidRPr="00BD4411" w:rsidRDefault="008C3F06" w:rsidP="00BD4411">
      <w:pPr>
        <w:rPr>
          <w:lang w:val="pl-PL"/>
        </w:rPr>
      </w:pPr>
      <w:r w:rsidRPr="00BD4411">
        <w:rPr>
          <w:lang w:val="pl-PL"/>
        </w:rPr>
        <w:t>dla kogo ona jest</w:t>
      </w:r>
    </w:p>
    <w:p w:rsidR="008C3F06" w:rsidRPr="0057348F" w:rsidRDefault="008C3F06" w:rsidP="00BD4411">
      <w:pPr>
        <w:pStyle w:val="Nagwek1"/>
        <w:rPr>
          <w:lang w:val="pl-PL"/>
        </w:rPr>
      </w:pPr>
      <w:bookmarkStart w:id="5" w:name="_Toc383525739"/>
      <w:r w:rsidRPr="0057348F">
        <w:rPr>
          <w:lang w:val="pl-PL"/>
        </w:rPr>
        <w:lastRenderedPageBreak/>
        <w:t>Specyfikacja wymagań</w:t>
      </w:r>
      <w:bookmarkEnd w:id="5"/>
    </w:p>
    <w:p w:rsidR="008C3F06" w:rsidRPr="0057348F" w:rsidRDefault="008C3F06" w:rsidP="00BD4411">
      <w:pPr>
        <w:pStyle w:val="Nagwek2"/>
        <w:rPr>
          <w:lang w:val="pl-PL"/>
        </w:rPr>
      </w:pPr>
      <w:bookmarkStart w:id="6" w:name="_Toc383525740"/>
      <w:r w:rsidRPr="0057348F">
        <w:rPr>
          <w:lang w:val="pl-PL"/>
        </w:rPr>
        <w:t>Charakterystyka ogólna</w:t>
      </w:r>
      <w:bookmarkEnd w:id="6"/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jedno zdanie o systemie</w:t>
      </w:r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:rsidR="008C3F06" w:rsidRPr="00BD4411" w:rsidRDefault="008C3F06" w:rsidP="00BD4411">
      <w:pPr>
        <w:rPr>
          <w:lang w:val="pl-PL"/>
        </w:rPr>
      </w:pPr>
      <w:r w:rsidRPr="00BD4411">
        <w:rPr>
          <w:lang w:val="pl-PL"/>
        </w:rPr>
        <w:t>co chcemy osiągnąć wdrażając system</w:t>
      </w:r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:rsidR="008C3F06" w:rsidRPr="00BD4411" w:rsidRDefault="008C3F06" w:rsidP="00BD4411">
      <w:pPr>
        <w:rPr>
          <w:lang w:val="pl-PL"/>
        </w:rPr>
      </w:pPr>
      <w:r w:rsidRPr="00BD4411">
        <w:rPr>
          <w:lang w:val="pl-PL"/>
        </w:rPr>
        <w:t>lista z ew. krótkim wyjaśnieniem</w:t>
      </w:r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Środowisko wdrożeniowe</w:t>
      </w:r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platforma sprzętowa, system operacyjny, inne komponenty niezbędne do współpracy</w:t>
      </w:r>
    </w:p>
    <w:p w:rsidR="00BD4411" w:rsidRDefault="008C3F06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 w:rsidR="00BD4411">
        <w:rPr>
          <w:lang w:val="pl-PL"/>
        </w:rPr>
        <w:t>enia projektowe i wdrożeniowe</w:t>
      </w:r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 xml:space="preserve">przepisy prawne, specyficzne technologie, narzędzia, </w:t>
      </w:r>
      <w:proofErr w:type="spellStart"/>
      <w:r w:rsidRPr="0057348F">
        <w:rPr>
          <w:lang w:val="pl-PL"/>
        </w:rPr>
        <w:t>b.d</w:t>
      </w:r>
      <w:proofErr w:type="spellEnd"/>
      <w:r w:rsidRPr="0057348F">
        <w:rPr>
          <w:lang w:val="pl-PL"/>
        </w:rPr>
        <w:t>., protokoły komunikacyjne, aspekty zabezpieczeń, zgodność ze standardami, powiązania z innymi aplikacjami</w:t>
      </w:r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Korzyści z systemu</w:t>
      </w:r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dla poszczególnych grup użytkowników</w:t>
      </w:r>
    </w:p>
    <w:p w:rsidR="007B0AFB" w:rsidRPr="0057348F" w:rsidRDefault="007B0AFB" w:rsidP="00BD4411">
      <w:pPr>
        <w:pStyle w:val="Nagwek3"/>
        <w:rPr>
          <w:lang w:val="pl-PL"/>
        </w:rPr>
      </w:pPr>
      <w:r w:rsidRPr="0057348F">
        <w:rPr>
          <w:lang w:val="pl-PL"/>
        </w:rPr>
        <w:t>Analiza SWOT organizacji</w:t>
      </w:r>
    </w:p>
    <w:p w:rsidR="00BD4411" w:rsidRDefault="00BD4411" w:rsidP="00BD4411">
      <w:pPr>
        <w:pStyle w:val="Nagwek2"/>
        <w:rPr>
          <w:lang w:val="pl-PL"/>
        </w:rPr>
      </w:pPr>
      <w:bookmarkStart w:id="7" w:name="_Toc383525741"/>
      <w:r>
        <w:rPr>
          <w:lang w:val="pl-PL"/>
        </w:rPr>
        <w:t>Historie użytkownika</w:t>
      </w:r>
      <w:bookmarkEnd w:id="7"/>
      <w:r>
        <w:rPr>
          <w:lang w:val="pl-PL"/>
        </w:rPr>
        <w:t xml:space="preserve"> </w:t>
      </w:r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lista</w:t>
      </w:r>
    </w:p>
    <w:p w:rsidR="008C3F06" w:rsidRPr="0057348F" w:rsidRDefault="008C3F06" w:rsidP="00BD4411">
      <w:pPr>
        <w:pStyle w:val="Nagwek2"/>
        <w:rPr>
          <w:lang w:val="pl-PL"/>
        </w:rPr>
      </w:pPr>
      <w:bookmarkStart w:id="8" w:name="_Toc383525742"/>
      <w:r w:rsidRPr="0057348F">
        <w:rPr>
          <w:lang w:val="pl-PL"/>
        </w:rPr>
        <w:t>Wymagania funkcjonalne</w:t>
      </w:r>
      <w:bookmarkEnd w:id="8"/>
    </w:p>
    <w:p w:rsidR="005649A0" w:rsidRDefault="005649A0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:rsidR="0065650F" w:rsidRPr="0065650F" w:rsidRDefault="0065650F" w:rsidP="0065650F">
      <w:pPr>
        <w:rPr>
          <w:lang w:val="pl-PL"/>
        </w:rPr>
      </w:pPr>
      <w:r>
        <w:rPr>
          <w:lang w:val="pl-PL"/>
        </w:rPr>
        <w:t>lista numerowana</w:t>
      </w:r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Szczegółowy opis wymagań</w:t>
      </w:r>
    </w:p>
    <w:p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każde na nowej stronie wg następujących punktów:</w:t>
      </w:r>
    </w:p>
    <w:p w:rsidR="0057348F" w:rsidRPr="0057348F" w:rsidRDefault="0057348F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Numer – jako ID</w:t>
      </w:r>
    </w:p>
    <w:p w:rsidR="0057348F" w:rsidRPr="0057348F" w:rsidRDefault="0057348F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Nazwa</w:t>
      </w:r>
    </w:p>
    <w:p w:rsidR="008C3F06" w:rsidRPr="0057348F" w:rsidRDefault="008C3F06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Użytkownicy</w:t>
      </w:r>
    </w:p>
    <w:p w:rsidR="008C3F06" w:rsidRPr="0057348F" w:rsidRDefault="008C3F06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Przebieg działań</w:t>
      </w:r>
    </w:p>
    <w:p w:rsidR="008C3F06" w:rsidRPr="0057348F" w:rsidRDefault="008C3F06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Warunki początkowe</w:t>
      </w:r>
    </w:p>
    <w:p w:rsidR="008C3F06" w:rsidRPr="0057348F" w:rsidRDefault="008C3F06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lastRenderedPageBreak/>
        <w:t>Efekty</w:t>
      </w:r>
      <w:r w:rsidR="0057348F" w:rsidRPr="0057348F">
        <w:rPr>
          <w:lang w:val="pl-PL"/>
        </w:rPr>
        <w:t xml:space="preserve"> – warunki końcowe</w:t>
      </w:r>
    </w:p>
    <w:p w:rsidR="008C3F06" w:rsidRPr="0057348F" w:rsidRDefault="008C3F06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W</w:t>
      </w:r>
      <w:r w:rsidR="0057348F" w:rsidRPr="0057348F">
        <w:rPr>
          <w:lang w:val="pl-PL"/>
        </w:rPr>
        <w:t>ymagania niefunkcjonalne</w:t>
      </w:r>
      <w:r w:rsidRPr="0057348F">
        <w:rPr>
          <w:lang w:val="pl-PL"/>
        </w:rPr>
        <w:t xml:space="preserve"> – szczegółowe wobec poszczególnych wymagań funkcjonalnych</w:t>
      </w:r>
    </w:p>
    <w:p w:rsidR="008C3F06" w:rsidRPr="0057348F" w:rsidRDefault="0057348F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C</w:t>
      </w:r>
      <w:r w:rsidR="008C3F06" w:rsidRPr="0057348F">
        <w:rPr>
          <w:lang w:val="pl-PL"/>
        </w:rPr>
        <w:t>zęstotliwość</w:t>
      </w:r>
      <w:r w:rsidRPr="0057348F">
        <w:rPr>
          <w:lang w:val="pl-PL"/>
        </w:rPr>
        <w:t xml:space="preserve"> - na skali 1-5 lub </w:t>
      </w:r>
      <w:proofErr w:type="spellStart"/>
      <w:r w:rsidRPr="0057348F">
        <w:rPr>
          <w:lang w:val="pl-PL"/>
        </w:rPr>
        <w:t>BN-BW</w:t>
      </w:r>
      <w:proofErr w:type="spellEnd"/>
    </w:p>
    <w:p w:rsidR="008C3F06" w:rsidRPr="0057348F" w:rsidRDefault="0057348F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Istotność – inaczej: zależność krytyczna</w:t>
      </w:r>
      <w:r w:rsidR="008C3F06" w:rsidRPr="0057348F">
        <w:rPr>
          <w:lang w:val="pl-PL"/>
        </w:rPr>
        <w:t xml:space="preserve">, </w:t>
      </w:r>
      <w:r w:rsidRPr="0057348F">
        <w:rPr>
          <w:lang w:val="pl-PL"/>
        </w:rPr>
        <w:t>z</w:t>
      </w:r>
      <w:r w:rsidR="008C3F06" w:rsidRPr="0057348F">
        <w:rPr>
          <w:lang w:val="pl-PL"/>
        </w:rPr>
        <w:t>naczenie</w:t>
      </w:r>
      <w:r w:rsidRPr="0057348F">
        <w:rPr>
          <w:lang w:val="pl-PL"/>
        </w:rPr>
        <w:t xml:space="preserve"> - na skali 1-5 lub </w:t>
      </w:r>
      <w:proofErr w:type="spellStart"/>
      <w:r w:rsidRPr="0057348F">
        <w:rPr>
          <w:lang w:val="pl-PL"/>
        </w:rPr>
        <w:t>BN-BW</w:t>
      </w:r>
      <w:proofErr w:type="spellEnd"/>
    </w:p>
    <w:p w:rsidR="008C3F06" w:rsidRPr="0057348F" w:rsidRDefault="008C3F06" w:rsidP="0057348F">
      <w:pPr>
        <w:pStyle w:val="Akapitzlist"/>
        <w:numPr>
          <w:ilvl w:val="0"/>
          <w:numId w:val="20"/>
        </w:numPr>
        <w:rPr>
          <w:lang w:val="pl-PL"/>
        </w:rPr>
      </w:pPr>
      <w:r w:rsidRPr="0057348F">
        <w:rPr>
          <w:lang w:val="pl-PL"/>
        </w:rPr>
        <w:t>prawdopodobieństwo defektów</w:t>
      </w:r>
      <w:r w:rsidR="0057348F" w:rsidRPr="0057348F">
        <w:rPr>
          <w:lang w:val="pl-PL"/>
        </w:rPr>
        <w:t xml:space="preserve"> - na skali 1-5 lub </w:t>
      </w:r>
      <w:proofErr w:type="spellStart"/>
      <w:r w:rsidR="0057348F" w:rsidRPr="0057348F">
        <w:rPr>
          <w:lang w:val="pl-PL"/>
        </w:rPr>
        <w:t>BN-BW</w:t>
      </w:r>
      <w:proofErr w:type="spellEnd"/>
    </w:p>
    <w:p w:rsidR="00BD4411" w:rsidRDefault="00BD4411" w:rsidP="00BD4411">
      <w:pPr>
        <w:pStyle w:val="Nagwek2"/>
        <w:rPr>
          <w:lang w:val="pl-PL"/>
        </w:rPr>
      </w:pPr>
      <w:bookmarkStart w:id="9" w:name="_Toc383525743"/>
      <w:r>
        <w:rPr>
          <w:lang w:val="pl-PL"/>
        </w:rPr>
        <w:t>Wymagania niefunkcjonalne</w:t>
      </w:r>
      <w:bookmarkEnd w:id="9"/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wobec całego systemu</w:t>
      </w:r>
    </w:p>
    <w:p w:rsidR="008C3F06" w:rsidRPr="0065650F" w:rsidRDefault="008C3F06" w:rsidP="0065650F">
      <w:pPr>
        <w:pStyle w:val="Akapitzlist"/>
        <w:numPr>
          <w:ilvl w:val="0"/>
          <w:numId w:val="2"/>
        </w:numPr>
        <w:rPr>
          <w:lang w:val="pl-PL"/>
        </w:rPr>
      </w:pPr>
      <w:r w:rsidRPr="0065650F">
        <w:rPr>
          <w:lang w:val="pl-PL"/>
        </w:rPr>
        <w:t>Wydajność – w odniesieniu do konkretnych sytuacji – funkcji systemu</w:t>
      </w:r>
    </w:p>
    <w:p w:rsidR="008C3F06" w:rsidRPr="00BD4411" w:rsidRDefault="008C3F06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BD4411">
        <w:rPr>
          <w:lang w:val="pl-PL"/>
        </w:rPr>
        <w:t>Bezpieczeństwo – utrata, zniszczenie danych, zniszczenie innego systemu przez nasz – wraz z działaniami zapobiegawczymi i ograniczającymi skutki</w:t>
      </w:r>
    </w:p>
    <w:p w:rsidR="008C3F06" w:rsidRPr="00BD4411" w:rsidRDefault="008C3F06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BD4411">
        <w:rPr>
          <w:lang w:val="pl-PL"/>
        </w:rPr>
        <w:t>Zabezpieczenia</w:t>
      </w:r>
    </w:p>
    <w:p w:rsidR="008C3F06" w:rsidRPr="00BD4411" w:rsidRDefault="00A12F41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BD4411">
        <w:rPr>
          <w:lang w:val="pl-PL"/>
        </w:rPr>
        <w:t>Inne cechy</w:t>
      </w:r>
      <w:r w:rsidR="008C3F06" w:rsidRPr="00BD4411">
        <w:rPr>
          <w:lang w:val="pl-PL"/>
        </w:rPr>
        <w:t xml:space="preserve"> jakości – najlepiej ilościowo, żeby można było zweryfikować (zmierzyć) – adaptowalność, dostępność, poprawność, elastyczność, łatwość konserwacji, przenośność, awaryjność, testowalność, użyteczność</w:t>
      </w:r>
    </w:p>
    <w:p w:rsidR="007B0AFB" w:rsidRPr="0057348F" w:rsidRDefault="007B0AFB" w:rsidP="00BD4411">
      <w:pPr>
        <w:pStyle w:val="Nagwek1"/>
        <w:rPr>
          <w:lang w:val="pl-PL"/>
        </w:rPr>
      </w:pPr>
      <w:bookmarkStart w:id="10" w:name="_Toc383525744"/>
      <w:r w:rsidRPr="0057348F">
        <w:rPr>
          <w:lang w:val="pl-PL"/>
        </w:rPr>
        <w:lastRenderedPageBreak/>
        <w:t>Zarządzanie projektem</w:t>
      </w:r>
      <w:bookmarkEnd w:id="10"/>
    </w:p>
    <w:p w:rsidR="00BD4411" w:rsidRDefault="008C3F06" w:rsidP="00BD4411">
      <w:pPr>
        <w:pStyle w:val="Nagwek2"/>
        <w:rPr>
          <w:lang w:val="pl-PL"/>
        </w:rPr>
      </w:pPr>
      <w:bookmarkStart w:id="11" w:name="_Toc383525745"/>
      <w:r w:rsidRPr="0057348F">
        <w:rPr>
          <w:lang w:val="pl-PL"/>
        </w:rPr>
        <w:t>Zasoby ludzkie</w:t>
      </w:r>
      <w:bookmarkEnd w:id="11"/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(rzeczywiste lub hipotetyczne) – przy realizacji projektu</w:t>
      </w:r>
    </w:p>
    <w:p w:rsidR="00BD4411" w:rsidRDefault="008C3F06" w:rsidP="00BD4411">
      <w:pPr>
        <w:pStyle w:val="Nagwek2"/>
        <w:rPr>
          <w:lang w:val="pl-PL"/>
        </w:rPr>
      </w:pPr>
      <w:bookmarkStart w:id="12" w:name="_Toc383525746"/>
      <w:r w:rsidRPr="0057348F">
        <w:rPr>
          <w:lang w:val="pl-PL"/>
        </w:rPr>
        <w:t>Etapy/</w:t>
      </w:r>
      <w:r w:rsidR="007B0AFB" w:rsidRPr="0057348F">
        <w:rPr>
          <w:lang w:val="pl-PL"/>
        </w:rPr>
        <w:t>kamienie</w:t>
      </w:r>
      <w:r w:rsidRPr="0057348F">
        <w:rPr>
          <w:lang w:val="pl-PL"/>
        </w:rPr>
        <w:t xml:space="preserve"> milowe projektu</w:t>
      </w:r>
      <w:bookmarkEnd w:id="12"/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wg kaskadowego, przyrostowego lub innego cyklu życia</w:t>
      </w:r>
    </w:p>
    <w:p w:rsidR="00BD4411" w:rsidRDefault="00BD4411" w:rsidP="00BD4411">
      <w:pPr>
        <w:pStyle w:val="Nagwek2"/>
        <w:rPr>
          <w:lang w:val="pl-PL"/>
        </w:rPr>
      </w:pPr>
      <w:bookmarkStart w:id="13" w:name="_Toc383525747"/>
      <w:r>
        <w:rPr>
          <w:lang w:val="pl-PL"/>
        </w:rPr>
        <w:t>Harmonogram prac</w:t>
      </w:r>
      <w:bookmarkEnd w:id="13"/>
    </w:p>
    <w:p w:rsidR="007B0AFB" w:rsidRPr="0057348F" w:rsidRDefault="008C3F06" w:rsidP="00BD4411">
      <w:pPr>
        <w:rPr>
          <w:lang w:val="pl-PL"/>
        </w:rPr>
      </w:pPr>
      <w:r w:rsidRPr="0057348F">
        <w:rPr>
          <w:lang w:val="pl-PL"/>
        </w:rPr>
        <w:t>wraz ze wskazaniem, co jest warunkiem</w:t>
      </w:r>
      <w:r w:rsidR="005649A0" w:rsidRPr="0057348F">
        <w:rPr>
          <w:lang w:val="pl-PL"/>
        </w:rPr>
        <w:t xml:space="preserve"> odbioru danego etapu i </w:t>
      </w:r>
      <w:r w:rsidRPr="0057348F">
        <w:rPr>
          <w:lang w:val="pl-PL"/>
        </w:rPr>
        <w:t xml:space="preserve"> przejścia do następnego</w:t>
      </w:r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 xml:space="preserve">obejmuje również Harmonogram wdrożenia projektu – </w:t>
      </w:r>
      <w:r w:rsidR="005649A0" w:rsidRPr="0057348F">
        <w:rPr>
          <w:lang w:val="pl-PL"/>
        </w:rPr>
        <w:t>np</w:t>
      </w:r>
      <w:r w:rsidRPr="0057348F">
        <w:rPr>
          <w:lang w:val="pl-PL"/>
        </w:rPr>
        <w:t xml:space="preserve">. szkolenie, rozruch, konfiguracja, serwis – może obejmować różne wydania (tj. o różnej funkcjonalności – </w:t>
      </w:r>
      <w:proofErr w:type="spellStart"/>
      <w:r w:rsidRPr="0057348F">
        <w:rPr>
          <w:lang w:val="pl-PL"/>
        </w:rPr>
        <w:t>personal</w:t>
      </w:r>
      <w:proofErr w:type="spellEnd"/>
      <w:r w:rsidRPr="0057348F">
        <w:rPr>
          <w:lang w:val="pl-PL"/>
        </w:rPr>
        <w:t xml:space="preserve">, </w:t>
      </w:r>
      <w:proofErr w:type="spellStart"/>
      <w:r w:rsidRPr="0057348F">
        <w:rPr>
          <w:lang w:val="pl-PL"/>
        </w:rPr>
        <w:t>professional</w:t>
      </w:r>
      <w:proofErr w:type="spellEnd"/>
      <w:r w:rsidRPr="0057348F">
        <w:rPr>
          <w:lang w:val="pl-PL"/>
        </w:rPr>
        <w:t xml:space="preserve">, </w:t>
      </w:r>
      <w:proofErr w:type="spellStart"/>
      <w:r w:rsidRPr="0057348F">
        <w:rPr>
          <w:lang w:val="pl-PL"/>
        </w:rPr>
        <w:t>enterprise</w:t>
      </w:r>
      <w:proofErr w:type="spellEnd"/>
      <w:r w:rsidRPr="0057348F">
        <w:rPr>
          <w:lang w:val="pl-PL"/>
        </w:rPr>
        <w:t>) i wersje (1.0, 1.5, itd.)</w:t>
      </w:r>
    </w:p>
    <w:p w:rsidR="0057348F" w:rsidRPr="0057348F" w:rsidRDefault="0057348F" w:rsidP="00BD4411">
      <w:pPr>
        <w:pStyle w:val="Nagwek1"/>
        <w:rPr>
          <w:lang w:val="pl-PL"/>
        </w:rPr>
      </w:pPr>
      <w:bookmarkStart w:id="14" w:name="_Toc383525748"/>
      <w:r w:rsidRPr="0057348F">
        <w:rPr>
          <w:lang w:val="pl-PL"/>
        </w:rPr>
        <w:lastRenderedPageBreak/>
        <w:t>Zarządzanie ryzykiem</w:t>
      </w:r>
      <w:bookmarkEnd w:id="14"/>
    </w:p>
    <w:p w:rsidR="0057348F" w:rsidRDefault="0057348F" w:rsidP="00BD4411">
      <w:pPr>
        <w:pStyle w:val="Nagwek2"/>
        <w:rPr>
          <w:lang w:val="pl-PL"/>
        </w:rPr>
      </w:pPr>
      <w:bookmarkStart w:id="15" w:name="_Toc383525749"/>
      <w:r w:rsidRPr="0057348F">
        <w:rPr>
          <w:lang w:val="pl-PL"/>
        </w:rPr>
        <w:t>Lista czynników ryzyka</w:t>
      </w:r>
      <w:bookmarkEnd w:id="15"/>
    </w:p>
    <w:p w:rsidR="00BD4411" w:rsidRPr="00BD4411" w:rsidRDefault="00BD4411" w:rsidP="00BD4411">
      <w:pPr>
        <w:rPr>
          <w:lang w:val="pl-PL"/>
        </w:rPr>
      </w:pPr>
    </w:p>
    <w:p w:rsidR="00BD4411" w:rsidRDefault="00BD4411" w:rsidP="00BD4411">
      <w:pPr>
        <w:pStyle w:val="Nagwek2"/>
        <w:rPr>
          <w:lang w:val="pl-PL"/>
        </w:rPr>
      </w:pPr>
      <w:bookmarkStart w:id="16" w:name="_Toc383525750"/>
      <w:r>
        <w:rPr>
          <w:lang w:val="pl-PL"/>
        </w:rPr>
        <w:t>Ocena ryzyka</w:t>
      </w:r>
      <w:bookmarkEnd w:id="16"/>
    </w:p>
    <w:p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:rsidR="0057348F" w:rsidRDefault="0057348F" w:rsidP="00BD4411">
      <w:pPr>
        <w:pStyle w:val="Nagwek2"/>
        <w:rPr>
          <w:lang w:val="pl-PL"/>
        </w:rPr>
      </w:pPr>
      <w:bookmarkStart w:id="17" w:name="_Toc383525751"/>
      <w:r w:rsidRPr="0057348F">
        <w:rPr>
          <w:lang w:val="pl-PL"/>
        </w:rPr>
        <w:t>Plan reakcji na ryzyko</w:t>
      </w:r>
      <w:bookmarkEnd w:id="17"/>
    </w:p>
    <w:p w:rsidR="00BD4411" w:rsidRPr="00BD4411" w:rsidRDefault="00BD4411" w:rsidP="00BD4411">
      <w:pPr>
        <w:rPr>
          <w:lang w:val="pl-PL"/>
        </w:rPr>
      </w:pPr>
    </w:p>
    <w:p w:rsidR="007B0AFB" w:rsidRPr="0057348F" w:rsidRDefault="007B0AFB" w:rsidP="00BD4411">
      <w:pPr>
        <w:pStyle w:val="Nagwek1"/>
        <w:rPr>
          <w:lang w:val="pl-PL"/>
        </w:rPr>
      </w:pPr>
      <w:bookmarkStart w:id="18" w:name="_Toc383525752"/>
      <w:r w:rsidRPr="0057348F">
        <w:rPr>
          <w:lang w:val="pl-PL"/>
        </w:rPr>
        <w:lastRenderedPageBreak/>
        <w:t>Zarządzanie jakością</w:t>
      </w:r>
      <w:bookmarkEnd w:id="18"/>
    </w:p>
    <w:p w:rsidR="00E74C7E" w:rsidRPr="0057348F" w:rsidRDefault="00E74C7E" w:rsidP="00BD4411">
      <w:pPr>
        <w:pStyle w:val="Nagwek2"/>
        <w:rPr>
          <w:lang w:val="pl-PL"/>
        </w:rPr>
      </w:pPr>
      <w:bookmarkStart w:id="19" w:name="_Toc383525753"/>
      <w:r w:rsidRPr="0057348F">
        <w:rPr>
          <w:lang w:val="pl-PL"/>
        </w:rPr>
        <w:t>Definicje</w:t>
      </w:r>
      <w:bookmarkEnd w:id="19"/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Priorytety defektów/awarii</w:t>
      </w:r>
    </w:p>
    <w:p w:rsidR="00E74C7E" w:rsidRPr="0057348F" w:rsidRDefault="00E74C7E" w:rsidP="00BD4411">
      <w:pPr>
        <w:rPr>
          <w:lang w:val="pl-PL"/>
        </w:rPr>
      </w:pPr>
      <w:r w:rsidRPr="0057348F">
        <w:rPr>
          <w:lang w:val="pl-PL"/>
        </w:rPr>
        <w:t>np. 1-5, co oznaczają wartości</w:t>
      </w:r>
    </w:p>
    <w:p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Istotność/znaczenie problemu</w:t>
      </w:r>
    </w:p>
    <w:p w:rsidR="00E74C7E" w:rsidRPr="0057348F" w:rsidRDefault="00E74C7E" w:rsidP="00BD4411">
      <w:pPr>
        <w:rPr>
          <w:lang w:val="pl-PL"/>
        </w:rPr>
      </w:pPr>
      <w:proofErr w:type="spellStart"/>
      <w:r w:rsidRPr="0057348F">
        <w:rPr>
          <w:lang w:val="pl-PL"/>
        </w:rPr>
        <w:t>blocker</w:t>
      </w:r>
      <w:proofErr w:type="spellEnd"/>
      <w:r w:rsidRPr="0057348F">
        <w:rPr>
          <w:lang w:val="pl-PL"/>
        </w:rPr>
        <w:t>, major, minor, … z wyjaśnieniem wartości skali</w:t>
      </w:r>
    </w:p>
    <w:p w:rsidR="00BD4411" w:rsidRDefault="008C3F06" w:rsidP="00BD4411">
      <w:pPr>
        <w:pStyle w:val="Nagwek2"/>
        <w:rPr>
          <w:lang w:val="pl-PL"/>
        </w:rPr>
      </w:pPr>
      <w:bookmarkStart w:id="20" w:name="_Toc383525754"/>
      <w:r w:rsidRPr="0057348F">
        <w:rPr>
          <w:lang w:val="pl-PL"/>
        </w:rPr>
        <w:t>Scenariusze testow</w:t>
      </w:r>
      <w:r w:rsidR="00BD4411">
        <w:rPr>
          <w:lang w:val="pl-PL"/>
        </w:rPr>
        <w:t>e</w:t>
      </w:r>
      <w:bookmarkEnd w:id="20"/>
    </w:p>
    <w:p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szczegółowy plan testowania systemu – głównie testowanie funkcjonalności</w:t>
      </w:r>
      <w:r w:rsidR="00E74C7E" w:rsidRPr="0057348F">
        <w:rPr>
          <w:lang w:val="pl-PL"/>
        </w:rPr>
        <w:t>; każdy scenariusz</w:t>
      </w:r>
      <w:r w:rsidR="0057348F" w:rsidRPr="0057348F">
        <w:rPr>
          <w:lang w:val="pl-PL"/>
        </w:rPr>
        <w:t xml:space="preserve"> od nowej strony wg następujących punktów</w:t>
      </w:r>
      <w:r w:rsidR="00E74C7E" w:rsidRPr="0057348F">
        <w:rPr>
          <w:lang w:val="pl-PL"/>
        </w:rPr>
        <w:t>:</w:t>
      </w:r>
    </w:p>
    <w:p w:rsidR="007B0AFB" w:rsidRPr="0057348F" w:rsidRDefault="007B0AFB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numer – jako ID</w:t>
      </w:r>
    </w:p>
    <w:p w:rsidR="007B0AFB" w:rsidRPr="0057348F" w:rsidRDefault="007B0AFB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nazwa scenariusza – co test w nim testowane (max kilka wyrazów)</w:t>
      </w:r>
    </w:p>
    <w:p w:rsidR="007B0AFB" w:rsidRPr="0057348F" w:rsidRDefault="007B0AFB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opis – dodatkowe opcjonalne informacje, które nie zmieściły się w nazwie</w:t>
      </w:r>
    </w:p>
    <w:p w:rsidR="007B0AFB" w:rsidRPr="0057348F" w:rsidRDefault="007B0AFB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tester - </w:t>
      </w:r>
      <w:r w:rsidR="008C3F06" w:rsidRPr="0057348F">
        <w:rPr>
          <w:lang w:val="pl-PL"/>
        </w:rPr>
        <w:t>konkr</w:t>
      </w:r>
      <w:r w:rsidRPr="0057348F">
        <w:rPr>
          <w:lang w:val="pl-PL"/>
        </w:rPr>
        <w:t>etna osoba lub klient/pracownik,</w:t>
      </w:r>
    </w:p>
    <w:p w:rsidR="007B0AFB" w:rsidRPr="0057348F" w:rsidRDefault="007B0AFB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termin – </w:t>
      </w:r>
      <w:r w:rsidR="008C3F06" w:rsidRPr="0057348F">
        <w:rPr>
          <w:lang w:val="pl-PL"/>
        </w:rPr>
        <w:t>kiedy</w:t>
      </w:r>
      <w:r w:rsidRPr="0057348F">
        <w:rPr>
          <w:lang w:val="pl-PL"/>
        </w:rPr>
        <w:t xml:space="preserve"> testowanie ma być przeprowadzane</w:t>
      </w:r>
      <w:r w:rsidR="008C3F06" w:rsidRPr="0057348F">
        <w:rPr>
          <w:lang w:val="pl-PL"/>
        </w:rPr>
        <w:t>,</w:t>
      </w:r>
    </w:p>
    <w:p w:rsidR="008C3F06" w:rsidRPr="0057348F" w:rsidRDefault="007B0AFB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narzędzia wspomagające – jeśli jakieś są używane przy danym scenariuszu</w:t>
      </w:r>
    </w:p>
    <w:p w:rsidR="00E74C7E" w:rsidRPr="0057348F" w:rsidRDefault="007B0AFB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przebieg działań – tabela </w:t>
      </w:r>
      <w:r w:rsidR="00E74C7E" w:rsidRPr="0057348F">
        <w:rPr>
          <w:lang w:val="pl-PL"/>
        </w:rPr>
        <w:t>z trzema kolumnami: lp. oraz opisującymi działania testera i systemu</w:t>
      </w:r>
    </w:p>
    <w:p w:rsidR="00E74C7E" w:rsidRPr="0057348F" w:rsidRDefault="00E74C7E" w:rsidP="00E74C7E">
      <w:pPr>
        <w:pStyle w:val="Akapitzlist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zestaw danych testowych – najlepiej w formie tabelarycznej – jakie konkretnie dane mają być użyte przez testera i zwrócone przez system w poszczególnych krokach przebiegu działań</w:t>
      </w:r>
    </w:p>
    <w:p w:rsidR="008C3F06" w:rsidRPr="0057348F" w:rsidRDefault="00E74C7E" w:rsidP="00E74C7E">
      <w:pPr>
        <w:pStyle w:val="Akapitzlist"/>
        <w:numPr>
          <w:ilvl w:val="0"/>
          <w:numId w:val="7"/>
        </w:numPr>
        <w:rPr>
          <w:i/>
          <w:lang w:val="pl-PL"/>
        </w:rPr>
      </w:pPr>
      <w:r w:rsidRPr="0057348F">
        <w:rPr>
          <w:i/>
          <w:lang w:val="pl-PL"/>
        </w:rPr>
        <w:t>przebieg lub zestaw danych testowych musi zawierać jawną informację o warunku zaliczenia testu</w:t>
      </w:r>
    </w:p>
    <w:p w:rsidR="00BD4411" w:rsidRDefault="008C3F06" w:rsidP="00BD4411">
      <w:pPr>
        <w:pStyle w:val="Nagwek2"/>
        <w:rPr>
          <w:lang w:val="pl-PL"/>
        </w:rPr>
      </w:pPr>
      <w:bookmarkStart w:id="21" w:name="_Toc383525755"/>
      <w:r w:rsidRPr="0057348F">
        <w:rPr>
          <w:lang w:val="pl-PL"/>
        </w:rPr>
        <w:t>Proces obsługi defektów/awarii</w:t>
      </w:r>
      <w:bookmarkEnd w:id="21"/>
    </w:p>
    <w:p w:rsidR="008C3F06" w:rsidRPr="0057348F" w:rsidRDefault="007B0AFB" w:rsidP="00BD4411">
      <w:pPr>
        <w:rPr>
          <w:lang w:val="pl-PL"/>
        </w:rPr>
      </w:pPr>
      <w:r w:rsidRPr="0057348F">
        <w:rPr>
          <w:lang w:val="pl-PL"/>
        </w:rPr>
        <w:t>działania podejmowane w przypadku zgłoszenia defektu</w:t>
      </w:r>
      <w:r w:rsidR="00E74C7E" w:rsidRPr="0057348F">
        <w:rPr>
          <w:lang w:val="pl-PL"/>
        </w:rPr>
        <w:t xml:space="preserve"> – może być w formie tabelarycznej</w:t>
      </w:r>
    </w:p>
    <w:p w:rsidR="008C3F06" w:rsidRPr="0057348F" w:rsidRDefault="007B0AFB" w:rsidP="007B0AFB">
      <w:pPr>
        <w:pStyle w:val="Akapitzlist"/>
        <w:numPr>
          <w:ilvl w:val="0"/>
          <w:numId w:val="4"/>
        </w:numPr>
        <w:rPr>
          <w:lang w:val="pl-PL"/>
        </w:rPr>
      </w:pPr>
      <w:r w:rsidRPr="0057348F">
        <w:rPr>
          <w:lang w:val="pl-PL"/>
        </w:rPr>
        <w:t>kto i co ma robić po kolei, jaki czas reakcji</w:t>
      </w:r>
    </w:p>
    <w:p w:rsidR="008C3F06" w:rsidRPr="0057348F" w:rsidRDefault="008C3F06" w:rsidP="007B0AFB">
      <w:pPr>
        <w:pStyle w:val="Akapitzlist"/>
        <w:numPr>
          <w:ilvl w:val="0"/>
          <w:numId w:val="4"/>
        </w:numPr>
        <w:rPr>
          <w:lang w:val="pl-PL"/>
        </w:rPr>
      </w:pPr>
      <w:r w:rsidRPr="0057348F">
        <w:rPr>
          <w:lang w:val="pl-PL"/>
        </w:rPr>
        <w:t xml:space="preserve">być może zależy to od priorytetu/wpływu/lokalizacji defektu – wtedy kilka alternatywnych ścieżek obsługi – np. proces ogólny i kilka specyficznych </w:t>
      </w:r>
      <w:r w:rsidR="007B0AFB" w:rsidRPr="0057348F">
        <w:rPr>
          <w:lang w:val="pl-PL"/>
        </w:rPr>
        <w:t>w</w:t>
      </w:r>
      <w:r w:rsidRPr="0057348F">
        <w:rPr>
          <w:lang w:val="pl-PL"/>
        </w:rPr>
        <w:t xml:space="preserve"> zależności od pewnych czynników</w:t>
      </w:r>
    </w:p>
    <w:p w:rsidR="005649A0" w:rsidRDefault="005649A0" w:rsidP="00BD4411">
      <w:pPr>
        <w:pStyle w:val="Nagwek1"/>
        <w:rPr>
          <w:lang w:val="pl-PL"/>
        </w:rPr>
      </w:pPr>
      <w:bookmarkStart w:id="22" w:name="_Toc383525756"/>
      <w:r w:rsidRPr="0057348F">
        <w:rPr>
          <w:lang w:val="pl-PL"/>
        </w:rPr>
        <w:lastRenderedPageBreak/>
        <w:t>Projekt techniczny</w:t>
      </w:r>
      <w:bookmarkEnd w:id="22"/>
    </w:p>
    <w:p w:rsidR="007E12A9" w:rsidRPr="007E12A9" w:rsidRDefault="007E12A9" w:rsidP="007E12A9">
      <w:pPr>
        <w:rPr>
          <w:lang w:val="pl-PL"/>
        </w:rPr>
      </w:pPr>
    </w:p>
    <w:p w:rsidR="007E12A9" w:rsidRPr="007E12A9" w:rsidRDefault="007E12A9" w:rsidP="007E12A9">
      <w:pPr>
        <w:rPr>
          <w:lang w:val="pl-PL"/>
        </w:rPr>
      </w:pPr>
    </w:p>
    <w:p w:rsidR="00BD4411" w:rsidRDefault="00BD4411" w:rsidP="00BD4411">
      <w:pPr>
        <w:pStyle w:val="Nagwek2"/>
        <w:rPr>
          <w:lang w:val="pl-PL"/>
        </w:rPr>
      </w:pPr>
      <w:bookmarkStart w:id="23" w:name="_Toc383525757"/>
      <w:r>
        <w:rPr>
          <w:lang w:val="pl-PL"/>
        </w:rPr>
        <w:t>Opis architektury systemu</w:t>
      </w:r>
      <w:bookmarkEnd w:id="23"/>
    </w:p>
    <w:p w:rsidR="005F5278" w:rsidRDefault="005F5278" w:rsidP="005F5278">
      <w:pPr>
        <w:rPr>
          <w:lang w:val="pl-PL"/>
        </w:rPr>
      </w:pPr>
    </w:p>
    <w:p w:rsidR="005F5278" w:rsidRDefault="005F5278" w:rsidP="005F5278">
      <w:r>
        <w:object w:dxaOrig="8460" w:dyaOrig="22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23pt;height:114.75pt" o:ole="">
            <v:imagedata r:id="rId6" o:title=""/>
          </v:shape>
          <o:OLEObject Type="Embed" ProgID="Visio.Drawing.15" ShapeID="_x0000_i1033" DrawAspect="Content" ObjectID="_1463931457" r:id="rId7"/>
        </w:object>
      </w:r>
    </w:p>
    <w:p w:rsidR="005F5278" w:rsidRDefault="005F5278" w:rsidP="005F5278">
      <w:pPr>
        <w:rPr>
          <w:rFonts w:asciiTheme="minorHAnsi" w:hAnsiTheme="minorHAnsi"/>
          <w:lang w:val="pl-PL"/>
        </w:rPr>
      </w:pPr>
      <w:r w:rsidRPr="005F5278">
        <w:rPr>
          <w:rFonts w:asciiTheme="minorHAnsi" w:hAnsiTheme="minorHAnsi"/>
          <w:lang w:val="pl-PL"/>
        </w:rPr>
        <w:t xml:space="preserve">Użytkownik </w:t>
      </w:r>
      <w:r w:rsidR="00681A00" w:rsidRPr="005F5278">
        <w:rPr>
          <w:rFonts w:asciiTheme="minorHAnsi" w:hAnsiTheme="minorHAnsi"/>
          <w:lang w:val="pl-PL"/>
        </w:rPr>
        <w:t>obsługuje</w:t>
      </w:r>
      <w:r w:rsidRPr="005F5278">
        <w:rPr>
          <w:rFonts w:asciiTheme="minorHAnsi" w:hAnsiTheme="minorHAnsi"/>
          <w:lang w:val="pl-PL"/>
        </w:rPr>
        <w:t xml:space="preserve"> ap</w:t>
      </w:r>
      <w:r w:rsidR="00681A00">
        <w:rPr>
          <w:rFonts w:asciiTheme="minorHAnsi" w:hAnsiTheme="minorHAnsi"/>
          <w:lang w:val="pl-PL"/>
        </w:rPr>
        <w:t>likację, która ma współpracować z bazą danych i ją</w:t>
      </w:r>
      <w:r w:rsidRPr="005F5278">
        <w:rPr>
          <w:rFonts w:asciiTheme="minorHAnsi" w:hAnsiTheme="minorHAnsi"/>
          <w:lang w:val="pl-PL"/>
        </w:rPr>
        <w:t xml:space="preserve"> </w:t>
      </w:r>
      <w:r w:rsidR="00681A00">
        <w:rPr>
          <w:rFonts w:asciiTheme="minorHAnsi" w:hAnsiTheme="minorHAnsi"/>
          <w:lang w:val="pl-PL"/>
        </w:rPr>
        <w:t>synchronizować.</w:t>
      </w:r>
    </w:p>
    <w:p w:rsidR="007E12A9" w:rsidRDefault="007E12A9" w:rsidP="005F5278">
      <w:pPr>
        <w:rPr>
          <w:rFonts w:asciiTheme="minorHAnsi" w:hAnsiTheme="minorHAnsi"/>
          <w:lang w:val="pl-PL"/>
        </w:rPr>
      </w:pPr>
    </w:p>
    <w:p w:rsidR="007E12A9" w:rsidRPr="005F5278" w:rsidRDefault="007E12A9" w:rsidP="005F5278">
      <w:pPr>
        <w:rPr>
          <w:rFonts w:asciiTheme="minorHAnsi" w:hAnsiTheme="minorHAnsi"/>
          <w:lang w:val="pl-PL"/>
        </w:rPr>
      </w:pPr>
    </w:p>
    <w:p w:rsidR="00BD4411" w:rsidRDefault="00C147CC" w:rsidP="00BD4411">
      <w:pPr>
        <w:pStyle w:val="Nagwek2"/>
        <w:rPr>
          <w:lang w:val="pl-PL"/>
        </w:rPr>
      </w:pPr>
      <w:bookmarkStart w:id="24" w:name="_Toc383525758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4"/>
    </w:p>
    <w:p w:rsidR="005F5278" w:rsidRDefault="005F5278" w:rsidP="005F5278">
      <w:pPr>
        <w:pStyle w:val="Domylnie"/>
        <w:jc w:val="both"/>
        <w:rPr>
          <w:rFonts w:asciiTheme="minorHAnsi" w:hAnsiTheme="minorHAnsi"/>
        </w:rPr>
      </w:pPr>
      <w:bookmarkStart w:id="25" w:name="_Toc383525759"/>
      <w:r w:rsidRPr="00BF1FA3">
        <w:rPr>
          <w:rFonts w:asciiTheme="minorHAnsi" w:hAnsiTheme="minorHAnsi"/>
        </w:rPr>
        <w:t>Aplikacja przeznaczona jest na system operacyjny Windows, jest to aplikacja okienkowa, kod źródłowy pisany jest w języku C++ w środowisku programistycznym Microsoft Visual Studio 2012.</w:t>
      </w: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7E12A9" w:rsidRPr="00BF1FA3" w:rsidRDefault="007E12A9" w:rsidP="005F5278">
      <w:pPr>
        <w:pStyle w:val="Domylnie"/>
        <w:jc w:val="both"/>
        <w:rPr>
          <w:rFonts w:asciiTheme="minorHAnsi" w:hAnsiTheme="minorHAnsi"/>
        </w:rPr>
      </w:pPr>
    </w:p>
    <w:p w:rsidR="00D37881" w:rsidRDefault="00D37881" w:rsidP="00D37881">
      <w:pPr>
        <w:pStyle w:val="Nagwek2"/>
        <w:rPr>
          <w:lang w:val="pl-PL"/>
        </w:rPr>
      </w:pPr>
      <w:r>
        <w:rPr>
          <w:lang w:val="pl-PL"/>
        </w:rPr>
        <w:t>Diagramy UML</w:t>
      </w:r>
      <w:bookmarkEnd w:id="25"/>
    </w:p>
    <w:p w:rsidR="007E12A9" w:rsidRDefault="007E12A9" w:rsidP="007E12A9">
      <w:pPr>
        <w:rPr>
          <w:lang w:val="pl-PL"/>
        </w:rPr>
      </w:pPr>
    </w:p>
    <w:p w:rsidR="007E12A9" w:rsidRPr="007E12A9" w:rsidRDefault="007E12A9" w:rsidP="007E12A9">
      <w:pPr>
        <w:rPr>
          <w:lang w:val="pl-PL"/>
        </w:rPr>
      </w:pPr>
    </w:p>
    <w:p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przypadków użycia</w:t>
      </w:r>
    </w:p>
    <w:p w:rsidR="007E12A9" w:rsidRDefault="007E12A9" w:rsidP="007E12A9">
      <w:pPr>
        <w:rPr>
          <w:lang w:val="pl-PL"/>
        </w:rPr>
      </w:pPr>
    </w:p>
    <w:p w:rsidR="007E12A9" w:rsidRPr="007E12A9" w:rsidRDefault="007E12A9" w:rsidP="007E12A9">
      <w:pPr>
        <w:rPr>
          <w:lang w:val="pl-PL"/>
        </w:rPr>
      </w:pPr>
      <w:r>
        <w:rPr>
          <w:lang w:val="pl-PL"/>
        </w:rPr>
        <w:t>Diagram przypadków użycia</w:t>
      </w:r>
    </w:p>
    <w:p w:rsidR="007E12A9" w:rsidRDefault="007E12A9" w:rsidP="007E12A9">
      <w:pPr>
        <w:rPr>
          <w:lang w:val="pl-PL"/>
        </w:rPr>
      </w:pPr>
    </w:p>
    <w:p w:rsidR="007E12A9" w:rsidRDefault="007E12A9" w:rsidP="007E12A9">
      <w:r>
        <w:object w:dxaOrig="9166" w:dyaOrig="6720">
          <v:shape id="_x0000_i1034" type="#_x0000_t75" style="width:471.75pt;height:413.25pt" o:ole="">
            <v:imagedata r:id="rId8" o:title=""/>
          </v:shape>
          <o:OLEObject Type="Embed" ProgID="Visio.Drawing.15" ShapeID="_x0000_i1034" DrawAspect="Content" ObjectID="_1463931458" r:id="rId9"/>
        </w:object>
      </w:r>
    </w:p>
    <w:p w:rsidR="007E12A9" w:rsidRDefault="007E12A9" w:rsidP="007E12A9"/>
    <w:p w:rsidR="007E12A9" w:rsidRDefault="007E12A9" w:rsidP="007E12A9"/>
    <w:p w:rsidR="007E12A9" w:rsidRDefault="007E12A9" w:rsidP="007E12A9">
      <w:pPr>
        <w:rPr>
          <w:lang w:val="pl-PL"/>
        </w:rPr>
      </w:pPr>
    </w:p>
    <w:p w:rsidR="007E12A9" w:rsidRDefault="007E12A9" w:rsidP="007E12A9">
      <w:pPr>
        <w:rPr>
          <w:lang w:val="pl-PL"/>
        </w:rPr>
      </w:pPr>
    </w:p>
    <w:p w:rsidR="007E12A9" w:rsidRDefault="007E12A9" w:rsidP="007E12A9">
      <w:pPr>
        <w:rPr>
          <w:lang w:val="pl-PL"/>
        </w:rPr>
      </w:pPr>
    </w:p>
    <w:p w:rsidR="007E12A9" w:rsidRDefault="007E12A9" w:rsidP="007E12A9">
      <w:pPr>
        <w:rPr>
          <w:lang w:val="pl-PL"/>
        </w:rPr>
      </w:pPr>
    </w:p>
    <w:p w:rsidR="007E12A9" w:rsidRPr="007E12A9" w:rsidRDefault="007E12A9" w:rsidP="007E12A9">
      <w:pPr>
        <w:rPr>
          <w:lang w:val="pl-PL"/>
        </w:rPr>
      </w:pPr>
    </w:p>
    <w:p w:rsidR="00D37881" w:rsidRPr="00D37881" w:rsidRDefault="00D37881" w:rsidP="00D37881">
      <w:pPr>
        <w:rPr>
          <w:lang w:val="pl-PL"/>
        </w:rPr>
      </w:pPr>
    </w:p>
    <w:p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klas</w:t>
      </w:r>
    </w:p>
    <w:p w:rsidR="00D37881" w:rsidRDefault="00D37881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Default="005F5278" w:rsidP="00D37881">
      <w:pPr>
        <w:rPr>
          <w:lang w:val="pl-PL"/>
        </w:rPr>
      </w:pPr>
    </w:p>
    <w:p w:rsidR="005F5278" w:rsidRPr="00D37881" w:rsidRDefault="005F5278" w:rsidP="00D37881">
      <w:pPr>
        <w:rPr>
          <w:lang w:val="pl-PL"/>
        </w:rPr>
      </w:pPr>
    </w:p>
    <w:p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 w:rsidR="005F5278">
        <w:rPr>
          <w:lang w:val="pl-PL"/>
        </w:rPr>
        <w:t>iagram(-y) czynności</w:t>
      </w:r>
    </w:p>
    <w:p w:rsidR="005F5278" w:rsidRP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Diagram dodania kibica do bazy i ustalenia mu statusu</w:t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6591300" cy="5172075"/>
            <wp:effectExtent l="19050" t="0" r="0" b="0"/>
            <wp:docPr id="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35" cy="518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P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 w:rsidRPr="00B7330E">
        <w:rPr>
          <w:rFonts w:asciiTheme="minorHAnsi" w:hAnsiTheme="minorHAnsi"/>
          <w:sz w:val="28"/>
          <w:szCs w:val="28"/>
        </w:rPr>
        <w:lastRenderedPageBreak/>
        <w:t>Diagram</w:t>
      </w:r>
      <w:r>
        <w:rPr>
          <w:rFonts w:asciiTheme="minorHAnsi" w:hAnsiTheme="minorHAnsi"/>
          <w:sz w:val="28"/>
          <w:szCs w:val="28"/>
        </w:rPr>
        <w:t xml:space="preserve"> dodania meczu do baz</w:t>
      </w: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967496" cy="5429250"/>
            <wp:effectExtent l="19050" t="0" r="0" b="0"/>
            <wp:docPr id="4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43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Diagram usunięcia meczu z bazy</w:t>
      </w:r>
    </w:p>
    <w:p w:rsidR="005F5278" w:rsidRPr="00B7330E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972810" cy="5610225"/>
            <wp:effectExtent l="19050" t="0" r="889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Diagram usunięcia kibica z bazy</w:t>
      </w:r>
    </w:p>
    <w:p w:rsidR="005F5278" w:rsidRPr="00B7330E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972810" cy="5010150"/>
            <wp:effectExtent l="19050" t="0" r="8890" b="0"/>
            <wp:docPr id="4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Diagram sprzedaży biletu i wybierania miejsca</w:t>
      </w:r>
    </w:p>
    <w:p w:rsidR="005F5278" w:rsidRPr="00B7330E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972810" cy="6029325"/>
            <wp:effectExtent l="19050" t="0" r="8890" b="0"/>
            <wp:docPr id="4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Pr="00B7330E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Diagram zmiany statusu kibica</w:t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972810" cy="5314950"/>
            <wp:effectExtent l="19050" t="0" r="8890" b="0"/>
            <wp:docPr id="47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Diagram wyświetlenia kibiców obecnych na wybranym meczu</w:t>
      </w:r>
    </w:p>
    <w:p w:rsidR="005F5278" w:rsidRPr="00B7330E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972810" cy="5629275"/>
            <wp:effectExtent l="19050" t="0" r="8890" b="0"/>
            <wp:docPr id="48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br/>
      </w: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Diagram wyświetlenia meczy, na których był obecny wybrany kibic.</w:t>
      </w: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</w:p>
    <w:p w:rsidR="005F5278" w:rsidRDefault="005F5278" w:rsidP="005F5278">
      <w:pPr>
        <w:pStyle w:val="Domylnie"/>
        <w:keepNext/>
        <w:rPr>
          <w:rFonts w:asciiTheme="minorHAnsi" w:hAnsiTheme="minorHAnsi"/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972810" cy="3891010"/>
            <wp:effectExtent l="19050" t="0" r="8890" b="0"/>
            <wp:docPr id="49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89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8"/>
          <w:szCs w:val="28"/>
        </w:rPr>
        <w:br/>
      </w:r>
    </w:p>
    <w:p w:rsidR="00D37881" w:rsidRPr="00D37881" w:rsidRDefault="00D37881" w:rsidP="00D37881">
      <w:pPr>
        <w:rPr>
          <w:lang w:val="pl-PL"/>
        </w:rPr>
      </w:pPr>
    </w:p>
    <w:p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iagramy sekwencji</w:t>
      </w:r>
    </w:p>
    <w:p w:rsidR="00084DA8" w:rsidRPr="00084DA8" w:rsidRDefault="00084DA8" w:rsidP="00084DA8">
      <w:pPr>
        <w:rPr>
          <w:sz w:val="28"/>
          <w:szCs w:val="28"/>
          <w:lang w:val="pl-PL"/>
        </w:rPr>
      </w:pPr>
      <w:r w:rsidRPr="00084DA8">
        <w:rPr>
          <w:sz w:val="28"/>
          <w:szCs w:val="28"/>
          <w:lang w:val="pl-PL"/>
        </w:rPr>
        <w:t>Diagram dodania meczu do bazy</w:t>
      </w:r>
      <w:r>
        <w:object w:dxaOrig="8535" w:dyaOrig="5926">
          <v:shape id="_x0000_i1025" type="#_x0000_t75" style="width:426.75pt;height:277.5pt" o:ole="">
            <v:imagedata r:id="rId18" o:title=""/>
          </v:shape>
          <o:OLEObject Type="Embed" ProgID="Visio.Drawing.15" ShapeID="_x0000_i1025" DrawAspect="Content" ObjectID="_1463931459" r:id="rId19"/>
        </w:object>
      </w:r>
    </w:p>
    <w:p w:rsidR="00084DA8" w:rsidRPr="00B7330E" w:rsidRDefault="00084DA8" w:rsidP="00084DA8">
      <w:pPr>
        <w:rPr>
          <w:sz w:val="28"/>
          <w:szCs w:val="28"/>
        </w:rPr>
      </w:pPr>
      <w:r w:rsidRPr="00B7330E">
        <w:rPr>
          <w:sz w:val="28"/>
          <w:szCs w:val="28"/>
        </w:rPr>
        <w:t xml:space="preserve">Diagram </w:t>
      </w:r>
      <w:proofErr w:type="spellStart"/>
      <w:r w:rsidRPr="00B7330E">
        <w:rPr>
          <w:sz w:val="28"/>
          <w:szCs w:val="28"/>
        </w:rPr>
        <w:t>dodania</w:t>
      </w:r>
      <w:proofErr w:type="spellEnd"/>
      <w:r w:rsidRPr="00B7330E">
        <w:rPr>
          <w:sz w:val="28"/>
          <w:szCs w:val="28"/>
        </w:rPr>
        <w:t xml:space="preserve"> </w:t>
      </w:r>
      <w:proofErr w:type="spellStart"/>
      <w:r w:rsidRPr="00B7330E">
        <w:rPr>
          <w:sz w:val="28"/>
          <w:szCs w:val="28"/>
        </w:rPr>
        <w:t>kibica</w:t>
      </w:r>
      <w:proofErr w:type="spellEnd"/>
      <w:r w:rsidRPr="00B7330E">
        <w:rPr>
          <w:sz w:val="28"/>
          <w:szCs w:val="28"/>
        </w:rPr>
        <w:t xml:space="preserve"> do </w:t>
      </w:r>
      <w:proofErr w:type="spellStart"/>
      <w:r w:rsidRPr="00B7330E">
        <w:rPr>
          <w:sz w:val="28"/>
          <w:szCs w:val="28"/>
        </w:rPr>
        <w:t>bazy</w:t>
      </w:r>
      <w:proofErr w:type="spellEnd"/>
    </w:p>
    <w:p w:rsidR="00084DA8" w:rsidRDefault="00084DA8" w:rsidP="00084DA8">
      <w:r>
        <w:object w:dxaOrig="8535" w:dyaOrig="5926">
          <v:shape id="_x0000_i1028" type="#_x0000_t75" style="width:464.25pt;height:261pt" o:ole="">
            <v:imagedata r:id="rId20" o:title=""/>
          </v:shape>
          <o:OLEObject Type="Embed" ProgID="Visio.Drawing.15" ShapeID="_x0000_i1028" DrawAspect="Content" ObjectID="_1463931460" r:id="rId21"/>
        </w:object>
      </w:r>
    </w:p>
    <w:p w:rsidR="00084DA8" w:rsidRDefault="00084DA8" w:rsidP="00084DA8"/>
    <w:p w:rsidR="00084DA8" w:rsidRDefault="00084DA8" w:rsidP="00084DA8"/>
    <w:p w:rsidR="00084DA8" w:rsidRPr="00084DA8" w:rsidRDefault="00084DA8" w:rsidP="00084DA8">
      <w:pPr>
        <w:rPr>
          <w:sz w:val="28"/>
          <w:szCs w:val="28"/>
          <w:lang w:val="pl-PL"/>
        </w:rPr>
      </w:pPr>
      <w:r w:rsidRPr="00084DA8">
        <w:rPr>
          <w:sz w:val="28"/>
          <w:szCs w:val="28"/>
          <w:lang w:val="pl-PL"/>
        </w:rPr>
        <w:lastRenderedPageBreak/>
        <w:t>Diagram usunięcia meczu z bazy</w:t>
      </w:r>
    </w:p>
    <w:p w:rsidR="00084DA8" w:rsidRDefault="00084DA8" w:rsidP="00084DA8">
      <w:r>
        <w:object w:dxaOrig="8866" w:dyaOrig="6660">
          <v:shape id="_x0000_i1029" type="#_x0000_t75" style="width:443.25pt;height:276.75pt" o:ole="">
            <v:imagedata r:id="rId22" o:title=""/>
          </v:shape>
          <o:OLEObject Type="Embed" ProgID="Visio.Drawing.15" ShapeID="_x0000_i1029" DrawAspect="Content" ObjectID="_1463931461" r:id="rId23"/>
        </w:object>
      </w:r>
    </w:p>
    <w:p w:rsidR="00084DA8" w:rsidRPr="00C93DC0" w:rsidRDefault="00084DA8" w:rsidP="00084DA8">
      <w:pPr>
        <w:rPr>
          <w:sz w:val="28"/>
          <w:szCs w:val="28"/>
        </w:rPr>
      </w:pPr>
      <w:r>
        <w:rPr>
          <w:sz w:val="28"/>
          <w:szCs w:val="28"/>
        </w:rPr>
        <w:t xml:space="preserve">Diagram </w:t>
      </w:r>
      <w:proofErr w:type="spellStart"/>
      <w:r>
        <w:rPr>
          <w:sz w:val="28"/>
          <w:szCs w:val="28"/>
        </w:rPr>
        <w:t>usunięcia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kibica</w:t>
      </w:r>
      <w:proofErr w:type="spellEnd"/>
      <w:r>
        <w:rPr>
          <w:sz w:val="28"/>
          <w:szCs w:val="28"/>
        </w:rPr>
        <w:t xml:space="preserve"> z </w:t>
      </w:r>
      <w:proofErr w:type="spellStart"/>
      <w:r>
        <w:rPr>
          <w:sz w:val="28"/>
          <w:szCs w:val="28"/>
        </w:rPr>
        <w:t>bazy</w:t>
      </w:r>
      <w:proofErr w:type="spellEnd"/>
    </w:p>
    <w:p w:rsidR="00084DA8" w:rsidRDefault="00084DA8" w:rsidP="00084DA8">
      <w:r>
        <w:object w:dxaOrig="8866" w:dyaOrig="6660">
          <v:shape id="_x0000_i1026" type="#_x0000_t75" style="width:442.5pt;height:296.25pt" o:ole="">
            <v:imagedata r:id="rId24" o:title=""/>
          </v:shape>
          <o:OLEObject Type="Embed" ProgID="Visio.Drawing.15" ShapeID="_x0000_i1026" DrawAspect="Content" ObjectID="_1463931462" r:id="rId25"/>
        </w:object>
      </w:r>
    </w:p>
    <w:p w:rsidR="00084DA8" w:rsidRPr="00084DA8" w:rsidRDefault="00084DA8" w:rsidP="00084DA8">
      <w:pPr>
        <w:rPr>
          <w:sz w:val="28"/>
          <w:szCs w:val="28"/>
          <w:lang w:val="pl-PL"/>
        </w:rPr>
      </w:pPr>
      <w:r w:rsidRPr="00084DA8">
        <w:rPr>
          <w:sz w:val="28"/>
          <w:szCs w:val="28"/>
          <w:lang w:val="pl-PL"/>
        </w:rPr>
        <w:lastRenderedPageBreak/>
        <w:t>Diagram wyświetlenia listy kibiców obecnych na wybranym meczu</w:t>
      </w:r>
    </w:p>
    <w:p w:rsidR="00084DA8" w:rsidRDefault="00084DA8" w:rsidP="00084DA8">
      <w:r>
        <w:object w:dxaOrig="8866" w:dyaOrig="6660">
          <v:shape id="_x0000_i1030" type="#_x0000_t75" style="width:442.5pt;height:279.75pt" o:ole="">
            <v:imagedata r:id="rId26" o:title=""/>
          </v:shape>
          <o:OLEObject Type="Embed" ProgID="Visio.Drawing.15" ShapeID="_x0000_i1030" DrawAspect="Content" ObjectID="_1463931463" r:id="rId27"/>
        </w:object>
      </w:r>
    </w:p>
    <w:p w:rsidR="00084DA8" w:rsidRPr="00C93DC0" w:rsidRDefault="00084DA8" w:rsidP="00084DA8">
      <w:pPr>
        <w:rPr>
          <w:sz w:val="28"/>
          <w:szCs w:val="28"/>
        </w:rPr>
      </w:pPr>
      <w:r>
        <w:rPr>
          <w:sz w:val="28"/>
          <w:szCs w:val="28"/>
        </w:rPr>
        <w:t xml:space="preserve">Diagram </w:t>
      </w:r>
      <w:proofErr w:type="spellStart"/>
      <w:r>
        <w:rPr>
          <w:sz w:val="28"/>
          <w:szCs w:val="28"/>
        </w:rPr>
        <w:t>zmiany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statusu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kibica</w:t>
      </w:r>
      <w:proofErr w:type="spellEnd"/>
    </w:p>
    <w:p w:rsidR="00084DA8" w:rsidRDefault="00084DA8" w:rsidP="00084DA8">
      <w:r>
        <w:object w:dxaOrig="8866" w:dyaOrig="6660">
          <v:shape id="_x0000_i1027" type="#_x0000_t75" style="width:442.5pt;height:288.75pt" o:ole="">
            <v:imagedata r:id="rId28" o:title=""/>
          </v:shape>
          <o:OLEObject Type="Embed" ProgID="Visio.Drawing.15" ShapeID="_x0000_i1027" DrawAspect="Content" ObjectID="_1463931464" r:id="rId29"/>
        </w:object>
      </w:r>
    </w:p>
    <w:p w:rsidR="00084DA8" w:rsidRPr="00084DA8" w:rsidRDefault="00084DA8" w:rsidP="00084DA8">
      <w:pPr>
        <w:rPr>
          <w:sz w:val="28"/>
          <w:szCs w:val="28"/>
          <w:lang w:val="pl-PL"/>
        </w:rPr>
      </w:pPr>
      <w:r w:rsidRPr="00084DA8">
        <w:rPr>
          <w:sz w:val="28"/>
          <w:szCs w:val="28"/>
          <w:lang w:val="pl-PL"/>
        </w:rPr>
        <w:lastRenderedPageBreak/>
        <w:t>Diagram wyświetlania listy meczów, na których kibic był obecny</w:t>
      </w:r>
    </w:p>
    <w:p w:rsidR="00084DA8" w:rsidRDefault="00084DA8" w:rsidP="00084DA8">
      <w:r>
        <w:object w:dxaOrig="8866" w:dyaOrig="6660">
          <v:shape id="_x0000_i1031" type="#_x0000_t75" style="width:443.25pt;height:440.25pt" o:ole="">
            <v:imagedata r:id="rId30" o:title=""/>
          </v:shape>
          <o:OLEObject Type="Embed" ProgID="Visio.Drawing.15" ShapeID="_x0000_i1031" DrawAspect="Content" ObjectID="_1463931465" r:id="rId31"/>
        </w:object>
      </w:r>
    </w:p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>
      <w:pPr>
        <w:rPr>
          <w:sz w:val="28"/>
          <w:szCs w:val="28"/>
        </w:rPr>
      </w:pPr>
      <w:r w:rsidRPr="001835E9">
        <w:rPr>
          <w:sz w:val="28"/>
          <w:szCs w:val="28"/>
        </w:rPr>
        <w:lastRenderedPageBreak/>
        <w:t xml:space="preserve">Diagram </w:t>
      </w:r>
      <w:proofErr w:type="spellStart"/>
      <w:r w:rsidRPr="001835E9">
        <w:rPr>
          <w:sz w:val="28"/>
          <w:szCs w:val="28"/>
        </w:rPr>
        <w:t>sprzedaży</w:t>
      </w:r>
      <w:proofErr w:type="spellEnd"/>
      <w:r w:rsidRPr="001835E9">
        <w:rPr>
          <w:sz w:val="28"/>
          <w:szCs w:val="28"/>
        </w:rPr>
        <w:t xml:space="preserve"> </w:t>
      </w:r>
      <w:proofErr w:type="spellStart"/>
      <w:r w:rsidRPr="001835E9">
        <w:rPr>
          <w:sz w:val="28"/>
          <w:szCs w:val="28"/>
        </w:rPr>
        <w:t>biletu</w:t>
      </w:r>
      <w:proofErr w:type="spellEnd"/>
    </w:p>
    <w:p w:rsidR="00084DA8" w:rsidRDefault="00084DA8" w:rsidP="00084DA8">
      <w:r>
        <w:object w:dxaOrig="8866" w:dyaOrig="6660">
          <v:shape id="_x0000_i1032" type="#_x0000_t75" style="width:443.25pt;height:414pt" o:ole="">
            <v:imagedata r:id="rId32" o:title=""/>
          </v:shape>
          <o:OLEObject Type="Embed" ProgID="Visio.Drawing.15" ShapeID="_x0000_i1032" DrawAspect="Content" ObjectID="_1463931466" r:id="rId33"/>
        </w:object>
      </w:r>
    </w:p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/>
    <w:p w:rsidR="00084DA8" w:rsidRDefault="00084DA8" w:rsidP="00084DA8">
      <w:pPr>
        <w:rPr>
          <w:sz w:val="28"/>
          <w:szCs w:val="28"/>
        </w:rPr>
      </w:pPr>
    </w:p>
    <w:p w:rsidR="00084DA8" w:rsidRPr="001835E9" w:rsidRDefault="00084DA8" w:rsidP="00084DA8">
      <w:pPr>
        <w:rPr>
          <w:sz w:val="28"/>
          <w:szCs w:val="28"/>
        </w:rPr>
      </w:pPr>
    </w:p>
    <w:p w:rsidR="00D37881" w:rsidRDefault="00C147CC" w:rsidP="00084DA8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:rsidR="005649A0" w:rsidRPr="0057348F" w:rsidRDefault="00C147CC" w:rsidP="00D37881">
      <w:pPr>
        <w:rPr>
          <w:lang w:val="pl-PL"/>
        </w:rPr>
      </w:pPr>
      <w:r w:rsidRPr="0057348F">
        <w:rPr>
          <w:lang w:val="pl-PL"/>
        </w:rPr>
        <w:t>co najmniej trzy –</w:t>
      </w:r>
      <w:r w:rsidR="005649A0" w:rsidRPr="0057348F">
        <w:rPr>
          <w:lang w:val="pl-PL"/>
        </w:rPr>
        <w:t xml:space="preserve"> komponentów, rozmieszczenia, maszyny stanowej itp.</w:t>
      </w:r>
    </w:p>
    <w:p w:rsidR="00D37881" w:rsidRDefault="00E84D91" w:rsidP="00D37881">
      <w:pPr>
        <w:pStyle w:val="Nagwek2"/>
        <w:rPr>
          <w:lang w:val="pl-PL"/>
        </w:rPr>
      </w:pPr>
      <w:bookmarkStart w:id="26" w:name="_Toc383525760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6"/>
    </w:p>
    <w:p w:rsidR="00E84D91" w:rsidRPr="0057348F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:rsidR="00C147CC" w:rsidRPr="0057348F" w:rsidRDefault="00C147CC" w:rsidP="00D37881">
      <w:pPr>
        <w:pStyle w:val="Nagwek2"/>
        <w:rPr>
          <w:lang w:val="pl-PL"/>
        </w:rPr>
      </w:pPr>
      <w:bookmarkStart w:id="27" w:name="_Toc383525761"/>
      <w:r w:rsidRPr="0057348F">
        <w:rPr>
          <w:lang w:val="pl-PL"/>
        </w:rPr>
        <w:t>Projekt bazy danych</w:t>
      </w:r>
      <w:bookmarkEnd w:id="27"/>
    </w:p>
    <w:p w:rsidR="00084DA8" w:rsidRDefault="00084DA8">
      <w:pPr>
        <w:rPr>
          <w:lang w:val="pl-PL"/>
        </w:rPr>
      </w:pPr>
      <w:r w:rsidRPr="00084DA8">
        <w:rPr>
          <w:lang w:val="pl-PL"/>
        </w:rPr>
        <w:drawing>
          <wp:inline distT="0" distB="0" distL="0" distR="0">
            <wp:extent cx="5486400" cy="3272589"/>
            <wp:effectExtent l="19050" t="0" r="0" b="0"/>
            <wp:docPr id="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 w:type="page"/>
      </w:r>
    </w:p>
    <w:p w:rsidR="00D37881" w:rsidRPr="00D37881" w:rsidRDefault="00D37881" w:rsidP="00D37881">
      <w:pPr>
        <w:rPr>
          <w:lang w:val="pl-PL"/>
        </w:rPr>
      </w:pPr>
    </w:p>
    <w:p w:rsidR="00C147CC" w:rsidRDefault="00C147CC" w:rsidP="00D37881">
      <w:pPr>
        <w:pStyle w:val="Nagwek2"/>
        <w:rPr>
          <w:lang w:val="pl-PL"/>
        </w:rPr>
      </w:pPr>
      <w:bookmarkStart w:id="28" w:name="_Toc383525762"/>
      <w:r w:rsidRPr="0057348F">
        <w:rPr>
          <w:lang w:val="pl-PL"/>
        </w:rPr>
        <w:t>Projekt interfejsu użytkownika</w:t>
      </w:r>
      <w:bookmarkEnd w:id="28"/>
    </w:p>
    <w:p w:rsidR="00084DA8" w:rsidRPr="00A83CCF" w:rsidRDefault="00084DA8" w:rsidP="00084DA8">
      <w:pPr>
        <w:pStyle w:val="Tretekstu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Główne okno aplikacji. T</w:t>
      </w:r>
      <w:r w:rsidRPr="00A83CCF">
        <w:rPr>
          <w:rFonts w:asciiTheme="minorHAnsi" w:hAnsiTheme="minorHAnsi"/>
          <w:b/>
          <w:sz w:val="28"/>
          <w:szCs w:val="28"/>
        </w:rPr>
        <w:t>utaj dokonujemy wyboru co chcemy zrobić/zobaczyć.</w:t>
      </w:r>
    </w:p>
    <w:p w:rsidR="00084DA8" w:rsidRPr="00BF1FA3" w:rsidRDefault="00084DA8" w:rsidP="00084DA8">
      <w:pPr>
        <w:pStyle w:val="Tretekstu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172075" cy="5694507"/>
            <wp:effectExtent l="19050" t="0" r="9525" b="0"/>
            <wp:docPr id="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76" cy="569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Tretekstu"/>
        <w:rPr>
          <w:rFonts w:asciiTheme="minorHAnsi" w:hAnsiTheme="minorHAnsi"/>
        </w:rPr>
      </w:pPr>
    </w:p>
    <w:p w:rsidR="00084DA8" w:rsidRPr="00BF1FA3" w:rsidRDefault="00084DA8" w:rsidP="00084DA8">
      <w:pPr>
        <w:pStyle w:val="Tretekstu"/>
        <w:rPr>
          <w:rFonts w:asciiTheme="minorHAnsi" w:hAnsiTheme="minorHAnsi"/>
        </w:rPr>
      </w:pPr>
    </w:p>
    <w:p w:rsidR="00084DA8" w:rsidRPr="00BF1FA3" w:rsidRDefault="00084DA8" w:rsidP="00084DA8">
      <w:pPr>
        <w:pStyle w:val="Tretekstu"/>
        <w:rPr>
          <w:rFonts w:asciiTheme="minorHAnsi" w:hAnsiTheme="minorHAnsi"/>
        </w:rPr>
      </w:pPr>
    </w:p>
    <w:p w:rsidR="00084DA8" w:rsidRDefault="00084DA8" w:rsidP="00084DA8">
      <w:pPr>
        <w:pStyle w:val="Tretekstu"/>
        <w:rPr>
          <w:rFonts w:asciiTheme="minorHAnsi" w:hAnsiTheme="minorHAnsi"/>
        </w:rPr>
      </w:pPr>
    </w:p>
    <w:p w:rsidR="00084DA8" w:rsidRPr="00BF1FA3" w:rsidRDefault="00084DA8" w:rsidP="00084DA8">
      <w:pPr>
        <w:pStyle w:val="Tretekstu"/>
        <w:rPr>
          <w:rFonts w:asciiTheme="minorHAnsi" w:hAnsiTheme="minorHAnsi"/>
        </w:rPr>
      </w:pPr>
    </w:p>
    <w:p w:rsidR="00084DA8" w:rsidRPr="00BF1FA3" w:rsidRDefault="00084DA8" w:rsidP="00084DA8">
      <w:pPr>
        <w:pStyle w:val="Tretekstu"/>
        <w:rPr>
          <w:rFonts w:asciiTheme="minorHAnsi" w:hAnsiTheme="minorHAnsi"/>
        </w:rPr>
      </w:pPr>
    </w:p>
    <w:p w:rsidR="00084DA8" w:rsidRPr="00B61092" w:rsidRDefault="00084DA8" w:rsidP="00084DA8">
      <w:pPr>
        <w:pStyle w:val="Zawartoramki"/>
        <w:rPr>
          <w:rFonts w:asciiTheme="minorHAnsi" w:hAnsiTheme="minorHAnsi"/>
          <w:b/>
          <w:sz w:val="28"/>
          <w:szCs w:val="28"/>
        </w:rPr>
      </w:pPr>
      <w:r w:rsidRPr="00B61092">
        <w:rPr>
          <w:rFonts w:asciiTheme="minorHAnsi" w:hAnsiTheme="minorHAnsi"/>
          <w:b/>
          <w:sz w:val="28"/>
          <w:szCs w:val="28"/>
        </w:rPr>
        <w:t>Zarządzanie bazą kibiców.</w:t>
      </w:r>
    </w:p>
    <w:p w:rsidR="00084DA8" w:rsidRPr="00BF1FA3" w:rsidRDefault="00084DA8" w:rsidP="00084DA8">
      <w:pPr>
        <w:pStyle w:val="Zawartoramki"/>
        <w:rPr>
          <w:rFonts w:asciiTheme="minorHAnsi" w:hAnsiTheme="minorHAnsi"/>
        </w:rPr>
      </w:pPr>
    </w:p>
    <w:p w:rsidR="00084DA8" w:rsidRPr="00BF1FA3" w:rsidRDefault="00084DA8" w:rsidP="00084DA8">
      <w:pPr>
        <w:pStyle w:val="Zawartoramki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4991100" cy="4314825"/>
            <wp:effectExtent l="19050" t="0" r="0" b="0"/>
            <wp:docPr id="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Pr="00A83CCF" w:rsidRDefault="00084DA8" w:rsidP="00084DA8">
      <w:pPr>
        <w:pStyle w:val="Zawartoramki"/>
        <w:rPr>
          <w:rFonts w:asciiTheme="minorHAnsi" w:hAnsiTheme="minorHAnsi"/>
          <w:b/>
          <w:sz w:val="28"/>
          <w:szCs w:val="28"/>
        </w:rPr>
      </w:pPr>
      <w:r w:rsidRPr="00A83CCF">
        <w:rPr>
          <w:rFonts w:asciiTheme="minorHAnsi" w:hAnsiTheme="minorHAnsi"/>
          <w:b/>
          <w:sz w:val="28"/>
          <w:szCs w:val="28"/>
        </w:rPr>
        <w:t>Przy dodawaniu kibica do bazy wpisujemy ręcznie jego dane oraz wybieramy status kibica z listy dostępnych. Statusu są cztery:</w:t>
      </w:r>
    </w:p>
    <w:p w:rsidR="00084DA8" w:rsidRPr="00A83CCF" w:rsidRDefault="00084DA8" w:rsidP="00084DA8">
      <w:pPr>
        <w:pStyle w:val="Zawartoramki"/>
        <w:rPr>
          <w:rFonts w:asciiTheme="minorHAnsi" w:hAnsiTheme="minorHAnsi"/>
          <w:b/>
          <w:sz w:val="28"/>
          <w:szCs w:val="28"/>
        </w:rPr>
      </w:pPr>
      <w:r w:rsidRPr="00A83CCF">
        <w:rPr>
          <w:rFonts w:asciiTheme="minorHAnsi" w:hAnsiTheme="minorHAnsi"/>
          <w:b/>
          <w:sz w:val="28"/>
          <w:szCs w:val="28"/>
        </w:rPr>
        <w:t>- Bilet normalny</w:t>
      </w:r>
    </w:p>
    <w:p w:rsidR="00084DA8" w:rsidRPr="00A83CCF" w:rsidRDefault="00084DA8" w:rsidP="00084DA8">
      <w:pPr>
        <w:pStyle w:val="Zawartoramki"/>
        <w:rPr>
          <w:rFonts w:asciiTheme="minorHAnsi" w:hAnsiTheme="minorHAnsi"/>
          <w:b/>
          <w:sz w:val="28"/>
          <w:szCs w:val="28"/>
        </w:rPr>
      </w:pPr>
      <w:r w:rsidRPr="00A83CCF">
        <w:rPr>
          <w:rFonts w:asciiTheme="minorHAnsi" w:hAnsiTheme="minorHAnsi"/>
          <w:b/>
          <w:sz w:val="28"/>
          <w:szCs w:val="28"/>
        </w:rPr>
        <w:t>-Biletu ulgowy</w:t>
      </w:r>
    </w:p>
    <w:p w:rsidR="00084DA8" w:rsidRPr="00A83CCF" w:rsidRDefault="00084DA8" w:rsidP="00084DA8">
      <w:pPr>
        <w:pStyle w:val="Zawartoramki"/>
        <w:rPr>
          <w:rFonts w:asciiTheme="minorHAnsi" w:hAnsiTheme="minorHAnsi"/>
          <w:b/>
          <w:sz w:val="28"/>
          <w:szCs w:val="28"/>
        </w:rPr>
      </w:pPr>
      <w:r w:rsidRPr="00A83CCF">
        <w:rPr>
          <w:rFonts w:asciiTheme="minorHAnsi" w:hAnsiTheme="minorHAnsi"/>
          <w:b/>
          <w:sz w:val="28"/>
          <w:szCs w:val="28"/>
        </w:rPr>
        <w:t>-VIP</w:t>
      </w:r>
    </w:p>
    <w:p w:rsidR="00084DA8" w:rsidRPr="00A83CCF" w:rsidRDefault="00084DA8" w:rsidP="00084DA8">
      <w:pPr>
        <w:pStyle w:val="Zawartoramki"/>
        <w:rPr>
          <w:rFonts w:asciiTheme="minorHAnsi" w:hAnsiTheme="minorHAnsi"/>
          <w:b/>
          <w:sz w:val="28"/>
          <w:szCs w:val="28"/>
        </w:rPr>
      </w:pPr>
      <w:r w:rsidRPr="00A83CCF">
        <w:rPr>
          <w:rFonts w:asciiTheme="minorHAnsi" w:hAnsiTheme="minorHAnsi"/>
          <w:b/>
          <w:sz w:val="28"/>
          <w:szCs w:val="28"/>
        </w:rPr>
        <w:t>-Zakaz wstępu (brak możliwości zakupienia biletu)</w:t>
      </w:r>
    </w:p>
    <w:p w:rsidR="00084DA8" w:rsidRPr="00BF1FA3" w:rsidRDefault="00084DA8" w:rsidP="00084DA8">
      <w:pPr>
        <w:pStyle w:val="Zawartoramki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057775" cy="4343400"/>
            <wp:effectExtent l="19050" t="0" r="9525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Zawartoramki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lastRenderedPageBreak/>
        <w:drawing>
          <wp:inline distT="0" distB="0" distL="0" distR="0">
            <wp:extent cx="5057775" cy="3790950"/>
            <wp:effectExtent l="19050" t="0" r="9525" b="0"/>
            <wp:docPr id="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Zawartoramki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010150" cy="3819525"/>
            <wp:effectExtent l="19050" t="0" r="0" b="0"/>
            <wp:docPr id="1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Default="00084DA8" w:rsidP="00084DA8">
      <w:pPr>
        <w:pStyle w:val="Zawartoramki"/>
        <w:rPr>
          <w:rFonts w:asciiTheme="minorHAnsi" w:hAnsiTheme="minorHAnsi"/>
        </w:rPr>
      </w:pPr>
    </w:p>
    <w:p w:rsidR="00084DA8" w:rsidRPr="00A83CCF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 w:rsidRPr="00A83CCF">
        <w:rPr>
          <w:rFonts w:asciiTheme="minorHAnsi" w:hAnsiTheme="minorHAnsi"/>
          <w:b/>
          <w:sz w:val="28"/>
          <w:szCs w:val="28"/>
        </w:rPr>
        <w:lastRenderedPageBreak/>
        <w:t>Tutaj mamy możliwość dodania meczu, na które będzie można zakupywać bilety.</w:t>
      </w:r>
    </w:p>
    <w:p w:rsidR="00084DA8" w:rsidRPr="00BF1FA3" w:rsidRDefault="00084DA8" w:rsidP="00084DA8">
      <w:pPr>
        <w:pStyle w:val="Domylnie"/>
        <w:keepNext/>
        <w:rPr>
          <w:rFonts w:asciiTheme="minorHAnsi" w:hAnsiTheme="minorHAnsi"/>
        </w:rPr>
      </w:pP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067300" cy="3895725"/>
            <wp:effectExtent l="19050" t="0" r="0" b="0"/>
            <wp:docPr id="1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lastRenderedPageBreak/>
        <w:drawing>
          <wp:inline distT="0" distB="0" distL="0" distR="0">
            <wp:extent cx="4981575" cy="3781425"/>
            <wp:effectExtent l="19050" t="0" r="9525" b="0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A83CCF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 w:rsidRPr="00A83CCF">
        <w:rPr>
          <w:rFonts w:asciiTheme="minorHAnsi" w:hAnsiTheme="minorHAnsi"/>
          <w:b/>
          <w:sz w:val="28"/>
          <w:szCs w:val="28"/>
        </w:rPr>
        <w:t>Opcja usuwania meczu w przypadku jego odwołania/przełożenia lub innego zdarzenia losowego.</w:t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000625" cy="3657600"/>
            <wp:effectExtent l="19050" t="0" r="9525" b="0"/>
            <wp:docPr id="2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lastRenderedPageBreak/>
        <w:drawing>
          <wp:inline distT="0" distB="0" distL="0" distR="0">
            <wp:extent cx="5010150" cy="3829050"/>
            <wp:effectExtent l="19050" t="0" r="0" b="0"/>
            <wp:docPr id="2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Pr="00B61092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Jeśli wybrany kibic ma zakaz wstępu na mecz, to po wybraniu jego i meczu oraz wciśnięciu przycisku dalej wystąpi następujące ostrzeżenie:</w:t>
      </w: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3619500" cy="2114550"/>
            <wp:effectExtent l="19050" t="0" r="0" b="0"/>
            <wp:docPr id="2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Pr="00B61092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 w:rsidRPr="00B61092">
        <w:rPr>
          <w:rFonts w:asciiTheme="minorHAnsi" w:hAnsiTheme="minorHAnsi"/>
          <w:b/>
          <w:sz w:val="28"/>
          <w:szCs w:val="28"/>
        </w:rPr>
        <w:lastRenderedPageBreak/>
        <w:t>W poniższym oknie zostaną zaprezentowane dostępne oraz zajęte miejsca na mecz.</w:t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4991100" cy="3848100"/>
            <wp:effectExtent l="19050" t="0" r="0" b="0"/>
            <wp:docPr id="31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084DA8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</w:p>
    <w:p w:rsidR="00084DA8" w:rsidRPr="00B61092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 w:rsidRPr="00B61092">
        <w:rPr>
          <w:rFonts w:asciiTheme="minorHAnsi" w:hAnsiTheme="minorHAnsi"/>
          <w:b/>
          <w:sz w:val="28"/>
          <w:szCs w:val="28"/>
        </w:rPr>
        <w:t>Jeśli wybierzemy</w:t>
      </w:r>
      <w:r>
        <w:rPr>
          <w:rFonts w:asciiTheme="minorHAnsi" w:hAnsiTheme="minorHAnsi"/>
          <w:b/>
          <w:sz w:val="28"/>
          <w:szCs w:val="28"/>
        </w:rPr>
        <w:t xml:space="preserve"> zajęte miejsce wystąpi następujące powiadomienie:</w:t>
      </w:r>
      <w:r w:rsidRPr="00B61092">
        <w:rPr>
          <w:rFonts w:asciiTheme="minorHAnsi" w:hAnsiTheme="minorHAnsi"/>
          <w:b/>
          <w:sz w:val="28"/>
          <w:szCs w:val="28"/>
        </w:rPr>
        <w:t xml:space="preserve"> </w:t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3533775" cy="2000250"/>
            <wp:effectExtent l="19050" t="0" r="9525" b="0"/>
            <wp:docPr id="32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lastRenderedPageBreak/>
        <w:drawing>
          <wp:inline distT="0" distB="0" distL="0" distR="0">
            <wp:extent cx="5076825" cy="3819525"/>
            <wp:effectExtent l="19050" t="0" r="9525" b="0"/>
            <wp:docPr id="3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048250" cy="3895725"/>
            <wp:effectExtent l="19050" t="0" r="0" b="0"/>
            <wp:docPr id="34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010150" cy="3857625"/>
            <wp:effectExtent l="19050" t="0" r="0" b="0"/>
            <wp:docPr id="3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105400" cy="3810000"/>
            <wp:effectExtent l="19050" t="0" r="0" b="0"/>
            <wp:docPr id="36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lastRenderedPageBreak/>
        <w:drawing>
          <wp:inline distT="0" distB="0" distL="0" distR="0">
            <wp:extent cx="5029200" cy="3810000"/>
            <wp:effectExtent l="19050" t="0" r="0" b="0"/>
            <wp:docPr id="37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drawing>
          <wp:inline distT="0" distB="0" distL="0" distR="0">
            <wp:extent cx="5124450" cy="3914775"/>
            <wp:effectExtent l="19050" t="0" r="0" b="0"/>
            <wp:docPr id="3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Pr="00BF1FA3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  <w:r w:rsidRPr="00BF1FA3">
        <w:rPr>
          <w:rFonts w:asciiTheme="minorHAnsi" w:hAnsiTheme="minorHAnsi"/>
          <w:noProof/>
          <w:lang w:eastAsia="pl-PL"/>
        </w:rPr>
        <w:lastRenderedPageBreak/>
        <w:drawing>
          <wp:inline distT="0" distB="0" distL="0" distR="0">
            <wp:extent cx="5038725" cy="3886200"/>
            <wp:effectExtent l="19050" t="0" r="9525" b="0"/>
            <wp:docPr id="39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</w:rPr>
      </w:pPr>
    </w:p>
    <w:p w:rsidR="00084DA8" w:rsidRDefault="00084DA8" w:rsidP="00084DA8">
      <w:pPr>
        <w:pStyle w:val="Domylnie"/>
        <w:keepNext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W przypadku jeśli w którymś z okien nie zostanie wybrany obiekt z listy lub w formularz nie zostaną wprowadzone odpowiednie dane wyskoczy komunikat:</w:t>
      </w: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noProof/>
          <w:sz w:val="28"/>
          <w:szCs w:val="28"/>
          <w:lang w:eastAsia="pl-PL"/>
        </w:rPr>
        <w:drawing>
          <wp:inline distT="0" distB="0" distL="0" distR="0">
            <wp:extent cx="3571875" cy="1990725"/>
            <wp:effectExtent l="19050" t="0" r="9525" b="0"/>
            <wp:docPr id="4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DA8" w:rsidRDefault="00084DA8" w:rsidP="00084DA8">
      <w:pPr>
        <w:pStyle w:val="Domylnie"/>
        <w:keepNext/>
        <w:jc w:val="center"/>
        <w:rPr>
          <w:rFonts w:asciiTheme="minorHAnsi" w:hAnsiTheme="minorHAnsi"/>
          <w:b/>
          <w:sz w:val="28"/>
          <w:szCs w:val="28"/>
        </w:rPr>
      </w:pPr>
    </w:p>
    <w:p w:rsidR="00084DA8" w:rsidRPr="00084DA8" w:rsidRDefault="00084DA8" w:rsidP="00084DA8">
      <w:pPr>
        <w:rPr>
          <w:lang w:val="pl-PL"/>
        </w:rPr>
      </w:pPr>
      <w:r w:rsidRPr="00084DA8">
        <w:rPr>
          <w:rFonts w:asciiTheme="minorHAnsi" w:hAnsiTheme="minorHAnsi"/>
          <w:b/>
          <w:sz w:val="28"/>
          <w:szCs w:val="28"/>
          <w:lang w:val="pl-PL"/>
        </w:rPr>
        <w:t xml:space="preserve">W przypadku wciśnięcia przycisku X w prawym górnym roku, wracamy do początkowego okna aplikacji. </w:t>
      </w:r>
      <w:proofErr w:type="spellStart"/>
      <w:r>
        <w:rPr>
          <w:rFonts w:asciiTheme="minorHAnsi" w:hAnsiTheme="minorHAnsi"/>
          <w:b/>
          <w:sz w:val="28"/>
          <w:szCs w:val="28"/>
        </w:rPr>
        <w:t>Jeśli</w:t>
      </w:r>
      <w:proofErr w:type="spellEnd"/>
      <w:r>
        <w:rPr>
          <w:rFonts w:asciiTheme="minorHAnsi" w:hAnsiTheme="minorHAnsi"/>
          <w:b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b/>
          <w:sz w:val="28"/>
          <w:szCs w:val="28"/>
        </w:rPr>
        <w:t>jesteśmy</w:t>
      </w:r>
      <w:proofErr w:type="spellEnd"/>
      <w:r>
        <w:rPr>
          <w:rFonts w:asciiTheme="minorHAnsi" w:hAnsiTheme="minorHAnsi"/>
          <w:b/>
          <w:sz w:val="28"/>
          <w:szCs w:val="28"/>
        </w:rPr>
        <w:t xml:space="preserve"> w </w:t>
      </w:r>
      <w:proofErr w:type="spellStart"/>
      <w:r>
        <w:rPr>
          <w:rFonts w:asciiTheme="minorHAnsi" w:hAnsiTheme="minorHAnsi"/>
          <w:b/>
          <w:sz w:val="28"/>
          <w:szCs w:val="28"/>
        </w:rPr>
        <w:t>początkowym</w:t>
      </w:r>
      <w:proofErr w:type="spellEnd"/>
      <w:r>
        <w:rPr>
          <w:rFonts w:asciiTheme="minorHAnsi" w:hAnsiTheme="minorHAnsi"/>
          <w:b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b/>
          <w:sz w:val="28"/>
          <w:szCs w:val="28"/>
        </w:rPr>
        <w:t>oknie</w:t>
      </w:r>
      <w:proofErr w:type="spellEnd"/>
      <w:r>
        <w:rPr>
          <w:rFonts w:asciiTheme="minorHAnsi" w:hAnsiTheme="minorHAnsi"/>
          <w:b/>
          <w:sz w:val="28"/>
          <w:szCs w:val="28"/>
        </w:rPr>
        <w:t xml:space="preserve">, to </w:t>
      </w:r>
      <w:proofErr w:type="spellStart"/>
      <w:r>
        <w:rPr>
          <w:rFonts w:asciiTheme="minorHAnsi" w:hAnsiTheme="minorHAnsi"/>
          <w:b/>
          <w:sz w:val="28"/>
          <w:szCs w:val="28"/>
        </w:rPr>
        <w:t>zamykamy</w:t>
      </w:r>
      <w:proofErr w:type="spellEnd"/>
      <w:r>
        <w:rPr>
          <w:rFonts w:asciiTheme="minorHAnsi" w:hAnsiTheme="minorHAnsi"/>
          <w:b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b/>
          <w:sz w:val="28"/>
          <w:szCs w:val="28"/>
        </w:rPr>
        <w:t>aplikację</w:t>
      </w:r>
      <w:proofErr w:type="spellEnd"/>
      <w:r>
        <w:rPr>
          <w:rFonts w:asciiTheme="minorHAnsi" w:hAnsiTheme="minorHAnsi"/>
          <w:b/>
          <w:sz w:val="28"/>
          <w:szCs w:val="28"/>
        </w:rPr>
        <w:t>.</w:t>
      </w:r>
    </w:p>
    <w:p w:rsidR="00D37881" w:rsidRDefault="00D37881" w:rsidP="00D37881">
      <w:pPr>
        <w:pStyle w:val="Nagwek2"/>
        <w:rPr>
          <w:lang w:val="pl-PL"/>
        </w:rPr>
      </w:pPr>
      <w:bookmarkStart w:id="29" w:name="_Toc383525763"/>
      <w:r>
        <w:rPr>
          <w:lang w:val="pl-PL"/>
        </w:rPr>
        <w:lastRenderedPageBreak/>
        <w:t>Procedura wdrożenia</w:t>
      </w:r>
      <w:bookmarkEnd w:id="29"/>
    </w:p>
    <w:p w:rsidR="005649A0" w:rsidRPr="0023717E" w:rsidRDefault="006D3862" w:rsidP="00D37881">
      <w:pPr>
        <w:rPr>
          <w:rFonts w:asciiTheme="minorHAnsi" w:hAnsiTheme="minorHAnsi"/>
          <w:sz w:val="24"/>
          <w:lang w:val="pl-PL"/>
        </w:rPr>
      </w:pPr>
      <w:r w:rsidRPr="0023717E">
        <w:rPr>
          <w:rFonts w:asciiTheme="minorHAnsi" w:hAnsiTheme="minorHAnsi"/>
          <w:sz w:val="24"/>
          <w:lang w:val="pl-PL"/>
        </w:rPr>
        <w:t xml:space="preserve">Wdrożenie nastąpi w systemie całościowym. </w:t>
      </w:r>
      <w:r w:rsidR="0023717E" w:rsidRPr="0023717E">
        <w:rPr>
          <w:rFonts w:asciiTheme="minorHAnsi" w:hAnsiTheme="minorHAnsi"/>
          <w:sz w:val="24"/>
          <w:lang w:val="pl-PL"/>
        </w:rPr>
        <w:t>Nowy system całkowicie zamieni stary system sprzedaży. Aplikacja jest dosyć prosta w obsłudze i wymaga tylko krótkiego szkolenia dla użytkownika tego systemu.</w:t>
      </w:r>
    </w:p>
    <w:p w:rsidR="00D37881" w:rsidRDefault="00D37881" w:rsidP="00D37881">
      <w:pPr>
        <w:pStyle w:val="Nagwek1"/>
        <w:rPr>
          <w:lang w:val="pl-PL"/>
        </w:rPr>
      </w:pPr>
      <w:bookmarkStart w:id="30" w:name="_Toc383525764"/>
      <w:r>
        <w:rPr>
          <w:lang w:val="pl-PL"/>
        </w:rPr>
        <w:lastRenderedPageBreak/>
        <w:t>Dokumentacja dla użytkownika</w:t>
      </w:r>
      <w:bookmarkEnd w:id="30"/>
    </w:p>
    <w:p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:rsidR="007B0AFB" w:rsidRPr="0057348F" w:rsidRDefault="007B0AFB" w:rsidP="007B0AFB">
      <w:pPr>
        <w:pStyle w:val="Akapitzlist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:rsidR="007B0AFB" w:rsidRPr="0057348F" w:rsidRDefault="007B0AFB" w:rsidP="007B0AFB">
      <w:pPr>
        <w:pStyle w:val="Akapitzlist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:rsidR="007B0AFB" w:rsidRPr="0057348F" w:rsidRDefault="00E74C7E" w:rsidP="00D37881">
      <w:pPr>
        <w:pStyle w:val="Nagwek1"/>
        <w:rPr>
          <w:lang w:val="pl-PL"/>
        </w:rPr>
      </w:pPr>
      <w:bookmarkStart w:id="31" w:name="_Toc383525765"/>
      <w:r w:rsidRPr="0057348F">
        <w:rPr>
          <w:lang w:val="pl-PL"/>
        </w:rPr>
        <w:lastRenderedPageBreak/>
        <w:t>Podsumowanie</w:t>
      </w:r>
      <w:bookmarkEnd w:id="31"/>
    </w:p>
    <w:p w:rsidR="00D37881" w:rsidRDefault="008C3F06" w:rsidP="00D37881">
      <w:pPr>
        <w:pStyle w:val="Nagwek2"/>
        <w:rPr>
          <w:lang w:val="pl-PL"/>
        </w:rPr>
      </w:pPr>
      <w:bookmarkStart w:id="32" w:name="_Toc383525766"/>
      <w:r w:rsidRPr="0057348F">
        <w:rPr>
          <w:lang w:val="pl-PL"/>
        </w:rPr>
        <w:t>Wycena prac</w:t>
      </w:r>
      <w:bookmarkEnd w:id="32"/>
    </w:p>
    <w:p w:rsidR="008C3F06" w:rsidRPr="0057348F" w:rsidRDefault="00E74C7E" w:rsidP="00D37881">
      <w:pPr>
        <w:rPr>
          <w:lang w:val="pl-PL"/>
        </w:rPr>
      </w:pPr>
      <w:r w:rsidRPr="0057348F">
        <w:rPr>
          <w:lang w:val="pl-PL"/>
        </w:rPr>
        <w:t>tabela</w:t>
      </w:r>
    </w:p>
    <w:p w:rsidR="008C3F06" w:rsidRPr="0057348F" w:rsidRDefault="008C3F06" w:rsidP="00E74C7E">
      <w:pPr>
        <w:pStyle w:val="Akapitzlist"/>
        <w:numPr>
          <w:ilvl w:val="0"/>
          <w:numId w:val="8"/>
        </w:numPr>
        <w:rPr>
          <w:lang w:val="pl-PL"/>
        </w:rPr>
      </w:pPr>
      <w:r w:rsidRPr="0057348F">
        <w:rPr>
          <w:lang w:val="pl-PL"/>
        </w:rPr>
        <w:t>na podstawie harmonogramu, szczegółowych przypadków użycia/wymagań, scenariuszy testowych</w:t>
      </w:r>
      <w:r w:rsidR="00E84D91" w:rsidRPr="0057348F">
        <w:rPr>
          <w:lang w:val="pl-PL"/>
        </w:rPr>
        <w:t>, itp.</w:t>
      </w:r>
    </w:p>
    <w:p w:rsidR="008C3F06" w:rsidRPr="0057348F" w:rsidRDefault="008C3F06" w:rsidP="00E74C7E">
      <w:pPr>
        <w:pStyle w:val="Akapitzlist"/>
        <w:numPr>
          <w:ilvl w:val="0"/>
          <w:numId w:val="8"/>
        </w:numPr>
        <w:rPr>
          <w:lang w:val="pl-PL"/>
        </w:rPr>
      </w:pPr>
      <w:r w:rsidRPr="0057348F">
        <w:rPr>
          <w:lang w:val="pl-PL"/>
        </w:rPr>
        <w:t>wziąć pod uwagę zasoby potrzebne (liczba osób i ich zróżnicowanie pod względem wynagrodzeń)</w:t>
      </w:r>
    </w:p>
    <w:p w:rsidR="00E74C7E" w:rsidRPr="0057348F" w:rsidRDefault="008C3F06" w:rsidP="00E74C7E">
      <w:pPr>
        <w:pStyle w:val="Akapitzlist"/>
        <w:numPr>
          <w:ilvl w:val="0"/>
          <w:numId w:val="8"/>
        </w:numPr>
        <w:rPr>
          <w:lang w:val="pl-PL"/>
        </w:rPr>
      </w:pPr>
      <w:r w:rsidRPr="0057348F">
        <w:rPr>
          <w:lang w:val="pl-PL"/>
        </w:rPr>
        <w:t xml:space="preserve">koszty ew. licencji do kupienia, sprzętu – te mogą być wykorzystane również w innych projektach, więc można przyjąć ułamek wartości (tj. </w:t>
      </w:r>
      <w:proofErr w:type="spellStart"/>
      <w:r w:rsidRPr="0057348F">
        <w:rPr>
          <w:lang w:val="pl-PL"/>
        </w:rPr>
        <w:t>wartość:liczba_projektów</w:t>
      </w:r>
      <w:proofErr w:type="spellEnd"/>
      <w:r w:rsidR="00E74C7E" w:rsidRPr="0057348F">
        <w:rPr>
          <w:lang w:val="pl-PL"/>
        </w:rPr>
        <w:t xml:space="preserve"> uwzględniając wykorzystanie zasobu w innych projektach</w:t>
      </w:r>
      <w:r w:rsidRPr="0057348F">
        <w:rPr>
          <w:lang w:val="pl-PL"/>
        </w:rPr>
        <w:t>)</w:t>
      </w:r>
    </w:p>
    <w:p w:rsidR="00D37881" w:rsidRDefault="00663F24" w:rsidP="00D37881">
      <w:pPr>
        <w:pStyle w:val="Nagwek2"/>
        <w:rPr>
          <w:lang w:val="pl-PL"/>
        </w:rPr>
      </w:pPr>
      <w:bookmarkStart w:id="33" w:name="_Toc383525767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3"/>
    </w:p>
    <w:p w:rsidR="00E74C7E" w:rsidRPr="0057348F" w:rsidRDefault="00663F24" w:rsidP="00D37881">
      <w:pPr>
        <w:rPr>
          <w:lang w:val="pl-PL"/>
        </w:rPr>
      </w:pPr>
      <w:r w:rsidRPr="0057348F">
        <w:rPr>
          <w:lang w:val="pl-PL"/>
        </w:rPr>
        <w:t>tabela (kolumny to osoby, wiersze to działania) pokazująca, kto ile czasu poświęcił na projekt oraz procentowy udział każdej osoby w danym zadaniu</w:t>
      </w:r>
    </w:p>
    <w:p w:rsidR="00663F24" w:rsidRDefault="00663F24" w:rsidP="00D37881">
      <w:pPr>
        <w:pStyle w:val="Nagwek1"/>
        <w:rPr>
          <w:lang w:val="pl-PL"/>
        </w:rPr>
      </w:pPr>
      <w:bookmarkStart w:id="34" w:name="_Toc383525768"/>
      <w:r w:rsidRPr="0057348F">
        <w:rPr>
          <w:lang w:val="pl-PL"/>
        </w:rPr>
        <w:lastRenderedPageBreak/>
        <w:t>Inne informacje</w:t>
      </w:r>
      <w:bookmarkEnd w:id="34"/>
    </w:p>
    <w:p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2729FD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Droid Serif">
    <w:altName w:val="LuzSans-Book"/>
    <w:charset w:val="EE"/>
    <w:family w:val="roman"/>
    <w:pitch w:val="variable"/>
    <w:sig w:usb0="00000001" w:usb1="4000205B" w:usb2="00000028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9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3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7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5"/>
  </w:num>
  <w:num w:numId="5">
    <w:abstractNumId w:val="14"/>
  </w:num>
  <w:num w:numId="6">
    <w:abstractNumId w:val="22"/>
  </w:num>
  <w:num w:numId="7">
    <w:abstractNumId w:val="13"/>
  </w:num>
  <w:num w:numId="8">
    <w:abstractNumId w:val="19"/>
  </w:num>
  <w:num w:numId="9">
    <w:abstractNumId w:val="4"/>
  </w:num>
  <w:num w:numId="10">
    <w:abstractNumId w:val="18"/>
  </w:num>
  <w:num w:numId="11">
    <w:abstractNumId w:val="1"/>
  </w:num>
  <w:num w:numId="12">
    <w:abstractNumId w:val="3"/>
  </w:num>
  <w:num w:numId="13">
    <w:abstractNumId w:val="5"/>
  </w:num>
  <w:num w:numId="14">
    <w:abstractNumId w:val="17"/>
  </w:num>
  <w:num w:numId="15">
    <w:abstractNumId w:val="21"/>
  </w:num>
  <w:num w:numId="16">
    <w:abstractNumId w:val="20"/>
  </w:num>
  <w:num w:numId="17">
    <w:abstractNumId w:val="10"/>
  </w:num>
  <w:num w:numId="18">
    <w:abstractNumId w:val="2"/>
  </w:num>
  <w:num w:numId="19">
    <w:abstractNumId w:val="12"/>
  </w:num>
  <w:num w:numId="20">
    <w:abstractNumId w:val="8"/>
  </w:num>
  <w:num w:numId="21">
    <w:abstractNumId w:val="9"/>
  </w:num>
  <w:num w:numId="22">
    <w:abstractNumId w:val="6"/>
  </w:num>
  <w:num w:numId="2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0078"/>
    <w:rsid w:val="00072E33"/>
    <w:rsid w:val="00084DA8"/>
    <w:rsid w:val="00115889"/>
    <w:rsid w:val="00154D54"/>
    <w:rsid w:val="00174206"/>
    <w:rsid w:val="0023717E"/>
    <w:rsid w:val="002729FD"/>
    <w:rsid w:val="00400078"/>
    <w:rsid w:val="00437D12"/>
    <w:rsid w:val="005649A0"/>
    <w:rsid w:val="0057348F"/>
    <w:rsid w:val="005F5278"/>
    <w:rsid w:val="0065650F"/>
    <w:rsid w:val="00663F24"/>
    <w:rsid w:val="00681A00"/>
    <w:rsid w:val="006D3862"/>
    <w:rsid w:val="006E056B"/>
    <w:rsid w:val="00774340"/>
    <w:rsid w:val="007B0AFB"/>
    <w:rsid w:val="007E12A9"/>
    <w:rsid w:val="00855804"/>
    <w:rsid w:val="008C3F06"/>
    <w:rsid w:val="00946ED8"/>
    <w:rsid w:val="00A12F41"/>
    <w:rsid w:val="00B868BC"/>
    <w:rsid w:val="00BD4411"/>
    <w:rsid w:val="00C147CC"/>
    <w:rsid w:val="00C51174"/>
    <w:rsid w:val="00D37881"/>
    <w:rsid w:val="00DA6CE2"/>
    <w:rsid w:val="00E74C7E"/>
    <w:rsid w:val="00E84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7348F"/>
    <w:rPr>
      <w:rFonts w:ascii="Droid Serif" w:hAnsi="Droid Serif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rFonts w:asciiTheme="minorHAnsi" w:hAnsiTheme="minorHAns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rFonts w:asciiTheme="minorHAnsi" w:hAnsiTheme="minorHAns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rFonts w:asciiTheme="minorHAnsi" w:hAnsiTheme="minorHAnsi"/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  <w:rPr>
      <w:rFonts w:asciiTheme="minorHAnsi" w:hAnsiTheme="minorHAnsi"/>
      <w:sz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rFonts w:asciiTheme="minorHAnsi" w:hAnsiTheme="minorHAnsi"/>
      <w:i/>
      <w:iCs/>
      <w:sz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rFonts w:asciiTheme="minorHAnsi" w:hAnsiTheme="minorHAnsi"/>
      <w:i/>
      <w:sz w:val="24"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rFonts w:asciiTheme="minorHAnsi" w:hAnsiTheme="minorHAnsi"/>
      <w:b/>
      <w:i/>
      <w:sz w:val="24"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  <w:style w:type="paragraph" w:customStyle="1" w:styleId="Domylnie">
    <w:name w:val="Domyślnie"/>
    <w:rsid w:val="00084DA8"/>
    <w:pPr>
      <w:suppressAutoHyphens/>
      <w:spacing w:after="160" w:line="254" w:lineRule="auto"/>
      <w:jc w:val="left"/>
    </w:pPr>
    <w:rPr>
      <w:rFonts w:ascii="Calibri" w:eastAsia="SimSun" w:hAnsi="Calibri" w:cstheme="minorBidi"/>
      <w:color w:val="00000A"/>
      <w:lang w:val="pl-PL" w:eastAsia="ja-JP"/>
    </w:rPr>
  </w:style>
  <w:style w:type="paragraph" w:customStyle="1" w:styleId="Tretekstu">
    <w:name w:val="Treść tekstu"/>
    <w:basedOn w:val="Domylnie"/>
    <w:rsid w:val="00084DA8"/>
    <w:pPr>
      <w:spacing w:after="120"/>
    </w:pPr>
  </w:style>
  <w:style w:type="paragraph" w:customStyle="1" w:styleId="Zawartoramki">
    <w:name w:val="Zawartość ramki"/>
    <w:basedOn w:val="Tretekstu"/>
    <w:rsid w:val="00084D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7348F"/>
    <w:rPr>
      <w:rFonts w:ascii="Droid Serif" w:hAnsi="Droid Serif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rFonts w:asciiTheme="minorHAnsi" w:hAnsiTheme="minorHAns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rFonts w:asciiTheme="minorHAnsi" w:hAnsiTheme="minorHAns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rFonts w:asciiTheme="minorHAnsi" w:hAnsiTheme="minorHAnsi"/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  <w:rPr>
      <w:rFonts w:asciiTheme="minorHAnsi" w:hAnsiTheme="minorHAnsi"/>
      <w:sz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rFonts w:asciiTheme="minorHAnsi" w:hAnsiTheme="minorHAnsi"/>
      <w:i/>
      <w:iCs/>
      <w:sz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757575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rFonts w:asciiTheme="minorHAnsi" w:hAnsiTheme="minorHAnsi"/>
      <w:i/>
      <w:sz w:val="24"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rFonts w:asciiTheme="minorHAnsi" w:hAnsiTheme="minorHAnsi"/>
      <w:b/>
      <w:i/>
      <w:sz w:val="24"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5.emf"/><Relationship Id="rId39" Type="http://schemas.openxmlformats.org/officeDocument/2006/relationships/image" Target="media/image24.png"/><Relationship Id="rId21" Type="http://schemas.openxmlformats.org/officeDocument/2006/relationships/package" Target="embeddings/Rysunek_programu_Microsoft_Visio4.vsdx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package" Target="embeddings/Rysunek_programu_Microsoft_Visio1.vsd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Rysunek_programu_Microsoft_Visio6.vsdx"/><Relationship Id="rId33" Type="http://schemas.openxmlformats.org/officeDocument/2006/relationships/package" Target="embeddings/Rysunek_programu_Microsoft_Visio10.vsdx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29" Type="http://schemas.openxmlformats.org/officeDocument/2006/relationships/package" Target="embeddings/Rysunek_programu_Microsoft_Visio8.vsdx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32" Type="http://schemas.openxmlformats.org/officeDocument/2006/relationships/image" Target="media/image18.emf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Rysunek_programu_Microsoft_Visio5.vsdx"/><Relationship Id="rId28" Type="http://schemas.openxmlformats.org/officeDocument/2006/relationships/image" Target="media/image16.emf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package" Target="embeddings/Rysunek_programu_Microsoft_Visio3.vsdx"/><Relationship Id="rId31" Type="http://schemas.openxmlformats.org/officeDocument/2006/relationships/package" Target="embeddings/Rysunek_programu_Microsoft_Visio9.vsdx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package" Target="embeddings/Rysunek_programu_Microsoft_Visio2.vsdx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package" Target="embeddings/Rysunek_programu_Microsoft_Visio7.vsdx"/><Relationship Id="rId30" Type="http://schemas.openxmlformats.org/officeDocument/2006/relationships/image" Target="media/image17.emf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5FBEF-1610-4694-AE9B-C22B961BC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43</Pages>
  <Words>1713</Words>
  <Characters>10279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Hubert</cp:lastModifiedBy>
  <cp:revision>7</cp:revision>
  <dcterms:created xsi:type="dcterms:W3CDTF">2014-03-25T14:16:00Z</dcterms:created>
  <dcterms:modified xsi:type="dcterms:W3CDTF">2014-06-10T16:50:00Z</dcterms:modified>
</cp:coreProperties>
</file>