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01BFB" w14:textId="4C397ECD" w:rsidR="00FE1B03" w:rsidRDefault="004C7F0D" w:rsidP="00745F69">
      <w:pPr>
        <w:pStyle w:val="Heading1"/>
        <w:rPr>
          <w:lang w:val="en-US"/>
        </w:rPr>
      </w:pPr>
      <w:r>
        <w:rPr>
          <w:lang w:val="en-US"/>
        </w:rPr>
        <w:t>BBR-UAT-</w:t>
      </w:r>
      <w:r w:rsidR="000A22F8">
        <w:rPr>
          <w:lang w:val="en-US"/>
        </w:rPr>
        <w:t>Confirmation banner not responding</w:t>
      </w:r>
      <w:r>
        <w:rPr>
          <w:lang w:val="en-US"/>
        </w:rPr>
        <w:t xml:space="preserve"> </w:t>
      </w:r>
    </w:p>
    <w:p w14:paraId="48D461F2" w14:textId="19121A9C" w:rsidR="004C7F0D" w:rsidRDefault="004C7F0D" w:rsidP="004C7F0D">
      <w:pPr>
        <w:rPr>
          <w:lang w:val="en-US"/>
        </w:rPr>
      </w:pPr>
      <w:r>
        <w:rPr>
          <w:noProof/>
        </w:rPr>
        <w:drawing>
          <wp:inline distT="0" distB="0" distL="0" distR="0" wp14:anchorId="27913702" wp14:editId="0219C6F0">
            <wp:extent cx="5731510" cy="2741295"/>
            <wp:effectExtent l="0" t="0" r="2540" b="1905"/>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5"/>
                    <a:stretch>
                      <a:fillRect/>
                    </a:stretch>
                  </pic:blipFill>
                  <pic:spPr>
                    <a:xfrm>
                      <a:off x="0" y="0"/>
                      <a:ext cx="5731510" cy="2741295"/>
                    </a:xfrm>
                    <a:prstGeom prst="rect">
                      <a:avLst/>
                    </a:prstGeom>
                  </pic:spPr>
                </pic:pic>
              </a:graphicData>
            </a:graphic>
          </wp:inline>
        </w:drawing>
      </w:r>
    </w:p>
    <w:p w14:paraId="66938F70" w14:textId="0C2ACE7A" w:rsidR="004C7F0D" w:rsidRDefault="004C7F0D" w:rsidP="004C7F0D">
      <w:pPr>
        <w:rPr>
          <w:lang w:val="en-US"/>
        </w:rPr>
      </w:pPr>
      <w:r>
        <w:rPr>
          <w:noProof/>
        </w:rPr>
        <w:drawing>
          <wp:inline distT="0" distB="0" distL="0" distR="0" wp14:anchorId="44EA7F55" wp14:editId="53129D56">
            <wp:extent cx="5731510" cy="988695"/>
            <wp:effectExtent l="0" t="0" r="2540" b="1905"/>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6"/>
                    <a:stretch>
                      <a:fillRect/>
                    </a:stretch>
                  </pic:blipFill>
                  <pic:spPr>
                    <a:xfrm>
                      <a:off x="0" y="0"/>
                      <a:ext cx="5731510" cy="988695"/>
                    </a:xfrm>
                    <a:prstGeom prst="rect">
                      <a:avLst/>
                    </a:prstGeom>
                  </pic:spPr>
                </pic:pic>
              </a:graphicData>
            </a:graphic>
          </wp:inline>
        </w:drawing>
      </w:r>
    </w:p>
    <w:p w14:paraId="613FD6D1" w14:textId="6629D9B0" w:rsidR="004C7F0D" w:rsidRDefault="004C7F0D" w:rsidP="004C7F0D">
      <w:pPr>
        <w:rPr>
          <w:lang w:val="en-US"/>
        </w:rPr>
      </w:pPr>
      <w:r>
        <w:rPr>
          <w:noProof/>
        </w:rPr>
        <w:drawing>
          <wp:inline distT="0" distB="0" distL="0" distR="0" wp14:anchorId="0C51CCD0" wp14:editId="67814B12">
            <wp:extent cx="5731510" cy="2140585"/>
            <wp:effectExtent l="0" t="0" r="2540"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7"/>
                    <a:stretch>
                      <a:fillRect/>
                    </a:stretch>
                  </pic:blipFill>
                  <pic:spPr>
                    <a:xfrm>
                      <a:off x="0" y="0"/>
                      <a:ext cx="5731510" cy="2140585"/>
                    </a:xfrm>
                    <a:prstGeom prst="rect">
                      <a:avLst/>
                    </a:prstGeom>
                  </pic:spPr>
                </pic:pic>
              </a:graphicData>
            </a:graphic>
          </wp:inline>
        </w:drawing>
      </w:r>
    </w:p>
    <w:p w14:paraId="6E912135" w14:textId="056AAF10" w:rsidR="004C7F0D" w:rsidRDefault="004C7F0D" w:rsidP="004C7F0D">
      <w:pPr>
        <w:rPr>
          <w:lang w:val="en-US"/>
        </w:rPr>
      </w:pPr>
      <w:r>
        <w:rPr>
          <w:lang w:val="en-US"/>
        </w:rPr>
        <w:t xml:space="preserve">If the user </w:t>
      </w:r>
      <w:r w:rsidR="000F240A">
        <w:rPr>
          <w:lang w:val="en-US"/>
        </w:rPr>
        <w:t>by an</w:t>
      </w:r>
      <w:r w:rsidR="00D26D22">
        <w:rPr>
          <w:lang w:val="en-US"/>
        </w:rPr>
        <w:t>y</w:t>
      </w:r>
      <w:r w:rsidR="000F240A">
        <w:rPr>
          <w:lang w:val="en-US"/>
        </w:rPr>
        <w:t xml:space="preserve"> chance decides to go back to home tab…</w:t>
      </w:r>
      <w:r>
        <w:rPr>
          <w:lang w:val="en-US"/>
        </w:rPr>
        <w:t xml:space="preserve"> </w:t>
      </w:r>
    </w:p>
    <w:p w14:paraId="3D69CF03" w14:textId="49235D70" w:rsidR="004C7F0D" w:rsidRDefault="004C7F0D" w:rsidP="004C7F0D">
      <w:pPr>
        <w:rPr>
          <w:lang w:val="en-US"/>
        </w:rPr>
      </w:pPr>
      <w:r>
        <w:rPr>
          <w:noProof/>
        </w:rPr>
        <w:lastRenderedPageBreak/>
        <w:drawing>
          <wp:inline distT="0" distB="0" distL="0" distR="0" wp14:anchorId="0D0DAD8C" wp14:editId="0D747E71">
            <wp:extent cx="5731510" cy="2018665"/>
            <wp:effectExtent l="0" t="0" r="2540" b="635"/>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8"/>
                    <a:stretch>
                      <a:fillRect/>
                    </a:stretch>
                  </pic:blipFill>
                  <pic:spPr>
                    <a:xfrm>
                      <a:off x="0" y="0"/>
                      <a:ext cx="5731510" cy="2018665"/>
                    </a:xfrm>
                    <a:prstGeom prst="rect">
                      <a:avLst/>
                    </a:prstGeom>
                  </pic:spPr>
                </pic:pic>
              </a:graphicData>
            </a:graphic>
          </wp:inline>
        </w:drawing>
      </w:r>
    </w:p>
    <w:p w14:paraId="6CC467DA" w14:textId="3E401FDA" w:rsidR="004C7F0D" w:rsidRDefault="004C7F0D" w:rsidP="004C7F0D">
      <w:pPr>
        <w:rPr>
          <w:lang w:val="en-US"/>
        </w:rPr>
      </w:pPr>
      <w:r>
        <w:rPr>
          <w:lang w:val="en-US"/>
        </w:rPr>
        <w:t xml:space="preserve">And then try to go to Quote tab again or any other tab, the orange banner will show up giving two options to the user, but the user gets trapped in a cycle no matter if the user chooses either “cancel” or “ok”. </w:t>
      </w:r>
    </w:p>
    <w:p w14:paraId="3D12D61F" w14:textId="1B51DA4D" w:rsidR="004C7F0D" w:rsidRDefault="004C7F0D" w:rsidP="004C7F0D">
      <w:pPr>
        <w:rPr>
          <w:lang w:val="en-US"/>
        </w:rPr>
      </w:pPr>
      <w:r>
        <w:rPr>
          <w:noProof/>
        </w:rPr>
        <w:drawing>
          <wp:inline distT="0" distB="0" distL="0" distR="0" wp14:anchorId="03AB8198" wp14:editId="43908BD9">
            <wp:extent cx="5731510" cy="1482725"/>
            <wp:effectExtent l="0" t="0" r="2540" b="3175"/>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9"/>
                    <a:stretch>
                      <a:fillRect/>
                    </a:stretch>
                  </pic:blipFill>
                  <pic:spPr>
                    <a:xfrm>
                      <a:off x="0" y="0"/>
                      <a:ext cx="5731510" cy="1482725"/>
                    </a:xfrm>
                    <a:prstGeom prst="rect">
                      <a:avLst/>
                    </a:prstGeom>
                  </pic:spPr>
                </pic:pic>
              </a:graphicData>
            </a:graphic>
          </wp:inline>
        </w:drawing>
      </w:r>
    </w:p>
    <w:p w14:paraId="2E3086FA" w14:textId="54C76D01" w:rsidR="004C7F0D" w:rsidRDefault="007C73F9" w:rsidP="004C7F0D">
      <w:pPr>
        <w:rPr>
          <w:lang w:val="en-US"/>
        </w:rPr>
      </w:pPr>
      <w:r>
        <w:rPr>
          <w:lang w:val="en-US"/>
        </w:rPr>
        <w:t>Workaround</w:t>
      </w:r>
      <w:r w:rsidR="004C7F0D">
        <w:rPr>
          <w:lang w:val="en-US"/>
        </w:rPr>
        <w:t>.</w:t>
      </w:r>
    </w:p>
    <w:p w14:paraId="4BE89449" w14:textId="46FE41C2" w:rsidR="004C7F0D" w:rsidRPr="00D26D22" w:rsidRDefault="004C7F0D" w:rsidP="00D26D22">
      <w:pPr>
        <w:pStyle w:val="ListParagraph"/>
        <w:numPr>
          <w:ilvl w:val="0"/>
          <w:numId w:val="1"/>
        </w:numPr>
        <w:rPr>
          <w:lang w:val="en-US"/>
        </w:rPr>
      </w:pPr>
      <w:r w:rsidRPr="00D26D22">
        <w:rPr>
          <w:lang w:val="en-US"/>
        </w:rPr>
        <w:t xml:space="preserve">In home tab click on </w:t>
      </w:r>
      <w:r w:rsidR="007C73F9" w:rsidRPr="00D26D22">
        <w:rPr>
          <w:lang w:val="en-US"/>
        </w:rPr>
        <w:t>a quote if it is available</w:t>
      </w:r>
      <w:r w:rsidR="00D26D22">
        <w:rPr>
          <w:lang w:val="en-US"/>
        </w:rPr>
        <w:t xml:space="preserve"> and then if the Reload b</w:t>
      </w:r>
      <w:r w:rsidR="0066252D">
        <w:rPr>
          <w:lang w:val="en-US"/>
        </w:rPr>
        <w:t>u</w:t>
      </w:r>
      <w:r w:rsidR="00D26D22">
        <w:rPr>
          <w:lang w:val="en-US"/>
        </w:rPr>
        <w:t xml:space="preserve">tton </w:t>
      </w:r>
      <w:r w:rsidR="0066252D">
        <w:rPr>
          <w:lang w:val="en-US"/>
        </w:rPr>
        <w:t>appears, click on it.</w:t>
      </w:r>
    </w:p>
    <w:sectPr w:rsidR="004C7F0D" w:rsidRPr="00D26D22" w:rsidSect="00FE1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80374"/>
    <w:multiLevelType w:val="hybridMultilevel"/>
    <w:tmpl w:val="3D7AF4C4"/>
    <w:lvl w:ilvl="0" w:tplc="00E81A6E">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3755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F0D"/>
    <w:rsid w:val="000A22F8"/>
    <w:rsid w:val="000F240A"/>
    <w:rsid w:val="001232EA"/>
    <w:rsid w:val="004C7F0D"/>
    <w:rsid w:val="00653DC3"/>
    <w:rsid w:val="0066252D"/>
    <w:rsid w:val="00745F69"/>
    <w:rsid w:val="007C73F9"/>
    <w:rsid w:val="0083770A"/>
    <w:rsid w:val="009E3142"/>
    <w:rsid w:val="00BF337F"/>
    <w:rsid w:val="00D26D22"/>
    <w:rsid w:val="00D64E41"/>
    <w:rsid w:val="00FE1B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0738F"/>
  <w15:chartTrackingRefBased/>
  <w15:docId w15:val="{A0F2FC6A-71F1-4FA8-A5CB-65D227F7A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F69"/>
    <w:pPr>
      <w:keepNext/>
      <w:keepLines/>
      <w:spacing w:before="480" w:after="0"/>
      <w:outlineLvl w:val="0"/>
    </w:pPr>
    <w:rPr>
      <w:rFonts w:asciiTheme="majorHAnsi" w:eastAsiaTheme="majorEastAsia" w:hAnsiTheme="majorHAnsi" w:cstheme="majorBidi"/>
      <w:b/>
      <w:bCs/>
      <w:color w:val="8F305B"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F69"/>
    <w:rPr>
      <w:rFonts w:asciiTheme="majorHAnsi" w:eastAsiaTheme="majorEastAsia" w:hAnsiTheme="majorHAnsi" w:cstheme="majorBidi"/>
      <w:b/>
      <w:bCs/>
      <w:color w:val="8F305B" w:themeColor="accent1" w:themeShade="BF"/>
      <w:sz w:val="28"/>
      <w:szCs w:val="28"/>
    </w:rPr>
  </w:style>
  <w:style w:type="paragraph" w:styleId="ListParagraph">
    <w:name w:val="List Paragraph"/>
    <w:basedOn w:val="Normal"/>
    <w:uiPriority w:val="34"/>
    <w:qFormat/>
    <w:rsid w:val="00D26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Beazley">
  <a:themeElements>
    <a:clrScheme name="Beazley Colour Palette">
      <a:dk1>
        <a:srgbClr val="4E5052"/>
      </a:dk1>
      <a:lt1>
        <a:srgbClr val="FFFFFF"/>
      </a:lt1>
      <a:dk2>
        <a:srgbClr val="000000"/>
      </a:dk2>
      <a:lt2>
        <a:srgbClr val="E9E9E9"/>
      </a:lt2>
      <a:accent1>
        <a:srgbClr val="BF417B"/>
      </a:accent1>
      <a:accent2>
        <a:srgbClr val="5078B9"/>
      </a:accent2>
      <a:accent3>
        <a:srgbClr val="5E2C5E"/>
      </a:accent3>
      <a:accent4>
        <a:srgbClr val="DC96BE"/>
      </a:accent4>
      <a:accent5>
        <a:srgbClr val="A0BEE1"/>
      </a:accent5>
      <a:accent6>
        <a:srgbClr val="0F91AA"/>
      </a:accent6>
      <a:hlink>
        <a:srgbClr val="5E2C5E"/>
      </a:hlink>
      <a:folHlink>
        <a:srgbClr val="BF417B"/>
      </a:folHlink>
    </a:clrScheme>
    <a:fontScheme name="Beazley Fonts">
      <a:majorFont>
        <a:latin typeface="Times New Roman"/>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Words>
  <Characters>372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Duque</dc:creator>
  <cp:keywords/>
  <dc:description/>
  <cp:lastModifiedBy>Emiliano Duque</cp:lastModifiedBy>
  <cp:revision>6</cp:revision>
  <dcterms:created xsi:type="dcterms:W3CDTF">2022-08-02T16:09:00Z</dcterms:created>
  <dcterms:modified xsi:type="dcterms:W3CDTF">2022-08-02T17:45:00Z</dcterms:modified>
</cp:coreProperties>
</file>