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966F" w14:textId="04BBEFD1" w:rsidR="00CB1BF3" w:rsidRDefault="00CB1BF3">
      <w:pPr>
        <w:rPr>
          <w:rFonts w:ascii="Segoe UI Black" w:hAnsi="Segoe UI Black"/>
          <w:sz w:val="40"/>
          <w:szCs w:val="40"/>
        </w:rPr>
      </w:pPr>
      <w:r w:rsidRPr="00CB1BF3">
        <w:rPr>
          <w:rFonts w:ascii="Segoe UI Black" w:hAnsi="Segoe UI Black"/>
          <w:sz w:val="40"/>
          <w:szCs w:val="40"/>
        </w:rPr>
        <w:t>BOX MODEL</w:t>
      </w:r>
    </w:p>
    <w:p w14:paraId="38EBCDEA" w14:textId="7BFC05FF" w:rsidR="00CB1BF3" w:rsidRDefault="00CB1BF3" w:rsidP="00CB1BF3">
      <w:pPr>
        <w:rPr>
          <w:rFonts w:ascii="Segoe UI" w:hAnsi="Segoe UI" w:cs="Segoe UI"/>
        </w:rPr>
      </w:pPr>
      <w:r w:rsidRPr="00CB1BF3">
        <w:rPr>
          <w:rFonts w:ascii="Segoe UI" w:hAnsi="Segoe UI" w:cs="Segoe UI"/>
          <w:b/>
        </w:rPr>
        <w:t>El modelo de caja</w:t>
      </w:r>
      <w:r w:rsidRPr="00CB1BF3">
        <w:rPr>
          <w:rFonts w:ascii="Segoe UI" w:hAnsi="Segoe UI" w:cs="Segoe UI"/>
        </w:rPr>
        <w:t xml:space="preserve"> (box model) es un concepto fundamental en CSS (Cascading Style Sheets) que describe cómo se representa visualmente un elemento HTML en una página web. El modelo de caja </w:t>
      </w:r>
      <w:r w:rsidRPr="00CB1BF3">
        <w:rPr>
          <w:rFonts w:ascii="Segoe UI" w:hAnsi="Segoe UI" w:cs="Segoe UI"/>
          <w:b/>
        </w:rPr>
        <w:t>se compone de cuatro partes principales: el contenido,</w:t>
      </w:r>
      <w:r w:rsidRPr="00CB1BF3">
        <w:rPr>
          <w:rFonts w:ascii="Segoe UI" w:hAnsi="Segoe UI" w:cs="Segoe UI"/>
        </w:rPr>
        <w:t xml:space="preserve"> el relleno (</w:t>
      </w:r>
      <w:r w:rsidRPr="00CB1BF3">
        <w:rPr>
          <w:rFonts w:ascii="Segoe UI" w:hAnsi="Segoe UI" w:cs="Segoe UI"/>
          <w:b/>
        </w:rPr>
        <w:t>padding</w:t>
      </w:r>
      <w:r w:rsidRPr="00CB1BF3">
        <w:rPr>
          <w:rFonts w:ascii="Segoe UI" w:hAnsi="Segoe UI" w:cs="Segoe UI"/>
        </w:rPr>
        <w:t>), el borde (</w:t>
      </w:r>
      <w:r w:rsidRPr="00CB1BF3">
        <w:rPr>
          <w:rFonts w:ascii="Segoe UI" w:hAnsi="Segoe UI" w:cs="Segoe UI"/>
          <w:b/>
        </w:rPr>
        <w:t>border</w:t>
      </w:r>
      <w:r w:rsidRPr="00CB1BF3">
        <w:rPr>
          <w:rFonts w:ascii="Segoe UI" w:hAnsi="Segoe UI" w:cs="Segoe UI"/>
        </w:rPr>
        <w:t>) y el margen (</w:t>
      </w:r>
      <w:r w:rsidRPr="00CB1BF3">
        <w:rPr>
          <w:rFonts w:ascii="Segoe UI" w:hAnsi="Segoe UI" w:cs="Segoe UI"/>
          <w:b/>
        </w:rPr>
        <w:t>margin</w:t>
      </w:r>
      <w:r w:rsidRPr="00CB1BF3">
        <w:rPr>
          <w:rFonts w:ascii="Segoe UI" w:hAnsi="Segoe UI" w:cs="Segoe UI"/>
        </w:rPr>
        <w:t>). Estas partes se combinan para determinar la apariencia y el diseño de un elemento en la página.</w:t>
      </w:r>
    </w:p>
    <w:p w14:paraId="0D21C702" w14:textId="474FE1A5" w:rsidR="00CB1BF3" w:rsidRDefault="00CB1BF3" w:rsidP="00CB1BF3">
      <w:pPr>
        <w:rPr>
          <w:rFonts w:ascii="Segoe UI" w:hAnsi="Segoe UI" w:cs="Segoe UI"/>
          <w:sz w:val="20"/>
          <w:szCs w:val="20"/>
        </w:rPr>
      </w:pPr>
      <w:r w:rsidRPr="00CB1BF3">
        <w:rPr>
          <w:rFonts w:ascii="Cambria Math" w:hAnsi="Cambria Math" w:cs="Cambria Math"/>
          <w:sz w:val="32"/>
          <w:szCs w:val="32"/>
        </w:rPr>
        <w:t>❶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CB1BF3">
        <w:rPr>
          <w:rFonts w:ascii="Segoe UI Black" w:hAnsi="Segoe UI Black" w:cs="Segoe UI"/>
          <w:sz w:val="32"/>
          <w:szCs w:val="32"/>
        </w:rPr>
        <w:t>Contenido (Content):</w:t>
      </w:r>
      <w:r w:rsidRPr="00CB1BF3">
        <w:rPr>
          <w:rFonts w:ascii="Segoe UI" w:hAnsi="Segoe UI" w:cs="Segoe UI"/>
          <w:sz w:val="32"/>
          <w:szCs w:val="32"/>
        </w:rPr>
        <w:t xml:space="preserve"> </w:t>
      </w:r>
      <w:r w:rsidRPr="00CB1BF3">
        <w:rPr>
          <w:rFonts w:ascii="Segoe UI" w:hAnsi="Segoe UI" w:cs="Segoe UI"/>
          <w:b/>
          <w:sz w:val="20"/>
          <w:szCs w:val="20"/>
        </w:rPr>
        <w:t>El contenido de un elemento HTML</w:t>
      </w:r>
      <w:r w:rsidRPr="00CB1BF3">
        <w:rPr>
          <w:rFonts w:ascii="Segoe UI" w:hAnsi="Segoe UI" w:cs="Segoe UI"/>
          <w:sz w:val="20"/>
          <w:szCs w:val="20"/>
        </w:rPr>
        <w:t>, como el texto o las imágenes, se encuentra en el centro del modelo de caja. Es la parte visible del elemento y se define mediante las propiedades width (ancho) y height (alto). Puedes controlar el tamaño del contenido ajustando estos valores.</w:t>
      </w:r>
    </w:p>
    <w:p w14:paraId="5E9054AD" w14:textId="3B5ABC16" w:rsidR="00CB1BF3" w:rsidRPr="00CB1BF3" w:rsidRDefault="00CB1BF3" w:rsidP="00CB1BF3">
      <w:pPr>
        <w:rPr>
          <w:rFonts w:ascii="Segoe UI" w:hAnsi="Segoe UI" w:cs="Segoe UI"/>
          <w:sz w:val="20"/>
          <w:szCs w:val="20"/>
        </w:rPr>
      </w:pPr>
      <w:r w:rsidRPr="00CB1BF3">
        <w:rPr>
          <w:rFonts w:ascii="Cambria Math" w:hAnsi="Cambria Math" w:cs="Cambria Math"/>
          <w:sz w:val="32"/>
          <w:szCs w:val="32"/>
        </w:rPr>
        <w:t>❷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CB1BF3">
        <w:rPr>
          <w:rFonts w:ascii="Segoe UI Black" w:hAnsi="Segoe UI Black" w:cs="Segoe UI"/>
          <w:sz w:val="32"/>
          <w:szCs w:val="32"/>
        </w:rPr>
        <w:t>Relleno (Padding):</w:t>
      </w:r>
      <w:r>
        <w:rPr>
          <w:rFonts w:ascii="Segoe UI Black" w:hAnsi="Segoe UI Black" w:cs="Segoe UI"/>
          <w:sz w:val="32"/>
          <w:szCs w:val="32"/>
        </w:rPr>
        <w:t xml:space="preserve"> </w:t>
      </w:r>
      <w:r w:rsidRPr="00CB1BF3">
        <w:rPr>
          <w:rFonts w:ascii="Segoe UI" w:hAnsi="Segoe UI" w:cs="Segoe UI"/>
          <w:b/>
          <w:sz w:val="20"/>
          <w:szCs w:val="20"/>
        </w:rPr>
        <w:t>El relleno es el espacio entre el contenido y el borde</w:t>
      </w:r>
      <w:r w:rsidRPr="00CB1BF3">
        <w:rPr>
          <w:rFonts w:ascii="Segoe UI" w:hAnsi="Segoe UI" w:cs="Segoe UI"/>
          <w:sz w:val="20"/>
          <w:szCs w:val="20"/>
        </w:rPr>
        <w:t xml:space="preserve"> </w:t>
      </w:r>
      <w:r w:rsidRPr="00CB1BF3">
        <w:rPr>
          <w:rFonts w:ascii="Segoe UI" w:hAnsi="Segoe UI" w:cs="Segoe UI"/>
          <w:b/>
          <w:sz w:val="20"/>
          <w:szCs w:val="20"/>
        </w:rPr>
        <w:t>del elemento</w:t>
      </w:r>
      <w:r w:rsidRPr="00CB1BF3">
        <w:rPr>
          <w:rFonts w:ascii="Segoe UI" w:hAnsi="Segoe UI" w:cs="Segoe UI"/>
          <w:sz w:val="20"/>
          <w:szCs w:val="20"/>
        </w:rPr>
        <w:t>. Se utiliza para separar el contenido del borde y proporciona espacio en blanco alrededor del contenido. Puedes establecer el relleno usando las propiedades padding-top, padding-right, padding-bottom y padding-left. También puedes usar la propiedad abreviada padding para establecer el relleno de una sola vez en los cuatro lados.</w:t>
      </w:r>
    </w:p>
    <w:p w14:paraId="08F6B7F6" w14:textId="443D7B56" w:rsidR="00CB1BF3" w:rsidRDefault="00CB1BF3" w:rsidP="00CB1BF3">
      <w:pPr>
        <w:rPr>
          <w:rFonts w:ascii="Segoe UI" w:hAnsi="Segoe UI" w:cs="Segoe UI"/>
          <w:sz w:val="20"/>
          <w:szCs w:val="20"/>
        </w:rPr>
      </w:pPr>
      <w:r w:rsidRPr="00CB1BF3">
        <w:rPr>
          <w:rFonts w:ascii="Cambria Math" w:hAnsi="Cambria Math" w:cs="Cambria Math"/>
          <w:sz w:val="32"/>
          <w:szCs w:val="32"/>
        </w:rPr>
        <w:t>❸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CB1BF3">
        <w:rPr>
          <w:rFonts w:ascii="Segoe UI Black" w:hAnsi="Segoe UI Black" w:cs="Segoe UI"/>
          <w:sz w:val="32"/>
          <w:szCs w:val="32"/>
        </w:rPr>
        <w:t>Borde (Border):</w:t>
      </w:r>
      <w:r>
        <w:rPr>
          <w:rFonts w:ascii="Segoe UI Black" w:hAnsi="Segoe UI Black" w:cs="Segoe UI"/>
          <w:sz w:val="32"/>
          <w:szCs w:val="32"/>
        </w:rPr>
        <w:t xml:space="preserve"> </w:t>
      </w:r>
      <w:r w:rsidRPr="00CB1BF3">
        <w:rPr>
          <w:rFonts w:ascii="Segoe UI" w:hAnsi="Segoe UI" w:cs="Segoe UI"/>
          <w:b/>
          <w:sz w:val="20"/>
          <w:szCs w:val="20"/>
        </w:rPr>
        <w:t>El borde es una línea que rodea el contenido y el relleno de un elemento</w:t>
      </w:r>
      <w:r w:rsidRPr="00CB1BF3">
        <w:rPr>
          <w:rFonts w:ascii="Segoe UI" w:hAnsi="Segoe UI" w:cs="Segoe UI"/>
          <w:sz w:val="20"/>
          <w:szCs w:val="20"/>
        </w:rPr>
        <w:t>. Define el límite del elemento. Puedes especificar el ancho, el estilo y el color del borde mediante propiedades como border-width (ancho del borde), border-style (estilo del borde) y border-color (color del borde). Al igual que con el relleno, puedes usar la propiedad abreviada border para definir todas estas características a la vez.</w:t>
      </w:r>
    </w:p>
    <w:p w14:paraId="05B166FD" w14:textId="5A337B22" w:rsidR="00CB1BF3" w:rsidRDefault="00CB1BF3" w:rsidP="00CB1BF3">
      <w:pPr>
        <w:rPr>
          <w:rFonts w:ascii="Segoe UI" w:hAnsi="Segoe UI" w:cs="Segoe UI"/>
          <w:sz w:val="20"/>
          <w:szCs w:val="20"/>
        </w:rPr>
      </w:pPr>
      <w:r w:rsidRPr="00CB1BF3">
        <w:rPr>
          <w:rFonts w:ascii="Cambria Math" w:hAnsi="Cambria Math" w:cs="Cambria Math"/>
          <w:sz w:val="32"/>
          <w:szCs w:val="32"/>
        </w:rPr>
        <w:t>❹</w:t>
      </w:r>
      <w:r>
        <w:rPr>
          <w:rFonts w:ascii="Segoe UI" w:hAnsi="Segoe UI" w:cs="Segoe UI"/>
          <w:sz w:val="32"/>
          <w:szCs w:val="32"/>
        </w:rPr>
        <w:t xml:space="preserve"> </w:t>
      </w:r>
      <w:r w:rsidRPr="00CB1BF3">
        <w:rPr>
          <w:rFonts w:ascii="Segoe UI Black" w:hAnsi="Segoe UI Black" w:cs="Segoe UI"/>
          <w:sz w:val="32"/>
          <w:szCs w:val="32"/>
        </w:rPr>
        <w:t xml:space="preserve">Margen (Margin): </w:t>
      </w:r>
      <w:r w:rsidRPr="00CB1BF3">
        <w:rPr>
          <w:rFonts w:ascii="Segoe UI" w:hAnsi="Segoe UI" w:cs="Segoe UI"/>
          <w:b/>
          <w:sz w:val="20"/>
          <w:szCs w:val="20"/>
        </w:rPr>
        <w:t>El margen es el espacio exterior al borde del elemento.</w:t>
      </w:r>
      <w:r w:rsidRPr="00CB1BF3">
        <w:rPr>
          <w:rFonts w:ascii="Segoe UI" w:hAnsi="Segoe UI" w:cs="Segoe UI"/>
          <w:sz w:val="20"/>
          <w:szCs w:val="20"/>
        </w:rPr>
        <w:t xml:space="preserve"> Controla la separación entre un elemento y otros elementos circundantes. Puedes configurar el margen usando las propiedades margin-top, margin-right, margin-bottom y margin-left. Al igual que con el relleno y el borde, también puedes usar la propiedad abreviada margin para definir todos los márgenes a la vez.</w:t>
      </w:r>
    </w:p>
    <w:p w14:paraId="0407C084" w14:textId="77777777" w:rsidR="00CB1BF3" w:rsidRDefault="00CB1BF3" w:rsidP="00CB1BF3">
      <w:pPr>
        <w:rPr>
          <w:rFonts w:ascii="Segoe UI" w:hAnsi="Segoe UI" w:cs="Segoe UI"/>
          <w:sz w:val="20"/>
          <w:szCs w:val="20"/>
        </w:rPr>
      </w:pPr>
    </w:p>
    <w:p w14:paraId="695B2FA4" w14:textId="08DEAE7C" w:rsidR="00CB1BF3" w:rsidRDefault="00CB1BF3" w:rsidP="00CB1BF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6C613BC0" wp14:editId="56EE23C2">
            <wp:extent cx="2449774" cy="1418856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94" cy="146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878D4" w14:textId="77777777" w:rsidR="00CB1BF3" w:rsidRDefault="00CB1BF3" w:rsidP="00CB1BF3">
      <w:pPr>
        <w:jc w:val="center"/>
        <w:rPr>
          <w:rFonts w:ascii="Segoe UI" w:hAnsi="Segoe UI" w:cs="Segoe UI"/>
          <w:sz w:val="20"/>
          <w:szCs w:val="20"/>
        </w:rPr>
      </w:pPr>
    </w:p>
    <w:p w14:paraId="46B76787" w14:textId="2490BFFF" w:rsidR="00CB1BF3" w:rsidRPr="00CB1BF3" w:rsidRDefault="00CB1BF3" w:rsidP="00CB1BF3">
      <w:pPr>
        <w:rPr>
          <w:rFonts w:ascii="Segoe UI" w:hAnsi="Segoe UI" w:cs="Segoe UI"/>
        </w:rPr>
      </w:pPr>
      <w:r w:rsidRPr="00CB1BF3">
        <w:rPr>
          <w:rFonts w:ascii="Segoe UI" w:hAnsi="Segoe UI" w:cs="Segoe UI"/>
        </w:rPr>
        <w:t>En resumen, el modelo de caja en CSS te permite controlar cómo se distribuye el espacio alrededor y dentro de un elemento HTML. Entender y manipular estas partes es esencial para diseñar y maquetar páginas web de manera efectiva y controlar el aspecto visual de los elementos en la página.</w:t>
      </w:r>
    </w:p>
    <w:sectPr w:rsidR="00CB1BF3" w:rsidRPr="00CB1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4"/>
    <w:rsid w:val="00753594"/>
    <w:rsid w:val="00CB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ACD8"/>
  <w15:chartTrackingRefBased/>
  <w15:docId w15:val="{68288E38-51A2-4506-8037-FE12283B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344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2023-09-28T13:12:00Z</dcterms:created>
  <dcterms:modified xsi:type="dcterms:W3CDTF">2023-09-28T13:24:00Z</dcterms:modified>
</cp:coreProperties>
</file>