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PÁGINA DE INICIO</w:t>
      </w:r>
    </w:p>
    <w:p>
      <w:pPr>
        <w:pStyle w:val="Normal"/>
        <w:rPr/>
      </w:pPr>
      <w:r>
        <w:rPr/>
        <w:t>OUTWORK TIME</w:t>
      </w:r>
    </w:p>
    <w:p>
      <w:pPr>
        <w:pStyle w:val="Normal"/>
        <w:rPr/>
      </w:pPr>
      <w:r>
        <w:rPr/>
        <w:t xml:space="preserve">Viviendo la Naturaleza junto a vos! 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Frases para recuadros: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¿Estás listo para disfrutar la naturaleza de una nueva manera?</w:t>
        <w:tab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¿Querés sentir la libertad en cualquier lugar a donde vayas?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¿Te animás a salir y liberarte de los problemas?</w:t>
      </w:r>
    </w:p>
    <w:p>
      <w:pPr>
        <w:pStyle w:val="Normal"/>
        <w:rPr>
          <w:b/>
          <w:b/>
        </w:rPr>
      </w:pPr>
      <w:r>
        <w:rPr>
          <w:b/>
          <w:shd w:fill="FF0000" w:val="clear"/>
        </w:rPr>
        <w:t>VER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PAGINA: ¿QUÉ ES UN MINICAMPER?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El MiniCamper Outwork Time es un producto que te permite transformar tu vehículo utilitario en una casa rodante en minutos, sin tener que modificarlo en absoluto.</w:t>
      </w:r>
    </w:p>
    <w:p>
      <w:pPr>
        <w:pStyle w:val="Normal"/>
        <w:rPr/>
      </w:pPr>
      <w:r>
        <w:rPr>
          <w:u w:val="single"/>
        </w:rPr>
        <w:t>Ícono 1:</w:t>
      </w:r>
      <w:r>
        <w:rPr/>
        <w:t xml:space="preserve"> Transporte</w:t>
      </w:r>
    </w:p>
    <w:p>
      <w:pPr>
        <w:pStyle w:val="Normal"/>
        <w:rPr/>
      </w:pPr>
      <w:r>
        <w:rPr/>
        <w:tab/>
        <w:t>Sus reducidas dimensiones permiten  guardarlo en cualquier rincón de la casa cuando está en desuso.  Para utilizarlo, basta con cargarlo en el baúl de tu vehículo y comenzar tu viaje.</w:t>
      </w:r>
    </w:p>
    <w:p>
      <w:pPr>
        <w:pStyle w:val="Normal"/>
        <w:rPr/>
      </w:pPr>
      <w:r>
        <w:rPr>
          <w:u w:val="single"/>
        </w:rPr>
        <w:t>Ícono 2</w:t>
      </w:r>
      <w:r>
        <w:rPr/>
        <w:t>: Confort</w:t>
      </w:r>
    </w:p>
    <w:p>
      <w:pPr>
        <w:pStyle w:val="Normal"/>
        <w:rPr/>
      </w:pPr>
      <w:r>
        <w:rPr/>
        <w:tab/>
        <w:t>Una vez armado el MiniCamper con un sencillo y rápido proceso,  contamos con una mesa interior, y con una cama confortable.</w:t>
      </w:r>
    </w:p>
    <w:p>
      <w:pPr>
        <w:pStyle w:val="Normal"/>
        <w:rPr/>
      </w:pPr>
      <w:r>
        <w:rPr/>
        <w:t xml:space="preserve"> </w:t>
      </w:r>
      <w:r>
        <w:rPr>
          <w:u w:val="single"/>
        </w:rPr>
        <w:t>Ícono 3</w:t>
      </w:r>
      <w:r>
        <w:rPr/>
        <w:t>: Versatilidad</w:t>
      </w:r>
    </w:p>
    <w:p>
      <w:pPr>
        <w:pStyle w:val="Normal"/>
        <w:rPr/>
      </w:pPr>
      <w:r>
        <w:rPr/>
        <w:tab/>
        <w:t>Ofrece diversas posibilidades para hacer tu viaje más confortable, como cocinar, lavar tus cosas, descansar…</w:t>
      </w:r>
    </w:p>
    <w:p>
      <w:pPr>
        <w:pStyle w:val="Normal"/>
        <w:rPr/>
      </w:pPr>
      <w:r>
        <w:rPr>
          <w:u w:val="single"/>
        </w:rPr>
        <w:t>Ícono 4</w:t>
      </w:r>
      <w:r>
        <w:rPr/>
        <w:t>: Libertad</w:t>
      </w:r>
    </w:p>
    <w:p>
      <w:pPr>
        <w:pStyle w:val="Normal"/>
        <w:rPr/>
      </w:pPr>
      <w:r>
        <w:rPr/>
        <w:tab/>
        <w:t>El MiniCamper te permite realizar viajes a cualquier sitio en tu vehículo de todos los días sin tener que modificarlo.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</w:rPr>
      </w:pPr>
      <w:bookmarkStart w:id="0" w:name="__DdeLink__247_181497495"/>
      <w:bookmarkEnd w:id="0"/>
      <w:r>
        <w:rPr>
          <w:sz w:val="32"/>
        </w:rPr>
        <w:t>¿Te animás a vivir esta nueva experiencia?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Página: Modelos de MiniCamper:</w:t>
      </w:r>
    </w:p>
    <w:p>
      <w:pPr>
        <w:pStyle w:val="Normal"/>
        <w:rPr/>
      </w:pPr>
      <w:r>
        <w:rPr/>
        <w:t>Poner una imagen de cada minicamper y una foto chica de cada vehículo</w:t>
      </w:r>
    </w:p>
    <w:p>
      <w:pPr>
        <w:pStyle w:val="Normal"/>
        <w:rPr/>
      </w:pPr>
      <w:bookmarkStart w:id="1" w:name="_GoBack"/>
      <w:bookmarkEnd w:id="1"/>
      <w:r>
        <w:rPr/>
        <w:t>MiniCamper Chico: Para utilizar en furgones chicos: Fiat Fiorino, Fiat Qubo, Renault Express, entre otros.</w:t>
      </w:r>
    </w:p>
    <w:p>
      <w:pPr>
        <w:pStyle w:val="Normal"/>
        <w:rPr/>
      </w:pPr>
      <w:r>
        <w:rPr/>
        <w:t>MiniCamper Mediano: Para utilizar en furgones medianos: Renault Kangoo, Peugeot Partner, Citroën Berlingo, Fiat Dobló, entre otros.</w:t>
      </w:r>
    </w:p>
    <w:p>
      <w:pPr>
        <w:pStyle w:val="Normal"/>
        <w:rPr/>
      </w:pPr>
      <w:r>
        <w:rPr/>
        <w:t>MiniCamper Grande: Para utilizar en furgones grandes: Renault Master, Ford Transit, Mercedes Benz Sprinter, Fiat Ducato, entre otros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-13970</wp:posOffset>
                </wp:positionH>
                <wp:positionV relativeFrom="paragraph">
                  <wp:posOffset>196215</wp:posOffset>
                </wp:positionV>
                <wp:extent cx="5601335" cy="56508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56508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0" w:tblpXSpec="" w:tblpY="309" w:tblpYSpec="" w:topFromText="0" w:vertAnchor="text"/>
                              <w:tblW w:w="8821" w:type="dxa"/>
                              <w:jc w:val="left"/>
                              <w:tblInd w:w="0" w:type="dxa"/>
                              <w:tblBorders>
                                <w:top w:val="outset" w:sz="6" w:space="0" w:color="00000A"/>
                                <w:left w:val="outset" w:sz="6" w:space="0" w:color="00000A"/>
                                <w:bottom w:val="outset" w:sz="6" w:space="0" w:color="00000A"/>
                                <w:right w:val="outset" w:sz="6" w:space="0" w:color="00000A"/>
                                <w:insideH w:val="outset" w:sz="6" w:space="0" w:color="00000A"/>
                                <w:insideV w:val="outset" w:sz="6" w:space="0" w:color="00000A"/>
                              </w:tblBorders>
                              <w:tblCellMar>
                                <w:top w:w="0" w:type="dxa"/>
                                <w:left w:w="-22" w:type="dxa"/>
                                <w:bottom w:w="0" w:type="dxa"/>
                                <w:right w:w="0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012"/>
                              <w:gridCol w:w="2404"/>
                              <w:gridCol w:w="2405"/>
                            </w:tblGrid>
                            <w:tr>
                              <w:trPr/>
                              <w:tc>
                                <w:tcPr>
                                  <w:tcW w:w="4012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rPr/>
                                  </w:pPr>
                                  <w:bookmarkStart w:id="2" w:name="__UnoMark__186_181497495"/>
                                  <w:bookmarkEnd w:id="2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Paga seguro extra aparte del vehículo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3" w:name="__UnoMark__187_181497495"/>
                                  <w:bookmarkStart w:id="4" w:name="__UnoMark__188_181497495"/>
                                  <w:bookmarkEnd w:id="3"/>
                                  <w:bookmarkEnd w:id="4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5" w:name="__UnoMark__189_181497495"/>
                                  <w:bookmarkStart w:id="6" w:name="__UnoMark__190_181497495"/>
                                  <w:bookmarkEnd w:id="5"/>
                                  <w:bookmarkEnd w:id="6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12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rPr/>
                                  </w:pPr>
                                  <w:bookmarkStart w:id="7" w:name="__UnoMark__191_181497495"/>
                                  <w:bookmarkStart w:id="8" w:name="__UnoMark__192_181497495"/>
                                  <w:bookmarkEnd w:id="7"/>
                                  <w:bookmarkEnd w:id="8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Paga Peajes extras aparte del vehículo.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9" w:name="__UnoMark__193_181497495"/>
                                  <w:bookmarkStart w:id="10" w:name="__UnoMark__194_181497495"/>
                                  <w:bookmarkEnd w:id="9"/>
                                  <w:bookmarkEnd w:id="10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11" w:name="__UnoMark__195_181497495"/>
                                  <w:bookmarkStart w:id="12" w:name="__UnoMark__196_181497495"/>
                                  <w:bookmarkEnd w:id="11"/>
                                  <w:bookmarkEnd w:id="12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12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rPr/>
                                  </w:pPr>
                                  <w:bookmarkStart w:id="13" w:name="__UnoMark__197_181497495"/>
                                  <w:bookmarkStart w:id="14" w:name="__UnoMark__198_181497495"/>
                                  <w:bookmarkEnd w:id="13"/>
                                  <w:bookmarkEnd w:id="14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Precisa mantenimiento (ruedas, instalación eléctrica, limpieza de vidrios, etc)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15" w:name="__UnoMark__199_181497495"/>
                                  <w:bookmarkStart w:id="16" w:name="__UnoMark__200_181497495"/>
                                  <w:bookmarkEnd w:id="15"/>
                                  <w:bookmarkEnd w:id="16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17" w:name="__UnoMark__201_181497495"/>
                                  <w:bookmarkStart w:id="18" w:name="__UnoMark__202_181497495"/>
                                  <w:bookmarkEnd w:id="17"/>
                                  <w:bookmarkEnd w:id="18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12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rPr/>
                                  </w:pPr>
                                  <w:bookmarkStart w:id="19" w:name="__UnoMark__203_181497495"/>
                                  <w:bookmarkStart w:id="20" w:name="__UnoMark__204_181497495"/>
                                  <w:bookmarkEnd w:id="19"/>
                                  <w:bookmarkEnd w:id="20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Precisa amplio espacio de guardado cuando no está en uso.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21" w:name="__UnoMark__205_181497495"/>
                                  <w:bookmarkStart w:id="22" w:name="__UnoMark__206_181497495"/>
                                  <w:bookmarkEnd w:id="21"/>
                                  <w:bookmarkEnd w:id="22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NO (0,77m2; 0,42m3)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23" w:name="__UnoMark__207_181497495"/>
                                  <w:bookmarkStart w:id="24" w:name="__UnoMark__208_181497495"/>
                                  <w:bookmarkEnd w:id="23"/>
                                  <w:bookmarkEnd w:id="24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SI (6,5 m2; 10,27m3)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12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rPr/>
                                  </w:pPr>
                                  <w:bookmarkStart w:id="25" w:name="__UnoMark__209_181497495"/>
                                  <w:bookmarkStart w:id="26" w:name="__UnoMark__210_181497495"/>
                                  <w:bookmarkEnd w:id="25"/>
                                  <w:bookmarkEnd w:id="26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Tiene mesa y bancos para comer en su interior.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27" w:name="__UnoMark__211_181497495"/>
                                  <w:bookmarkStart w:id="28" w:name="__UnoMark__212_181497495"/>
                                  <w:bookmarkEnd w:id="27"/>
                                  <w:bookmarkEnd w:id="28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29" w:name="__UnoMark__213_181497495"/>
                                  <w:bookmarkStart w:id="30" w:name="__UnoMark__214_181497495"/>
                                  <w:bookmarkEnd w:id="29"/>
                                  <w:bookmarkEnd w:id="30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12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rPr/>
                                  </w:pPr>
                                  <w:bookmarkStart w:id="31" w:name="__UnoMark__215_181497495"/>
                                  <w:bookmarkStart w:id="32" w:name="__UnoMark__216_181497495"/>
                                  <w:bookmarkEnd w:id="31"/>
                                  <w:bookmarkEnd w:id="32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Dificulta la maniobrabilidad y/o estabilidad del vehículo ya sea en ruta o ciudad.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33" w:name="__UnoMark__217_181497495"/>
                                  <w:bookmarkStart w:id="34" w:name="__UnoMark__218_181497495"/>
                                  <w:bookmarkEnd w:id="33"/>
                                  <w:bookmarkEnd w:id="34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35" w:name="__UnoMark__219_181497495"/>
                                  <w:bookmarkStart w:id="36" w:name="__UnoMark__220_181497495"/>
                                  <w:bookmarkEnd w:id="35"/>
                                  <w:bookmarkEnd w:id="36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12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rPr/>
                                  </w:pPr>
                                  <w:bookmarkStart w:id="37" w:name="__UnoMark__221_181497495"/>
                                  <w:bookmarkStart w:id="38" w:name="__UnoMark__222_181497495"/>
                                  <w:bookmarkEnd w:id="37"/>
                                  <w:bookmarkEnd w:id="38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Se precisa de licencia especial de manejo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39" w:name="__UnoMark__223_181497495"/>
                                  <w:bookmarkStart w:id="40" w:name="__UnoMark__224_181497495"/>
                                  <w:bookmarkEnd w:id="39"/>
                                  <w:bookmarkEnd w:id="40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jc w:val="center"/>
                                    <w:rPr/>
                                  </w:pPr>
                                  <w:bookmarkStart w:id="41" w:name="__UnoMark__225_181497495"/>
                                  <w:bookmarkStart w:id="42" w:name="__UnoMark__226_181497495"/>
                                  <w:bookmarkEnd w:id="41"/>
                                  <w:bookmarkEnd w:id="42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012" w:type="dxa"/>
                                  <w:tcBorders>
                                    <w:top w:val="outset" w:sz="6" w:space="0" w:color="00000A"/>
                                    <w:left w:val="outset" w:sz="6" w:space="0" w:color="00000A"/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Autospacing="1" w:afterAutospacing="1"/>
                                    <w:rPr/>
                                  </w:pPr>
                                  <w:bookmarkStart w:id="43" w:name="__UnoMark__227_181497495"/>
                                  <w:bookmarkStart w:id="44" w:name="__UnoMark__228_181497495"/>
                                  <w:bookmarkEnd w:id="43"/>
                                  <w:bookmarkEnd w:id="44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lang w:eastAsia="es-AR"/>
                                    </w:rPr>
                                    <w:t>Costo de Compra (Datos extraídos de Mercadolibre)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bottom w:val="outset" w:sz="6" w:space="0" w:color="00000A"/>
                                    <w:insideH w:val="outset" w:sz="6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s-AR"/>
                                    </w:rPr>
                                  </w:pPr>
                                  <w:bookmarkStart w:id="45" w:name="__UnoMark__230_181497495"/>
                                  <w:bookmarkStart w:id="46" w:name="__UnoMark__229_181497495"/>
                                  <w:bookmarkStart w:id="47" w:name="__UnoMark__230_181497495"/>
                                  <w:bookmarkStart w:id="48" w:name="__UnoMark__229_181497495"/>
                                  <w:bookmarkEnd w:id="47"/>
                                  <w:bookmarkEnd w:id="48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s-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bottom w:val="outset" w:sz="6" w:space="0" w:color="00000A"/>
                                    <w:right w:val="outset" w:sz="6" w:space="0" w:color="00000A"/>
                                    <w:insideH w:val="outset" w:sz="6" w:space="0" w:color="00000A"/>
                                    <w:insideV w:val="outset" w:sz="6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s-AR"/>
                                    </w:rPr>
                                  </w:pPr>
                                  <w:bookmarkStart w:id="49" w:name="__UnoMark__231_181497495"/>
                                  <w:bookmarkStart w:id="50" w:name="__UnoMark__231_181497495"/>
                                  <w:bookmarkEnd w:id="50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s-AR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1.05pt;height:444.95pt;mso-wrap-distance-left:7.05pt;mso-wrap-distance-right:7.05pt;mso-wrap-distance-top:0pt;mso-wrap-distance-bottom:0pt;margin-top:15.45pt;mso-position-vertical-relative:text;margin-left:-1.1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41" w:rightFromText="141" w:tblpX="0" w:tblpXSpec="" w:tblpY="309" w:tblpYSpec="" w:topFromText="0" w:vertAnchor="text"/>
                        <w:tblW w:w="8821" w:type="dxa"/>
                        <w:jc w:val="left"/>
                        <w:tblInd w:w="0" w:type="dxa"/>
                        <w:tblBorders>
                          <w:top w:val="outset" w:sz="6" w:space="0" w:color="00000A"/>
                          <w:left w:val="outset" w:sz="6" w:space="0" w:color="00000A"/>
                          <w:bottom w:val="outset" w:sz="6" w:space="0" w:color="00000A"/>
                          <w:right w:val="outset" w:sz="6" w:space="0" w:color="00000A"/>
                          <w:insideH w:val="outset" w:sz="6" w:space="0" w:color="00000A"/>
                          <w:insideV w:val="outset" w:sz="6" w:space="0" w:color="00000A"/>
                        </w:tblBorders>
                        <w:tblCellMar>
                          <w:top w:w="0" w:type="dxa"/>
                          <w:left w:w="-22" w:type="dxa"/>
                          <w:bottom w:w="0" w:type="dxa"/>
                          <w:right w:w="0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012"/>
                        <w:gridCol w:w="2404"/>
                        <w:gridCol w:w="2405"/>
                      </w:tblGrid>
                      <w:tr>
                        <w:trPr/>
                        <w:tc>
                          <w:tcPr>
                            <w:tcW w:w="4012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rPr/>
                            </w:pPr>
                            <w:bookmarkStart w:id="51" w:name="__UnoMark__186_181497495"/>
                            <w:bookmarkEnd w:id="51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Paga seguro extra aparte del vehículo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52" w:name="__UnoMark__187_181497495"/>
                            <w:bookmarkStart w:id="53" w:name="__UnoMark__188_181497495"/>
                            <w:bookmarkEnd w:id="52"/>
                            <w:bookmarkEnd w:id="53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54" w:name="__UnoMark__189_181497495"/>
                            <w:bookmarkStart w:id="55" w:name="__UnoMark__190_181497495"/>
                            <w:bookmarkEnd w:id="54"/>
                            <w:bookmarkEnd w:id="55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SI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12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rPr/>
                            </w:pPr>
                            <w:bookmarkStart w:id="56" w:name="__UnoMark__191_181497495"/>
                            <w:bookmarkStart w:id="57" w:name="__UnoMark__192_181497495"/>
                            <w:bookmarkEnd w:id="56"/>
                            <w:bookmarkEnd w:id="57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Paga Peajes extras aparte del vehículo.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58" w:name="__UnoMark__193_181497495"/>
                            <w:bookmarkStart w:id="59" w:name="__UnoMark__194_181497495"/>
                            <w:bookmarkEnd w:id="58"/>
                            <w:bookmarkEnd w:id="59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60" w:name="__UnoMark__195_181497495"/>
                            <w:bookmarkStart w:id="61" w:name="__UnoMark__196_181497495"/>
                            <w:bookmarkEnd w:id="60"/>
                            <w:bookmarkEnd w:id="61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SI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12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rPr/>
                            </w:pPr>
                            <w:bookmarkStart w:id="62" w:name="__UnoMark__197_181497495"/>
                            <w:bookmarkStart w:id="63" w:name="__UnoMark__198_181497495"/>
                            <w:bookmarkEnd w:id="62"/>
                            <w:bookmarkEnd w:id="63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Precisa mantenimiento (ruedas, instalación eléctrica, limpieza de vidrios, etc)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64" w:name="__UnoMark__199_181497495"/>
                            <w:bookmarkStart w:id="65" w:name="__UnoMark__200_181497495"/>
                            <w:bookmarkEnd w:id="64"/>
                            <w:bookmarkEnd w:id="65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66" w:name="__UnoMark__201_181497495"/>
                            <w:bookmarkStart w:id="67" w:name="__UnoMark__202_181497495"/>
                            <w:bookmarkEnd w:id="66"/>
                            <w:bookmarkEnd w:id="67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SI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12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rPr/>
                            </w:pPr>
                            <w:bookmarkStart w:id="68" w:name="__UnoMark__203_181497495"/>
                            <w:bookmarkStart w:id="69" w:name="__UnoMark__204_181497495"/>
                            <w:bookmarkEnd w:id="68"/>
                            <w:bookmarkEnd w:id="69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Precisa amplio espacio de guardado cuando no está en uso.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70" w:name="__UnoMark__205_181497495"/>
                            <w:bookmarkStart w:id="71" w:name="__UnoMark__206_181497495"/>
                            <w:bookmarkEnd w:id="70"/>
                            <w:bookmarkEnd w:id="71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NO (0,77m2; 0,42m3)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72" w:name="__UnoMark__207_181497495"/>
                            <w:bookmarkStart w:id="73" w:name="__UnoMark__208_181497495"/>
                            <w:bookmarkEnd w:id="72"/>
                            <w:bookmarkEnd w:id="73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SI (6,5 m2; 10,27m3)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12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rPr/>
                            </w:pPr>
                            <w:bookmarkStart w:id="74" w:name="__UnoMark__209_181497495"/>
                            <w:bookmarkStart w:id="75" w:name="__UnoMark__210_181497495"/>
                            <w:bookmarkEnd w:id="74"/>
                            <w:bookmarkEnd w:id="75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Tiene mesa y bancos para comer en su interior.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76" w:name="__UnoMark__211_181497495"/>
                            <w:bookmarkStart w:id="77" w:name="__UnoMark__212_181497495"/>
                            <w:bookmarkEnd w:id="76"/>
                            <w:bookmarkEnd w:id="77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78" w:name="__UnoMark__213_181497495"/>
                            <w:bookmarkStart w:id="79" w:name="__UnoMark__214_181497495"/>
                            <w:bookmarkEnd w:id="78"/>
                            <w:bookmarkEnd w:id="79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NO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12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rPr/>
                            </w:pPr>
                            <w:bookmarkStart w:id="80" w:name="__UnoMark__215_181497495"/>
                            <w:bookmarkStart w:id="81" w:name="__UnoMark__216_181497495"/>
                            <w:bookmarkEnd w:id="80"/>
                            <w:bookmarkEnd w:id="81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Dificulta la maniobrabilidad y/o estabilidad del vehículo ya sea en ruta o ciudad.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82" w:name="__UnoMark__217_181497495"/>
                            <w:bookmarkStart w:id="83" w:name="__UnoMark__218_181497495"/>
                            <w:bookmarkEnd w:id="82"/>
                            <w:bookmarkEnd w:id="83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84" w:name="__UnoMark__219_181497495"/>
                            <w:bookmarkStart w:id="85" w:name="__UnoMark__220_181497495"/>
                            <w:bookmarkEnd w:id="84"/>
                            <w:bookmarkEnd w:id="85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SI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12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rPr/>
                            </w:pPr>
                            <w:bookmarkStart w:id="86" w:name="__UnoMark__221_181497495"/>
                            <w:bookmarkStart w:id="87" w:name="__UnoMark__222_181497495"/>
                            <w:bookmarkEnd w:id="86"/>
                            <w:bookmarkEnd w:id="87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Se precisa de licencia especial de manejo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88" w:name="__UnoMark__223_181497495"/>
                            <w:bookmarkStart w:id="89" w:name="__UnoMark__224_181497495"/>
                            <w:bookmarkEnd w:id="88"/>
                            <w:bookmarkEnd w:id="89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jc w:val="center"/>
                              <w:rPr/>
                            </w:pPr>
                            <w:bookmarkStart w:id="90" w:name="__UnoMark__225_181497495"/>
                            <w:bookmarkStart w:id="91" w:name="__UnoMark__226_181497495"/>
                            <w:bookmarkEnd w:id="90"/>
                            <w:bookmarkEnd w:id="91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SI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012" w:type="dxa"/>
                            <w:tcBorders>
                              <w:top w:val="outset" w:sz="6" w:space="0" w:color="00000A"/>
                              <w:left w:val="outset" w:sz="6" w:space="0" w:color="00000A"/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Autospacing="1" w:afterAutospacing="1"/>
                              <w:rPr/>
                            </w:pPr>
                            <w:bookmarkStart w:id="92" w:name="__UnoMark__227_181497495"/>
                            <w:bookmarkStart w:id="93" w:name="__UnoMark__228_181497495"/>
                            <w:bookmarkEnd w:id="92"/>
                            <w:bookmarkEnd w:id="93"/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lang w:eastAsia="es-AR"/>
                              </w:rPr>
                              <w:t>Costo de Compra (Datos extraídos de Mercadolibre)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bottom w:val="outset" w:sz="6" w:space="0" w:color="00000A"/>
                              <w:insideH w:val="outset" w:sz="6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s-AR"/>
                              </w:rPr>
                            </w:pPr>
                            <w:bookmarkStart w:id="94" w:name="__UnoMark__230_181497495"/>
                            <w:bookmarkStart w:id="95" w:name="__UnoMark__229_181497495"/>
                            <w:bookmarkStart w:id="96" w:name="__UnoMark__230_181497495"/>
                            <w:bookmarkStart w:id="97" w:name="__UnoMark__229_181497495"/>
                            <w:bookmarkEnd w:id="96"/>
                            <w:bookmarkEnd w:id="97"/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s-AR"/>
                              </w:rPr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bottom w:val="outset" w:sz="6" w:space="0" w:color="00000A"/>
                              <w:right w:val="outset" w:sz="6" w:space="0" w:color="00000A"/>
                              <w:insideH w:val="outset" w:sz="6" w:space="0" w:color="00000A"/>
                              <w:insideV w:val="outset" w:sz="6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s-AR"/>
                              </w:rPr>
                            </w:pPr>
                            <w:bookmarkStart w:id="98" w:name="__UnoMark__231_181497495"/>
                            <w:bookmarkStart w:id="99" w:name="__UnoMark__231_181497495"/>
                            <w:bookmarkEnd w:id="99"/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s-AR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31d3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b5ae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LibreOffice/4.4.3.2$Linux_X86_64 LibreOffice_project/40m0$Build-2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2015-12-22T22:06:00Z</dcterms:created>
  <dc:creator>Emi</dc:creator>
  <dc:language>en-US</dc:language>
  <cp:lastModifiedBy>emiliano </cp:lastModifiedBy>
  <dcterms:modified xsi:type="dcterms:W3CDTF">2016-01-15T20:00:53Z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