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990000"/>
          <w:sz w:val="50"/>
          <w:szCs w:val="50"/>
        </w:rPr>
      </w:pPr>
      <w:r w:rsidDel="00000000" w:rsidR="00000000" w:rsidRPr="00000000">
        <w:rPr>
          <w:rFonts w:ascii="Economica" w:cs="Economica" w:eastAsia="Economica" w:hAnsi="Economica"/>
          <w:color w:val="666666"/>
          <w:sz w:val="44"/>
          <w:szCs w:val="44"/>
          <w:rtl w:val="0"/>
        </w:rPr>
        <w:t xml:space="preserve">📙</w:t>
      </w:r>
      <w:r w:rsidDel="00000000" w:rsidR="00000000" w:rsidRPr="00000000">
        <w:rPr>
          <w:rFonts w:ascii="Economica" w:cs="Economica" w:eastAsia="Economica" w:hAnsi="Economica"/>
          <w:color w:val="666666"/>
          <w:sz w:val="50"/>
          <w:szCs w:val="50"/>
          <w:rtl w:val="0"/>
        </w:rPr>
        <w:t xml:space="preserve"> </w:t>
      </w:r>
      <w:r w:rsidDel="00000000" w:rsidR="00000000" w:rsidRPr="00000000">
        <w:rPr>
          <w:rFonts w:ascii="Economica" w:cs="Economica" w:eastAsia="Economica" w:hAnsi="Economica"/>
          <w:color w:val="990000"/>
          <w:sz w:val="50"/>
          <w:szCs w:val="50"/>
          <w:rtl w:val="0"/>
        </w:rPr>
        <w:t xml:space="preserve">METODOLOGÍAS DE ENSEÑANZA</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i w:val="1"/>
          <w:iCs w:val="1"/>
          <w:color w:val="434343"/>
          <w:sz w:val="50"/>
          <w:szCs w:val="50"/>
        </w:rPr>
      </w:pPr>
      <w:bookmarkStart w:colFirst="0" w:colLast="0" w:name="_mbjsiz6n6jlo" w:id="0"/>
      <w:bookmarkEnd w:id="0"/>
      <w:r w:rsidDel="00000000" w:rsidR="00000000" w:rsidRPr="00000000">
        <w:rPr>
          <w:i w:val="1"/>
          <w:iCs w:val="1"/>
          <w:color w:val="434343"/>
          <w:sz w:val="50"/>
          <w:szCs w:val="50"/>
          <w:rtl w:val="0"/>
        </w:rPr>
        <w:t xml:space="preserve">Inglés como Lengua Extranjera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color w:val="cc0000"/>
          <w:sz w:val="34"/>
          <w:szCs w:val="34"/>
        </w:rPr>
      </w:pPr>
      <w:bookmarkStart w:colFirst="0" w:colLast="0" w:name="_vb8p0lepu9vn" w:id="1"/>
      <w:bookmarkEnd w:id="1"/>
      <w:r w:rsidDel="00000000" w:rsidR="00000000" w:rsidRPr="00000000">
        <w:rPr>
          <w:color w:val="cc0000"/>
          <w:sz w:val="34"/>
          <w:szCs w:val="34"/>
          <w:rtl w:val="0"/>
        </w:rPr>
        <w:t xml:space="preserve">Documento de referencia metodológica</w:t>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color w:val="3c78d8"/>
        </w:rPr>
      </w:pPr>
      <w:bookmarkStart w:colFirst="0" w:colLast="0" w:name="_ykp18wra37j5" w:id="2"/>
      <w:bookmarkEnd w:id="2"/>
      <w:r w:rsidDel="00000000" w:rsidR="00000000" w:rsidRPr="00000000">
        <w:rPr>
          <w:b w:val="1"/>
          <w:bCs w:val="1"/>
          <w:color w:val="3c78d8"/>
          <w:sz w:val="60"/>
          <w:szCs w:val="60"/>
          <w:rtl w:val="0"/>
        </w:rPr>
        <w:t xml:space="preserve">English with Ease (EWE)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Línea horizontal" id="3" name="image2.png"/>
            <a:graphic>
              <a:graphicData uri="http://schemas.openxmlformats.org/drawingml/2006/picture">
                <pic:pic>
                  <pic:nvPicPr>
                    <pic:cNvPr descr="Línea horizontal"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spacing w:before="120" w:lineRule="auto"/>
        <w:jc w:val="center"/>
        <w:rPr/>
      </w:pPr>
      <w:bookmarkStart w:colFirst="0" w:colLast="0" w:name="_vydniszftb1n" w:id="3"/>
      <w:bookmarkEnd w:id="3"/>
      <w:r w:rsidDel="00000000" w:rsidR="00000000" w:rsidRPr="00000000">
        <w:rPr>
          <w:b w:val="0"/>
          <w:bCs w:val="0"/>
          <w:sz w:val="22"/>
          <w:szCs w:val="22"/>
        </w:rPr>
        <w:drawing>
          <wp:inline distB="114300" distT="114300" distL="114300" distR="114300">
            <wp:extent cx="4891088" cy="3488748"/>
            <wp:effectExtent b="0" l="0" r="0" t="0"/>
            <wp:docPr descr="Imagen de marcador de posición" id="5" name="image5.jpg"/>
            <a:graphic>
              <a:graphicData uri="http://schemas.openxmlformats.org/drawingml/2006/picture">
                <pic:pic>
                  <pic:nvPicPr>
                    <pic:cNvPr descr="Imagen de marcador de posición" id="0" name="image5.jpg"/>
                    <pic:cNvPicPr preferRelativeResize="0"/>
                  </pic:nvPicPr>
                  <pic:blipFill>
                    <a:blip r:embed="rId7"/>
                    <a:srcRect b="0" l="3242" r="3242" t="0"/>
                    <a:stretch>
                      <a:fillRect/>
                    </a:stretch>
                  </pic:blipFill>
                  <pic:spPr>
                    <a:xfrm>
                      <a:off x="0" y="0"/>
                      <a:ext cx="4891088" cy="348874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spacing w:after="80" w:before="360" w:line="360" w:lineRule="auto"/>
        <w:ind w:right="0"/>
        <w:rPr>
          <w:sz w:val="34"/>
          <w:szCs w:val="34"/>
        </w:rPr>
      </w:pPr>
      <w:bookmarkStart w:colFirst="0" w:colLast="0" w:name="_s9jacy6kfm9h" w:id="4"/>
      <w:bookmarkEnd w:id="4"/>
      <w:r w:rsidDel="00000000" w:rsidR="00000000" w:rsidRPr="00000000">
        <w:rPr>
          <w:sz w:val="34"/>
          <w:szCs w:val="34"/>
          <w:rtl w:val="0"/>
        </w:rPr>
        <w:t xml:space="preserve">1. Propósito de este documento</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El presente documento tiene como objetivo </w:t>
      </w:r>
      <w:r w:rsidDel="00000000" w:rsidR="00000000" w:rsidRPr="00000000">
        <w:rPr>
          <w:b w:val="1"/>
          <w:bCs w:val="1"/>
          <w:rtl w:val="0"/>
        </w:rPr>
        <w:t xml:space="preserve">proporcionar al equipo académico de English with Ease un marco común de referencia metodológica</w:t>
      </w:r>
      <w:r w:rsidDel="00000000" w:rsidR="00000000" w:rsidRPr="00000000">
        <w:rPr>
          <w:rtl w:val="0"/>
        </w:rPr>
        <w:t xml:space="preserve"> para la enseñanza del inglés como lengua extranjera en entornos online.</w:t>
      </w:r>
    </w:p>
    <w:p w:rsidR="00000000" w:rsidDel="00000000" w:rsidP="00000000" w:rsidRDefault="00000000" w:rsidRPr="00000000" w14:paraId="0000000A">
      <w:pPr>
        <w:spacing w:after="240" w:before="240" w:lineRule="auto"/>
        <w:ind w:left="0" w:firstLine="0"/>
        <w:rPr/>
      </w:pPr>
      <w:r w:rsidDel="00000000" w:rsidR="00000000" w:rsidRPr="00000000">
        <w:rPr>
          <w:rtl w:val="0"/>
        </w:rPr>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Este documento está diseñado para:</w:t>
      </w:r>
    </w:p>
    <w:p w:rsidR="00000000" w:rsidDel="00000000" w:rsidP="00000000" w:rsidRDefault="00000000" w:rsidRPr="00000000" w14:paraId="0000000C">
      <w:pPr>
        <w:numPr>
          <w:ilvl w:val="0"/>
          <w:numId w:val="14"/>
        </w:numPr>
        <w:spacing w:after="0" w:afterAutospacing="0" w:before="240" w:lineRule="auto"/>
        <w:ind w:left="720" w:hanging="360"/>
      </w:pPr>
      <w:r w:rsidDel="00000000" w:rsidR="00000000" w:rsidRPr="00000000">
        <w:rPr>
          <w:rtl w:val="0"/>
        </w:rPr>
        <w:t xml:space="preserve">Presentar y sintetizar las principales metodologías de enseñanza del inglés.</w:t>
      </w:r>
    </w:p>
    <w:p w:rsidR="00000000" w:rsidDel="00000000" w:rsidP="00000000" w:rsidRDefault="00000000" w:rsidRPr="00000000" w14:paraId="0000000D">
      <w:pPr>
        <w:numPr>
          <w:ilvl w:val="0"/>
          <w:numId w:val="14"/>
        </w:numPr>
        <w:spacing w:after="0" w:afterAutospacing="0" w:before="0" w:beforeAutospacing="0" w:lineRule="auto"/>
        <w:ind w:left="720" w:hanging="360"/>
      </w:pPr>
      <w:r w:rsidDel="00000000" w:rsidR="00000000" w:rsidRPr="00000000">
        <w:rPr>
          <w:rtl w:val="0"/>
        </w:rPr>
        <w:t xml:space="preserve">Explicar </w:t>
      </w:r>
      <w:r w:rsidDel="00000000" w:rsidR="00000000" w:rsidRPr="00000000">
        <w:rPr>
          <w:b w:val="1"/>
          <w:bCs w:val="1"/>
          <w:rtl w:val="0"/>
        </w:rPr>
        <w:t xml:space="preserve">por qué</w:t>
      </w:r>
      <w:r w:rsidDel="00000000" w:rsidR="00000000" w:rsidRPr="00000000">
        <w:rPr>
          <w:rtl w:val="0"/>
        </w:rPr>
        <w:t xml:space="preserve"> ciertos enfoques metodológicos sustentan el modelo académico de English with Ease.</w:t>
      </w:r>
    </w:p>
    <w:p w:rsidR="00000000" w:rsidDel="00000000" w:rsidP="00000000" w:rsidRDefault="00000000" w:rsidRPr="00000000" w14:paraId="0000000E">
      <w:pPr>
        <w:numPr>
          <w:ilvl w:val="0"/>
          <w:numId w:val="14"/>
        </w:numPr>
        <w:spacing w:after="0" w:afterAutospacing="0" w:before="0" w:beforeAutospacing="0" w:lineRule="auto"/>
        <w:ind w:left="720" w:hanging="360"/>
      </w:pPr>
      <w:r w:rsidDel="00000000" w:rsidR="00000000" w:rsidRPr="00000000">
        <w:rPr>
          <w:rtl w:val="0"/>
        </w:rPr>
        <w:t xml:space="preserve">Alinear al profesorado en torno a un </w:t>
      </w:r>
      <w:r w:rsidDel="00000000" w:rsidR="00000000" w:rsidRPr="00000000">
        <w:rPr>
          <w:b w:val="1"/>
          <w:bCs w:val="1"/>
          <w:rtl w:val="0"/>
        </w:rPr>
        <w:t xml:space="preserve">criterio metodológico compartido</w:t>
      </w:r>
      <w:r w:rsidDel="00000000" w:rsidR="00000000" w:rsidRPr="00000000">
        <w:rPr>
          <w:rtl w:val="0"/>
        </w:rPr>
        <w:t xml:space="preserve">, previo al uso del Manual del Profesor.</w:t>
      </w:r>
    </w:p>
    <w:p w:rsidR="00000000" w:rsidDel="00000000" w:rsidP="00000000" w:rsidRDefault="00000000" w:rsidRPr="00000000" w14:paraId="0000000F">
      <w:pPr>
        <w:numPr>
          <w:ilvl w:val="0"/>
          <w:numId w:val="14"/>
        </w:numPr>
        <w:spacing w:after="240" w:before="0" w:beforeAutospacing="0" w:lineRule="auto"/>
        <w:ind w:left="720" w:hanging="360"/>
      </w:pPr>
      <w:r w:rsidDel="00000000" w:rsidR="00000000" w:rsidRPr="00000000">
        <w:rPr>
          <w:rtl w:val="0"/>
        </w:rPr>
        <w:t xml:space="preserve">Servir como documento de </w:t>
      </w:r>
      <w:r w:rsidDel="00000000" w:rsidR="00000000" w:rsidRPr="00000000">
        <w:rPr>
          <w:b w:val="1"/>
          <w:bCs w:val="1"/>
          <w:rtl w:val="0"/>
        </w:rPr>
        <w:t xml:space="preserve">onboarding, inducción y mejora docente continua</w:t>
      </w:r>
      <w:r w:rsidDel="00000000" w:rsidR="00000000" w:rsidRPr="00000000">
        <w:rPr>
          <w:rtl w:val="0"/>
        </w:rPr>
        <w:t xml:space="preserve">.</w:t>
        <w:br w:type="textWrapping"/>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Este documento </w:t>
      </w:r>
      <w:r w:rsidDel="00000000" w:rsidR="00000000" w:rsidRPr="00000000">
        <w:rPr>
          <w:b w:val="1"/>
          <w:bCs w:val="1"/>
          <w:rtl w:val="0"/>
        </w:rPr>
        <w:t xml:space="preserve">no describe la estructura exacta de la clase, ni actividades específicas, ni procedimientos operativos</w:t>
      </w:r>
      <w:r w:rsidDel="00000000" w:rsidR="00000000" w:rsidRPr="00000000">
        <w:rPr>
          <w:rtl w:val="0"/>
        </w:rPr>
        <w:t xml:space="preserve">.</w:t>
        <w:br w:type="textWrapping"/>
        <w:t xml:space="preserve"> Para la aplicación práctica de estas metodologías en el aula, el profesor debe consultar el </w:t>
      </w:r>
      <w:r w:rsidDel="00000000" w:rsidR="00000000" w:rsidRPr="00000000">
        <w:rPr>
          <w:b w:val="1"/>
          <w:bCs w:val="1"/>
          <w:rtl w:val="0"/>
        </w:rPr>
        <w:t xml:space="preserve">Manual del Profesor EWE</w:t>
      </w:r>
      <w:r w:rsidDel="00000000" w:rsidR="00000000" w:rsidRPr="00000000">
        <w:rPr>
          <w:rtl w:val="0"/>
        </w:rPr>
        <w:t xml:space="preserve">.</w:t>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rPr>
          <w:sz w:val="26"/>
          <w:szCs w:val="26"/>
        </w:rPr>
      </w:pPr>
      <w:bookmarkStart w:colFirst="0" w:colLast="0" w:name="_la5jp5tnimjw" w:id="5"/>
      <w:bookmarkEnd w:id="5"/>
      <w:r w:rsidDel="00000000" w:rsidR="00000000" w:rsidRPr="00000000">
        <w:rPr>
          <w:rtl w:val="0"/>
        </w:rPr>
        <w:t xml:space="preserve">2. Relación con el CEFR y los Can-Do Statements</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English with Ease adopta el </w:t>
      </w:r>
      <w:r w:rsidDel="00000000" w:rsidR="00000000" w:rsidRPr="00000000">
        <w:rPr>
          <w:b w:val="1"/>
          <w:bCs w:val="1"/>
          <w:rtl w:val="0"/>
        </w:rPr>
        <w:t xml:space="preserve">Marco Común Europeo de Referencia para las Lenguas (CEFR/MCER)</w:t>
      </w:r>
      <w:r w:rsidDel="00000000" w:rsidR="00000000" w:rsidRPr="00000000">
        <w:rPr>
          <w:rtl w:val="0"/>
        </w:rPr>
        <w:t xml:space="preserve"> como marco internacional para definir los objetivos de aprendizaje y la progresión de los estudiantes.</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En EWE:</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Los </w:t>
      </w:r>
      <w:r w:rsidDel="00000000" w:rsidR="00000000" w:rsidRPr="00000000">
        <w:rPr>
          <w:b w:val="1"/>
          <w:bCs w:val="1"/>
          <w:rtl w:val="0"/>
        </w:rPr>
        <w:t xml:space="preserve">Can-Do Statements</w:t>
      </w:r>
      <w:r w:rsidDel="00000000" w:rsidR="00000000" w:rsidRPr="00000000">
        <w:rPr>
          <w:rtl w:val="0"/>
        </w:rPr>
        <w:t xml:space="preserve"> definen </w:t>
      </w:r>
      <w:r w:rsidDel="00000000" w:rsidR="00000000" w:rsidRPr="00000000">
        <w:rPr>
          <w:b w:val="1"/>
          <w:bCs w:val="1"/>
          <w:rtl w:val="0"/>
        </w:rPr>
        <w:t xml:space="preserve">qué debe ser capaz de hacer el alumno</w:t>
      </w:r>
      <w:r w:rsidDel="00000000" w:rsidR="00000000" w:rsidRPr="00000000">
        <w:rPr>
          <w:rtl w:val="0"/>
        </w:rPr>
        <w:t xml:space="preserve"> en cada nivel.</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Las metodologías de enseñanza se utilizan como </w:t>
      </w:r>
      <w:r w:rsidDel="00000000" w:rsidR="00000000" w:rsidRPr="00000000">
        <w:rPr>
          <w:b w:val="1"/>
          <w:bCs w:val="1"/>
          <w:rtl w:val="0"/>
        </w:rPr>
        <w:t xml:space="preserve">herramientas pedagógicas</w:t>
      </w:r>
      <w:r w:rsidDel="00000000" w:rsidR="00000000" w:rsidRPr="00000000">
        <w:rPr>
          <w:rtl w:val="0"/>
        </w:rPr>
        <w:t xml:space="preserve"> para lograr esos objetivos.</w:t>
        <w:br w:type="textWrapping"/>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Las metodologías descritas en este documento </w:t>
      </w:r>
      <w:r w:rsidDel="00000000" w:rsidR="00000000" w:rsidRPr="00000000">
        <w:rPr>
          <w:b w:val="1"/>
          <w:bCs w:val="1"/>
          <w:rtl w:val="0"/>
        </w:rPr>
        <w:t xml:space="preserve">no sustituyen los objetivos del CEFR</w:t>
      </w:r>
      <w:r w:rsidDel="00000000" w:rsidR="00000000" w:rsidRPr="00000000">
        <w:rPr>
          <w:rtl w:val="0"/>
        </w:rPr>
        <w:t xml:space="preserve">, sino que los </w:t>
      </w:r>
      <w:r w:rsidDel="00000000" w:rsidR="00000000" w:rsidRPr="00000000">
        <w:rPr>
          <w:b w:val="1"/>
          <w:bCs w:val="1"/>
          <w:rtl w:val="0"/>
        </w:rPr>
        <w:t xml:space="preserve">apoyan</w:t>
      </w:r>
      <w:r w:rsidDel="00000000" w:rsidR="00000000" w:rsidRPr="00000000">
        <w:rPr>
          <w:rtl w:val="0"/>
        </w:rPr>
        <w:t xml:space="preserve">, permitiendo que el alumno use el idioma en contextos reales y comunicativos.</w:t>
      </w:r>
    </w:p>
    <w:p w:rsidR="00000000" w:rsidDel="00000000" w:rsidP="00000000" w:rsidRDefault="00000000" w:rsidRPr="00000000" w14:paraId="00000017">
      <w:pPr>
        <w:spacing w:after="240" w:before="240" w:lineRule="auto"/>
        <w:ind w:left="0" w:firstLine="0"/>
        <w:rPr>
          <w:sz w:val="18"/>
          <w:szCs w:val="18"/>
        </w:rPr>
      </w:pPr>
      <w:r w:rsidDel="00000000" w:rsidR="00000000" w:rsidRPr="00000000">
        <w:rPr>
          <w:sz w:val="18"/>
          <w:szCs w:val="18"/>
          <w:rtl w:val="0"/>
        </w:rPr>
        <w:t xml:space="preserve">Este documento debe leerse </w:t>
      </w:r>
      <w:r w:rsidDel="00000000" w:rsidR="00000000" w:rsidRPr="00000000">
        <w:rPr>
          <w:b w:val="1"/>
          <w:bCs w:val="1"/>
          <w:sz w:val="18"/>
          <w:szCs w:val="18"/>
          <w:rtl w:val="0"/>
        </w:rPr>
        <w:t xml:space="preserve">después del CEFR – EWE Overview</w:t>
      </w:r>
      <w:r w:rsidDel="00000000" w:rsidR="00000000" w:rsidRPr="00000000">
        <w:rPr>
          <w:sz w:val="18"/>
          <w:szCs w:val="18"/>
          <w:rtl w:val="0"/>
        </w:rPr>
        <w:t xml:space="preserve"> y </w:t>
      </w:r>
      <w:r w:rsidDel="00000000" w:rsidR="00000000" w:rsidRPr="00000000">
        <w:rPr>
          <w:b w:val="1"/>
          <w:bCs w:val="1"/>
          <w:sz w:val="18"/>
          <w:szCs w:val="18"/>
          <w:rtl w:val="0"/>
        </w:rPr>
        <w:t xml:space="preserve">antes del Manual del Profesor</w:t>
      </w:r>
      <w:r w:rsidDel="00000000" w:rsidR="00000000" w:rsidRPr="00000000">
        <w:rPr>
          <w:sz w:val="18"/>
          <w:szCs w:val="18"/>
          <w:rtl w:val="0"/>
        </w:rPr>
        <w:t xml:space="preserve">.</w:t>
      </w:r>
    </w:p>
    <w:p w:rsidR="00000000" w:rsidDel="00000000" w:rsidP="00000000" w:rsidRDefault="00000000" w:rsidRPr="00000000" w14:paraId="00000018">
      <w:pPr>
        <w:pStyle w:val="Heading2"/>
        <w:spacing w:after="80" w:before="360" w:line="360" w:lineRule="auto"/>
        <w:ind w:right="0"/>
        <w:rPr>
          <w:sz w:val="34"/>
          <w:szCs w:val="34"/>
        </w:rPr>
      </w:pPr>
      <w:bookmarkStart w:colFirst="0" w:colLast="0" w:name="_fqjwbq34y5t7" w:id="6"/>
      <w:bookmarkEnd w:id="6"/>
      <w:r w:rsidDel="00000000" w:rsidR="00000000" w:rsidRPr="00000000">
        <w:rPr>
          <w:sz w:val="34"/>
          <w:szCs w:val="34"/>
          <w:rtl w:val="0"/>
        </w:rPr>
        <w:t xml:space="preserve">3. Principio metodológico central de English with Ease</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El modelo académico de </w:t>
      </w:r>
      <w:r w:rsidDel="00000000" w:rsidR="00000000" w:rsidRPr="00000000">
        <w:rPr>
          <w:i w:val="1"/>
          <w:iCs w:val="1"/>
          <w:rtl w:val="0"/>
        </w:rPr>
        <w:t xml:space="preserve">English with Ease</w:t>
      </w:r>
      <w:r w:rsidDel="00000000" w:rsidR="00000000" w:rsidRPr="00000000">
        <w:rPr>
          <w:rtl w:val="0"/>
        </w:rPr>
        <w:t xml:space="preserve"> se basa en un principio pedagógico claro:</w:t>
      </w:r>
    </w:p>
    <w:p w:rsidR="00000000" w:rsidDel="00000000" w:rsidP="00000000" w:rsidRDefault="00000000" w:rsidRPr="00000000" w14:paraId="0000001A">
      <w:pPr>
        <w:pStyle w:val="Heading3"/>
        <w:spacing w:after="80" w:before="280" w:lineRule="auto"/>
        <w:rPr>
          <w:color w:val="000000"/>
          <w:sz w:val="26"/>
          <w:szCs w:val="26"/>
        </w:rPr>
      </w:pPr>
      <w:bookmarkStart w:colFirst="0" w:colLast="0" w:name="_les3s8vx4kwk" w:id="7"/>
      <w:bookmarkEnd w:id="7"/>
      <w:r w:rsidDel="00000000" w:rsidR="00000000" w:rsidRPr="00000000">
        <w:rPr>
          <w:rFonts w:ascii="Arial Unicode MS" w:cs="Arial Unicode MS" w:eastAsia="Arial Unicode MS" w:hAnsi="Arial Unicode MS"/>
          <w:color w:val="000000"/>
          <w:sz w:val="26"/>
          <w:szCs w:val="26"/>
          <w:rtl w:val="0"/>
        </w:rPr>
        <w:t xml:space="preserve">Función → Uso → Forma</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Esto significa que:</w:t>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rtl w:val="0"/>
        </w:rPr>
        <w:t xml:space="preserve">Primero se define </w:t>
      </w:r>
      <w:r w:rsidDel="00000000" w:rsidR="00000000" w:rsidRPr="00000000">
        <w:rPr>
          <w:b w:val="1"/>
          <w:bCs w:val="1"/>
          <w:rtl w:val="0"/>
        </w:rPr>
        <w:t xml:space="preserve">para qué</w:t>
      </w:r>
      <w:r w:rsidDel="00000000" w:rsidR="00000000" w:rsidRPr="00000000">
        <w:rPr>
          <w:rtl w:val="0"/>
        </w:rPr>
        <w:t xml:space="preserve"> se usa el idioma (función comunicativa).</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tl w:val="0"/>
        </w:rPr>
        <w:t xml:space="preserve">Luego se diseña </w:t>
      </w:r>
      <w:r w:rsidDel="00000000" w:rsidR="00000000" w:rsidRPr="00000000">
        <w:rPr>
          <w:b w:val="1"/>
          <w:bCs w:val="1"/>
          <w:rtl w:val="0"/>
        </w:rPr>
        <w:t xml:space="preserve">cómo</w:t>
      </w:r>
      <w:r w:rsidDel="00000000" w:rsidR="00000000" w:rsidRPr="00000000">
        <w:rPr>
          <w:rtl w:val="0"/>
        </w:rPr>
        <w:t xml:space="preserve"> el alumno lo usa en contexto (uso).</w:t>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rtl w:val="0"/>
        </w:rPr>
        <w:t xml:space="preserve">Finalmente, se analiza o aclara </w:t>
      </w:r>
      <w:r w:rsidDel="00000000" w:rsidR="00000000" w:rsidRPr="00000000">
        <w:rPr>
          <w:b w:val="1"/>
          <w:bCs w:val="1"/>
          <w:rtl w:val="0"/>
        </w:rPr>
        <w:t xml:space="preserve">cómo funciona la estructura lingüística</w:t>
      </w:r>
      <w:r w:rsidDel="00000000" w:rsidR="00000000" w:rsidRPr="00000000">
        <w:rPr>
          <w:rtl w:val="0"/>
        </w:rPr>
        <w:t xml:space="preserve"> (forma).</w:t>
        <w:br w:type="textWrapping"/>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Este principio orienta la selección, combinación y aplicación de las metodologías descritas a continuación.</w:t>
      </w:r>
    </w:p>
    <w:p w:rsidR="00000000" w:rsidDel="00000000" w:rsidP="00000000" w:rsidRDefault="00000000" w:rsidRPr="00000000" w14:paraId="00000020">
      <w:pPr>
        <w:pStyle w:val="Heading2"/>
        <w:spacing w:after="80" w:before="360" w:line="360" w:lineRule="auto"/>
        <w:ind w:left="0" w:right="0" w:firstLine="0"/>
        <w:rPr>
          <w:sz w:val="34"/>
          <w:szCs w:val="34"/>
        </w:rPr>
      </w:pPr>
      <w:bookmarkStart w:colFirst="0" w:colLast="0" w:name="_kwlgoxgq10y3" w:id="8"/>
      <w:bookmarkEnd w:id="8"/>
      <w:r w:rsidDel="00000000" w:rsidR="00000000" w:rsidRPr="00000000">
        <w:rPr>
          <w:sz w:val="34"/>
          <w:szCs w:val="34"/>
          <w:rtl w:val="0"/>
        </w:rPr>
        <w:t xml:space="preserve">4. Jerarquía metodológica en English with Ease</w:t>
      </w:r>
    </w:p>
    <w:p w:rsidR="00000000" w:rsidDel="00000000" w:rsidP="00000000" w:rsidRDefault="00000000" w:rsidRPr="00000000" w14:paraId="00000021">
      <w:pPr>
        <w:spacing w:after="240" w:before="240" w:lineRule="auto"/>
        <w:ind w:left="0" w:firstLine="0"/>
        <w:rPr>
          <w:color w:val="00112a"/>
          <w:highlight w:val="white"/>
        </w:rPr>
      </w:pPr>
      <w:r w:rsidDel="00000000" w:rsidR="00000000" w:rsidRPr="00000000">
        <w:rPr>
          <w:color w:val="00112a"/>
          <w:highlight w:val="white"/>
          <w:rtl w:val="0"/>
        </w:rPr>
        <w:t xml:space="preserve">Aprender el idioma inglés es esencial en el mundo globalizado de hoy. Las metodologías de enseñanza del inglés han evolucionado para adaptarse a las necesidades de los estudiantes, permitiendo un aprendizaje más efectivo y significativo. </w:t>
      </w:r>
    </w:p>
    <w:p w:rsidR="00000000" w:rsidDel="00000000" w:rsidP="00000000" w:rsidRDefault="00000000" w:rsidRPr="00000000" w14:paraId="00000022">
      <w:pPr>
        <w:spacing w:after="240" w:before="240" w:lineRule="auto"/>
        <w:ind w:left="0" w:firstLine="0"/>
        <w:rPr>
          <w:b w:val="1"/>
          <w:bCs w:val="1"/>
          <w:color w:val="00112a"/>
          <w:highlight w:val="white"/>
        </w:rPr>
      </w:pPr>
      <w:r w:rsidDel="00000000" w:rsidR="00000000" w:rsidRPr="00000000">
        <w:rPr>
          <w:b w:val="1"/>
          <w:bCs w:val="1"/>
          <w:color w:val="00112a"/>
          <w:highlight w:val="white"/>
          <w:rtl w:val="0"/>
        </w:rPr>
        <w:t xml:space="preserve">La importancia de las metodologías en la enseñanza del inglés</w:t>
      </w:r>
    </w:p>
    <w:p w:rsidR="00000000" w:rsidDel="00000000" w:rsidP="00000000" w:rsidRDefault="00000000" w:rsidRPr="00000000" w14:paraId="00000023">
      <w:pPr>
        <w:spacing w:after="240" w:before="240" w:lineRule="auto"/>
        <w:ind w:left="0" w:firstLine="0"/>
        <w:rPr>
          <w:color w:val="00112a"/>
          <w:highlight w:val="white"/>
        </w:rPr>
      </w:pPr>
      <w:r w:rsidDel="00000000" w:rsidR="00000000" w:rsidRPr="00000000">
        <w:rPr>
          <w:color w:val="00112a"/>
          <w:highlight w:val="white"/>
          <w:rtl w:val="0"/>
        </w:rPr>
        <w:t xml:space="preserve">Elegir la metodología adecuada es fundamental para el éxito en el aprendizaje de un idioma extranjero. Una buena estrategia educativa no solo facilita la adquisición de habilidades lingüísticas, sino que también motiva al alumno y mejora su capacidad para comunicarse eficazmente en diferentes contextos. Las metodologías de enseñanza del inglés permiten abordar diversas formas de aprender, respetando el ritmo y estilo de cada estudiante.</w:t>
      </w:r>
    </w:p>
    <w:p w:rsidR="00000000" w:rsidDel="00000000" w:rsidP="00000000" w:rsidRDefault="00000000" w:rsidRPr="00000000" w14:paraId="00000024">
      <w:pPr>
        <w:spacing w:after="240" w:before="240" w:lineRule="auto"/>
        <w:ind w:left="0" w:firstLine="0"/>
        <w:rPr/>
      </w:pPr>
      <w:r w:rsidDel="00000000" w:rsidR="00000000" w:rsidRPr="00000000">
        <w:rPr>
          <w:rtl w:val="0"/>
        </w:rPr>
      </w:r>
    </w:p>
    <w:p w:rsidR="00000000" w:rsidDel="00000000" w:rsidP="00000000" w:rsidRDefault="00000000" w:rsidRPr="00000000" w14:paraId="0000002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6">
      <w:pPr>
        <w:spacing w:after="240" w:before="240" w:lineRule="auto"/>
        <w:ind w:left="0" w:firstLine="0"/>
        <w:rPr>
          <w:b w:val="1"/>
          <w:bCs w:val="1"/>
        </w:rPr>
      </w:pPr>
      <w:r w:rsidDel="00000000" w:rsidR="00000000" w:rsidRPr="00000000">
        <w:rPr>
          <w:b w:val="1"/>
          <w:bCs w:val="1"/>
          <w:rtl w:val="0"/>
        </w:rPr>
        <w:t xml:space="preserve">Aplicación de metodologías en entornos en línea</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Las clases virtuales incorporan metodologías dinámicas, combinando sesiones en vivo con actividades autónomas que facilitan la interacción y el intercambio de ideas.</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English with Ease no adopta una sola metodología, sino un </w:t>
      </w:r>
      <w:r w:rsidDel="00000000" w:rsidR="00000000" w:rsidRPr="00000000">
        <w:rPr>
          <w:b w:val="1"/>
          <w:bCs w:val="1"/>
          <w:rtl w:val="0"/>
        </w:rPr>
        <w:t xml:space="preserve">modelo híbrido consciente</w:t>
      </w:r>
      <w:r w:rsidDel="00000000" w:rsidR="00000000" w:rsidRPr="00000000">
        <w:rPr>
          <w:rtl w:val="0"/>
        </w:rPr>
        <w:t xml:space="preserve">, donde cada enfoque cumple una función específica.</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En EWE, toda selección metodológica debe partir de un </w:t>
      </w:r>
      <w:r w:rsidDel="00000000" w:rsidR="00000000" w:rsidRPr="00000000">
        <w:rPr>
          <w:i w:val="1"/>
          <w:iCs w:val="1"/>
          <w:rtl w:val="0"/>
        </w:rPr>
        <w:t xml:space="preserve">Can-Do</w:t>
      </w:r>
      <w:r w:rsidDel="00000000" w:rsidR="00000000" w:rsidRPr="00000000">
        <w:rPr>
          <w:rtl w:val="0"/>
        </w:rPr>
        <w:t xml:space="preserve"> Statement definido previamente.</w:t>
      </w:r>
    </w:p>
    <w:p w:rsidR="00000000" w:rsidDel="00000000" w:rsidP="00000000" w:rsidRDefault="00000000" w:rsidRPr="00000000" w14:paraId="0000002A">
      <w:pPr>
        <w:pStyle w:val="Heading3"/>
        <w:spacing w:after="80" w:before="280" w:lineRule="auto"/>
        <w:ind w:left="0" w:firstLine="0"/>
        <w:rPr>
          <w:color w:val="000000"/>
          <w:sz w:val="26"/>
          <w:szCs w:val="26"/>
        </w:rPr>
      </w:pPr>
      <w:bookmarkStart w:colFirst="0" w:colLast="0" w:name="_mz4fxarc5mam" w:id="9"/>
      <w:bookmarkEnd w:id="9"/>
      <w:r w:rsidDel="00000000" w:rsidR="00000000" w:rsidRPr="00000000">
        <w:rPr>
          <w:color w:val="000000"/>
          <w:sz w:val="26"/>
          <w:szCs w:val="26"/>
          <w:rtl w:val="0"/>
        </w:rPr>
        <w:t xml:space="preserve">4.1 Metodologías base (núcleo del modelo EWE)</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Estas metodologías constituyen el </w:t>
      </w:r>
      <w:r w:rsidDel="00000000" w:rsidR="00000000" w:rsidRPr="00000000">
        <w:rPr>
          <w:b w:val="1"/>
          <w:bCs w:val="1"/>
          <w:rtl w:val="0"/>
        </w:rPr>
        <w:t xml:space="preserve">eje central</w:t>
      </w:r>
      <w:r w:rsidDel="00000000" w:rsidR="00000000" w:rsidRPr="00000000">
        <w:rPr>
          <w:rtl w:val="0"/>
        </w:rPr>
        <w:t xml:space="preserve"> de la enseñanza en English with Ease.</w:t>
      </w:r>
    </w:p>
    <w:p w:rsidR="00000000" w:rsidDel="00000000" w:rsidP="00000000" w:rsidRDefault="00000000" w:rsidRPr="00000000" w14:paraId="0000002C">
      <w:pPr>
        <w:pStyle w:val="Heading3"/>
        <w:numPr>
          <w:ilvl w:val="0"/>
          <w:numId w:val="21"/>
        </w:numPr>
        <w:spacing w:after="80" w:before="280" w:lineRule="auto"/>
        <w:ind w:left="720" w:hanging="360"/>
        <w:rPr>
          <w:color w:val="000000"/>
          <w:sz w:val="26"/>
          <w:szCs w:val="26"/>
          <w:u w:val="none"/>
        </w:rPr>
      </w:pPr>
      <w:bookmarkStart w:colFirst="0" w:colLast="0" w:name="_2lt4135wb10" w:id="10"/>
      <w:bookmarkEnd w:id="10"/>
      <w:r w:rsidDel="00000000" w:rsidR="00000000" w:rsidRPr="00000000">
        <w:rPr>
          <w:color w:val="000000"/>
          <w:sz w:val="26"/>
          <w:szCs w:val="26"/>
          <w:rtl w:val="0"/>
        </w:rPr>
        <w:t xml:space="preserve">Communicative Language Teaching (CLT)</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El Enfoque Comunicativo concibe el idioma como una herramienta para transmitir significados en situaciones reales.</w:t>
        <w:br w:type="textWrapping"/>
        <w:t xml:space="preserve">Las clases se organizan alrededor de </w:t>
      </w:r>
      <w:r w:rsidDel="00000000" w:rsidR="00000000" w:rsidRPr="00000000">
        <w:rPr>
          <w:b w:val="1"/>
          <w:bCs w:val="1"/>
          <w:rtl w:val="0"/>
        </w:rPr>
        <w:t xml:space="preserve">funciones comunicativas</w:t>
      </w:r>
      <w:r w:rsidDel="00000000" w:rsidR="00000000" w:rsidRPr="00000000">
        <w:rPr>
          <w:rtl w:val="0"/>
        </w:rPr>
        <w:t xml:space="preserve"> (presentarse, pedir información, describir rutinas, expresar opiniones), no alrededor de reglas gramaticales aisladas.</w:t>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En English with Ease, CLT:</w:t>
      </w:r>
    </w:p>
    <w:p w:rsidR="00000000" w:rsidDel="00000000" w:rsidP="00000000" w:rsidRDefault="00000000" w:rsidRPr="00000000" w14:paraId="0000002F">
      <w:pPr>
        <w:numPr>
          <w:ilvl w:val="0"/>
          <w:numId w:val="22"/>
        </w:numPr>
        <w:spacing w:after="0" w:afterAutospacing="0" w:before="240" w:lineRule="auto"/>
        <w:ind w:left="720" w:hanging="360"/>
      </w:pPr>
      <w:r w:rsidDel="00000000" w:rsidR="00000000" w:rsidRPr="00000000">
        <w:rPr>
          <w:rtl w:val="0"/>
        </w:rPr>
        <w:t xml:space="preserve">Prioriza el uso del idioma desde el inicio.</w:t>
      </w:r>
    </w:p>
    <w:p w:rsidR="00000000" w:rsidDel="00000000" w:rsidP="00000000" w:rsidRDefault="00000000" w:rsidRPr="00000000" w14:paraId="00000030">
      <w:pPr>
        <w:numPr>
          <w:ilvl w:val="0"/>
          <w:numId w:val="22"/>
        </w:numPr>
        <w:spacing w:after="0" w:afterAutospacing="0" w:before="0" w:beforeAutospacing="0" w:lineRule="auto"/>
        <w:ind w:left="720" w:hanging="360"/>
      </w:pPr>
      <w:r w:rsidDel="00000000" w:rsidR="00000000" w:rsidRPr="00000000">
        <w:rPr>
          <w:rtl w:val="0"/>
        </w:rPr>
        <w:t xml:space="preserve">Acepta el error como parte natural del aprendizaje.</w:t>
      </w:r>
    </w:p>
    <w:p w:rsidR="00000000" w:rsidDel="00000000" w:rsidP="00000000" w:rsidRDefault="00000000" w:rsidRPr="00000000" w14:paraId="00000031">
      <w:pPr>
        <w:numPr>
          <w:ilvl w:val="0"/>
          <w:numId w:val="22"/>
        </w:numPr>
        <w:spacing w:after="240" w:before="0" w:beforeAutospacing="0" w:lineRule="auto"/>
        <w:ind w:left="720" w:hanging="360"/>
      </w:pPr>
      <w:r w:rsidDel="00000000" w:rsidR="00000000" w:rsidRPr="00000000">
        <w:rPr>
          <w:rtl w:val="0"/>
        </w:rPr>
        <w:t xml:space="preserve">Favorece la interacción y la participación activa.</w:t>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CLT permite observar de forma clara si un </w:t>
      </w:r>
      <w:r w:rsidDel="00000000" w:rsidR="00000000" w:rsidRPr="00000000">
        <w:rPr>
          <w:b w:val="1"/>
          <w:bCs w:val="1"/>
          <w:rtl w:val="0"/>
        </w:rPr>
        <w:t xml:space="preserve">Can-Do Statement</w:t>
      </w:r>
      <w:r w:rsidDel="00000000" w:rsidR="00000000" w:rsidRPr="00000000">
        <w:rPr>
          <w:rtl w:val="0"/>
        </w:rPr>
        <w:t xml:space="preserve"> ha sido logrado:</w:t>
        <w:br w:type="textWrapping"/>
        <w:t xml:space="preserve"> si el alumno puede realizar la función comunicativa, el objetivo se cumple.</w:t>
      </w:r>
    </w:p>
    <w:p w:rsidR="00000000" w:rsidDel="00000000" w:rsidP="00000000" w:rsidRDefault="00000000" w:rsidRPr="00000000" w14:paraId="0000003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spacing w:after="80" w:before="280" w:lineRule="auto"/>
        <w:ind w:left="0" w:firstLine="0"/>
        <w:rPr>
          <w:color w:val="000000"/>
          <w:sz w:val="26"/>
          <w:szCs w:val="26"/>
        </w:rPr>
      </w:pPr>
      <w:bookmarkStart w:colFirst="0" w:colLast="0" w:name="_yy6o0yad6fe3" w:id="11"/>
      <w:bookmarkEnd w:id="11"/>
      <w:r w:rsidDel="00000000" w:rsidR="00000000" w:rsidRPr="00000000">
        <w:rPr>
          <w:color w:val="000000"/>
          <w:sz w:val="26"/>
          <w:szCs w:val="26"/>
          <w:rtl w:val="0"/>
        </w:rPr>
        <w:t xml:space="preserve">      </w:t>
      </w:r>
    </w:p>
    <w:p w:rsidR="00000000" w:rsidDel="00000000" w:rsidP="00000000" w:rsidRDefault="00000000" w:rsidRPr="00000000" w14:paraId="00000035">
      <w:pPr>
        <w:pStyle w:val="Heading3"/>
        <w:spacing w:after="80" w:before="280" w:lineRule="auto"/>
        <w:ind w:left="0" w:firstLine="0"/>
        <w:rPr>
          <w:color w:val="000000"/>
          <w:sz w:val="26"/>
          <w:szCs w:val="26"/>
        </w:rPr>
      </w:pPr>
      <w:bookmarkStart w:colFirst="0" w:colLast="0" w:name="_8blrwhma2xd4" w:id="12"/>
      <w:bookmarkEnd w:id="12"/>
      <w:r w:rsidDel="00000000" w:rsidR="00000000" w:rsidRPr="00000000">
        <w:rPr>
          <w:color w:val="000000"/>
          <w:sz w:val="26"/>
          <w:szCs w:val="26"/>
          <w:rtl w:val="0"/>
        </w:rPr>
        <w:t xml:space="preserve"> -    Task-Based Language Teaching (TBL / TBLT)</w:t>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El Aprendizaje Basado en Tareas organiza la clase alrededor de una </w:t>
      </w:r>
      <w:r w:rsidDel="00000000" w:rsidR="00000000" w:rsidRPr="00000000">
        <w:rPr>
          <w:b w:val="1"/>
          <w:bCs w:val="1"/>
          <w:rtl w:val="0"/>
        </w:rPr>
        <w:t xml:space="preserve">tarea comunicativa con un objetivo concreto</w:t>
      </w:r>
      <w:r w:rsidDel="00000000" w:rsidR="00000000" w:rsidRPr="00000000">
        <w:rPr>
          <w:rtl w:val="0"/>
        </w:rPr>
        <w:t xml:space="preserve">, como planear un viaje, resolver un problema o dar recomendaciones.</w:t>
      </w:r>
    </w:p>
    <w:p w:rsidR="00000000" w:rsidDel="00000000" w:rsidP="00000000" w:rsidRDefault="00000000" w:rsidRPr="00000000" w14:paraId="00000037">
      <w:pPr>
        <w:spacing w:after="240" w:before="240" w:lineRule="auto"/>
        <w:ind w:left="0" w:firstLine="0"/>
        <w:rPr/>
      </w:pPr>
      <w:r w:rsidDel="00000000" w:rsidR="00000000" w:rsidRPr="00000000">
        <w:rPr>
          <w:rtl w:val="0"/>
        </w:rPr>
        <w:t xml:space="preserve">En EWE, el TBL:</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Convierte los Can-Do Statements en </w:t>
      </w:r>
      <w:r w:rsidDel="00000000" w:rsidR="00000000" w:rsidRPr="00000000">
        <w:rPr>
          <w:b w:val="1"/>
          <w:bCs w:val="1"/>
          <w:rtl w:val="0"/>
        </w:rPr>
        <w:t xml:space="preserve">acciones observables</w:t>
      </w:r>
      <w:r w:rsidDel="00000000" w:rsidR="00000000" w:rsidRPr="00000000">
        <w:rPr>
          <w:rtl w:val="0"/>
        </w:rPr>
        <w:t xml:space="preserve">.</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Reduce la dependencia del profesor.</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Favorece la producción real del idioma en entornos online.</w:t>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La gramática se aborda </w:t>
      </w:r>
      <w:r w:rsidDel="00000000" w:rsidR="00000000" w:rsidRPr="00000000">
        <w:rPr>
          <w:b w:val="1"/>
          <w:bCs w:val="1"/>
          <w:rtl w:val="0"/>
        </w:rPr>
        <w:t xml:space="preserve">después de la tarea</w:t>
      </w:r>
      <w:r w:rsidDel="00000000" w:rsidR="00000000" w:rsidRPr="00000000">
        <w:rPr>
          <w:rtl w:val="0"/>
        </w:rPr>
        <w:t xml:space="preserve">, como apoyo al uso real del lenguaje.</w:t>
      </w:r>
    </w:p>
    <w:p w:rsidR="00000000" w:rsidDel="00000000" w:rsidP="00000000" w:rsidRDefault="00000000" w:rsidRPr="00000000" w14:paraId="0000003C">
      <w:pPr>
        <w:pStyle w:val="Heading2"/>
        <w:spacing w:after="80" w:before="360" w:line="360" w:lineRule="auto"/>
        <w:ind w:left="0" w:right="0" w:firstLine="0"/>
        <w:rPr>
          <w:sz w:val="34"/>
          <w:szCs w:val="34"/>
        </w:rPr>
      </w:pPr>
      <w:bookmarkStart w:colFirst="0" w:colLast="0" w:name="_svwjnslcm836" w:id="13"/>
      <w:bookmarkEnd w:id="13"/>
      <w:r w:rsidDel="00000000" w:rsidR="00000000" w:rsidRPr="00000000">
        <w:rPr>
          <w:sz w:val="34"/>
          <w:szCs w:val="34"/>
          <w:rtl w:val="0"/>
        </w:rPr>
        <w:t xml:space="preserve">5. Metodologías de soporte</w:t>
      </w:r>
    </w:p>
    <w:p w:rsidR="00000000" w:rsidDel="00000000" w:rsidP="00000000" w:rsidRDefault="00000000" w:rsidRPr="00000000" w14:paraId="0000003D">
      <w:pPr>
        <w:spacing w:after="240" w:before="240" w:lineRule="auto"/>
        <w:ind w:left="0" w:firstLine="0"/>
        <w:rPr/>
      </w:pPr>
      <w:r w:rsidDel="00000000" w:rsidR="00000000" w:rsidRPr="00000000">
        <w:rPr>
          <w:rtl w:val="0"/>
        </w:rPr>
        <w:t xml:space="preserve">Estas metodologías </w:t>
      </w:r>
      <w:r w:rsidDel="00000000" w:rsidR="00000000" w:rsidRPr="00000000">
        <w:rPr>
          <w:b w:val="1"/>
          <w:bCs w:val="1"/>
          <w:rtl w:val="0"/>
        </w:rPr>
        <w:t xml:space="preserve">refuerzan</w:t>
      </w:r>
      <w:r w:rsidDel="00000000" w:rsidR="00000000" w:rsidRPr="00000000">
        <w:rPr>
          <w:rtl w:val="0"/>
        </w:rPr>
        <w:t xml:space="preserve"> el modelo EWE y se utilizan estratégicamente según el nivel y el objetivo.</w:t>
      </w:r>
    </w:p>
    <w:p w:rsidR="00000000" w:rsidDel="00000000" w:rsidP="00000000" w:rsidRDefault="00000000" w:rsidRPr="00000000" w14:paraId="0000003E">
      <w:pPr>
        <w:pStyle w:val="Heading3"/>
        <w:numPr>
          <w:ilvl w:val="0"/>
          <w:numId w:val="8"/>
        </w:numPr>
        <w:spacing w:after="80" w:before="280" w:lineRule="auto"/>
        <w:ind w:left="720" w:hanging="360"/>
        <w:rPr>
          <w:color w:val="000000"/>
          <w:sz w:val="26"/>
          <w:szCs w:val="26"/>
          <w:u w:val="none"/>
        </w:rPr>
      </w:pPr>
      <w:bookmarkStart w:colFirst="0" w:colLast="0" w:name="_r2e15rj6j22w" w:id="14"/>
      <w:bookmarkEnd w:id="14"/>
      <w:r w:rsidDel="00000000" w:rsidR="00000000" w:rsidRPr="00000000">
        <w:rPr>
          <w:color w:val="000000"/>
          <w:sz w:val="26"/>
          <w:szCs w:val="26"/>
          <w:rtl w:val="0"/>
        </w:rPr>
        <w:t xml:space="preserve">The Direct Method</w:t>
      </w:r>
    </w:p>
    <w:p w:rsidR="00000000" w:rsidDel="00000000" w:rsidP="00000000" w:rsidRDefault="00000000" w:rsidRPr="00000000" w14:paraId="0000003F">
      <w:pPr>
        <w:spacing w:after="240" w:before="240" w:lineRule="auto"/>
        <w:ind w:left="0" w:firstLine="0"/>
        <w:rPr/>
      </w:pPr>
      <w:r w:rsidDel="00000000" w:rsidR="00000000" w:rsidRPr="00000000">
        <w:rPr>
          <w:rtl w:val="0"/>
        </w:rPr>
        <w:t xml:space="preserve">Se basa en la inmersión lingüística, preguntas rápidas y alta exposición oral.</w:t>
        <w:br w:type="textWrapping"/>
        <w:t xml:space="preserve"> En English with Ease, se utiliza principalmente para:</w:t>
      </w:r>
    </w:p>
    <w:p w:rsidR="00000000" w:rsidDel="00000000" w:rsidP="00000000" w:rsidRDefault="00000000" w:rsidRPr="00000000" w14:paraId="00000040">
      <w:pPr>
        <w:numPr>
          <w:ilvl w:val="0"/>
          <w:numId w:val="11"/>
        </w:numPr>
        <w:spacing w:after="0" w:afterAutospacing="0" w:before="240" w:lineRule="auto"/>
        <w:ind w:left="720" w:hanging="360"/>
      </w:pPr>
      <w:r w:rsidDel="00000000" w:rsidR="00000000" w:rsidRPr="00000000">
        <w:rPr>
          <w:rtl w:val="0"/>
        </w:rPr>
        <w:t xml:space="preserve">Activar producción temprana en niveles A1–A2.</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Trabajar pronunciación y fluidez inicial.</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Mantener ritmo y atención en clases online.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numPr>
          <w:ilvl w:val="0"/>
          <w:numId w:val="17"/>
        </w:numPr>
        <w:spacing w:after="80" w:before="0" w:beforeAutospacing="0" w:lineRule="auto"/>
        <w:ind w:left="720" w:hanging="360"/>
        <w:rPr>
          <w:color w:val="000000"/>
          <w:sz w:val="26"/>
          <w:szCs w:val="26"/>
          <w:u w:val="none"/>
        </w:rPr>
      </w:pPr>
      <w:bookmarkStart w:colFirst="0" w:colLast="0" w:name="_i5z8bl35z4q5" w:id="15"/>
      <w:bookmarkEnd w:id="15"/>
      <w:r w:rsidDel="00000000" w:rsidR="00000000" w:rsidRPr="00000000">
        <w:rPr>
          <w:color w:val="000000"/>
          <w:sz w:val="26"/>
          <w:szCs w:val="26"/>
          <w:rtl w:val="0"/>
        </w:rPr>
        <w:t xml:space="preserve">Lexical Approach</w:t>
      </w:r>
    </w:p>
    <w:p w:rsidR="00000000" w:rsidDel="00000000" w:rsidP="00000000" w:rsidRDefault="00000000" w:rsidRPr="00000000" w14:paraId="00000044">
      <w:pPr>
        <w:spacing w:after="240" w:before="240" w:lineRule="auto"/>
        <w:ind w:left="0" w:firstLine="0"/>
        <w:rPr/>
      </w:pPr>
      <w:r w:rsidDel="00000000" w:rsidR="00000000" w:rsidRPr="00000000">
        <w:rPr>
          <w:rtl w:val="0"/>
        </w:rPr>
        <w:t xml:space="preserve">El Enfoque Léxico prioriza el aprendizaje de </w:t>
      </w:r>
      <w:r w:rsidDel="00000000" w:rsidR="00000000" w:rsidRPr="00000000">
        <w:rPr>
          <w:b w:val="1"/>
          <w:bCs w:val="1"/>
          <w:rtl w:val="0"/>
        </w:rPr>
        <w:t xml:space="preserve">chunks de lenguaje</w:t>
      </w:r>
      <w:r w:rsidDel="00000000" w:rsidR="00000000" w:rsidRPr="00000000">
        <w:rPr>
          <w:rtl w:val="0"/>
        </w:rPr>
        <w:t xml:space="preserve"> (expresiones y combinaciones frecuentes) por encima de reglas aisladas.</w:t>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En EWE:</w:t>
      </w:r>
    </w:p>
    <w:p w:rsidR="00000000" w:rsidDel="00000000" w:rsidP="00000000" w:rsidRDefault="00000000" w:rsidRPr="00000000" w14:paraId="00000046">
      <w:pPr>
        <w:numPr>
          <w:ilvl w:val="0"/>
          <w:numId w:val="12"/>
        </w:numPr>
        <w:spacing w:after="0" w:afterAutospacing="0" w:before="240" w:lineRule="auto"/>
        <w:ind w:left="720" w:hanging="360"/>
      </w:pPr>
      <w:r w:rsidDel="00000000" w:rsidR="00000000" w:rsidRPr="00000000">
        <w:rPr>
          <w:rtl w:val="0"/>
        </w:rPr>
        <w:t xml:space="preserve">Facilita la automatización.</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rtl w:val="0"/>
        </w:rPr>
        <w:t xml:space="preserve">Aumenta la naturalidad del habla.</w:t>
      </w:r>
    </w:p>
    <w:p w:rsidR="00000000" w:rsidDel="00000000" w:rsidP="00000000" w:rsidRDefault="00000000" w:rsidRPr="00000000" w14:paraId="00000048">
      <w:pPr>
        <w:numPr>
          <w:ilvl w:val="0"/>
          <w:numId w:val="12"/>
        </w:numPr>
        <w:spacing w:after="240" w:before="0" w:beforeAutospacing="0" w:lineRule="auto"/>
        <w:ind w:left="720" w:hanging="360"/>
      </w:pPr>
      <w:r w:rsidDel="00000000" w:rsidR="00000000" w:rsidRPr="00000000">
        <w:rPr>
          <w:rtl w:val="0"/>
        </w:rPr>
        <w:t xml:space="preserve">Reduce bloqueos al proporcionar lenguaje listo para usar.</w:t>
      </w:r>
    </w:p>
    <w:p w:rsidR="00000000" w:rsidDel="00000000" w:rsidP="00000000" w:rsidRDefault="00000000" w:rsidRPr="00000000" w14:paraId="00000049">
      <w:pPr>
        <w:spacing w:after="240" w:before="240" w:lineRule="auto"/>
        <w:ind w:left="0" w:firstLine="0"/>
        <w:rPr/>
      </w:pPr>
      <w:r w:rsidDel="00000000" w:rsidR="00000000" w:rsidRPr="00000000">
        <w:rPr>
          <w:rtl w:val="0"/>
        </w:rPr>
        <w:t xml:space="preserve">Es especialmente útil en niveles A2–B2.</w:t>
      </w:r>
    </w:p>
    <w:p w:rsidR="00000000" w:rsidDel="00000000" w:rsidP="00000000" w:rsidRDefault="00000000" w:rsidRPr="00000000" w14:paraId="0000004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spacing w:after="80" w:before="280" w:lineRule="auto"/>
        <w:ind w:left="0" w:firstLine="0"/>
        <w:rPr>
          <w:color w:val="000000"/>
          <w:sz w:val="26"/>
          <w:szCs w:val="26"/>
        </w:rPr>
      </w:pPr>
      <w:bookmarkStart w:colFirst="0" w:colLast="0" w:name="_jqdhwg4lpms0" w:id="16"/>
      <w:bookmarkEnd w:id="16"/>
      <w:r w:rsidDel="00000000" w:rsidR="00000000" w:rsidRPr="00000000">
        <w:rPr>
          <w:color w:val="000000"/>
          <w:sz w:val="26"/>
          <w:szCs w:val="26"/>
          <w:rtl w:val="0"/>
        </w:rPr>
        <w:t xml:space="preserve">      -    Blended Learning / Flipped Classroom</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Estos modelos organizan el aprendizaje combinando:</w:t>
      </w:r>
    </w:p>
    <w:p w:rsidR="00000000" w:rsidDel="00000000" w:rsidP="00000000" w:rsidRDefault="00000000" w:rsidRPr="00000000" w14:paraId="0000004D">
      <w:pPr>
        <w:numPr>
          <w:ilvl w:val="0"/>
          <w:numId w:val="13"/>
        </w:numPr>
        <w:spacing w:after="0" w:afterAutospacing="0" w:before="240" w:lineRule="auto"/>
        <w:ind w:left="720" w:hanging="360"/>
      </w:pPr>
      <w:r w:rsidDel="00000000" w:rsidR="00000000" w:rsidRPr="00000000">
        <w:rPr>
          <w:rtl w:val="0"/>
        </w:rPr>
        <w:t xml:space="preserve">trabajo autónomo previo o posterior a la clase</w:t>
      </w:r>
    </w:p>
    <w:p w:rsidR="00000000" w:rsidDel="00000000" w:rsidP="00000000" w:rsidRDefault="00000000" w:rsidRPr="00000000" w14:paraId="0000004E">
      <w:pPr>
        <w:numPr>
          <w:ilvl w:val="0"/>
          <w:numId w:val="13"/>
        </w:numPr>
        <w:spacing w:after="240" w:before="0" w:beforeAutospacing="0" w:lineRule="auto"/>
        <w:ind w:left="720" w:hanging="360"/>
      </w:pPr>
      <w:r w:rsidDel="00000000" w:rsidR="00000000" w:rsidRPr="00000000">
        <w:rPr>
          <w:rtl w:val="0"/>
        </w:rPr>
        <w:t xml:space="preserve">sesiones en vivo centradas en práctica e interacción</w:t>
      </w:r>
    </w:p>
    <w:p w:rsidR="00000000" w:rsidDel="00000000" w:rsidP="00000000" w:rsidRDefault="00000000" w:rsidRPr="00000000" w14:paraId="0000004F">
      <w:pPr>
        <w:spacing w:after="240" w:before="240" w:lineRule="auto"/>
        <w:ind w:left="0" w:firstLine="0"/>
        <w:rPr/>
      </w:pPr>
      <w:r w:rsidDel="00000000" w:rsidR="00000000" w:rsidRPr="00000000">
        <w:rPr>
          <w:rtl w:val="0"/>
        </w:rPr>
        <w:t xml:space="preserve">En English with Ease, estos enfoques:</w:t>
      </w:r>
    </w:p>
    <w:p w:rsidR="00000000" w:rsidDel="00000000" w:rsidP="00000000" w:rsidRDefault="00000000" w:rsidRPr="00000000" w14:paraId="00000050">
      <w:pPr>
        <w:numPr>
          <w:ilvl w:val="0"/>
          <w:numId w:val="19"/>
        </w:numPr>
        <w:spacing w:after="0" w:afterAutospacing="0" w:before="240" w:lineRule="auto"/>
        <w:ind w:left="720" w:hanging="360"/>
      </w:pPr>
      <w:r w:rsidDel="00000000" w:rsidR="00000000" w:rsidRPr="00000000">
        <w:rPr>
          <w:rtl w:val="0"/>
        </w:rPr>
        <w:t xml:space="preserve">Optimizan el tiempo de clase.</w:t>
      </w:r>
    </w:p>
    <w:p w:rsidR="00000000" w:rsidDel="00000000" w:rsidP="00000000" w:rsidRDefault="00000000" w:rsidRPr="00000000" w14:paraId="00000051">
      <w:pPr>
        <w:numPr>
          <w:ilvl w:val="0"/>
          <w:numId w:val="19"/>
        </w:numPr>
        <w:spacing w:after="0" w:afterAutospacing="0" w:before="0" w:beforeAutospacing="0" w:lineRule="auto"/>
        <w:ind w:left="720" w:hanging="360"/>
      </w:pPr>
      <w:r w:rsidDel="00000000" w:rsidR="00000000" w:rsidRPr="00000000">
        <w:rPr>
          <w:rtl w:val="0"/>
        </w:rPr>
        <w:t xml:space="preserve">Fomentan la autonomía.</w:t>
      </w:r>
    </w:p>
    <w:p w:rsidR="00000000" w:rsidDel="00000000" w:rsidP="00000000" w:rsidRDefault="00000000" w:rsidRPr="00000000" w14:paraId="00000052">
      <w:pPr>
        <w:numPr>
          <w:ilvl w:val="0"/>
          <w:numId w:val="19"/>
        </w:numPr>
        <w:spacing w:after="240" w:before="0" w:beforeAutospacing="0" w:lineRule="auto"/>
        <w:ind w:left="720" w:hanging="360"/>
      </w:pPr>
      <w:r w:rsidDel="00000000" w:rsidR="00000000" w:rsidRPr="00000000">
        <w:rPr>
          <w:rtl w:val="0"/>
        </w:rPr>
        <w:t xml:space="preserve">Reducen la carga de explicación teórica durante la sesión en vivo.</w:t>
      </w:r>
    </w:p>
    <w:p w:rsidR="00000000" w:rsidDel="00000000" w:rsidP="00000000" w:rsidRDefault="00000000" w:rsidRPr="00000000" w14:paraId="00000053">
      <w:pPr>
        <w:pStyle w:val="Heading2"/>
        <w:spacing w:after="80" w:before="360" w:line="360" w:lineRule="auto"/>
        <w:ind w:left="0" w:right="0" w:firstLine="0"/>
        <w:rPr>
          <w:sz w:val="34"/>
          <w:szCs w:val="34"/>
        </w:rPr>
      </w:pPr>
      <w:bookmarkStart w:colFirst="0" w:colLast="0" w:name="_nrorevku19mw" w:id="17"/>
      <w:bookmarkEnd w:id="17"/>
      <w:r w:rsidDel="00000000" w:rsidR="00000000" w:rsidRPr="00000000">
        <w:rPr>
          <w:sz w:val="34"/>
          <w:szCs w:val="34"/>
          <w:rtl w:val="0"/>
        </w:rPr>
        <w:t xml:space="preserve">6. Metodologías de refuerzo puntual</w:t>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Estas metodologías </w:t>
      </w:r>
      <w:r w:rsidDel="00000000" w:rsidR="00000000" w:rsidRPr="00000000">
        <w:rPr>
          <w:b w:val="1"/>
          <w:bCs w:val="1"/>
          <w:rtl w:val="0"/>
        </w:rPr>
        <w:t xml:space="preserve">no constituyen la base del modelo EWE</w:t>
      </w:r>
      <w:r w:rsidDel="00000000" w:rsidR="00000000" w:rsidRPr="00000000">
        <w:rPr>
          <w:rtl w:val="0"/>
        </w:rPr>
        <w:t xml:space="preserve">, pero pueden utilizarse de forma estratégica y limitada.</w:t>
      </w:r>
    </w:p>
    <w:p w:rsidR="00000000" w:rsidDel="00000000" w:rsidP="00000000" w:rsidRDefault="00000000" w:rsidRPr="00000000" w14:paraId="00000055">
      <w:pPr>
        <w:pStyle w:val="Heading3"/>
        <w:numPr>
          <w:ilvl w:val="0"/>
          <w:numId w:val="3"/>
        </w:numPr>
        <w:spacing w:after="80" w:before="280" w:lineRule="auto"/>
        <w:ind w:left="720" w:hanging="360"/>
        <w:rPr>
          <w:color w:val="000000"/>
          <w:sz w:val="26"/>
          <w:szCs w:val="26"/>
          <w:u w:val="none"/>
        </w:rPr>
      </w:pPr>
      <w:bookmarkStart w:colFirst="0" w:colLast="0" w:name="_x0wsnafh09s3" w:id="18"/>
      <w:bookmarkEnd w:id="18"/>
      <w:r w:rsidDel="00000000" w:rsidR="00000000" w:rsidRPr="00000000">
        <w:rPr>
          <w:color w:val="000000"/>
          <w:sz w:val="26"/>
          <w:szCs w:val="26"/>
          <w:rtl w:val="0"/>
        </w:rPr>
        <w:t xml:space="preserve">Audio-Lingual Method (ALM)</w:t>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Se basa en la repetición y práctica controlada de patrones lingüísticos.</w:t>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En EWE:</w:t>
      </w:r>
    </w:p>
    <w:p w:rsidR="00000000" w:rsidDel="00000000" w:rsidP="00000000" w:rsidRDefault="00000000" w:rsidRPr="00000000" w14:paraId="00000058">
      <w:pPr>
        <w:numPr>
          <w:ilvl w:val="0"/>
          <w:numId w:val="15"/>
        </w:numPr>
        <w:spacing w:after="0" w:afterAutospacing="0" w:before="240" w:lineRule="auto"/>
        <w:ind w:left="720" w:hanging="360"/>
      </w:pPr>
      <w:r w:rsidDel="00000000" w:rsidR="00000000" w:rsidRPr="00000000">
        <w:rPr>
          <w:rtl w:val="0"/>
        </w:rPr>
        <w:t xml:space="preserve">Se utiliza en microdosis.</w:t>
      </w:r>
    </w:p>
    <w:p w:rsidR="00000000" w:rsidDel="00000000" w:rsidP="00000000" w:rsidRDefault="00000000" w:rsidRPr="00000000" w14:paraId="00000059">
      <w:pPr>
        <w:numPr>
          <w:ilvl w:val="0"/>
          <w:numId w:val="15"/>
        </w:numPr>
        <w:spacing w:after="0" w:afterAutospacing="0" w:before="0" w:beforeAutospacing="0" w:lineRule="auto"/>
        <w:ind w:left="720" w:hanging="360"/>
      </w:pPr>
      <w:r w:rsidDel="00000000" w:rsidR="00000000" w:rsidRPr="00000000">
        <w:rPr>
          <w:rtl w:val="0"/>
        </w:rPr>
        <w:t xml:space="preserve">Refuerza la automatización y precisión.</w:t>
      </w:r>
    </w:p>
    <w:p w:rsidR="00000000" w:rsidDel="00000000" w:rsidP="00000000" w:rsidRDefault="00000000" w:rsidRPr="00000000" w14:paraId="0000005A">
      <w:pPr>
        <w:numPr>
          <w:ilvl w:val="0"/>
          <w:numId w:val="15"/>
        </w:numPr>
        <w:spacing w:after="0" w:afterAutospacing="0" w:before="0" w:beforeAutospacing="0" w:lineRule="auto"/>
        <w:ind w:left="720" w:hanging="360"/>
      </w:pPr>
      <w:r w:rsidDel="00000000" w:rsidR="00000000" w:rsidRPr="00000000">
        <w:rPr>
          <w:rtl w:val="0"/>
        </w:rPr>
        <w:t xml:space="preserve">Apoya la corrección de errores recurrentes.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numPr>
          <w:ilvl w:val="0"/>
          <w:numId w:val="20"/>
        </w:numPr>
        <w:spacing w:after="80" w:before="0" w:beforeAutospacing="0" w:lineRule="auto"/>
        <w:ind w:left="720" w:hanging="360"/>
        <w:rPr>
          <w:color w:val="000000"/>
          <w:sz w:val="26"/>
          <w:szCs w:val="26"/>
          <w:u w:val="none"/>
        </w:rPr>
      </w:pPr>
      <w:bookmarkStart w:colFirst="0" w:colLast="0" w:name="_r03fsb269ym7" w:id="19"/>
      <w:bookmarkEnd w:id="19"/>
      <w:r w:rsidDel="00000000" w:rsidR="00000000" w:rsidRPr="00000000">
        <w:rPr>
          <w:color w:val="000000"/>
          <w:sz w:val="26"/>
          <w:szCs w:val="26"/>
          <w:rtl w:val="0"/>
        </w:rPr>
        <w:t xml:space="preserve">Grammar-Translation Method (GTM)</w:t>
      </w:r>
    </w:p>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Método tradicional centrado en reglas y traducción.</w:t>
      </w:r>
    </w:p>
    <w:p w:rsidR="00000000" w:rsidDel="00000000" w:rsidP="00000000" w:rsidRDefault="00000000" w:rsidRPr="00000000" w14:paraId="0000005D">
      <w:pPr>
        <w:spacing w:after="240" w:before="240" w:lineRule="auto"/>
        <w:ind w:left="0" w:firstLine="0"/>
        <w:rPr/>
      </w:pPr>
      <w:r w:rsidDel="00000000" w:rsidR="00000000" w:rsidRPr="00000000">
        <w:rPr>
          <w:rtl w:val="0"/>
        </w:rPr>
        <w:t xml:space="preserve">En English with Ease:</w:t>
      </w:r>
    </w:p>
    <w:p w:rsidR="00000000" w:rsidDel="00000000" w:rsidP="00000000" w:rsidRDefault="00000000" w:rsidRPr="00000000" w14:paraId="0000005E">
      <w:pPr>
        <w:numPr>
          <w:ilvl w:val="0"/>
          <w:numId w:val="5"/>
        </w:numPr>
        <w:spacing w:after="0" w:afterAutospacing="0" w:before="240" w:lineRule="auto"/>
        <w:ind w:left="720" w:hanging="360"/>
      </w:pPr>
      <w:r w:rsidDel="00000000" w:rsidR="00000000" w:rsidRPr="00000000">
        <w:rPr>
          <w:rtl w:val="0"/>
        </w:rPr>
        <w:t xml:space="preserve">No es la base de la enseñanza.</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Puede utilizarse puntualmente para aclarar estructuras complejas.</w:t>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rtl w:val="0"/>
        </w:rPr>
        <w:t xml:space="preserve">Siempre se aplica </w:t>
      </w:r>
      <w:r w:rsidDel="00000000" w:rsidR="00000000" w:rsidRPr="00000000">
        <w:rPr>
          <w:b w:val="1"/>
          <w:bCs w:val="1"/>
          <w:rtl w:val="0"/>
        </w:rPr>
        <w:t xml:space="preserve">después del uso</w:t>
      </w:r>
      <w:r w:rsidDel="00000000" w:rsidR="00000000" w:rsidRPr="00000000">
        <w:rPr>
          <w:rtl w:val="0"/>
        </w:rPr>
        <w:t xml:space="preserve">, no antes.</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Su función es </w:t>
      </w:r>
      <w:r w:rsidDel="00000000" w:rsidR="00000000" w:rsidRPr="00000000">
        <w:rPr>
          <w:b w:val="1"/>
          <w:bCs w:val="1"/>
          <w:rtl w:val="0"/>
        </w:rPr>
        <w:t xml:space="preserve">complementaria</w:t>
      </w:r>
      <w:r w:rsidDel="00000000" w:rsidR="00000000" w:rsidRPr="00000000">
        <w:rPr>
          <w:rtl w:val="0"/>
        </w:rPr>
        <w:t xml:space="preserve">, nunca central.</w:t>
      </w:r>
    </w:p>
    <w:p w:rsidR="00000000" w:rsidDel="00000000" w:rsidP="00000000" w:rsidRDefault="00000000" w:rsidRPr="00000000" w14:paraId="0000006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spacing w:after="80" w:before="360" w:line="360" w:lineRule="auto"/>
        <w:ind w:left="0" w:right="0" w:firstLine="0"/>
        <w:rPr>
          <w:sz w:val="34"/>
          <w:szCs w:val="34"/>
        </w:rPr>
      </w:pPr>
      <w:bookmarkStart w:colFirst="0" w:colLast="0" w:name="_cgrix1oe57ov" w:id="20"/>
      <w:bookmarkEnd w:id="20"/>
      <w:r w:rsidDel="00000000" w:rsidR="00000000" w:rsidRPr="00000000">
        <w:rPr>
          <w:sz w:val="34"/>
          <w:szCs w:val="34"/>
          <w:rtl w:val="0"/>
        </w:rPr>
        <w:t xml:space="preserve">7. Metodologías de extensión (niveles intermedios y avanzados)</w:t>
      </w:r>
    </w:p>
    <w:p w:rsidR="00000000" w:rsidDel="00000000" w:rsidP="00000000" w:rsidRDefault="00000000" w:rsidRPr="00000000" w14:paraId="00000064">
      <w:pPr>
        <w:pStyle w:val="Heading3"/>
        <w:numPr>
          <w:ilvl w:val="0"/>
          <w:numId w:val="4"/>
        </w:numPr>
        <w:spacing w:after="80" w:before="280" w:lineRule="auto"/>
        <w:ind w:left="720" w:hanging="360"/>
        <w:rPr>
          <w:color w:val="000000"/>
          <w:sz w:val="26"/>
          <w:szCs w:val="26"/>
          <w:u w:val="none"/>
        </w:rPr>
      </w:pPr>
      <w:bookmarkStart w:colFirst="0" w:colLast="0" w:name="_idrqnbukp4yt" w:id="21"/>
      <w:bookmarkEnd w:id="21"/>
      <w:r w:rsidDel="00000000" w:rsidR="00000000" w:rsidRPr="00000000">
        <w:rPr>
          <w:color w:val="000000"/>
          <w:sz w:val="26"/>
          <w:szCs w:val="26"/>
          <w:rtl w:val="0"/>
        </w:rPr>
        <w:t xml:space="preserve">Content and Language Integrated Learning (CLIL)</w:t>
      </w:r>
    </w:p>
    <w:p w:rsidR="00000000" w:rsidDel="00000000" w:rsidP="00000000" w:rsidRDefault="00000000" w:rsidRPr="00000000" w14:paraId="00000065">
      <w:pPr>
        <w:spacing w:after="240" w:before="240" w:lineRule="auto"/>
        <w:ind w:left="0" w:firstLine="0"/>
        <w:rPr/>
      </w:pPr>
      <w:r w:rsidDel="00000000" w:rsidR="00000000" w:rsidRPr="00000000">
        <w:rPr>
          <w:rtl w:val="0"/>
        </w:rPr>
        <w:t xml:space="preserve">Integra contenido académico o temático en inglés.</w:t>
        <w:br w:type="textWrapping"/>
        <w:t xml:space="preserve"> Se utiliza principalmente en niveles B1–C1 para:</w:t>
      </w:r>
    </w:p>
    <w:p w:rsidR="00000000" w:rsidDel="00000000" w:rsidP="00000000" w:rsidRDefault="00000000" w:rsidRPr="00000000" w14:paraId="00000066">
      <w:pPr>
        <w:numPr>
          <w:ilvl w:val="0"/>
          <w:numId w:val="18"/>
        </w:numPr>
        <w:spacing w:after="0" w:afterAutospacing="0" w:before="240" w:lineRule="auto"/>
        <w:ind w:left="720" w:hanging="360"/>
      </w:pPr>
      <w:r w:rsidDel="00000000" w:rsidR="00000000" w:rsidRPr="00000000">
        <w:rPr>
          <w:rtl w:val="0"/>
        </w:rPr>
        <w:t xml:space="preserve">ampliar vocabulario</w:t>
      </w:r>
    </w:p>
    <w:p w:rsidR="00000000" w:rsidDel="00000000" w:rsidP="00000000" w:rsidRDefault="00000000" w:rsidRPr="00000000" w14:paraId="00000067">
      <w:pPr>
        <w:numPr>
          <w:ilvl w:val="0"/>
          <w:numId w:val="18"/>
        </w:numPr>
        <w:spacing w:after="0" w:afterAutospacing="0" w:before="0" w:beforeAutospacing="0" w:lineRule="auto"/>
        <w:ind w:left="720" w:hanging="360"/>
      </w:pPr>
      <w:r w:rsidDel="00000000" w:rsidR="00000000" w:rsidRPr="00000000">
        <w:rPr>
          <w:rtl w:val="0"/>
        </w:rPr>
        <w:t xml:space="preserve">desarrollar pensamiento crítico</w:t>
      </w:r>
    </w:p>
    <w:p w:rsidR="00000000" w:rsidDel="00000000" w:rsidP="00000000" w:rsidRDefault="00000000" w:rsidRPr="00000000" w14:paraId="00000068">
      <w:pPr>
        <w:numPr>
          <w:ilvl w:val="0"/>
          <w:numId w:val="18"/>
        </w:numPr>
        <w:spacing w:after="240" w:before="0" w:beforeAutospacing="0" w:lineRule="auto"/>
        <w:ind w:left="720" w:hanging="360"/>
      </w:pPr>
      <w:r w:rsidDel="00000000" w:rsidR="00000000" w:rsidRPr="00000000">
        <w:rPr>
          <w:rtl w:val="0"/>
        </w:rPr>
        <w:t xml:space="preserve">trabajar lectura y discusión de textos auténticos</w:t>
        <w:br w:type="textWrapping"/>
      </w:r>
    </w:p>
    <w:p w:rsidR="00000000" w:rsidDel="00000000" w:rsidP="00000000" w:rsidRDefault="00000000" w:rsidRPr="00000000" w14:paraId="0000006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spacing w:after="80" w:before="280" w:lineRule="auto"/>
        <w:ind w:left="0" w:firstLine="0"/>
        <w:rPr>
          <w:color w:val="000000"/>
          <w:sz w:val="26"/>
          <w:szCs w:val="26"/>
        </w:rPr>
      </w:pPr>
      <w:bookmarkStart w:colFirst="0" w:colLast="0" w:name="_ejrzvxq1zdua" w:id="22"/>
      <w:bookmarkEnd w:id="22"/>
      <w:r w:rsidDel="00000000" w:rsidR="00000000" w:rsidRPr="00000000">
        <w:rPr>
          <w:color w:val="000000"/>
          <w:sz w:val="26"/>
          <w:szCs w:val="26"/>
          <w:rtl w:val="0"/>
        </w:rPr>
        <w:t xml:space="preserve">       -     Project-Based Learning (PBL)</w:t>
      </w:r>
    </w:p>
    <w:p w:rsidR="00000000" w:rsidDel="00000000" w:rsidP="00000000" w:rsidRDefault="00000000" w:rsidRPr="00000000" w14:paraId="0000006B">
      <w:pPr>
        <w:spacing w:after="240" w:before="240" w:lineRule="auto"/>
        <w:ind w:left="0" w:firstLine="0"/>
        <w:rPr/>
      </w:pPr>
      <w:r w:rsidDel="00000000" w:rsidR="00000000" w:rsidRPr="00000000">
        <w:rPr>
          <w:rtl w:val="0"/>
        </w:rPr>
        <w:t xml:space="preserve">Se centra en proyectos más largos y colaborativos.</w:t>
        <w:br w:type="textWrapping"/>
        <w:t xml:space="preserve"> En EWE:</w:t>
      </w:r>
    </w:p>
    <w:p w:rsidR="00000000" w:rsidDel="00000000" w:rsidP="00000000" w:rsidRDefault="00000000" w:rsidRPr="00000000" w14:paraId="0000006C">
      <w:pPr>
        <w:numPr>
          <w:ilvl w:val="0"/>
          <w:numId w:val="16"/>
        </w:numPr>
        <w:spacing w:after="0" w:afterAutospacing="0" w:before="240" w:lineRule="auto"/>
        <w:ind w:left="720" w:hanging="360"/>
      </w:pPr>
      <w:r w:rsidDel="00000000" w:rsidR="00000000" w:rsidRPr="00000000">
        <w:rPr>
          <w:rtl w:val="0"/>
        </w:rPr>
        <w:t xml:space="preserve">Promueve autonomía y creatividad.</w:t>
      </w:r>
    </w:p>
    <w:p w:rsidR="00000000" w:rsidDel="00000000" w:rsidP="00000000" w:rsidRDefault="00000000" w:rsidRPr="00000000" w14:paraId="0000006D">
      <w:pPr>
        <w:numPr>
          <w:ilvl w:val="0"/>
          <w:numId w:val="16"/>
        </w:numPr>
        <w:spacing w:after="0" w:afterAutospacing="0" w:before="0" w:beforeAutospacing="0" w:lineRule="auto"/>
        <w:ind w:left="720" w:hanging="360"/>
      </w:pPr>
      <w:r w:rsidDel="00000000" w:rsidR="00000000" w:rsidRPr="00000000">
        <w:rPr>
          <w:rtl w:val="0"/>
        </w:rPr>
        <w:t xml:space="preserve">Integra habilidades lingüísticas de forma natural.</w:t>
      </w:r>
    </w:p>
    <w:p w:rsidR="00000000" w:rsidDel="00000000" w:rsidP="00000000" w:rsidRDefault="00000000" w:rsidRPr="00000000" w14:paraId="0000006E">
      <w:pPr>
        <w:numPr>
          <w:ilvl w:val="0"/>
          <w:numId w:val="16"/>
        </w:numPr>
        <w:spacing w:after="240" w:before="0" w:beforeAutospacing="0" w:lineRule="auto"/>
        <w:ind w:left="720" w:hanging="360"/>
      </w:pPr>
      <w:r w:rsidDel="00000000" w:rsidR="00000000" w:rsidRPr="00000000">
        <w:rPr>
          <w:rtl w:val="0"/>
        </w:rPr>
        <w:t xml:space="preserve">Es ideal para proyectos finales o módulos especiales.</w:t>
      </w:r>
    </w:p>
    <w:p w:rsidR="00000000" w:rsidDel="00000000" w:rsidP="00000000" w:rsidRDefault="00000000" w:rsidRPr="00000000" w14:paraId="0000006F">
      <w:pPr>
        <w:spacing w:after="240" w:before="240" w:lineRule="auto"/>
        <w:ind w:left="0" w:firstLine="0"/>
        <w:rPr>
          <w:b w:val="1"/>
          <w:bCs w:val="1"/>
          <w:sz w:val="24"/>
          <w:szCs w:val="24"/>
        </w:rPr>
      </w:pPr>
      <w:r w:rsidDel="00000000" w:rsidR="00000000" w:rsidRPr="00000000">
        <w:rPr>
          <w:b w:val="1"/>
          <w:bCs w:val="1"/>
          <w:sz w:val="24"/>
          <w:szCs w:val="24"/>
          <w:rtl w:val="0"/>
        </w:rPr>
        <w:t xml:space="preserve">¿Qué papel juega la gramática en las metodologías modernas?</w:t>
      </w:r>
    </w:p>
    <w:p w:rsidR="00000000" w:rsidDel="00000000" w:rsidP="00000000" w:rsidRDefault="00000000" w:rsidRPr="00000000" w14:paraId="00000070">
      <w:pPr>
        <w:spacing w:after="240" w:before="240" w:lineRule="auto"/>
        <w:ind w:left="0" w:firstLine="0"/>
        <w:rPr/>
      </w:pPr>
      <w:r w:rsidDel="00000000" w:rsidR="00000000" w:rsidRPr="00000000">
        <w:rPr>
          <w:rtl w:val="0"/>
        </w:rPr>
        <w:t xml:space="preserve">En las metodologías actuales, la gramática se enseña en contexto, </w:t>
      </w:r>
      <w:r w:rsidDel="00000000" w:rsidR="00000000" w:rsidRPr="00000000">
        <w:rPr>
          <w:rtl w:val="0"/>
        </w:rPr>
        <w:t xml:space="preserve">integrándola en</w:t>
      </w:r>
      <w:r w:rsidDel="00000000" w:rsidR="00000000" w:rsidRPr="00000000">
        <w:rPr>
          <w:rtl w:val="0"/>
        </w:rPr>
        <w:t xml:space="preserve"> actividades comunicativas. Esto permite a los alumnos entender y aplicar las estructuras gramaticales de manera funcional, sin enfocarse únicamente en memorizar reglas gramaticales.</w:t>
      </w:r>
    </w:p>
    <w:p w:rsidR="00000000" w:rsidDel="00000000" w:rsidP="00000000" w:rsidRDefault="00000000" w:rsidRPr="00000000" w14:paraId="0000007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spacing w:after="80" w:before="360" w:line="360" w:lineRule="auto"/>
        <w:ind w:left="0" w:right="0" w:firstLine="0"/>
        <w:rPr>
          <w:sz w:val="34"/>
          <w:szCs w:val="34"/>
        </w:rPr>
      </w:pPr>
      <w:bookmarkStart w:colFirst="0" w:colLast="0" w:name="_tpxpw0jxiapx" w:id="23"/>
      <w:bookmarkEnd w:id="23"/>
      <w:r w:rsidDel="00000000" w:rsidR="00000000" w:rsidRPr="00000000">
        <w:rPr>
          <w:sz w:val="34"/>
          <w:szCs w:val="34"/>
          <w:rtl w:val="0"/>
        </w:rPr>
        <w:t xml:space="preserve">8. Relación con el Manual del Profesor EWE</w:t>
      </w:r>
    </w:p>
    <w:p w:rsidR="00000000" w:rsidDel="00000000" w:rsidP="00000000" w:rsidRDefault="00000000" w:rsidRPr="00000000" w14:paraId="00000073">
      <w:pPr>
        <w:spacing w:after="240" w:before="240" w:lineRule="auto"/>
        <w:ind w:left="0" w:firstLine="0"/>
        <w:rPr/>
      </w:pPr>
      <w:r w:rsidDel="00000000" w:rsidR="00000000" w:rsidRPr="00000000">
        <w:rPr>
          <w:rtl w:val="0"/>
        </w:rPr>
        <w:t xml:space="preserve">Este documento explica </w:t>
      </w:r>
      <w:r w:rsidDel="00000000" w:rsidR="00000000" w:rsidRPr="00000000">
        <w:rPr>
          <w:b w:val="1"/>
          <w:bCs w:val="1"/>
          <w:rtl w:val="0"/>
        </w:rPr>
        <w:t xml:space="preserve">qué enfoques metodológicos sustentan el modelo académico de English with Ease</w:t>
      </w:r>
      <w:r w:rsidDel="00000000" w:rsidR="00000000" w:rsidRPr="00000000">
        <w:rPr>
          <w:rtl w:val="0"/>
        </w:rPr>
        <w:t xml:space="preserve">.</w:t>
      </w:r>
    </w:p>
    <w:p w:rsidR="00000000" w:rsidDel="00000000" w:rsidP="00000000" w:rsidRDefault="00000000" w:rsidRPr="00000000" w14:paraId="00000074">
      <w:pPr>
        <w:spacing w:after="240" w:before="240" w:lineRule="auto"/>
        <w:ind w:left="0" w:firstLine="0"/>
        <w:rPr/>
      </w:pPr>
      <w:r w:rsidDel="00000000" w:rsidR="00000000" w:rsidRPr="00000000">
        <w:rPr>
          <w:rtl w:val="0"/>
        </w:rPr>
        <w:t xml:space="preserve">El </w:t>
      </w:r>
      <w:r w:rsidDel="00000000" w:rsidR="00000000" w:rsidRPr="00000000">
        <w:rPr>
          <w:b w:val="1"/>
          <w:bCs w:val="1"/>
          <w:rtl w:val="0"/>
        </w:rPr>
        <w:t xml:space="preserve">Manual del Profesor EWE</w:t>
      </w:r>
      <w:r w:rsidDel="00000000" w:rsidR="00000000" w:rsidRPr="00000000">
        <w:rPr>
          <w:rtl w:val="0"/>
        </w:rPr>
        <w:t xml:space="preserve"> describe:</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rtl w:val="0"/>
        </w:rPr>
        <w:t xml:space="preserve">cómo estructurar la clase</w:t>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rtl w:val="0"/>
        </w:rPr>
        <w:t xml:space="preserve">cómo diseñar actividades</w:t>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cómo aplicar Función → Uso → Forma</w:t>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rtl w:val="0"/>
        </w:rPr>
        <w:t xml:space="preserve">cómo corregir y retroalimentar</w:t>
      </w:r>
    </w:p>
    <w:p w:rsidR="00000000" w:rsidDel="00000000" w:rsidP="00000000" w:rsidRDefault="00000000" w:rsidRPr="00000000" w14:paraId="00000079">
      <w:pPr>
        <w:numPr>
          <w:ilvl w:val="0"/>
          <w:numId w:val="9"/>
        </w:numPr>
        <w:spacing w:after="240" w:before="0" w:beforeAutospacing="0" w:lineRule="auto"/>
        <w:ind w:left="720" w:hanging="360"/>
      </w:pPr>
      <w:r w:rsidDel="00000000" w:rsidR="00000000" w:rsidRPr="00000000">
        <w:rPr>
          <w:rtl w:val="0"/>
        </w:rPr>
        <w:t xml:space="preserve">cómo observar el logro de los Can-Do Statements</w:t>
        <w:br w:type="textWrapping"/>
      </w:r>
    </w:p>
    <w:p w:rsidR="00000000" w:rsidDel="00000000" w:rsidP="00000000" w:rsidRDefault="00000000" w:rsidRPr="00000000" w14:paraId="0000007A">
      <w:pPr>
        <w:spacing w:after="240" w:before="240" w:lineRule="auto"/>
        <w:ind w:left="0" w:firstLine="0"/>
        <w:rPr/>
      </w:pPr>
      <w:r w:rsidDel="00000000" w:rsidR="00000000" w:rsidRPr="00000000">
        <w:rPr>
          <w:rtl w:val="0"/>
        </w:rPr>
        <w:t xml:space="preserve">Ambos documentos trabajan de forma complementaria:</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rtl w:val="0"/>
        </w:rPr>
        <w:t xml:space="preserve">este documento ofrece el </w:t>
      </w:r>
      <w:r w:rsidDel="00000000" w:rsidR="00000000" w:rsidRPr="00000000">
        <w:rPr>
          <w:b w:val="1"/>
          <w:bCs w:val="1"/>
          <w:rtl w:val="0"/>
        </w:rPr>
        <w:t xml:space="preserve">marco metodológico</w:t>
      </w:r>
    </w:p>
    <w:p w:rsidR="00000000" w:rsidDel="00000000" w:rsidP="00000000" w:rsidRDefault="00000000" w:rsidRPr="00000000" w14:paraId="0000007C">
      <w:pPr>
        <w:numPr>
          <w:ilvl w:val="0"/>
          <w:numId w:val="2"/>
        </w:numPr>
        <w:spacing w:after="240" w:before="0" w:beforeAutospacing="0" w:lineRule="auto"/>
        <w:ind w:left="720" w:hanging="360"/>
      </w:pPr>
      <w:r w:rsidDel="00000000" w:rsidR="00000000" w:rsidRPr="00000000">
        <w:rPr>
          <w:rtl w:val="0"/>
        </w:rPr>
        <w:t xml:space="preserve">el Manual del Profesor ofrece la </w:t>
      </w:r>
      <w:r w:rsidDel="00000000" w:rsidR="00000000" w:rsidRPr="00000000">
        <w:rPr>
          <w:b w:val="1"/>
          <w:bCs w:val="1"/>
          <w:rtl w:val="0"/>
        </w:rPr>
        <w:t xml:space="preserve">aplicación práctica</w:t>
        <w:br w:type="textWrapping"/>
      </w:r>
    </w:p>
    <w:p w:rsidR="00000000" w:rsidDel="00000000" w:rsidP="00000000" w:rsidRDefault="00000000" w:rsidRPr="00000000" w14:paraId="0000007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spacing w:after="80" w:before="360" w:line="360" w:lineRule="auto"/>
        <w:ind w:left="0" w:right="0" w:firstLine="0"/>
        <w:rPr>
          <w:sz w:val="34"/>
          <w:szCs w:val="34"/>
        </w:rPr>
      </w:pPr>
      <w:bookmarkStart w:colFirst="0" w:colLast="0" w:name="_hqbzp6bjx5zu" w:id="24"/>
      <w:bookmarkEnd w:id="24"/>
      <w:r w:rsidDel="00000000" w:rsidR="00000000" w:rsidRPr="00000000">
        <w:rPr>
          <w:rtl w:val="0"/>
        </w:rPr>
      </w:r>
    </w:p>
    <w:p w:rsidR="00000000" w:rsidDel="00000000" w:rsidP="00000000" w:rsidRDefault="00000000" w:rsidRPr="00000000" w14:paraId="0000007F">
      <w:pPr>
        <w:pStyle w:val="Heading2"/>
        <w:spacing w:after="80" w:before="360" w:line="360" w:lineRule="auto"/>
        <w:ind w:left="0" w:right="0" w:firstLine="0"/>
        <w:rPr>
          <w:sz w:val="34"/>
          <w:szCs w:val="34"/>
        </w:rPr>
      </w:pPr>
      <w:bookmarkStart w:colFirst="0" w:colLast="0" w:name="_mpkb4dtlr07c" w:id="25"/>
      <w:bookmarkEnd w:id="25"/>
      <w:r w:rsidDel="00000000" w:rsidR="00000000" w:rsidRPr="00000000">
        <w:rPr>
          <w:sz w:val="34"/>
          <w:szCs w:val="34"/>
          <w:rtl w:val="0"/>
        </w:rPr>
        <w:t xml:space="preserve">9. ¿Cómo usar este documento?</w:t>
      </w:r>
    </w:p>
    <w:p w:rsidR="00000000" w:rsidDel="00000000" w:rsidP="00000000" w:rsidRDefault="00000000" w:rsidRPr="00000000" w14:paraId="00000080">
      <w:pPr>
        <w:spacing w:after="240" w:before="240" w:lineRule="auto"/>
        <w:ind w:left="0" w:firstLine="0"/>
        <w:rPr/>
      </w:pPr>
      <w:r w:rsidDel="00000000" w:rsidR="00000000" w:rsidRPr="00000000">
        <w:rPr>
          <w:rtl w:val="0"/>
        </w:rPr>
        <w:t xml:space="preserve">Este documento debe utilizarse como:</w:t>
      </w:r>
    </w:p>
    <w:p w:rsidR="00000000" w:rsidDel="00000000" w:rsidP="00000000" w:rsidRDefault="00000000" w:rsidRPr="00000000" w14:paraId="00000081">
      <w:pPr>
        <w:numPr>
          <w:ilvl w:val="0"/>
          <w:numId w:val="1"/>
        </w:numPr>
        <w:spacing w:after="0" w:afterAutospacing="0" w:before="240" w:lineRule="auto"/>
        <w:ind w:left="720" w:hanging="360"/>
      </w:pPr>
      <w:r w:rsidDel="00000000" w:rsidR="00000000" w:rsidRPr="00000000">
        <w:rPr>
          <w:rtl w:val="0"/>
        </w:rPr>
        <w:t xml:space="preserve">Lectura base para onboarding e inducción académica.</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tl w:val="0"/>
        </w:rPr>
        <w:t xml:space="preserve">Documento de referencia en capacitaciones docentes.</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Marco conceptual previo al uso del Manual del Profesor.</w:t>
      </w:r>
    </w:p>
    <w:p w:rsidR="00000000" w:rsidDel="00000000" w:rsidP="00000000" w:rsidRDefault="00000000" w:rsidRPr="00000000" w14:paraId="00000084">
      <w:pPr>
        <w:numPr>
          <w:ilvl w:val="0"/>
          <w:numId w:val="1"/>
        </w:numPr>
        <w:spacing w:after="240" w:before="0" w:beforeAutospacing="0" w:lineRule="auto"/>
        <w:ind w:left="720" w:hanging="360"/>
      </w:pPr>
      <w:r w:rsidDel="00000000" w:rsidR="00000000" w:rsidRPr="00000000">
        <w:rPr>
          <w:rtl w:val="0"/>
        </w:rPr>
        <w:t xml:space="preserve">Apoyo para reflexión y mejora continua de la práctica docente.</w:t>
        <w:br w:type="textWrapping"/>
      </w:r>
    </w:p>
    <w:p w:rsidR="00000000" w:rsidDel="00000000" w:rsidP="00000000" w:rsidRDefault="00000000" w:rsidRPr="00000000" w14:paraId="00000085">
      <w:pPr>
        <w:spacing w:after="240" w:before="240" w:lineRule="auto"/>
        <w:ind w:left="0" w:firstLine="0"/>
        <w:rPr/>
      </w:pPr>
      <w:r w:rsidDel="00000000" w:rsidR="00000000" w:rsidRPr="00000000">
        <w:rPr>
          <w:rtl w:val="0"/>
        </w:rPr>
        <w:t xml:space="preserve">Este documento no sustituye el Manual del Profesor, el Syllabus Académico ni la planeación de curso. </w:t>
      </w:r>
    </w:p>
    <w:p w:rsidR="00000000" w:rsidDel="00000000" w:rsidP="00000000" w:rsidRDefault="00000000" w:rsidRPr="00000000" w14:paraId="00000086">
      <w:pPr>
        <w:spacing w:after="240" w:before="240" w:lineRule="auto"/>
        <w:ind w:left="0" w:firstLine="0"/>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spacing w:after="80" w:before="360" w:line="360" w:lineRule="auto"/>
        <w:ind w:left="0" w:right="0" w:firstLine="0"/>
        <w:rPr>
          <w:sz w:val="34"/>
          <w:szCs w:val="34"/>
        </w:rPr>
      </w:pPr>
      <w:bookmarkStart w:colFirst="0" w:colLast="0" w:name="_9prqar113vrn" w:id="26"/>
      <w:bookmarkEnd w:id="26"/>
      <w:r w:rsidDel="00000000" w:rsidR="00000000" w:rsidRPr="00000000">
        <w:rPr>
          <w:sz w:val="34"/>
          <w:szCs w:val="34"/>
          <w:rtl w:val="0"/>
        </w:rPr>
        <w:t xml:space="preserve">🔚 Cierre</w:t>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En English with Ease, </w:t>
      </w:r>
      <w:r w:rsidDel="00000000" w:rsidR="00000000" w:rsidRPr="00000000">
        <w:rPr>
          <w:b w:val="1"/>
          <w:bCs w:val="1"/>
          <w:rtl w:val="0"/>
        </w:rPr>
        <w:t xml:space="preserve">los objetivos definen el rumbo</w:t>
      </w:r>
      <w:r w:rsidDel="00000000" w:rsidR="00000000" w:rsidRPr="00000000">
        <w:rPr>
          <w:rtl w:val="0"/>
        </w:rPr>
        <w:t xml:space="preserve">,</w:t>
        <w:br w:type="textWrapping"/>
        <w:t xml:space="preserve"> </w:t>
      </w:r>
      <w:r w:rsidDel="00000000" w:rsidR="00000000" w:rsidRPr="00000000">
        <w:rPr>
          <w:b w:val="1"/>
          <w:bCs w:val="1"/>
          <w:rtl w:val="0"/>
        </w:rPr>
        <w:t xml:space="preserve">las metodologías proporcionan las herramientas</w:t>
      </w:r>
      <w:r w:rsidDel="00000000" w:rsidR="00000000" w:rsidRPr="00000000">
        <w:rPr>
          <w:rtl w:val="0"/>
        </w:rPr>
        <w:t xml:space="preserve">,</w:t>
        <w:br w:type="textWrapping"/>
        <w:t xml:space="preserve"> y </w:t>
      </w:r>
      <w:r w:rsidDel="00000000" w:rsidR="00000000" w:rsidRPr="00000000">
        <w:rPr>
          <w:b w:val="1"/>
          <w:bCs w:val="1"/>
          <w:rtl w:val="0"/>
        </w:rPr>
        <w:t xml:space="preserve">el Manual del Profesor convierte todo en acción concreta en el aula</w:t>
      </w:r>
      <w:r w:rsidDel="00000000" w:rsidR="00000000" w:rsidRPr="00000000">
        <w:rPr>
          <w:rtl w:val="0"/>
        </w:rPr>
        <w:t xml:space="preserve">.</w:t>
      </w:r>
    </w:p>
    <w:p w:rsidR="00000000" w:rsidDel="00000000" w:rsidP="00000000" w:rsidRDefault="00000000" w:rsidRPr="00000000" w14:paraId="00000089">
      <w:pPr>
        <w:spacing w:after="240" w:before="240" w:lineRule="auto"/>
        <w:ind w:left="0" w:firstLine="0"/>
        <w:rPr/>
      </w:pPr>
      <w:r w:rsidDel="00000000" w:rsidR="00000000" w:rsidRPr="00000000">
        <w:rPr>
          <w:rtl w:val="0"/>
        </w:rPr>
      </w:r>
    </w:p>
    <w:sectPr>
      <w:headerReference r:id="rId8" w:type="default"/>
      <w:headerReference r:id="rId9" w:type="first"/>
      <w:footerReference r:id="rId10" w:type="first"/>
      <w:footerReference r:id="rId11"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Línea horizontal" id="1"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Línea horizontal" id="4"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28"/>
    <w:bookmarkEnd w:id="28"/>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27"/>
    <w:bookmarkEnd w:id="27"/>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_419"/>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