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Proxima Nova" w:cs="Proxima Nova" w:eastAsia="Proxima Nova" w:hAnsi="Proxima Nova"/>
          <w:b w:val="1"/>
          <w:bCs w:val="1"/>
          <w:sz w:val="54"/>
          <w:szCs w:val="54"/>
        </w:rPr>
      </w:pPr>
      <w:bookmarkStart w:colFirst="0" w:colLast="0" w:name="_5x0d5h95i329" w:id="0"/>
      <w:bookmarkEnd w:id="0"/>
      <w:r w:rsidDel="00000000" w:rsidR="00000000" w:rsidRPr="00000000">
        <w:rPr>
          <w:sz w:val="54"/>
          <w:szCs w:val="54"/>
          <w:rtl w:val="0"/>
        </w:rPr>
        <w:t xml:space="preserve">Bienvenido a </w:t>
      </w: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English with 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rPr/>
      </w:pPr>
      <w:r w:rsidDel="00000000" w:rsidR="00000000" w:rsidRPr="00000000">
        <w:rPr>
          <w:rtl w:val="0"/>
        </w:rPr>
        <w:t xml:space="preserve">Estamos muy contentos de que estés en nuestro equipo.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rPr>
          <w:color w:val="353744"/>
          <w:sz w:val="34"/>
          <w:szCs w:val="34"/>
        </w:rPr>
      </w:pPr>
      <w:r w:rsidDel="00000000" w:rsidR="00000000" w:rsidRPr="00000000">
        <w:rPr>
          <w:color w:val="353744"/>
          <w:sz w:val="34"/>
          <w:szCs w:val="34"/>
          <w:rtl w:val="0"/>
        </w:rPr>
        <w:t xml:space="preserve">English with Ease – Teaching Essentials (v1.0)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  <w:br w:type="textWrapping"/>
      </w:r>
      <w:r w:rsidDel="00000000" w:rsidR="00000000" w:rsidRPr="00000000">
        <w:rPr>
          <w:rtl w:val="0"/>
        </w:rPr>
        <w:t xml:space="preserve">Esta hoja de referencia rápida resume los </w:t>
      </w:r>
      <w:r w:rsidDel="00000000" w:rsidR="00000000" w:rsidRPr="00000000">
        <w:rPr>
          <w:b w:val="1"/>
          <w:bCs w:val="1"/>
          <w:rtl w:val="0"/>
        </w:rPr>
        <w:t xml:space="preserve">lineamientos esenciales</w:t>
      </w:r>
      <w:r w:rsidDel="00000000" w:rsidR="00000000" w:rsidRPr="00000000">
        <w:rPr>
          <w:rtl w:val="0"/>
        </w:rPr>
        <w:t xml:space="preserve"> del Manual del Profesor EWE. Su función es servir como guía inmediata para la planeación, impartición y auto-evaluación de clases.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Esta hoja se utiliza después de haber revisado el Manual del Profesor EWE.</w:t>
      </w:r>
    </w:p>
    <w:p w:rsidR="00000000" w:rsidDel="00000000" w:rsidP="00000000" w:rsidRDefault="00000000" w:rsidRPr="00000000" w14:paraId="00000006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tyuqyfoymcpx" w:id="1"/>
      <w:bookmarkEnd w:id="1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1️⃣ La clase EWE en una sola vista</w:t>
      </w:r>
    </w:p>
    <w:p w:rsidR="00000000" w:rsidDel="00000000" w:rsidP="00000000" w:rsidRDefault="00000000" w:rsidRPr="00000000" w14:paraId="0000000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4k0vwc7826v" w:id="2"/>
      <w:bookmarkEnd w:id="2"/>
      <w:r w:rsidDel="00000000" w:rsidR="00000000" w:rsidRPr="00000000">
        <w:rPr>
          <w:b w:val="1"/>
          <w:bCs w:val="1"/>
          <w:rtl w:val="0"/>
        </w:rPr>
        <w:t xml:space="preserve">Estructura obligatoria de la clase online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Warm-up (5–10 min)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Activación inmediata del inglés.</w:t>
        <w:br w:type="textWrapping"/>
        <w:t xml:space="preserve"> → El alumno habla desde el minuto 1.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guiado (10–15 min)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Lenguaje en contexto, modelos claros, chunks visibles.</w:t>
        <w:br w:type="textWrapping"/>
        <w:t xml:space="preserve"> → No hay explicación larga de reglas.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Práctica guiada (10–15 min)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Uso con apoyo, corrección ligera.</w:t>
        <w:br w:type="textWrapping"/>
        <w:t xml:space="preserve"> → Confianza antes de la tarea.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 comunicativa (15–20 min)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Objetivo real, interacción, error permitido.</w:t>
        <w:br w:type="textWrapping"/>
        <w:t xml:space="preserve"> → Aquí ocurre la comunicación real.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Cierre y seguimiento (5–10 min)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Recap, feedback clave, siguiente paso.</w:t>
        <w:br w:type="textWrapping"/>
        <w:t xml:space="preserve"> → El alumno sabe qué puede hacer ahora en inglés.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Recuerda:</w:t>
      </w:r>
      <w:r w:rsidDel="00000000" w:rsidR="00000000" w:rsidRPr="00000000">
        <w:rPr>
          <w:i w:val="1"/>
          <w:iCs w:val="1"/>
          <w:rtl w:val="0"/>
        </w:rPr>
        <w:t xml:space="preserve"> el profesor guía, modela y observa; el alumno produce.</w:t>
      </w:r>
    </w:p>
    <w:p w:rsidR="00000000" w:rsidDel="00000000" w:rsidP="00000000" w:rsidRDefault="00000000" w:rsidRPr="00000000" w14:paraId="0000000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79t46s7dvpes" w:id="3"/>
      <w:bookmarkEnd w:id="3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2️⃣ Regla de oro EWE (no negociable)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 no hubo un momento de comunicación real, no fue una clase EWE.</w:t>
        <w:br w:type="textWrapping"/>
      </w:r>
      <w:r w:rsidDel="00000000" w:rsidR="00000000" w:rsidRPr="00000000">
        <w:rPr>
          <w:rtl w:val="0"/>
        </w:rPr>
        <w:t xml:space="preserve"> Fue una demostración.</w:t>
      </w:r>
    </w:p>
    <w:p w:rsidR="00000000" w:rsidDel="00000000" w:rsidP="00000000" w:rsidRDefault="00000000" w:rsidRPr="00000000" w14:paraId="00000010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eni1f9qoklgq" w:id="4"/>
      <w:bookmarkEnd w:id="4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3️⃣ Principio pedagógico central</w:t>
      </w:r>
    </w:p>
    <w:p w:rsidR="00000000" w:rsidDel="00000000" w:rsidP="00000000" w:rsidRDefault="00000000" w:rsidRPr="00000000" w14:paraId="0000001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vbosr3rzvma" w:id="5"/>
      <w:bookmarkEnd w:id="5"/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Función → Uso → Forma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</w:t>
        <w:br w:type="textWrapping"/>
      </w:r>
      <w:r w:rsidDel="00000000" w:rsidR="00000000" w:rsidRPr="00000000">
        <w:rPr>
          <w:rtl w:val="0"/>
        </w:rPr>
        <w:t xml:space="preserve"> ¿Para qué sirve el lenguaje? ¿Qué acción comunicativa realizará el alumno?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</w:t>
        <w:br w:type="textWrapping"/>
      </w:r>
      <w:r w:rsidDel="00000000" w:rsidR="00000000" w:rsidRPr="00000000">
        <w:rPr>
          <w:rtl w:val="0"/>
        </w:rPr>
        <w:t xml:space="preserve"> El alumno usa el idioma en actividades y tareas, aunque cometa errores.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</w:t>
        <w:br w:type="textWrapping"/>
      </w:r>
      <w:r w:rsidDel="00000000" w:rsidR="00000000" w:rsidRPr="00000000">
        <w:rPr>
          <w:rtl w:val="0"/>
        </w:rPr>
        <w:t xml:space="preserve"> La estructura se aclara </w:t>
      </w:r>
      <w:r w:rsidDel="00000000" w:rsidR="00000000" w:rsidRPr="00000000">
        <w:rPr>
          <w:b w:val="1"/>
          <w:bCs w:val="1"/>
          <w:rtl w:val="0"/>
        </w:rPr>
        <w:t xml:space="preserve">después del uso</w:t>
      </w:r>
      <w:r w:rsidDel="00000000" w:rsidR="00000000" w:rsidRPr="00000000">
        <w:rPr>
          <w:rtl w:val="0"/>
        </w:rPr>
        <w:t xml:space="preserve">, cuando aporta claridad.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La gramática nunca precede al uso comunicativo.</w:t>
      </w:r>
    </w:p>
    <w:p w:rsidR="00000000" w:rsidDel="00000000" w:rsidP="00000000" w:rsidRDefault="00000000" w:rsidRPr="00000000" w14:paraId="00000017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31fgy0jvr7f3" w:id="6"/>
      <w:bookmarkEnd w:id="6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4️⃣ ¿Qué SÍ cuenta como actividad comunicativa?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actividad es comunicativa cuando: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un </w:t>
      </w:r>
      <w:r w:rsidDel="00000000" w:rsidR="00000000" w:rsidRPr="00000000">
        <w:rPr>
          <w:b w:val="1"/>
          <w:bCs w:val="1"/>
          <w:rtl w:val="0"/>
        </w:rPr>
        <w:t xml:space="preserve">propósito real</w:t>
      </w:r>
      <w:r w:rsidDel="00000000" w:rsidR="00000000" w:rsidRPr="00000000">
        <w:rPr>
          <w:rtl w:val="0"/>
        </w:rPr>
        <w:t xml:space="preserve"> (resolver, decidir, obtener información).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foco está en el </w:t>
      </w:r>
      <w:r w:rsidDel="00000000" w:rsidR="00000000" w:rsidRPr="00000000">
        <w:rPr>
          <w:b w:val="1"/>
          <w:bCs w:val="1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, no solo en la forma.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b w:val="1"/>
          <w:bCs w:val="1"/>
          <w:rtl w:val="0"/>
        </w:rPr>
        <w:t xml:space="preserve">interacción real</w:t>
      </w:r>
      <w:r w:rsidDel="00000000" w:rsidR="00000000" w:rsidRPr="00000000">
        <w:rPr>
          <w:rtl w:val="0"/>
        </w:rPr>
        <w:t xml:space="preserve"> (information gap).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alumno </w:t>
      </w:r>
      <w:r w:rsidDel="00000000" w:rsidR="00000000" w:rsidRPr="00000000">
        <w:rPr>
          <w:b w:val="1"/>
          <w:bCs w:val="1"/>
          <w:rtl w:val="0"/>
        </w:rPr>
        <w:t xml:space="preserve">elige qué decir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tarea se </w:t>
      </w:r>
      <w:r w:rsidDel="00000000" w:rsidR="00000000" w:rsidRPr="00000000">
        <w:rPr>
          <w:b w:val="1"/>
          <w:bCs w:val="1"/>
          <w:rtl w:val="0"/>
        </w:rPr>
        <w:t xml:space="preserve">logra o no se logra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9p1x8ame2yb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28hmyth4ert2" w:id="8"/>
      <w:bookmarkEnd w:id="8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5️⃣ ¿Qué NO cuenta como actividad comunicativa?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sí sola, NO es comunicativa cuando: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completa huecos o repite frases.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una única respuesta correcta.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interacción es decorativa.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hacerse en silencio sin perder el objetivo.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uhpnvjnnqe5" w:id="9"/>
      <w:bookmarkEnd w:id="9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6️⃣ Uso de tareas (TBL – versión mínima)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Pre-task (3-5 min)</w:t>
        <w:br w:type="textWrapping"/>
      </w:r>
      <w:r w:rsidDel="00000000" w:rsidR="00000000" w:rsidRPr="00000000">
        <w:rPr>
          <w:rtl w:val="0"/>
        </w:rPr>
        <w:t xml:space="preserve"> Contexto, objetivo, chunks clave.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(8-15 min)</w:t>
        <w:br w:type="textWrapping"/>
      </w:r>
      <w:r w:rsidDel="00000000" w:rsidR="00000000" w:rsidRPr="00000000">
        <w:rPr>
          <w:rtl w:val="0"/>
        </w:rPr>
        <w:t xml:space="preserve"> Parejas / grupos. El profe observa y toma notas.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+ Feedback (5–10 min)</w:t>
        <w:br w:type="textWrapping"/>
      </w:r>
      <w:r w:rsidDel="00000000" w:rsidR="00000000" w:rsidRPr="00000000">
        <w:rPr>
          <w:rtl w:val="0"/>
        </w:rPr>
        <w:t xml:space="preserve"> Resultado + corrección selectiva + chunks útiles.</w:t>
      </w:r>
    </w:p>
    <w:p w:rsidR="00000000" w:rsidDel="00000000" w:rsidP="00000000" w:rsidRDefault="00000000" w:rsidRPr="00000000" w14:paraId="0000002B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grrgbe1lqkzz" w:id="10"/>
      <w:bookmarkEnd w:id="10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7️⃣ Uso de chunks (lenguaje funcional)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Enseña </w:t>
      </w:r>
      <w:r w:rsidDel="00000000" w:rsidR="00000000" w:rsidRPr="00000000">
        <w:rPr>
          <w:b w:val="1"/>
          <w:bCs w:val="1"/>
          <w:rtl w:val="0"/>
        </w:rPr>
        <w:t xml:space="preserve">3–6 chunks por clase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 pronunciación y ritmo.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Reaparecen en la tarea y en el cierre.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 </w:t>
      </w:r>
      <w:r w:rsidDel="00000000" w:rsidR="00000000" w:rsidRPr="00000000">
        <w:rPr>
          <w:b w:val="1"/>
          <w:bCs w:val="1"/>
          <w:rtl w:val="0"/>
        </w:rPr>
        <w:t xml:space="preserve">Chunk Bank</w:t>
      </w:r>
      <w:r w:rsidDel="00000000" w:rsidR="00000000" w:rsidRPr="00000000">
        <w:rPr>
          <w:rtl w:val="0"/>
        </w:rPr>
        <w:t xml:space="preserve"> visible (chat o slide).</w:t>
      </w:r>
    </w:p>
    <w:p w:rsidR="00000000" w:rsidDel="00000000" w:rsidP="00000000" w:rsidRDefault="00000000" w:rsidRPr="00000000" w14:paraId="00000031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wtmfyqljbirx" w:id="11"/>
      <w:bookmarkEnd w:id="11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8️⃣ Corrección rápida: fluidez vs. precisión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Durante fluidez (tarea):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Prioriza el mensaje</w:t>
        <w:br w:type="textWrapping"/>
        <w:t xml:space="preserve"> ✔ Recasts, reformulación, corrección diferida</w:t>
        <w:br w:type="textWrapping"/>
        <w:t xml:space="preserve"> ✘ No interrumpas cada frase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Durante precisión (práctica guiada):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Corrección más explícita</w:t>
        <w:br w:type="textWrapping"/>
        <w:t xml:space="preserve"> ✔ Elicitación, choice, drilling breve</w:t>
      </w:r>
    </w:p>
    <w:p w:rsidR="00000000" w:rsidDel="00000000" w:rsidP="00000000" w:rsidRDefault="00000000" w:rsidRPr="00000000" w14:paraId="00000035">
      <w:pPr>
        <w:pStyle w:val="Heading2"/>
        <w:spacing w:after="80" w:before="360" w:line="312" w:lineRule="auto"/>
        <w:rPr>
          <w:i w:val="1"/>
          <w:iCs w:val="1"/>
          <w:color w:val="353744"/>
          <w:sz w:val="32"/>
          <w:szCs w:val="32"/>
        </w:rPr>
      </w:pPr>
      <w:bookmarkStart w:colFirst="0" w:colLast="0" w:name="_j0k5czrum86u" w:id="12"/>
      <w:bookmarkEnd w:id="12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9️⃣ </w:t>
      </w:r>
      <w:r w:rsidDel="00000000" w:rsidR="00000000" w:rsidRPr="00000000">
        <w:rPr>
          <w:color w:val="353744"/>
          <w:sz w:val="32"/>
          <w:szCs w:val="32"/>
          <w:rtl w:val="0"/>
        </w:rPr>
        <w:t xml:space="preserve">Mini checklist de autoevaluación post-clase</w:t>
      </w:r>
      <w:r w:rsidDel="00000000" w:rsidR="00000000" w:rsidRPr="00000000">
        <w:rPr>
          <w:color w:val="353744"/>
          <w:sz w:val="34"/>
          <w:szCs w:val="34"/>
          <w:rtl w:val="0"/>
        </w:rPr>
        <w:t xml:space="preserve"> </w:t>
      </w:r>
      <w:r w:rsidDel="00000000" w:rsidR="00000000" w:rsidRPr="00000000">
        <w:rPr>
          <w:i w:val="1"/>
          <w:iCs w:val="1"/>
          <w:color w:val="353744"/>
          <w:sz w:val="32"/>
          <w:szCs w:val="32"/>
          <w:rtl w:val="0"/>
        </w:rPr>
        <w:t xml:space="preserve">(Can-Do Statement)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la clase, pregúntate: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¿El alumno habló más que yo?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¿Hubo al menos una tarea comunicativa real?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¿La gramática apareció después del uso?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¿El alumno sabe qué puede hacer ahora en inglés?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respondes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 la mayoría → fue una clase EWE.</w:t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ra1yf35ek413" w:id="13"/>
      <w:bookmarkEnd w:id="13"/>
      <w:r w:rsidDel="00000000" w:rsidR="00000000" w:rsidRPr="00000000">
        <w:rPr>
          <w:rFonts w:ascii="Andika" w:cs="Andika" w:eastAsia="Andika" w:hAnsi="Andika"/>
          <w:color w:val="353744"/>
          <w:sz w:val="34"/>
          <w:szCs w:val="34"/>
          <w:rtl w:val="0"/>
        </w:rPr>
        <w:t xml:space="preserve">1️⃣0️⃣ Recuerda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manual define </w:t>
      </w:r>
      <w:r w:rsidDel="00000000" w:rsidR="00000000" w:rsidRPr="00000000">
        <w:rPr>
          <w:b w:val="1"/>
          <w:bCs w:val="1"/>
          <w:rtl w:val="0"/>
        </w:rPr>
        <w:t xml:space="preserve">cómo se da una clase en EWE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hoja es tu </w:t>
      </w:r>
      <w:r w:rsidDel="00000000" w:rsidR="00000000" w:rsidRPr="00000000">
        <w:rPr>
          <w:b w:val="1"/>
          <w:bCs w:val="1"/>
          <w:rtl w:val="0"/>
        </w:rPr>
        <w:t xml:space="preserve">recordatorio operativo diario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personalidad es tuya; la metodología es compartida.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 garantiza coherencia, calidad académica y una experiencia consistente para nuestros estudiantes.</w:t>
      </w:r>
      <w:r w:rsidDel="00000000" w:rsidR="00000000" w:rsidRPr="00000000">
        <w:rPr>
          <w:rtl w:val="0"/>
        </w:rPr>
      </w:r>
    </w:p>
    <w:sdt>
      <w:sdtPr>
        <w:id w:val="851100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pageBreakBefore w:val="0"/>
            <w:tabs>
              <w:tab w:val="right" w:leader="none" w:pos="9360"/>
            </w:tabs>
            <w:spacing w:after="80" w:before="60" w:line="240" w:lineRule="auto"/>
            <w:ind w:left="36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Heading2"/>
      <w:spacing w:before="0" w:lineRule="auto"/>
      <w:rPr>
        <w:color w:val="cc0000"/>
        <w:sz w:val="34"/>
        <w:szCs w:val="34"/>
      </w:rPr>
    </w:pPr>
    <w:bookmarkStart w:colFirst="0" w:colLast="0" w:name="_emyszfed0rhg" w:id="14"/>
    <w:bookmarkEnd w:id="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Style w:val="Heading2"/>
      <w:spacing w:before="0" w:lineRule="auto"/>
      <w:rPr>
        <w:color w:val="cc0000"/>
        <w:sz w:val="34"/>
        <w:szCs w:val="34"/>
      </w:rPr>
    </w:pPr>
    <w:bookmarkStart w:colFirst="0" w:colLast="0" w:name="_4ow558m9exdm" w:id="15"/>
    <w:bookmarkEnd w:id="15"/>
    <w:r w:rsidDel="00000000" w:rsidR="00000000" w:rsidRPr="00000000">
      <w:rPr>
        <w:color w:val="cc0000"/>
        <w:sz w:val="34"/>
        <w:szCs w:val="34"/>
      </w:rPr>
      <w:drawing>
        <wp:inline distB="114300" distT="114300" distL="114300" distR="114300">
          <wp:extent cx="385763" cy="378199"/>
          <wp:effectExtent b="0" l="0" r="0" t="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1410" l="8654" r="12660" t="18846"/>
                  <a:stretch>
                    <a:fillRect/>
                  </a:stretch>
                </pic:blipFill>
                <pic:spPr>
                  <a:xfrm>
                    <a:off x="0" y="0"/>
                    <a:ext cx="385763" cy="37819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cc0000"/>
        <w:sz w:val="34"/>
        <w:szCs w:val="34"/>
        <w:rtl w:val="0"/>
      </w:rPr>
      <w:t xml:space="preserve">                                                          ENGLISH WITH EASE  </w:t>
    </w:r>
  </w:p>
  <w:p w:rsidR="00000000" w:rsidDel="00000000" w:rsidP="00000000" w:rsidRDefault="00000000" w:rsidRPr="00000000" w14:paraId="00000048">
    <w:pPr>
      <w:spacing w:after="20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Línea horizontal" id="3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_419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