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247ED7A" w14:textId="08465CC3" w:rsidR="004617DF" w:rsidRDefault="0096435F">
      <w:pPr>
        <w:pStyle w:val="LOHeading0"/>
      </w:pPr>
      <w:r>
        <w:t xml:space="preserve">WPF MVVM - EF </w:t>
      </w:r>
      <w:proofErr w:type="spellStart"/>
      <w:r>
        <w:t>Core</w:t>
      </w:r>
      <w:proofErr w:type="spellEnd"/>
      <w:r w:rsidR="00000000">
        <w:t xml:space="preserve"> : Exercice</w:t>
      </w:r>
    </w:p>
    <w:p w14:paraId="5C6E2906" w14:textId="77777777" w:rsidR="004617DF" w:rsidRDefault="00000000">
      <w:pPr>
        <w:pStyle w:val="LOHeading1"/>
      </w:pPr>
      <w:r>
        <w:t>Objectifs</w:t>
      </w:r>
    </w:p>
    <w:p w14:paraId="0928C4DE" w14:textId="629A1D85" w:rsidR="004617DF" w:rsidRDefault="00000000">
      <w:pPr>
        <w:pStyle w:val="LOTextBody"/>
        <w:numPr>
          <w:ilvl w:val="0"/>
          <w:numId w:val="1"/>
        </w:numPr>
      </w:pPr>
      <w:r>
        <w:t xml:space="preserve">Développer une petite application professionnelle intégrant les notions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>, MVVM vues</w:t>
      </w:r>
    </w:p>
    <w:p w14:paraId="7C152B85" w14:textId="77777777" w:rsidR="004617DF" w:rsidRDefault="00000000">
      <w:pPr>
        <w:pStyle w:val="LOHeading1"/>
      </w:pPr>
      <w:r>
        <w:t>Aperçu de l'application à développer</w:t>
      </w:r>
    </w:p>
    <w:p w14:paraId="53339A55" w14:textId="77777777" w:rsidR="004617DF" w:rsidRDefault="00000000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780F" wp14:editId="71F784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48305" w14:textId="77777777" w:rsidR="004617DF" w:rsidRDefault="00000000">
      <w:pPr>
        <w:pStyle w:val="LOHeading1"/>
      </w:pPr>
      <w:r>
        <w:t>Considération sur l'architecture</w:t>
      </w:r>
    </w:p>
    <w:p w14:paraId="11135659" w14:textId="6F2025BA" w:rsidR="004617DF" w:rsidRDefault="00000000">
      <w:pPr>
        <w:pStyle w:val="LOTextBody"/>
      </w:pPr>
      <w:r>
        <w:t>Pour réaliser cette application, nous allons bien entendu utiliser le pattern MVVM. Nous aurons donc dans la solution un répertoire « </w:t>
      </w:r>
      <w:proofErr w:type="spellStart"/>
      <w:r>
        <w:t>Views</w:t>
      </w:r>
      <w:proofErr w:type="spellEnd"/>
      <w:r>
        <w:t> » ,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ViewModels</w:t>
      </w:r>
      <w:proofErr w:type="spellEnd"/>
      <w:r>
        <w:t xml:space="preserve"> ».  Le modèle sera généré via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 xml:space="preserve"> et placé dans le répertoire « </w:t>
      </w:r>
      <w:proofErr w:type="spellStart"/>
      <w:r>
        <w:t>Models</w:t>
      </w:r>
      <w:proofErr w:type="spellEnd"/>
      <w:r>
        <w:t xml:space="preserve"> ». La vue a déjà été réalisée par un designer qui a également déjà défini les noms pour le binding (jetez un œil au fichier </w:t>
      </w:r>
      <w:proofErr w:type="spellStart"/>
      <w:r>
        <w:t>xaml</w:t>
      </w:r>
      <w:proofErr w:type="spellEnd"/>
      <w:r>
        <w:t>).</w:t>
      </w:r>
      <w:r w:rsidR="001A3304">
        <w:t xml:space="preserve"> Celle-ci a été placée dans le répertoire </w:t>
      </w:r>
      <w:proofErr w:type="spellStart"/>
      <w:r w:rsidR="001A3304">
        <w:t>Views</w:t>
      </w:r>
      <w:proofErr w:type="spellEnd"/>
      <w:r w:rsidR="001A3304">
        <w:t xml:space="preserve"> et le fichier </w:t>
      </w:r>
      <w:proofErr w:type="spellStart"/>
      <w:r w:rsidR="001A3304">
        <w:t>App.xaml</w:t>
      </w:r>
      <w:proofErr w:type="spellEnd"/>
      <w:r w:rsidR="001A3304">
        <w:t xml:space="preserve"> a été adapté comme ceci : </w:t>
      </w:r>
      <w:r w:rsidR="001A3304">
        <w:rPr>
          <w:rFonts w:ascii="Cascadia Mono" w:hAnsi="Cascadia Mono" w:cs="Cascadia Mono"/>
          <w:color w:val="000000"/>
          <w:kern w:val="0"/>
          <w:sz w:val="19"/>
          <w:szCs w:val="19"/>
          <w:lang w:val="fr-BE" w:bidi="ar-SA"/>
        </w:rPr>
        <w:t xml:space="preserve">   </w:t>
      </w:r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 w:bidi="ar-SA"/>
        </w:rPr>
        <w:t xml:space="preserve"> </w:t>
      </w:r>
      <w:proofErr w:type="spellStart"/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 w:bidi="ar-SA"/>
        </w:rPr>
        <w:t>StartupUri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="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Views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/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MainWindow.xaml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"&gt;</w:t>
      </w:r>
    </w:p>
    <w:p w14:paraId="2DE44DCE" w14:textId="29342FF1" w:rsidR="004617DF" w:rsidRDefault="00000000">
      <w:pPr>
        <w:pStyle w:val="LOTextBody"/>
      </w:pPr>
      <w:r>
        <w:t xml:space="preserve">Votre travail consistera donc surtout à créer le </w:t>
      </w:r>
      <w:proofErr w:type="spellStart"/>
      <w:r>
        <w:t>ViewModel</w:t>
      </w:r>
      <w:proofErr w:type="spellEnd"/>
      <w:r>
        <w:t xml:space="preserve">. Pour ce faire, il faudra créer un modèle client </w:t>
      </w:r>
      <w:r w:rsidR="0096435F">
        <w:t xml:space="preserve">« </w:t>
      </w:r>
      <w:proofErr w:type="spellStart"/>
      <w:r w:rsidR="0096435F">
        <w:t>EmployeeModel</w:t>
      </w:r>
      <w:proofErr w:type="spellEnd"/>
      <w:r>
        <w:rPr>
          <w:i/>
          <w:iCs/>
        </w:rPr>
        <w:t> </w:t>
      </w:r>
      <w:r>
        <w:t xml:space="preserve">» en utilisant la technique du </w:t>
      </w:r>
      <w:proofErr w:type="spellStart"/>
      <w:r>
        <w:t>wrapping</w:t>
      </w:r>
      <w:proofErr w:type="spellEnd"/>
      <w:r>
        <w:t xml:space="preserve">. Ce modèle définira les propriétés d'un employé accessible par la vue </w:t>
      </w:r>
      <w:r w:rsidR="0096435F">
        <w:t>(voir</w:t>
      </w:r>
      <w:r>
        <w:t xml:space="preserve"> Binding de la vue).</w:t>
      </w:r>
    </w:p>
    <w:p w14:paraId="2A899787" w14:textId="77777777" w:rsidR="004617DF" w:rsidRDefault="00000000">
      <w:pPr>
        <w:pStyle w:val="LOTextBody"/>
      </w:pPr>
      <w:r>
        <w:t xml:space="preserve">Il vous faudra également une classe </w:t>
      </w:r>
      <w:proofErr w:type="spellStart"/>
      <w:r>
        <w:rPr>
          <w:i/>
          <w:iCs/>
        </w:rPr>
        <w:t>EmployeeVM</w:t>
      </w:r>
      <w:proofErr w:type="spellEnd"/>
      <w:r>
        <w:t xml:space="preserve"> qui contiendra la liste des </w:t>
      </w:r>
      <w:proofErr w:type="spellStart"/>
      <w:r>
        <w:t>EmployeeModel</w:t>
      </w:r>
      <w:proofErr w:type="spellEnd"/>
      <w:r>
        <w:t xml:space="preserve"> et s'occupera de peupler cette liste et de la rendre accessible à la vue.</w:t>
      </w:r>
    </w:p>
    <w:p w14:paraId="1F07E08F" w14:textId="77777777" w:rsidR="001A3304" w:rsidRDefault="001A3304">
      <w:pPr>
        <w:pStyle w:val="LOTextBody"/>
        <w:rPr>
          <w:b/>
          <w:bCs/>
        </w:rPr>
      </w:pPr>
    </w:p>
    <w:p w14:paraId="7B86D8A7" w14:textId="3F5445D5" w:rsidR="004617DF" w:rsidRDefault="00000000">
      <w:pPr>
        <w:pStyle w:val="LOTextBody"/>
        <w:rPr>
          <w:b/>
          <w:bCs/>
        </w:rPr>
      </w:pPr>
      <w:r>
        <w:rPr>
          <w:b/>
          <w:bCs/>
        </w:rPr>
        <w:lastRenderedPageBreak/>
        <w:t>En résumé l'idée est donc la suivante :</w:t>
      </w:r>
    </w:p>
    <w:p w14:paraId="7F326ADC" w14:textId="77777777" w:rsidR="004617DF" w:rsidRDefault="00000000">
      <w:pPr>
        <w:pStyle w:val="LOTextBody"/>
      </w:pPr>
      <w:r>
        <w:t xml:space="preserve">Le </w:t>
      </w:r>
      <w:proofErr w:type="spellStart"/>
      <w:r>
        <w:t>datagrid</w:t>
      </w:r>
      <w:proofErr w:type="spellEnd"/>
      <w:r>
        <w:t xml:space="preserve"> contient une liste d'employés qu'il ira rechercher dans le </w:t>
      </w:r>
      <w:proofErr w:type="spellStart"/>
      <w:r>
        <w:t>ViewModel</w:t>
      </w:r>
      <w:proofErr w:type="spellEnd"/>
      <w:r>
        <w:t xml:space="preserve"> (</w:t>
      </w:r>
      <w:proofErr w:type="spellStart"/>
      <w:r>
        <w:rPr>
          <w:i/>
          <w:iCs/>
        </w:rPr>
        <w:t>EmployeeVM</w:t>
      </w:r>
      <w:proofErr w:type="spellEnd"/>
      <w:r>
        <w:t xml:space="preserve">). Cette liste contiendra des </w:t>
      </w:r>
      <w:proofErr w:type="spellStart"/>
      <w:r>
        <w:rPr>
          <w:i/>
          <w:iCs/>
        </w:rPr>
        <w:t>EmployeeModel</w:t>
      </w:r>
      <w:proofErr w:type="spellEnd"/>
      <w:r>
        <w:rPr>
          <w:i/>
          <w:iCs/>
        </w:rPr>
        <w:t>.</w:t>
      </w:r>
    </w:p>
    <w:p w14:paraId="4C3A8537" w14:textId="77777777" w:rsidR="004617DF" w:rsidRDefault="00000000">
      <w:pPr>
        <w:pStyle w:val="LOTextBody"/>
      </w:pPr>
      <w:r>
        <w:t xml:space="preserve">→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ItemsSource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="{</w:t>
      </w:r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EmployeesList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7C155C3A" w14:textId="77777777" w:rsidR="004617DF" w:rsidRDefault="00000000">
      <w:pPr>
        <w:pStyle w:val="LOTextBody"/>
      </w:pPr>
      <w:r>
        <w:t>Pour afficher un élément de cette liste c'est-à-dire un employé(</w:t>
      </w:r>
      <w:proofErr w:type="spellStart"/>
      <w:r>
        <w:rPr>
          <w:i/>
          <w:iCs/>
        </w:rPr>
        <w:t>EmployeeModel</w:t>
      </w:r>
      <w:proofErr w:type="spellEnd"/>
      <w:r>
        <w:t>), la vue ira rechercher une propriété dans le modèle client (</w:t>
      </w:r>
      <w:proofErr w:type="spellStart"/>
      <w:r>
        <w:rPr>
          <w:i/>
          <w:iCs/>
        </w:rPr>
        <w:t>EmployeeModel</w:t>
      </w:r>
      <w:proofErr w:type="spellEnd"/>
      <w:r>
        <w:t xml:space="preserve">)   </w:t>
      </w:r>
    </w:p>
    <w:p w14:paraId="5A8027B0" w14:textId="77777777" w:rsidR="004617DF" w:rsidRDefault="00000000">
      <w:pPr>
        <w:pStyle w:val="LOTextBody"/>
      </w:pPr>
      <w:r>
        <w:t xml:space="preserve">→ </w:t>
      </w:r>
      <w:r>
        <w:rPr>
          <w:rFonts w:ascii="Consolas" w:hAnsi="Consolas"/>
          <w:color w:val="0000FF"/>
          <w:sz w:val="19"/>
          <w:shd w:val="clear" w:color="auto" w:fill="FFFBF0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BF0"/>
        </w:rPr>
        <w:t>DataGridTextColumn</w:t>
      </w:r>
      <w:proofErr w:type="spellEnd"/>
      <w:r>
        <w:rPr>
          <w:rFonts w:ascii="Consolas" w:hAnsi="Consolas"/>
          <w:color w:val="FF0000"/>
          <w:sz w:val="19"/>
          <w:shd w:val="clear" w:color="auto" w:fill="FFFBF0"/>
        </w:rPr>
        <w:t xml:space="preserve"> Binding</w:t>
      </w:r>
      <w:r>
        <w:rPr>
          <w:rFonts w:ascii="Consolas" w:hAnsi="Consolas"/>
          <w:color w:val="0000FF"/>
          <w:sz w:val="19"/>
          <w:shd w:val="clear" w:color="auto" w:fill="FFFBF0"/>
        </w:rPr>
        <w:t>="{</w:t>
      </w:r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FullName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017F6647" w14:textId="77777777" w:rsidR="004617DF" w:rsidRDefault="00000000">
      <w:pPr>
        <w:pStyle w:val="LOHeading1"/>
      </w:pPr>
      <w:r>
        <w:t>Exercice</w:t>
      </w:r>
    </w:p>
    <w:p w14:paraId="0F837562" w14:textId="77777777" w:rsidR="004617DF" w:rsidRDefault="00000000">
      <w:pPr>
        <w:pStyle w:val="LOTextBody"/>
        <w:numPr>
          <w:ilvl w:val="0"/>
          <w:numId w:val="2"/>
        </w:numPr>
      </w:pPr>
      <w:r>
        <w:t>Vérifiez que la base de données «</w:t>
      </w:r>
      <w:proofErr w:type="spellStart"/>
      <w:r>
        <w:t>Northwind</w:t>
      </w:r>
      <w:proofErr w:type="spellEnd"/>
      <w:r>
        <w:t>» est bien installée sur votre machine.</w:t>
      </w:r>
    </w:p>
    <w:p w14:paraId="413ADDEF" w14:textId="1154742D" w:rsidR="004617DF" w:rsidRDefault="00000000">
      <w:pPr>
        <w:pStyle w:val="LOTextBody"/>
        <w:numPr>
          <w:ilvl w:val="1"/>
          <w:numId w:val="2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>
        <w:t>Linq</w:t>
      </w:r>
      <w:proofErr w:type="spellEnd"/>
      <w:r>
        <w:t xml:space="preserve"> </w:t>
      </w:r>
      <w:r w:rsidR="0096435F">
        <w:t>&amp;</w:t>
      </w:r>
      <w:r>
        <w:t xml:space="preserve"> </w:t>
      </w:r>
      <w:proofErr w:type="spellStart"/>
      <w:r>
        <w:t>Entit</w:t>
      </w:r>
      <w:r w:rsidR="0096435F">
        <w:t>y</w:t>
      </w:r>
      <w:proofErr w:type="spellEnd"/>
      <w:r w:rsidR="0096435F">
        <w:t xml:space="preserve"> Framework</w:t>
      </w:r>
    </w:p>
    <w:p w14:paraId="0A60FB0C" w14:textId="508F1B93" w:rsidR="004617DF" w:rsidRDefault="00000000">
      <w:pPr>
        <w:pStyle w:val="LOTextBody"/>
        <w:numPr>
          <w:ilvl w:val="0"/>
          <w:numId w:val="2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14:paraId="458BB5A7" w14:textId="77777777" w:rsidR="004617DF" w:rsidRDefault="00000000">
      <w:pPr>
        <w:pStyle w:val="LOTextBody"/>
        <w:numPr>
          <w:ilvl w:val="0"/>
          <w:numId w:val="2"/>
        </w:numPr>
      </w:pPr>
      <w:r>
        <w:t>Première étape → lien avec la base de données</w:t>
      </w:r>
    </w:p>
    <w:p w14:paraId="1BC4ADA6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14:paraId="634674F2" w14:textId="77777777" w:rsidR="004617DF" w:rsidRDefault="00000000">
      <w:pPr>
        <w:pStyle w:val="LOTextBody"/>
        <w:numPr>
          <w:ilvl w:val="0"/>
          <w:numId w:val="2"/>
        </w:numPr>
      </w:pPr>
      <w:r>
        <w:t>Deuxième étape → Remarquez que le binding dans la vue a déjà été fait par le designer</w:t>
      </w:r>
    </w:p>
    <w:p w14:paraId="2101583C" w14:textId="77777777" w:rsidR="004617DF" w:rsidRDefault="00000000">
      <w:pPr>
        <w:pStyle w:val="LOTextBody"/>
        <w:numPr>
          <w:ilvl w:val="1"/>
          <w:numId w:val="2"/>
        </w:numPr>
      </w:pPr>
      <w:r>
        <w:t>Vous devrez respecter ceci</w:t>
      </w:r>
    </w:p>
    <w:p w14:paraId="4BA2B3FD" w14:textId="77777777" w:rsidR="004617DF" w:rsidRDefault="00000000">
      <w:pPr>
        <w:pStyle w:val="LOTextBody"/>
        <w:numPr>
          <w:ilvl w:val="0"/>
          <w:numId w:val="2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14:paraId="3BDFC19C" w14:textId="77777777" w:rsidR="004617DF" w:rsidRDefault="00000000">
      <w:pPr>
        <w:pStyle w:val="LOTextBody"/>
        <w:numPr>
          <w:ilvl w:val="1"/>
          <w:numId w:val="2"/>
        </w:numPr>
      </w:pPr>
      <w:r>
        <w:t>Pensez à respecter MVVM</w:t>
      </w:r>
    </w:p>
    <w:p w14:paraId="12134934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Créez une méthode </w:t>
      </w:r>
      <w:proofErr w:type="spellStart"/>
      <w:r>
        <w:t>LoadEmployees</w:t>
      </w:r>
      <w:proofErr w:type="spellEnd"/>
      <w:r>
        <w:t>()</w:t>
      </w:r>
    </w:p>
    <w:p w14:paraId="08EC06F7" w14:textId="5286571B" w:rsidR="004617DF" w:rsidRDefault="00000000">
      <w:pPr>
        <w:pStyle w:val="LOTextBody"/>
        <w:numPr>
          <w:ilvl w:val="1"/>
          <w:numId w:val="2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r>
        <w:t>Employee</w:t>
      </w:r>
      <w:proofErr w:type="spellEnd"/>
      <w:r>
        <w:t xml:space="preserve">(généré par  </w:t>
      </w:r>
      <w:proofErr w:type="spellStart"/>
      <w:r>
        <w:t>Entit</w:t>
      </w:r>
      <w:r w:rsidR="003870AE">
        <w:t>y</w:t>
      </w:r>
      <w:proofErr w:type="spellEnd"/>
      <w:r w:rsidR="003870AE">
        <w:t xml:space="preserve"> Framework</w:t>
      </w:r>
      <w:r>
        <w:t>)</w:t>
      </w:r>
    </w:p>
    <w:p w14:paraId="61D3F89C" w14:textId="1B2DAFB4" w:rsidR="004617DF" w:rsidRDefault="00000000">
      <w:pPr>
        <w:pStyle w:val="LOTextBody"/>
        <w:numPr>
          <w:ilvl w:val="1"/>
          <w:numId w:val="2"/>
        </w:numPr>
      </w:pPr>
      <w:r>
        <w:t>Votre liste d</w:t>
      </w:r>
      <w:r w:rsidR="005A108D">
        <w:t>’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14:paraId="1BF5726F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14:paraId="3233C62C" w14:textId="77777777" w:rsidR="004617DF" w:rsidRDefault="00000000">
      <w:pPr>
        <w:pStyle w:val="LOTextBody"/>
        <w:numPr>
          <w:ilvl w:val="2"/>
          <w:numId w:val="2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14:paraId="07464228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14:paraId="2D64A68A" w14:textId="77777777" w:rsidR="004617DF" w:rsidRDefault="00000000">
      <w:pPr>
        <w:pStyle w:val="LOTextBody"/>
        <w:numPr>
          <w:ilvl w:val="2"/>
          <w:numId w:val="2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14:paraId="0955C3D8" w14:textId="77777777" w:rsidR="004617DF" w:rsidRDefault="00000000">
      <w:pPr>
        <w:pStyle w:val="LOTextBody"/>
        <w:numPr>
          <w:ilvl w:val="0"/>
          <w:numId w:val="2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14:paraId="3A46E26D" w14:textId="1A3A6926" w:rsidR="004617DF" w:rsidRDefault="008C0A8A">
      <w:pPr>
        <w:pStyle w:val="LOTextBody"/>
        <w:numPr>
          <w:ilvl w:val="1"/>
          <w:numId w:val="2"/>
        </w:numPr>
      </w:pPr>
      <w:r>
        <w:t>Ne</w:t>
      </w:r>
      <w:r w:rsidR="00000000">
        <w:t xml:space="preserve"> vous préoccupez pas trop de la combo-box pour l'instant</w:t>
      </w:r>
    </w:p>
    <w:p w14:paraId="4C6948D6" w14:textId="3E58CD76" w:rsidR="004617DF" w:rsidRDefault="00000000">
      <w:pPr>
        <w:pStyle w:val="LOTextBody"/>
        <w:numPr>
          <w:ilvl w:val="0"/>
          <w:numId w:val="2"/>
        </w:numPr>
      </w:pPr>
      <w:r>
        <w:t xml:space="preserve">Cinquième étape → affichage </w:t>
      </w:r>
      <w:r w:rsidR="008C0A8A">
        <w:t>des différents</w:t>
      </w:r>
      <w:r>
        <w:t xml:space="preserve"> titres de courtoisie dans la combo-box</w:t>
      </w:r>
    </w:p>
    <w:p w14:paraId="7E1C2064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14:paraId="181396B0" w14:textId="77777777" w:rsidR="004617DF" w:rsidRDefault="00000000">
      <w:pPr>
        <w:pStyle w:val="LOTextBody"/>
        <w:numPr>
          <w:ilvl w:val="1"/>
          <w:numId w:val="2"/>
        </w:numPr>
      </w:pPr>
      <w:r>
        <w:t>Vous en savez maintenant normalement assez → faites en sorte d'afficher les différents titres de courtoisie possibles dans la combo-box.</w:t>
      </w:r>
    </w:p>
    <w:p w14:paraId="4288A93E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Inspirez-vous également de </w:t>
      </w:r>
      <w:proofErr w:type="spellStart"/>
      <w:r>
        <w:t>LoadEmployees</w:t>
      </w:r>
      <w:proofErr w:type="spellEnd"/>
      <w:r>
        <w:t>()</w:t>
      </w:r>
    </w:p>
    <w:sectPr w:rsidR="004617DF">
      <w:headerReference w:type="default" r:id="rId8"/>
      <w:footerReference w:type="default" r:id="rId9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E3212FB" w14:textId="77777777" w:rsidR="00527583" w:rsidRDefault="00527583">
      <w:r>
        <w:separator/>
      </w:r>
    </w:p>
  </w:endnote>
  <w:endnote w:type="continuationSeparator" w:id="0">
    <w:p w14:paraId="12D569CE" w14:textId="77777777" w:rsidR="00527583" w:rsidRDefault="0052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characterSet="iso-8859-1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tarSymbol">
    <w:family w:val="auto"/>
    <w:pitch w:val="default"/>
  </w:font>
  <w:font w:name="Liberation Mono">
    <w:panose1 w:val="02070409020205020404"/>
    <w:charset w:characterSet="iso-8859-1"/>
    <w:family w:val="modern"/>
    <w:pitch w:val="fixed"/>
    <w:sig w:usb0="E0000AFF" w:usb1="400078FF" w:usb2="00000001" w:usb3="00000000" w:csb0="000001BF" w:csb1="00000000"/>
  </w:font>
  <w:font w:name="DejaVu Serif">
    <w:panose1 w:val="02060603050605020204"/>
    <w:charset w:characterSet="iso-8859-1"/>
    <w:family w:val="roman"/>
    <w:pitch w:val="variable"/>
    <w:sig w:usb0="E50006FF" w:usb1="5200F9FB" w:usb2="0A040020" w:usb3="00000000" w:csb0="0000009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26E6DA3" w14:textId="77777777" w:rsidR="00D34B45" w:rsidRDefault="00000000">
    <w:pPr>
      <w:pStyle w:val="Pieddepage"/>
    </w:pPr>
    <w:fldSimple w:instr=" AUTHOR ">
      <w:r>
        <w:t>Olivier Choquet</w:t>
      </w:r>
    </w:fldSimple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fldSimple w:instr=" NUMPAGES ">
      <w:r>
        <w:t>3</w:t>
      </w:r>
    </w:fldSimple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629E501" w14:textId="77777777" w:rsidR="00527583" w:rsidRDefault="00527583">
      <w:r>
        <w:rPr>
          <w:color w:val="000000"/>
        </w:rPr>
        <w:separator/>
      </w:r>
    </w:p>
  </w:footnote>
  <w:footnote w:type="continuationSeparator" w:id="0">
    <w:p w14:paraId="5CDA6887" w14:textId="77777777" w:rsidR="00527583" w:rsidRDefault="0052758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674F98" w14:textId="77777777" w:rsidR="00D34B45" w:rsidRDefault="00000000">
    <w:pPr>
      <w:pStyle w:val="En-tte"/>
      <w:jc w:val="end"/>
    </w:pPr>
    <w:r>
      <w:fldChar w:fldCharType="begin" w:fldLock="1"/>
    </w:r>
    <w:r>
      <w:instrText xml:space="preserve"> DATE \@ "dd'/'MM'/'yy" </w:instrText>
    </w:r>
    <w:r>
      <w:fldChar w:fldCharType="separate"/>
    </w:r>
    <w:r>
      <w:t>01/09/15</w: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23D5698"/>
    <w:multiLevelType w:val="multilevel"/>
    <w:tmpl w:val="86C6D69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758C507F"/>
    <w:multiLevelType w:val="multilevel"/>
    <w:tmpl w:val="9B82507C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95151481">
    <w:abstractNumId w:val="0"/>
  </w:num>
  <w:num w:numId="2" w16cid:durableId="37658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attachedTemplate r:id="rId1"/>
  <w:defaultTabStop w:val="36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17DF"/>
    <w:rsid w:val="001A3304"/>
    <w:rsid w:val="003870AE"/>
    <w:rsid w:val="004617DF"/>
    <w:rsid w:val="004C6B8F"/>
    <w:rsid w:val="00527583"/>
    <w:rsid w:val="005A108D"/>
    <w:rsid w:val="0089007B"/>
    <w:rsid w:val="008C0A8A"/>
    <w:rsid w:val="0096435F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3E4FB"/>
  <w15:docId w15:val="{660DB80A-A297-4BE2-8617-F5002AF06B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ucidasans"/>
        <w:kern w:val="3"/>
        <w:sz w:val="24"/>
        <w:szCs w:val="24"/>
        <w:lang w:val="en-AU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LOTextBody">
    <w:name w:val="LOTextBody"/>
    <w:basedOn w:val="Standard"/>
    <w:pPr>
      <w:widowControl/>
      <w:spacing w:after="6pt"/>
    </w:pPr>
    <w:rPr>
      <w:rFonts w:ascii="Liberation Sans" w:eastAsia="Liberation Sans" w:hAnsi="Liberation Sans" w:cs="Liberation Sans"/>
      <w:sz w:val="22"/>
      <w:lang w:val="fr-FR"/>
    </w:rPr>
  </w:style>
  <w:style w:type="paragraph" w:customStyle="1" w:styleId="LOHeading1">
    <w:name w:val="LOHeading 1"/>
    <w:basedOn w:val="LOHeading"/>
    <w:next w:val="LOTextBody"/>
    <w:pPr>
      <w:spacing w:before="15.30pt" w:after="9.05pt"/>
      <w:outlineLvl w:val="0"/>
    </w:pPr>
    <w:rPr>
      <w:color w:val="auto"/>
      <w:sz w:val="32"/>
      <w:lang w:val="fr-FR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2.85pt"/>
      <w:jc w:val="center"/>
    </w:pPr>
    <w:rPr>
      <w:color w:val="000000"/>
      <w:sz w:val="44"/>
      <w:lang w:val="fr-BE"/>
    </w:rPr>
  </w:style>
  <w:style w:type="paragraph" w:customStyle="1" w:styleId="LOGuideName">
    <w:name w:val="LOGuideName"/>
    <w:basedOn w:val="LOTextBody"/>
    <w:next w:val="LOHeading0"/>
    <w:pPr>
      <w:spacing w:before="180pt" w:after="2.90pt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pt"/>
    </w:pPr>
  </w:style>
  <w:style w:type="paragraph" w:customStyle="1" w:styleId="LOToCHead">
    <w:name w:val="LOToCHead"/>
    <w:basedOn w:val="LOHeading"/>
    <w:next w:val="LOTextBody"/>
    <w:pPr>
      <w:spacing w:after="3.10pt"/>
    </w:pPr>
    <w:rPr>
      <w:color w:val="18A303"/>
      <w:sz w:val="36"/>
      <w:lang w:val="fr-FR"/>
    </w:rPr>
  </w:style>
  <w:style w:type="paragraph" w:customStyle="1" w:styleId="LOFooter">
    <w:name w:val="LOFooter"/>
    <w:basedOn w:val="LOTextBody"/>
    <w:pPr>
      <w:tabs>
        <w:tab w:val="end" w:pos="510.25pt"/>
      </w:tabs>
      <w:spacing w:after="0pt"/>
    </w:pPr>
    <w:rPr>
      <w:i/>
      <w:sz w:val="20"/>
    </w:rPr>
  </w:style>
  <w:style w:type="paragraph" w:customStyle="1" w:styleId="Contents1">
    <w:name w:val="Contents 1"/>
    <w:basedOn w:val="Index"/>
    <w:pPr>
      <w:tabs>
        <w:tab w:val="end" w:leader="dot" w:pos="481.85pt"/>
      </w:tabs>
    </w:p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OTipNoteCaution">
    <w:name w:val="LOTip/Note/Caution"/>
    <w:basedOn w:val="LOTextBody"/>
    <w:pPr>
      <w:spacing w:after="0pt"/>
      <w:jc w:val="center"/>
    </w:pPr>
    <w:rPr>
      <w:b/>
      <w:sz w:val="24"/>
      <w:lang w:val="en-US"/>
    </w:rPr>
  </w:style>
  <w:style w:type="paragraph" w:customStyle="1" w:styleId="LOTableText">
    <w:name w:val="LOTableText"/>
    <w:basedOn w:val="LOTextBody"/>
    <w:pPr>
      <w:spacing w:before="2pt" w:after="2pt"/>
      <w:ind w:start="6pt" w:end="6pt"/>
    </w:pPr>
  </w:style>
  <w:style w:type="paragraph" w:customStyle="1" w:styleId="LOTableCaption">
    <w:name w:val="LOTableCaption"/>
    <w:basedOn w:val="LOTextBody"/>
    <w:next w:val="LOTextBody"/>
    <w:pPr>
      <w:keepNext/>
      <w:spacing w:before="6pt" w:after="3pt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pt" w:after="0pt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3pt"/>
    </w:pPr>
    <w:rPr>
      <w:lang w:val="en-US"/>
    </w:rPr>
  </w:style>
  <w:style w:type="paragraph" w:customStyle="1" w:styleId="LOTextBodyListIntro">
    <w:name w:val="LOTextBody_ListIntro"/>
    <w:basedOn w:val="LOTextBody"/>
    <w:next w:val="LOTextBody"/>
    <w:pPr>
      <w:keepNext/>
      <w:spacing w:after="3.10pt"/>
    </w:pPr>
  </w:style>
  <w:style w:type="paragraph" w:customStyle="1" w:styleId="LOList1Start">
    <w:name w:val="LOList 1 Start"/>
    <w:basedOn w:val="LOList"/>
    <w:next w:val="LOList1Cont"/>
    <w:rPr>
      <w:lang w:val="fr-FR"/>
    </w:rPr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pt"/>
      <w:ind w:start="36pt"/>
    </w:pPr>
    <w:rPr>
      <w:lang w:val="fr-FR"/>
    </w:rPr>
  </w:style>
  <w:style w:type="paragraph" w:customStyle="1" w:styleId="LOList1End">
    <w:name w:val="LOList 1 End"/>
    <w:basedOn w:val="LOList1Start"/>
    <w:next w:val="LOTextBody"/>
    <w:pPr>
      <w:spacing w:after="5.95pt"/>
    </w:pPr>
  </w:style>
  <w:style w:type="paragraph" w:customStyle="1" w:styleId="LOTextBodyIndent">
    <w:name w:val="LOTextBodyIndent"/>
    <w:basedOn w:val="LOTextBody"/>
    <w:pPr>
      <w:spacing w:after="0pt"/>
      <w:ind w:start="18pt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pt" w:after="3.10pt"/>
    </w:p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pt"/>
      <w:ind w:start="18pt" w:hanging="18pt"/>
    </w:pPr>
    <w:rPr>
      <w:lang w:val="en-US"/>
    </w:rPr>
  </w:style>
  <w:style w:type="paragraph" w:customStyle="1" w:styleId="LONewChapter">
    <w:name w:val="LONewChapter"/>
    <w:basedOn w:val="LOTextBody"/>
    <w:pPr>
      <w:spacing w:after="3pt"/>
      <w:jc w:val="center"/>
    </w:pPr>
    <w:rPr>
      <w:lang w:val="en-US"/>
    </w:rPr>
  </w:style>
  <w:style w:type="paragraph" w:customStyle="1" w:styleId="LOFigure">
    <w:name w:val="LOFigure"/>
    <w:basedOn w:val="LOTextBody"/>
    <w:next w:val="LOTextBody"/>
    <w:pPr>
      <w:spacing w:before="6pt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6pt" w:after="0pt"/>
      <w:ind w:start="0pt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pt"/>
      <w:ind w:start="14.15pt"/>
    </w:pPr>
    <w:rPr>
      <w:sz w:val="20"/>
    </w:rPr>
  </w:style>
  <w:style w:type="paragraph" w:customStyle="1" w:styleId="LODefinition">
    <w:name w:val="LODefinition"/>
    <w:basedOn w:val="LOTextBody"/>
    <w:pPr>
      <w:ind w:start="18pt"/>
    </w:pPr>
  </w:style>
  <w:style w:type="paragraph" w:customStyle="1" w:styleId="LOSimpleList">
    <w:name w:val="LOSimpleList"/>
    <w:basedOn w:val="LOList"/>
    <w:next w:val="LOTextBody"/>
    <w:pPr>
      <w:ind w:start="18p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pacing w:after="3pt"/>
      <w:ind w:start="18pt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pt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pt"/>
    </w:pPr>
  </w:style>
  <w:style w:type="paragraph" w:customStyle="1" w:styleId="LOContents1">
    <w:name w:val="LOContents 1"/>
    <w:basedOn w:val="LOContents"/>
    <w:pPr>
      <w:spacing w:before="5.65pt"/>
    </w:pPr>
  </w:style>
  <w:style w:type="paragraph" w:customStyle="1" w:styleId="LOContents2">
    <w:name w:val="LOContents 2"/>
    <w:basedOn w:val="LOContents"/>
    <w:pPr>
      <w:spacing w:before="2.85pt"/>
      <w:ind w:start="14.15pt"/>
    </w:pPr>
  </w:style>
  <w:style w:type="paragraph" w:customStyle="1" w:styleId="LOContents3">
    <w:name w:val="LOContents 3"/>
    <w:basedOn w:val="LOContents"/>
    <w:pPr>
      <w:ind w:start="28.35pt"/>
    </w:pPr>
  </w:style>
  <w:style w:type="paragraph" w:customStyle="1" w:styleId="Contents4">
    <w:name w:val="Contents 4"/>
    <w:basedOn w:val="Index"/>
    <w:pPr>
      <w:tabs>
        <w:tab w:val="end" w:leader="dot" w:pos="481.85pt"/>
      </w:tabs>
      <w:ind w:start="42.45pt"/>
    </w:pPr>
  </w:style>
  <w:style w:type="paragraph" w:customStyle="1" w:styleId="LOContents4">
    <w:name w:val="LOContents 4"/>
    <w:basedOn w:val="LOContents"/>
    <w:pPr>
      <w:ind w:start="47.90pt"/>
    </w:pPr>
  </w:style>
  <w:style w:type="paragraph" w:customStyle="1" w:styleId="LOCopyrightPage">
    <w:name w:val="LOCopyrightPage"/>
    <w:basedOn w:val="LOHeading"/>
    <w:next w:val="LOTextBody"/>
    <w:pPr>
      <w:spacing w:before="5.65pt" w:after="3.10pt"/>
    </w:pPr>
    <w:rPr>
      <w:color w:val="18A303"/>
      <w:lang w:val="fr-FR"/>
    </w:rPr>
  </w:style>
  <w:style w:type="paragraph" w:customStyle="1" w:styleId="Figure">
    <w:name w:val="Figure"/>
    <w:basedOn w:val="Lgende"/>
    <w:pPr>
      <w:spacing w:before="0pt" w:after="3pt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pt" w:after="0pt"/>
      <w:ind w:start="36.85pt" w:end="0pt" w:hanging="15.85pt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pt" w:after="0pt"/>
      <w:ind w:start="36.85pt" w:end="0pt" w:hanging="5.65pt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11.05pt" w:after="5.95pt"/>
      <w:outlineLvl w:val="1"/>
    </w:pPr>
    <w:rPr>
      <w:color w:val="18A303"/>
      <w:sz w:val="28"/>
      <w:lang w:val="fr-FR"/>
    </w:rPr>
  </w:style>
  <w:style w:type="paragraph" w:customStyle="1" w:styleId="LOHeading3">
    <w:name w:val="LOHeading 3"/>
    <w:basedOn w:val="LOHeading"/>
    <w:next w:val="LOTextBody"/>
    <w:pPr>
      <w:spacing w:before="11.05pt" w:after="3.10pt"/>
      <w:outlineLvl w:val="2"/>
    </w:pPr>
    <w:rPr>
      <w:i/>
      <w:color w:val="18A303"/>
      <w:lang w:val="fr-FR"/>
    </w:rPr>
  </w:style>
  <w:style w:type="paragraph" w:customStyle="1" w:styleId="LOHeading4">
    <w:name w:val="LOHeading 4"/>
    <w:basedOn w:val="LOHeading"/>
    <w:next w:val="LOTextBody"/>
    <w:pPr>
      <w:spacing w:before="9pt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6pt"/>
      <w:jc w:val="center"/>
    </w:pPr>
  </w:style>
  <w:style w:type="paragraph" w:customStyle="1" w:styleId="LOListTextBodyL1">
    <w:name w:val="LOList_TextBody_L1"/>
    <w:basedOn w:val="LOList"/>
    <w:pPr>
      <w:spacing w:after="0pt"/>
      <w:ind w:start="36.85pt"/>
    </w:pPr>
  </w:style>
  <w:style w:type="paragraph" w:customStyle="1" w:styleId="LONum123Start">
    <w:name w:val="LONum 123 Start"/>
    <w:basedOn w:val="LOList"/>
    <w:next w:val="LONum123Cont"/>
    <w:rPr>
      <w:lang w:val="fr-FR"/>
    </w:rPr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6pt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pt"/>
      <w:ind w:start="62.35pt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  <w:rPr>
      <w:lang w:val="fr-FR"/>
    </w:rPr>
  </w:style>
  <w:style w:type="paragraph" w:customStyle="1" w:styleId="LOList2End">
    <w:name w:val="LOList 2 End"/>
    <w:basedOn w:val="LOList2Start"/>
    <w:next w:val="LOTextBody"/>
    <w:pPr>
      <w:spacing w:after="5.95pt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rPr>
      <w:rFonts w:ascii="Liberation Sans" w:eastAsia="Liberation Sans" w:hAnsi="Liberation Sans" w:cs="Liberation Sans"/>
      <w:sz w:val="20"/>
      <w:lang w:val="en-US"/>
    </w:rPr>
  </w:style>
  <w:style w:type="paragraph" w:customStyle="1" w:styleId="LOTableTextCaptionNumber">
    <w:name w:val="LOTableText(CaptionNumber)"/>
    <w:basedOn w:val="LOTableTextCaption"/>
    <w:pPr>
      <w:jc w:val="end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pt" w:after="0pt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start="14.15pt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28.35pt" w:after="5.95pt"/>
      <w:ind w:start="56.70pt"/>
    </w:pPr>
    <w:rPr>
      <w:sz w:val="24"/>
    </w:rPr>
  </w:style>
  <w:style w:type="paragraph" w:customStyle="1" w:styleId="LOScenarioHeading">
    <w:name w:val="LOScenarioHeading"/>
    <w:next w:val="LOTextBody"/>
    <w:pPr>
      <w:spacing w:after="5.95pt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end" w:leader="dot" w:pos="481.85pt"/>
      </w:tabs>
      <w:ind w:start="14.15pt"/>
    </w:pPr>
    <w:rPr>
      <w:sz w:val="20"/>
    </w:rPr>
  </w:style>
  <w:style w:type="paragraph" w:customStyle="1" w:styleId="UserIndex10">
    <w:name w:val="User Index 10"/>
    <w:basedOn w:val="Index"/>
    <w:pPr>
      <w:tabs>
        <w:tab w:val="end" w:leader="dot" w:pos="481.85pt"/>
      </w:tabs>
      <w:ind w:start="127.35pt"/>
    </w:pPr>
    <w:rPr>
      <w:sz w:val="20"/>
    </w:rPr>
  </w:style>
  <w:style w:type="paragraph" w:customStyle="1" w:styleId="UserIndex1">
    <w:name w:val="User Index 1"/>
    <w:basedOn w:val="Index"/>
    <w:pPr>
      <w:tabs>
        <w:tab w:val="end" w:leader="dot" w:pos="481.85pt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end" w:leader="dot" w:pos="481.85pt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3pt"/>
    </w:pPr>
    <w:rPr>
      <w:sz w:val="20"/>
    </w:rPr>
  </w:style>
  <w:style w:type="paragraph" w:customStyle="1" w:styleId="Quotations">
    <w:name w:val="Quotations"/>
    <w:basedOn w:val="Standard"/>
    <w:pPr>
      <w:spacing w:after="14.15pt"/>
      <w:ind w:start="28.35pt" w:end="28.35pt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start="28.35pt"/>
    </w:pPr>
  </w:style>
  <w:style w:type="paragraph" w:styleId="En-tt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  <w:lang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  <w:lang w:val="en-US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  <w:lang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  <w:lang w:val="en-US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  <w:lang w:val="en-US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  <w:lang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  <w:lang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  <w:lang w:val="en-US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customXml" Target="../customXml/item2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customXml" Target="../customXml/item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/Users/chool/AppData/Roaming/LibreOffice/4/user/template/Enonc&#233;s.ott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BAAC31-094D-4083-83BC-A86689683E0C}"/>
</file>

<file path=customXml/itemProps2.xml><?xml version="1.0" encoding="utf-8"?>
<ds:datastoreItem xmlns:ds="http://schemas.openxmlformats.org/officeDocument/2006/customXml" ds:itemID="{D92F1F06-F7C7-4C69-9B2E-F19D52EA968A}"/>
</file>

<file path=customXml/itemProps3.xml><?xml version="1.0" encoding="utf-8"?>
<ds:datastoreItem xmlns:ds="http://schemas.openxmlformats.org/officeDocument/2006/customXml" ds:itemID="{C2FEAA29-A1D6-4899-A9E0-B446AF7BF647}"/>
</file>

<file path=docProps/app.xml><?xml version="1.0" encoding="utf-8"?>
<Properties xmlns="http://purl.oclc.org/ooxml/officeDocument/extendedProperties" xmlns:vt="http://purl.oclc.org/ooxml/officeDocument/docPropsVTypes">
  <Template>Enoncés.ott</Template>
  <TotalTime>18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Enoncés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Olivier Choquet</cp:lastModifiedBy>
  <cp:revision>9</cp:revision>
  <dcterms:created xsi:type="dcterms:W3CDTF">2022-07-31T06:16:00Z</dcterms:created>
  <dcterms:modified xsi:type="dcterms:W3CDTF">2022-07-31T06:34:00Z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0x0101001B1F7770AEB57F4D9E08691D62E16A99</vt:lpwstr>
  </property>
</Properties>
</file>