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Default="00AC364D" w:rsidP="00F6412E">
      <w:pPr>
        <w:ind w:left="-1417"/>
      </w:pPr>
      <w:r>
        <w:rPr>
          <w:rFonts w:ascii="Tw Cen MT" w:hAnsi="Tw Cen MT"/>
          <w:b/>
          <w:smallCaps/>
          <w:noProof/>
          <w:color w:val="215868" w:themeColor="accent5" w:themeShade="80"/>
          <w:sz w:val="32"/>
          <w:lang w:eastAsia="fr-FR"/>
        </w:rPr>
        <w:drawing>
          <wp:anchor distT="0" distB="0" distL="114300" distR="114300" simplePos="0" relativeHeight="251694080" behindDoc="0" locked="0" layoutInCell="1" allowOverlap="1" wp14:anchorId="54B801C4" wp14:editId="32289B70">
            <wp:simplePos x="0" y="0"/>
            <wp:positionH relativeFrom="column">
              <wp:posOffset>178892</wp:posOffset>
            </wp:positionH>
            <wp:positionV relativeFrom="paragraph">
              <wp:posOffset>567411</wp:posOffset>
            </wp:positionV>
            <wp:extent cx="719455" cy="589915"/>
            <wp:effectExtent l="0" t="0" r="4445" b="635"/>
            <wp:wrapNone/>
            <wp:docPr id="33" name="Image 3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9455" cy="589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6952">
        <w:rPr>
          <w:noProof/>
          <w:lang w:eastAsia="fr-FR"/>
        </w:rPr>
        <mc:AlternateContent>
          <mc:Choice Requires="wps">
            <w:drawing>
              <wp:anchor distT="0" distB="0" distL="114300" distR="114300" simplePos="0" relativeHeight="251689984" behindDoc="0" locked="0" layoutInCell="1" allowOverlap="1" wp14:anchorId="05CC9ABF" wp14:editId="15594E28">
                <wp:simplePos x="0" y="0"/>
                <wp:positionH relativeFrom="column">
                  <wp:posOffset>-386410</wp:posOffset>
                </wp:positionH>
                <wp:positionV relativeFrom="paragraph">
                  <wp:posOffset>1286510</wp:posOffset>
                </wp:positionV>
                <wp:extent cx="2823667" cy="807085"/>
                <wp:effectExtent l="0" t="0" r="15240" b="12065"/>
                <wp:wrapNone/>
                <wp:docPr id="22" name="Zone de texte 22"/>
                <wp:cNvGraphicFramePr/>
                <a:graphic xmlns:a="http://schemas.openxmlformats.org/drawingml/2006/main">
                  <a:graphicData uri="http://schemas.microsoft.com/office/word/2010/wordprocessingShape">
                    <wps:wsp>
                      <wps:cNvSpPr txBox="1"/>
                      <wps:spPr>
                        <a:xfrm>
                          <a:off x="0" y="0"/>
                          <a:ext cx="2823667" cy="807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77D5" w:rsidRPr="00D917A8" w:rsidRDefault="001C77D5" w:rsidP="00833EEC">
                            <w:pPr>
                              <w:spacing w:line="360" w:lineRule="auto"/>
                              <w:rPr>
                                <w:rFonts w:ascii="Tw Cen MT" w:hAnsi="Tw Cen MT"/>
                                <w:b/>
                                <w:smallCaps/>
                                <w:sz w:val="32"/>
                              </w:rPr>
                            </w:pPr>
                            <w:r>
                              <w:rPr>
                                <w:rFonts w:ascii="Tw Cen MT" w:hAnsi="Tw Cen MT"/>
                                <w:b/>
                                <w:smallCaps/>
                                <w:sz w:val="32"/>
                              </w:rPr>
                              <w:t>Évaluer et simuler les pertes énergétiques dans le robot NAO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30.45pt;margin-top:101.3pt;width:222.35pt;height:63.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ottfAIAAFsFAAAOAAAAZHJzL2Uyb0RvYy54bWysVFFPGzEMfp+0/xDlfdxRRKkqrqgDMU1C&#10;gCgT0t7SXEJPS+LMSXvX/fo5ubuC2F6Y9pLz2Z8d+7Od84vOGrZTGBpwFT8+KjlTTkLduOeKf3u8&#10;/jTjLEThamHAqYrvVeAXi48fzls/VxPYgKkVMgriwrz1Fd/E6OdFEeRGWRGOwCtHRg1oRaRffC5q&#10;FC1Ft6aYlOW0aAFrjyBVCKS96o18keNrrWS80zqoyEzFKbeYT8znOp3F4lzMn1H4TSOHNMQ/ZGFF&#10;4+jSQ6grEQXbYvNHKNtIhAA6HkmwBWjdSJVroGqOyzfVrDbCq1wLkRP8gabw/8LK2909sqau+GTC&#10;mROWevSdOsVqxaLqomKkJ5JaH+aEXXlCx+4zdNTsUR9ImWrvNNr0paoY2Ynu/YFiCsUkKSezycl0&#10;esaZJNusPCtnpylM8eLtMcQvCixLQsWRWpiZFbubEHvoCEmXObhujMltNI61FZ+enJbZ4WCh4MYl&#10;rMoDMYRJFfWZZynujUoY4x6UJkJyAUmRR1FdGmQ7QUMkpFQu5tpzXEInlKYk3uM44F+yeo9zX8d4&#10;M7h4cLaNA8zVv0m7/jGmrHs8cf6q7iTGbt0NnV5DvadGI/T7Ery8bqgbNyLEe4G0INRbWvp4R4c2&#10;QKzDIHG2Afz1N33C09ySlbOWFq7i4edWoOLMfHU00Wk7RwFHYT0Kbmsvgeg/pufEyyySA0YzihrB&#10;PtFbsEy3kEk4SXdVXEYcfy5jv/j0mki1XGYYbaEX8catvEzBUz/SdD12TwL9MIJpD25hXEYxfzOJ&#10;PTZ5OlhuI+gmj2mitOdxoJo2OA/68NqkJ+L1f0a9vImL3wAAAP//AwBQSwMEFAAGAAgAAAAhAK9u&#10;70/iAAAACwEAAA8AAABkcnMvZG93bnJldi54bWxMj0FuwjAQRfeVegdrkLoDmyClEOKgqlIprUSl&#10;Qg9gYhOHxOMoNiG9faerdjejefrzfr4ZXcsG04fao4T5TAAzWHpdYyXh6/gyXQILUaFWrUcj4dsE&#10;2BT3d7nKtL/hpxkOsWIUgiFTEmyMXcZ5KK1xKsx8Z5BuZ987FWntK657daNw1/JEiJQ7VSN9sKoz&#10;z9aUzeHqJGzr8/z4MTRVZ5u31+37bn/ZXaKUD5PxaQ0smjH+wfCrT+pQkNPJX1EH1kqYpmJFqIRE&#10;JCkwIhbLBZU50ZCsHoEXOf/fofgBAAD//wMAUEsBAi0AFAAGAAgAAAAhALaDOJL+AAAA4QEAABMA&#10;AAAAAAAAAAAAAAAAAAAAAFtDb250ZW50X1R5cGVzXS54bWxQSwECLQAUAAYACAAAACEAOP0h/9YA&#10;AACUAQAACwAAAAAAAAAAAAAAAAAvAQAAX3JlbHMvLnJlbHNQSwECLQAUAAYACAAAACEAFI6LbXwC&#10;AABbBQAADgAAAAAAAAAAAAAAAAAuAgAAZHJzL2Uyb0RvYy54bWxQSwECLQAUAAYACAAAACEAr27v&#10;T+IAAAALAQAADwAAAAAAAAAAAAAAAADWBAAAZHJzL2Rvd25yZXYueG1sUEsFBgAAAAAEAAQA8wAA&#10;AOUFAAAAAA==&#10;" filled="f" stroked="f" strokeweight=".5pt">
                <v:textbox inset="0,0,0,0">
                  <w:txbxContent>
                    <w:p w:rsidR="001C77D5" w:rsidRPr="00D917A8" w:rsidRDefault="001C77D5" w:rsidP="00833EEC">
                      <w:pPr>
                        <w:spacing w:line="360" w:lineRule="auto"/>
                        <w:rPr>
                          <w:rFonts w:ascii="Tw Cen MT" w:hAnsi="Tw Cen MT"/>
                          <w:b/>
                          <w:smallCaps/>
                          <w:sz w:val="32"/>
                        </w:rPr>
                      </w:pPr>
                      <w:r>
                        <w:rPr>
                          <w:rFonts w:ascii="Tw Cen MT" w:hAnsi="Tw Cen MT"/>
                          <w:b/>
                          <w:smallCaps/>
                          <w:sz w:val="32"/>
                        </w:rPr>
                        <w:t>Évaluer et simuler les pertes énergétiques dans le robot NAO</w:t>
                      </w:r>
                    </w:p>
                  </w:txbxContent>
                </v:textbox>
              </v:shape>
            </w:pict>
          </mc:Fallback>
        </mc:AlternateContent>
      </w:r>
      <w:r w:rsidRPr="00B26952">
        <w:rPr>
          <w:noProof/>
          <w:lang w:eastAsia="fr-FR"/>
        </w:rPr>
        <mc:AlternateContent>
          <mc:Choice Requires="wps">
            <w:drawing>
              <wp:anchor distT="0" distB="0" distL="114300" distR="114300" simplePos="0" relativeHeight="251687936" behindDoc="0" locked="0" layoutInCell="1" allowOverlap="1" wp14:anchorId="1E1813EC" wp14:editId="1CC111D7">
                <wp:simplePos x="0" y="0"/>
                <wp:positionH relativeFrom="column">
                  <wp:posOffset>2567610</wp:posOffset>
                </wp:positionH>
                <wp:positionV relativeFrom="paragraph">
                  <wp:posOffset>1316355</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02.15pt,103.65pt" to="202.15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02kDH4AAAAAsB&#10;AAAPAAAAZHJzL2Rvd25yZXYueG1sTI9NT8JAEIbvJv6HzZh4k11aAlI7JWrSxJsRwYTb0h3ahu5u&#10;012g/nvHeMDbfDx555l8NdpOnGkIrXcI04kCQa7ypnU1wuazfHgEEaJ2RnfeEcI3BVgVtze5zoy/&#10;uA86r2MtOMSFTCM0MfaZlKFqyOow8T053h38YHXkdqilGfSFw20nE6Xm0urW8YVG9/TaUHVcnyzC&#10;MU7nmzS+vNN2+3XY+aHcvS1KxPu78fkJRKQxXmH41Wd1KNhp70/OBNEhzNQsZRQhUQsumPib7BHS&#10;ZLkEWeTy/w/FDwAAAP//AwBQSwECLQAUAAYACAAAACEAtoM4kv4AAADhAQAAEwAAAAAAAAAAAAAA&#10;AAAAAAAAW0NvbnRlbnRfVHlwZXNdLnhtbFBLAQItABQABgAIAAAAIQA4/SH/1gAAAJQBAAALAAAA&#10;AAAAAAAAAAAAAC8BAABfcmVscy8ucmVsc1BLAQItABQABgAIAAAAIQCSrjhcAgIAAK0EAAAOAAAA&#10;AAAAAAAAAAAAAC4CAABkcnMvZTJvRG9jLnhtbFBLAQItABQABgAIAAAAIQD02kDH4AAAAAsBAAAP&#10;AAAAAAAAAAAAAAAAAFwEAABkcnMvZG93bnJldi54bWxQSwUGAAAAAAQABADzAAAAaQUAAAAA&#10;" filled="t" fillcolor="white [3212]" strokecolor="#205867 [1608]" strokeweight="3pt">
                <v:fill opacity="52428f"/>
              </v:line>
            </w:pict>
          </mc:Fallback>
        </mc:AlternateContent>
      </w:r>
      <w:r w:rsidR="002F08F3" w:rsidRPr="00B26952">
        <w:rPr>
          <w:noProof/>
          <w:lang w:eastAsia="fr-FR"/>
        </w:rPr>
        <mc:AlternateContent>
          <mc:Choice Requires="wps">
            <w:drawing>
              <wp:anchor distT="0" distB="0" distL="114300" distR="114300" simplePos="0" relativeHeight="251685888" behindDoc="0" locked="0" layoutInCell="1" allowOverlap="1" wp14:anchorId="35D6150F" wp14:editId="70F2C3E0">
                <wp:simplePos x="0" y="0"/>
                <wp:positionH relativeFrom="column">
                  <wp:posOffset>-785495</wp:posOffset>
                </wp:positionH>
                <wp:positionV relativeFrom="paragraph">
                  <wp:posOffset>387350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77D5" w:rsidRPr="00767744" w:rsidRDefault="002F08F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Dynamique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61.85pt;margin-top:30.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bZmyU9sAAAAIAQAADwAAAGRycy9kb3ducmV2LnhtbExPy2rDMBC8F/oPYgu9JXIKsY1r&#10;OZSWXEohNOkHyNbGNpFWxlISO1/fzak9LcM8dqbcTM6KC46h96RgtUxAIDXe9NQq+DlsFzmIEDUZ&#10;bT2hghkDbKrHh1IXxl/pGy/72AoOoVBoBV2MQyFlaDp0Oiz9gMTc0Y9OR4ZjK82orxzurHxJklQ6&#10;3RN/6PSA7x02p/3ZcQ17C9s6O/RZ+/Vx+zTpbvbzTqnnp+ntFUTEKf6J4V6fPVBxp9qfyQRhFSyy&#10;fM1SJtY84S5gWPPJ0xXIqpT/B1S/AAAA//8DAFBLAQItABQABgAIAAAAIQC2gziS/gAAAOEBAAAT&#10;AAAAAAAAAAAAAAAAAAAAAABbQ29udGVudF9UeXBlc10ueG1sUEsBAi0AFAAGAAgAAAAhADj9If/W&#10;AAAAlAEAAAsAAAAAAAAAAAAAAAAALwEAAF9yZWxzLy5yZWxzUEsBAi0AFAAGAAgAAAAhAAt98EqE&#10;AgAAcQUAAA4AAAAAAAAAAAAAAAAALgIAAGRycy9lMm9Eb2MueG1sUEsBAi0AFAAGAAgAAAAhAG2Z&#10;slPbAAAACAEAAA8AAAAAAAAAAAAAAAAA3gQAAGRycy9kb3ducmV2LnhtbFBLBQYAAAAABAAEAPMA&#10;AADmBQAAAAA=&#10;" filled="f" stroked="f" strokeweight=".5pt">
                <v:textbox inset="0,0,0,0">
                  <w:txbxContent>
                    <w:p w:rsidR="001C77D5" w:rsidRPr="00767744" w:rsidRDefault="002F08F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Dynamique</w:t>
                      </w:r>
                    </w:p>
                  </w:txbxContent>
                </v:textbox>
              </v:shape>
            </w:pict>
          </mc:Fallback>
        </mc:AlternateContent>
      </w:r>
      <w:r w:rsidR="005A65F5">
        <w:rPr>
          <w:noProof/>
          <w:lang w:eastAsia="fr-FR"/>
        </w:rPr>
        <w:drawing>
          <wp:anchor distT="0" distB="0" distL="114300" distR="114300" simplePos="0" relativeHeight="251692032" behindDoc="0" locked="0" layoutInCell="1" allowOverlap="1" wp14:anchorId="2C516A01" wp14:editId="4A5C6521">
            <wp:simplePos x="0" y="0"/>
            <wp:positionH relativeFrom="column">
              <wp:posOffset>5706110</wp:posOffset>
            </wp:positionH>
            <wp:positionV relativeFrom="paragraph">
              <wp:posOffset>888670</wp:posOffset>
            </wp:positionV>
            <wp:extent cx="1050598" cy="1265529"/>
            <wp:effectExtent l="0" t="0" r="0" b="0"/>
            <wp:wrapNone/>
            <wp:docPr id="366" name="Image 366"/>
            <wp:cNvGraphicFramePr/>
            <a:graphic xmlns:a="http://schemas.openxmlformats.org/drawingml/2006/main">
              <a:graphicData uri="http://schemas.openxmlformats.org/drawingml/2006/picture">
                <pic:pic xmlns:pic="http://schemas.openxmlformats.org/drawingml/2006/picture">
                  <pic:nvPicPr>
                    <pic:cNvPr id="366" name="Image 366"/>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18280" t="3226" r="42518" b="4516"/>
                    <a:stretch/>
                  </pic:blipFill>
                  <pic:spPr bwMode="auto">
                    <a:xfrm>
                      <a:off x="0" y="0"/>
                      <a:ext cx="1050598" cy="12655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65F5" w:rsidRPr="00B26952">
        <w:rPr>
          <w:noProof/>
          <w:lang w:eastAsia="fr-FR"/>
        </w:rPr>
        <mc:AlternateContent>
          <mc:Choice Requires="wps">
            <w:drawing>
              <wp:anchor distT="0" distB="0" distL="114300" distR="114300" simplePos="0" relativeHeight="251683840" behindDoc="0" locked="0" layoutInCell="1" allowOverlap="1" wp14:anchorId="55A088BD" wp14:editId="0AAAAE21">
                <wp:simplePos x="0" y="0"/>
                <wp:positionH relativeFrom="column">
                  <wp:posOffset>5028565</wp:posOffset>
                </wp:positionH>
                <wp:positionV relativeFrom="paragraph">
                  <wp:posOffset>143180</wp:posOffset>
                </wp:positionV>
                <wp:extent cx="1679575" cy="1079500"/>
                <wp:effectExtent l="0" t="0" r="0" b="6350"/>
                <wp:wrapNone/>
                <wp:docPr id="17" name="Zone de texte 17"/>
                <wp:cNvGraphicFramePr/>
                <a:graphic xmlns:a="http://schemas.openxmlformats.org/drawingml/2006/main">
                  <a:graphicData uri="http://schemas.microsoft.com/office/word/2010/wordprocessingShape">
                    <wps:wsp>
                      <wps:cNvSpPr txBox="1"/>
                      <wps:spPr>
                        <a:xfrm>
                          <a:off x="0" y="0"/>
                          <a:ext cx="1679575" cy="1079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77D5" w:rsidRPr="00767744" w:rsidRDefault="005A65F5"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8" type="#_x0000_t202" style="position:absolute;left:0;text-align:left;margin-left:395.95pt;margin-top:11.25pt;width:132.25pt;height: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F+iAIAAHMFAAAOAAAAZHJzL2Uyb0RvYy54bWysVFFPGzEMfp+0/xDlfVzbUToqrqgDMU1C&#10;gAYT0t7SXEJPy8VZkrZXfv2+5HqlYnth2stdHH92bH+2z87bxrC18qEmW/Lh0YAzZSVVtX0q+feH&#10;qw+fOAtR2EoYsqrkWxX4+ez9u7ONm6oRLclUyjM4sWG6cSVfxuimRRHkUjUiHJFTFkpNvhERon8q&#10;Ki828N6YYjQYnBQb8pXzJFUIuL3slHyW/WutZLzVOqjITMkRW8xfn7+L9C1mZ2L65IVb1nIXhviH&#10;KBpRWzy6d3UpomArX//hqqmlp0A6HklqCtK6lirngGyGg1fZ3C+FUzkXFCe4fZnC/3Mrb9Z3ntUV&#10;uJtwZkUDjn6AKVYpFlUbFcM9irRxYQrsvQM6tp+phUF/H3CZcm+1b9IfWTHoUe7tvsRwxWQyOpmc&#10;jidjziR0wwGEQSaheDF3PsQvihqWDiX34DCXVqyvQ0QogPaQ9Jqlq9qYzKOxbFPyk4/jQTbYa2Bh&#10;bMKq3BE7NymlLvR8ilujEsbYb0qjIjmDdJF7UV0Yz9YCXSSkVDbm5LNfoBNKI4i3GO7wL1G9xbjL&#10;o3+ZbNwbN7Uln7N/FXb1sw9Zd3gU8iDvdIztos2tMOqZXVC1BeGeurkJTl7VIOVahHgnPAYFHGP4&#10;4y0+2hCKT7sTZ0vyz3+7T3j0L7ScbTB4JQ+/VsIrzsxXi84+HR4fp0nNwvF4MoLgDzWLQ41dNRcE&#10;VoZYM07mY8JH0x+1p+YRO2KeXoVKWIm3Sy6j74WL2C0EbBmp5vMMw3Q6Ea/tvZPJeaIpNd1D+yi8&#10;23Vmmo8b6odUTF81aIdNlpbmq0i6zt2bKt3VdccAJjs39W4LpdVxKGfUy66c/QYAAP//AwBQSwME&#10;FAAGAAgAAAAhAGIBvQniAAAACwEAAA8AAABkcnMvZG93bnJldi54bWxMj8tqwzAQRfeF/oOYQjcl&#10;kWPyqF3LoQQKXniTtBSyUyzVMrFGrqQ47t93smp38zjcOVNsJ9uzUfvQORSwmCfANDZOddgK+Hh/&#10;mz0DC1Gikr1DLeBHB9iW93eFzJW74l6Ph9gyCsGQSwEmxiHnPDRGWxnmbtBIuy/nrYzU+pYrL68U&#10;bnueJsmaW9khXTBy0Dujm/PhYgWMn9VS7UcT/dOurpLqXH9vjrUQjw/T6wuwqKf4B8NNn9ShJKeT&#10;u6AKrBewyRYZoQLSdAXsBiSr9RLYiaqMRrws+P8fyl8AAAD//wMAUEsBAi0AFAAGAAgAAAAhALaD&#10;OJL+AAAA4QEAABMAAAAAAAAAAAAAAAAAAAAAAFtDb250ZW50X1R5cGVzXS54bWxQSwECLQAUAAYA&#10;CAAAACEAOP0h/9YAAACUAQAACwAAAAAAAAAAAAAAAAAvAQAAX3JlbHMvLnJlbHNQSwECLQAUAAYA&#10;CAAAACEA1e/hfogCAABzBQAADgAAAAAAAAAAAAAAAAAuAgAAZHJzL2Uyb0RvYy54bWxQSwECLQAU&#10;AAYACAAAACEAYgG9CeIAAAALAQAADwAAAAAAAAAAAAAAAADiBAAAZHJzL2Rvd25yZXYueG1sUEsF&#10;BgAAAAAEAAQA8wAAAPEFAAAAAA==&#10;" filled="f" stroked="f" strokeweight=".5pt">
                <v:textbox>
                  <w:txbxContent>
                    <w:p w:rsidR="001C77D5" w:rsidRPr="00767744" w:rsidRDefault="005A65F5"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TP</w:t>
                      </w:r>
                    </w:p>
                  </w:txbxContent>
                </v:textbox>
              </v:shape>
            </w:pict>
          </mc:Fallback>
        </mc:AlternateContent>
      </w:r>
      <w:r w:rsidR="00C80030" w:rsidRPr="00B26952">
        <w:rPr>
          <w:noProof/>
          <w:lang w:eastAsia="fr-FR"/>
        </w:rPr>
        <mc:AlternateContent>
          <mc:Choice Requires="wps">
            <w:drawing>
              <wp:anchor distT="0" distB="0" distL="114300" distR="114300" simplePos="0" relativeHeight="251681792" behindDoc="0" locked="0" layoutInCell="1" allowOverlap="1" wp14:anchorId="50E6D7F1" wp14:editId="42F71BFB">
                <wp:simplePos x="0" y="0"/>
                <wp:positionH relativeFrom="column">
                  <wp:posOffset>-1547495</wp:posOffset>
                </wp:positionH>
                <wp:positionV relativeFrom="paragraph">
                  <wp:posOffset>102235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C77D5" w:rsidRDefault="001C77D5"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7" style="position:absolute;left:0;text-align:left;margin-left:-121.85pt;margin-top:8.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pXYAIAAEQFAAAOAAAAZHJzL2Uyb0RvYy54bWysVEtu2zAQ3RfoHQjua0k25CpG5CwSpCjQ&#10;T5C0B6D5sVjwo5K0Jd+md+nFOiQVpWmDpijqBc2hZt6beUPO+cWoFTpy56U1La4WJUbcUMuk2bf4&#10;86frVw1GPhDDiLKGt/jEPb7YvnxxPvQbvrSdVYw7BCDGb4a+xV0I/aYoPO24Jn5he27go7BOkwCm&#10;2xfMkQHQtSqWZbkuButY7yzl3sPpVf6ItwlfCE7DRyE8D0i1GHILaXVp3cW12J6Tzd6RvpN0SoP8&#10;QxaaSAOkM9QVCQQdnPwNSkvqrLciLKjVhRVCUp5qgGqq8pdq7jrS81QLiOP7WSb//2Dph+ONQ5JB&#10;72qMDNHQo1tQjZi94uj7N0StNB4R56xh0qMmKjb0fgOBd/2NmywP21j+KJyO/1AYGpPKp1llPgZE&#10;4fBsXa6XDTSDwreqbMpqVUfU4iG8dz684VajuGmxswfDYlZJYnJ850PSmk0JE/YFI6EVdO5IFFrV&#10;q9fLCXFyBux7zBjprZLsWiqVjHjX+KVyCIJbvNtXmUb1HclHTQm/CTDdzOidEn4EpAwaWrxqKnB+&#10;joVQyk2ok5866PeWZar6b6igGmWAP/YhK5924aR45FXmlgvoKWi9zIk8rjBz5yp9Rxh/jjoBRmQB&#10;ks3YE8DT2Lmfk38M5ekxzsGTQn8KniMSszVhDtbSWPdUZSpUU5tE9r8XKUsTVQrjbkz3Pd25eLKz&#10;7ARvYIAh0GL/9UAcx0i9NfDKqnW9jq1HLpmraEQrqEubBwoxtLMwT2hwiTkCwlNNl2MaK3EW/Gyn&#10;nB6G3/YHAAAA//8DAFBLAwQUAAYACAAAACEAcZBIA98AAAAMAQAADwAAAGRycy9kb3ducmV2Lnht&#10;bEyPzU7DMBCE70i8g7VIXFDr1ISQhDgV4ucBGrhwc+PFiYjtyHbb9O3ZnuA2q/k0O9NsFzuxI4Y4&#10;eidhs86Aoeu9Hp2R8PnxviqBxaScVpN3KOGMEbbt9VWjau1PbofHLhlGIS7WSsKQ0lxzHvsBrYpr&#10;P6Mj79sHqxKdwXAd1InC7cRFlhXcqtHRh0HN+DJg/9MdrIQH8eaFr8wuN/HutcrHrvwKZylvb5bn&#10;J2AJl/QHw6U+VYeWOu39wenIJgkrkd8/EktOsQF2IURRkdqTKgsBvG34/xHtLwAAAP//AwBQSwEC&#10;LQAUAAYACAAAACEAtoM4kv4AAADhAQAAEwAAAAAAAAAAAAAAAAAAAAAAW0NvbnRlbnRfVHlwZXNd&#10;LnhtbFBLAQItABQABgAIAAAAIQA4/SH/1gAAAJQBAAALAAAAAAAAAAAAAAAAAC8BAABfcmVscy8u&#10;cmVsc1BLAQItABQABgAIAAAAIQAFvfpXYAIAAEQFAAAOAAAAAAAAAAAAAAAAAC4CAABkcnMvZTJv&#10;RG9jLnhtbFBLAQItABQABgAIAAAAIQBxkEgD3wAAAAwBAAAPAAAAAAAAAAAAAAAAALoEAABkcnMv&#10;ZG93bnJldi54bWxQSwUGAAAAAAQABADzAAAAxgUAAAAA&#10;" fillcolor="white [3212]" strokecolor="#205867 [1608]" strokeweight="3pt">
                <v:fill opacity="52428f"/>
                <v:textbox inset="46mm,,10mm">
                  <w:txbxContent>
                    <w:p w:rsidR="001C77D5" w:rsidRDefault="001C77D5" w:rsidP="00B26952"/>
                  </w:txbxContent>
                </v:textbox>
              </v:roundrect>
            </w:pict>
          </mc:Fallback>
        </mc:AlternateContent>
      </w:r>
      <w:r w:rsidR="00C80030" w:rsidRPr="00B26952">
        <w:rPr>
          <w:noProof/>
          <w:lang w:eastAsia="fr-FR"/>
        </w:rPr>
        <mc:AlternateContent>
          <mc:Choice Requires="wps">
            <w:drawing>
              <wp:anchor distT="0" distB="0" distL="114300" distR="114300" simplePos="0" relativeHeight="251682816" behindDoc="0" locked="0" layoutInCell="1" allowOverlap="1" wp14:anchorId="1CF94773" wp14:editId="2236C365">
                <wp:simplePos x="0" y="0"/>
                <wp:positionH relativeFrom="column">
                  <wp:posOffset>5029835</wp:posOffset>
                </wp:positionH>
                <wp:positionV relativeFrom="paragraph">
                  <wp:posOffset>268605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6.05pt,21.15pt" to="396.05pt,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ikbIxN8AAAAK&#10;AQAADwAAAGRycy9kb3ducmV2LnhtbEyPwU7CQBCG7ya+w2ZIvMm2hRQp3RI1aeLNiGDCbekObUN3&#10;tukuUN/eMR7wODNf/vn+fD3aTlxw8K0jBfE0AoFUOdNSrWD7WT4+gfBBk9GdI1TwjR7Wxf1drjPj&#10;rvSBl02oBYeQz7SCJoQ+k9JXDVrtp65H4tvRDVYHHodamkFfOdx2MomiVFrdEn9odI+vDVanzdkq&#10;OIU43c7Cyzvudl/HvRvK/duiVOphMj6vQAQcww2GX31Wh4KdDu5MxotOwWKZxIwqmCczEAz8LQ5M&#10;pvMlyCKX/ysUPwAAAP//AwBQSwECLQAUAAYACAAAACEAtoM4kv4AAADhAQAAEwAAAAAAAAAAAAAA&#10;AAAAAAAAW0NvbnRlbnRfVHlwZXNdLnhtbFBLAQItABQABgAIAAAAIQA4/SH/1gAAAJQBAAALAAAA&#10;AAAAAAAAAAAAAC8BAABfcmVscy8ucmVsc1BLAQItABQABgAIAAAAIQDtLimeAwIAAK0EAAAOAAAA&#10;AAAAAAAAAAAAAC4CAABkcnMvZTJvRG9jLnhtbFBLAQItABQABgAIAAAAIQCKRsjE3wAAAAoBAAAP&#10;AAAAAAAAAAAAAAAAAF0EAABkcnMvZG93bnJldi54bWxQSwUGAAAAAAQABADzAAAAaQUAAAAA&#10;" filled="t" fillcolor="white [3212]" strokecolor="#205867 [1608]" strokeweight="3pt">
                <v:fill opacity="52428f"/>
              </v:line>
            </w:pict>
          </mc:Fallback>
        </mc:AlternateContent>
      </w:r>
      <w:r w:rsidR="00C80030" w:rsidRPr="00B26952">
        <w:rPr>
          <w:noProof/>
          <w:lang w:eastAsia="fr-FR"/>
        </w:rPr>
        <mc:AlternateContent>
          <mc:Choice Requires="wps">
            <w:drawing>
              <wp:anchor distT="0" distB="0" distL="114300" distR="114300" simplePos="0" relativeHeight="251684864" behindDoc="0" locked="0" layoutInCell="1" allowOverlap="1" wp14:anchorId="29F2D182" wp14:editId="635C3D91">
                <wp:simplePos x="0" y="0"/>
                <wp:positionH relativeFrom="column">
                  <wp:posOffset>204293</wp:posOffset>
                </wp:positionH>
                <wp:positionV relativeFrom="paragraph">
                  <wp:posOffset>203200</wp:posOffset>
                </wp:positionV>
                <wp:extent cx="4730115" cy="913765"/>
                <wp:effectExtent l="0" t="0" r="13335" b="635"/>
                <wp:wrapNone/>
                <wp:docPr id="18" name="Zone de texte 18"/>
                <wp:cNvGraphicFramePr/>
                <a:graphic xmlns:a="http://schemas.openxmlformats.org/drawingml/2006/main">
                  <a:graphicData uri="http://schemas.microsoft.com/office/word/2010/wordprocessingShape">
                    <wps:wsp>
                      <wps:cNvSpPr txBox="1"/>
                      <wps:spPr>
                        <a:xfrm>
                          <a:off x="0" y="0"/>
                          <a:ext cx="473011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77D5" w:rsidRPr="00767744" w:rsidRDefault="001C77D5" w:rsidP="00B26952">
                            <w:pPr>
                              <w:spacing w:line="360" w:lineRule="auto"/>
                              <w:jc w:val="right"/>
                              <w:rPr>
                                <w:rFonts w:ascii="Tw Cen MT" w:hAnsi="Tw Cen MT"/>
                                <w:b/>
                                <w:smallCaps/>
                                <w:color w:val="215868" w:themeColor="accent5" w:themeShade="80"/>
                                <w:sz w:val="40"/>
                              </w:rPr>
                            </w:pPr>
                            <w:r>
                              <w:rPr>
                                <w:rFonts w:ascii="Tw Cen MT" w:hAnsi="Tw Cen MT"/>
                                <w:b/>
                                <w:smallCaps/>
                                <w:color w:val="215868" w:themeColor="accent5" w:themeShade="80"/>
                                <w:sz w:val="32"/>
                              </w:rPr>
                              <w:t>Analyser les caractéristiques inertielles des produits</w:t>
                            </w:r>
                          </w:p>
                          <w:p w:rsidR="001C77D5" w:rsidRPr="00767744" w:rsidRDefault="001C77D5"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Analyser, Expérimenter, Modéliser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30" type="#_x0000_t202" style="position:absolute;left:0;text-align:left;margin-left:16.1pt;margin-top:16pt;width:372.4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4l7fQIAAGIFAAAOAAAAZHJzL2Uyb0RvYy54bWysVE1P3DAQvVfqf7B8L9nls12RRVsQVSUE&#10;qFAh9eZ1bDaq43Ft7ybLr++zkyyI9kLVizOZefM8nz496xrDNsqHmmzJp3sTzpSVVNX2seTf7y8/&#10;fOQsRGErYciqkm9V4Gfz9+9OWzdT+7QiUynPQGLDrHUlX8XoZkUR5Eo1IuyRUxZGTb4REb/+sai8&#10;aMHemGJ/MjkuWvKV8yRVCNBe9EY+z/xaKxlvtA4qMlNyxBbz6fO5TGcxPxWzRy/cqpZDGOIfomhE&#10;bXHpjupCRMHWvv6Dqqmlp0A67klqCtK6lirngGymk1fZ3K2EUzkXFCe4XZnC/6OV15tbz+oKvUOn&#10;rGjQox/oFKsUi6qLikGPIrUuzIC9c0DH7jN1cBj1AcqUe6d9k77IisGOcm93JQYVk1AenhxMptMj&#10;ziRsn6YHJ8dHiaZ49nY+xC+KGpaEknu0MFdWbK5C7KEjJF1m6bI2JrfRWNaW/PjgaJIddhaQG5uw&#10;Kg/EQJMy6iPPUtwalTDGflMaBckJJEUeRXVuPNsIDJGQUtmYc8+8QCeURhBvcRzwz1G9xbnPY7yZ&#10;bNw5N7Uln7N/FXb1cwxZ93jU/EXeSYzdssuTcDg2dknVFv321K9NcPKyRlOuRIi3wmNP0GLsfrzB&#10;oQ2h+DRInK3IP/1Nn/AYX1g5a7F3JQ+/1sIrzsxXi8FOSzoKfhSWo2DXzTmhC1O8Kk5mEQ4+mlHU&#10;npoHPAmLdAtMwkrcVXIZ/fhzHvv9x6Mi1WKRYVhGJ+KVvXMykae2pCG77x6Ed8MkpnW4pnEnxezV&#10;QPbY5GlpsY6k6zytqbJ9HYeKY5HzvA+PTnopXv5n1PPTOP8NAAD//wMAUEsDBBQABgAIAAAAIQAj&#10;Cr/34AAAAAkBAAAPAAAAZHJzL2Rvd25yZXYueG1sTI9RS8NAEITfBf/DsYJv9pKIpo25FBGstaBg&#10;6w+4JttcmtxeyF3T+O/dPunTMszH7Ey+nGwnRhx840hBPItAIJWuaqhW8L17vZuD8EFTpTtHqOAH&#10;PSyL66tcZ5U70xeO21ALDiGfaQUmhD6T0pcGrfYz1yOxd3CD1YHlUMtq0GcOt51MouhRWt0QfzC6&#10;xxeDZbs9WQWr5hDvPse27k37/rbarD+O62NQ6vZmen4CEXAKfzBc6nN1KLjT3p2o8qJTcJ8kTF4u&#10;T2I/TdMYxJ7B9GEBssjl/wXFLwAAAP//AwBQSwECLQAUAAYACAAAACEAtoM4kv4AAADhAQAAEwAA&#10;AAAAAAAAAAAAAAAAAAAAW0NvbnRlbnRfVHlwZXNdLnhtbFBLAQItABQABgAIAAAAIQA4/SH/1gAA&#10;AJQBAAALAAAAAAAAAAAAAAAAAC8BAABfcmVscy8ucmVsc1BLAQItABQABgAIAAAAIQDTm4l7fQIA&#10;AGIFAAAOAAAAAAAAAAAAAAAAAC4CAABkcnMvZTJvRG9jLnhtbFBLAQItABQABgAIAAAAIQAjCr/3&#10;4AAAAAkBAAAPAAAAAAAAAAAAAAAAANcEAABkcnMvZG93bnJldi54bWxQSwUGAAAAAAQABADzAAAA&#10;5AUAAAAA&#10;" filled="f" stroked="f" strokeweight=".5pt">
                <v:textbox inset="0,0,0,0">
                  <w:txbxContent>
                    <w:p w:rsidR="001C77D5" w:rsidRPr="00767744" w:rsidRDefault="001C77D5" w:rsidP="00B26952">
                      <w:pPr>
                        <w:spacing w:line="360" w:lineRule="auto"/>
                        <w:jc w:val="right"/>
                        <w:rPr>
                          <w:rFonts w:ascii="Tw Cen MT" w:hAnsi="Tw Cen MT"/>
                          <w:b/>
                          <w:smallCaps/>
                          <w:color w:val="215868" w:themeColor="accent5" w:themeShade="80"/>
                          <w:sz w:val="40"/>
                        </w:rPr>
                      </w:pPr>
                      <w:r>
                        <w:rPr>
                          <w:rFonts w:ascii="Tw Cen MT" w:hAnsi="Tw Cen MT"/>
                          <w:b/>
                          <w:smallCaps/>
                          <w:color w:val="215868" w:themeColor="accent5" w:themeShade="80"/>
                          <w:sz w:val="32"/>
                        </w:rPr>
                        <w:t>Analyser les caractéristiques inertielles des produits</w:t>
                      </w:r>
                    </w:p>
                    <w:p w:rsidR="001C77D5" w:rsidRPr="00767744" w:rsidRDefault="001C77D5"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Analyser, Expérimenter, Modéliser</w:t>
                      </w:r>
                    </w:p>
                  </w:txbxContent>
                </v:textbox>
              </v:shape>
            </w:pict>
          </mc:Fallback>
        </mc:AlternateContent>
      </w:r>
      <w:r w:rsidR="00417E20">
        <w:rPr>
          <w:noProof/>
          <w:lang w:eastAsia="fr-FR"/>
        </w:rPr>
        <mc:AlternateContent>
          <mc:Choice Requires="wpc">
            <w:drawing>
              <wp:inline distT="0" distB="0" distL="0" distR="0" wp14:anchorId="64B2DF9B" wp14:editId="3D3927C8">
                <wp:extent cx="8236915" cy="2184937"/>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 name="Zone de texte 9"/>
                        <wps:cNvSpPr txBox="1"/>
                        <wps:spPr>
                          <a:xfrm>
                            <a:off x="3517723" y="1316820"/>
                            <a:ext cx="3050062" cy="775284"/>
                          </a:xfrm>
                          <a:prstGeom prst="rect">
                            <a:avLst/>
                          </a:prstGeom>
                          <a:solidFill>
                            <a:schemeClr val="accent5">
                              <a:lumMod val="20000"/>
                              <a:lumOff val="80000"/>
                            </a:schemeClr>
                          </a:solidFill>
                          <a:ln w="6350">
                            <a:solidFill>
                              <a:schemeClr val="accent5">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C77D5" w:rsidRDefault="001C77D5">
                              <w:r>
                                <w:t xml:space="preserve">Objectifs : </w:t>
                              </w:r>
                            </w:p>
                            <w:p w:rsidR="001C77D5" w:rsidRPr="00FC2CFA" w:rsidRDefault="001C77D5" w:rsidP="001C77D5">
                              <w:pPr>
                                <w:pStyle w:val="Paragraphedeliste"/>
                                <w:numPr>
                                  <w:ilvl w:val="0"/>
                                  <w:numId w:val="6"/>
                                </w:numPr>
                                <w:rPr>
                                  <w:rFonts w:ascii="Tw Cen MT" w:hAnsi="Tw Cen MT"/>
                                  <w:sz w:val="18"/>
                                  <w:szCs w:val="18"/>
                                </w:rPr>
                              </w:pPr>
                              <w:r>
                                <w:rPr>
                                  <w:lang w:eastAsia="fr-FR"/>
                                </w:rPr>
                                <w:t>Identifier les jeux et inerties</w:t>
                              </w:r>
                              <w:r w:rsidR="006442C5">
                                <w:rPr>
                                  <w:lang w:eastAsia="fr-FR"/>
                                </w:rPr>
                                <w:t xml:space="preserve"> (équivalente)</w:t>
                              </w:r>
                            </w:p>
                            <w:p w:rsidR="001C77D5" w:rsidRDefault="001C77D5" w:rsidP="001C77D5">
                              <w:pPr>
                                <w:pStyle w:val="Paragraphedeliste"/>
                                <w:numPr>
                                  <w:ilvl w:val="0"/>
                                  <w:numId w:val="6"/>
                                </w:numPr>
                              </w:pPr>
                              <w:r>
                                <w:rPr>
                                  <w:lang w:eastAsia="fr-FR"/>
                                </w:rPr>
                                <w:t>Analyser l’effet du frottement</w:t>
                              </w:r>
                            </w:p>
                            <w:p w:rsidR="001C77D5" w:rsidRDefault="001C77D5" w:rsidP="001C77D5">
                              <w:pPr>
                                <w:pStyle w:val="Paragraphedeliste"/>
                                <w:numPr>
                                  <w:ilvl w:val="0"/>
                                  <w:numId w:val="6"/>
                                </w:numPr>
                              </w:pPr>
                              <w:r>
                                <w:rPr>
                                  <w:lang w:eastAsia="fr-FR"/>
                                </w:rPr>
                                <w:t>Analyser les paramètres influant sur rendement</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c:wpc>
                  </a:graphicData>
                </a:graphic>
              </wp:inline>
            </w:drawing>
          </mc:Choice>
          <mc:Fallback>
            <w:pict>
              <v:group id="Zone de dessin 13" o:spid="_x0000_s1031" editas="canvas" style="width:648.6pt;height:172.05pt;mso-position-horizontal-relative:char;mso-position-vertical-relative:line" coordsize="82365,21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nC13QIAAKkGAAAOAAAAZHJzL2Uyb0RvYy54bWysVVtP2zAUfp+0/2D5fSRt1wsRKeqKmCYx&#10;QIMJaW+uY7fRHB/Pdpt0v37HTlIKQ0i7vKTHx5/P/Xw9O28qRXbCuhJ0TgcnKSVCcyhKvc7p1/vL&#10;dzNKnGe6YAq0yOleOHo+f/vmrDaZGMIGVCEsQSPaZbXJ6cZ7kyWJ4xtRMXcCRmi8lGAr5vFo10lh&#10;WY3WK5UM03SS1GALY4EL51B70V7SebQvpeD+RkonPFE5xdh8/Nr4XYVvMj9j2doysyl5Fwb7iygq&#10;Vmp0ejB1wTwjW1v+ZqoquQUH0p9wqBKQsuQi5oDZDNJn2SyZ3jEXk+FYnT5AlP6j3dUaa4Amsxqb&#10;IaKMrXDm0BT3b87uNsyImIPL+PXu1pKyyOkpJZpVOBDfcCxIIYgXjRfkNDSkNhF5ZxDrmw/Q4GD1&#10;eofKUOdG2ir8YgUJ3o/Gg+l0OKJkj9jRYDIbdq1Fq4QHQDrGaRlSwhExnY6Hs/fBZPJoyVjnPwqo&#10;SBByanF0YkfZ7sr5FtpDgmMHqiwuS6XiIYyrWCpLdgwHjXEutB/H52pbfYai1ePApl1cqMbBbNWz&#10;Xo3RxMEPlmJsT5woTeqcTkbjNBp+cnd49noAWIM2gNc84Z3SISsR96fLPjSlLX6U/F6JgFH6i5DY&#10;USxxF9ZLpYjti3YRHZ5JLNyfPOzwj1H9yeM2j94zaH94XJUabFvNp2EX3/uQZYvHdhzlHUTfrJo4&#10;yuN+NldQ7HFkLbQs4wy/LHGWrpjzt8wirSABIVX6G/xIBdhM6CRKNmB/vqQPeNw/vKWkRprKqfux&#10;ZVZQoj5p3MzRJHSU+OODPT6sjg96Wy0BB3SApGx4FPGx9aoXpYXqARl1EbziFdMcfefU9+LSt+SJ&#10;jMzFYhFByGSG+St9F3hpEMsZNuW+eWDWdOsU1vsaei5g2bOtarGhvRoWWw+yjCsX6txWtas/8lKU&#10;Ih3GFem4OxDu8TmiHv9h5r8AAAD//wMAUEsDBBQABgAIAAAAIQDEjFuQ3wAAAAYBAAAPAAAAZHJz&#10;L2Rvd25yZXYueG1sTI9RS8MwFIXfhf2HcAe+uXS1bLM2HUNQRB+ms+Br1ty1YclNabK1+uvNfNGX&#10;C4dzOOe7xXq0hp2x99qRgPksAYZUO6WpEVB9PN6sgPkgSUnjCAV8oYd1ObkqZK7cQO943oWGxRLy&#10;uRTQhtDlnPu6RSv9zHVI0Tu43soQZd9w1cshllvD0yRZcCs1xYVWdvjQYn3cnayALD2Y1dvT4vX7&#10;uaqGl89ML5OtFuJ6Om7ugQUcw18YLvgRHcrItHcnUp4ZAfGR8HsvXnq3TIHtBdxm2Rx4WfD/+OUP&#10;AAAA//8DAFBLAQItABQABgAIAAAAIQC2gziS/gAAAOEBAAATAAAAAAAAAAAAAAAAAAAAAABbQ29u&#10;dGVudF9UeXBlc10ueG1sUEsBAi0AFAAGAAgAAAAhADj9If/WAAAAlAEAAAsAAAAAAAAAAAAAAAAA&#10;LwEAAF9yZWxzLy5yZWxzUEsBAi0AFAAGAAgAAAAhAJ6icLXdAgAAqQYAAA4AAAAAAAAAAAAAAAAA&#10;LgIAAGRycy9lMm9Eb2MueG1sUEsBAi0AFAAGAAgAAAAhAMSMW5DfAAAABgEAAA8AAAAAAAAAAAAA&#10;AAAANwUAAGRycy9kb3ducmV2LnhtbFBLBQYAAAAABAAEAPMAAABD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82365;height:21844;visibility:visible;mso-wrap-style:square">
                  <v:fill o:detectmouseclick="t"/>
                  <v:path o:connecttype="none"/>
                </v:shape>
                <v:shapetype id="_x0000_t202" coordsize="21600,21600" o:spt="202" path="m,l,21600r21600,l21600,xe">
                  <v:stroke joinstyle="miter"/>
                  <v:path gradientshapeok="t" o:connecttype="rect"/>
                </v:shapetype>
                <v:shape id="Zone de texte 9" o:spid="_x0000_s1033" type="#_x0000_t202" style="position:absolute;left:35177;top:13168;width:30500;height:7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Ckjr0A&#10;AADaAAAADwAAAGRycy9kb3ducmV2LnhtbESPSwvCMBCE74L/IazgTVM9+KhGEVHw5qvgdW3Wtths&#10;ShO1/nsjCB6HmfmGmS8bU4on1a6wrGDQj0AQp1YXnClIztveBITzyBpLy6TgTQ6Wi3ZrjrG2Lz7S&#10;8+QzESDsYlSQe1/FUro0J4Oubyvi4N1sbdAHWWdS1/gKcFPKYRSNpMGCw0KOFa1zSu+nh1GAOtMu&#10;ocnlxuPNWh8O170xV6W6nWY1A+Gp8f/wr73TCqbwvRJugFx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TCkjr0AAADaAAAADwAAAAAAAAAAAAAAAACYAgAAZHJzL2Rvd25yZXYu&#10;eG1sUEsFBgAAAAAEAAQA9QAAAIIDAAAAAA==&#10;" fillcolor="#daeef3 [664]" strokecolor="#205867 [1608]" strokeweight=".5pt">
                  <v:textbox inset="1mm,1mm,1mm,1mm">
                    <w:txbxContent>
                      <w:p w:rsidR="001C77D5" w:rsidRDefault="001C77D5">
                        <w:r>
                          <w:t xml:space="preserve">Objectifs : </w:t>
                        </w:r>
                      </w:p>
                      <w:p w:rsidR="001C77D5" w:rsidRPr="00FC2CFA" w:rsidRDefault="001C77D5" w:rsidP="001C77D5">
                        <w:pPr>
                          <w:pStyle w:val="Paragraphedeliste"/>
                          <w:numPr>
                            <w:ilvl w:val="0"/>
                            <w:numId w:val="6"/>
                          </w:numPr>
                          <w:rPr>
                            <w:rFonts w:ascii="Tw Cen MT" w:hAnsi="Tw Cen MT"/>
                            <w:sz w:val="18"/>
                            <w:szCs w:val="18"/>
                          </w:rPr>
                        </w:pPr>
                        <w:r>
                          <w:rPr>
                            <w:lang w:eastAsia="fr-FR"/>
                          </w:rPr>
                          <w:t>Identifier les jeux et inerties</w:t>
                        </w:r>
                        <w:r w:rsidR="006442C5">
                          <w:rPr>
                            <w:lang w:eastAsia="fr-FR"/>
                          </w:rPr>
                          <w:t xml:space="preserve"> (équivalente)</w:t>
                        </w:r>
                      </w:p>
                      <w:p w:rsidR="001C77D5" w:rsidRDefault="001C77D5" w:rsidP="001C77D5">
                        <w:pPr>
                          <w:pStyle w:val="Paragraphedeliste"/>
                          <w:numPr>
                            <w:ilvl w:val="0"/>
                            <w:numId w:val="6"/>
                          </w:numPr>
                        </w:pPr>
                        <w:r>
                          <w:rPr>
                            <w:lang w:eastAsia="fr-FR"/>
                          </w:rPr>
                          <w:t>Analyser l’effet du frottement</w:t>
                        </w:r>
                      </w:p>
                      <w:p w:rsidR="001C77D5" w:rsidRDefault="001C77D5" w:rsidP="001C77D5">
                        <w:pPr>
                          <w:pStyle w:val="Paragraphedeliste"/>
                          <w:numPr>
                            <w:ilvl w:val="0"/>
                            <w:numId w:val="6"/>
                          </w:numPr>
                        </w:pPr>
                        <w:r>
                          <w:rPr>
                            <w:lang w:eastAsia="fr-FR"/>
                          </w:rPr>
                          <w:t>Analyser les paramètres influant sur rendement</w:t>
                        </w:r>
                      </w:p>
                    </w:txbxContent>
                  </v:textbox>
                </v:shape>
                <w10:anchorlock/>
              </v:group>
            </w:pict>
          </mc:Fallback>
        </mc:AlternateContent>
      </w:r>
    </w:p>
    <w:p w:rsidR="00B44205" w:rsidRDefault="00FC2CFA" w:rsidP="00FC2CFA">
      <w:pPr>
        <w:pStyle w:val="Titre1"/>
      </w:pPr>
      <w:r>
        <w:t>Objectif global des TP de la séance</w:t>
      </w:r>
    </w:p>
    <w:p w:rsidR="00BD14E3" w:rsidRDefault="001C77D5" w:rsidP="001C77D5">
      <w:r>
        <w:t>Pour déterminer l’autonomie d’un robot, la détermination du rendement de toutes les articulations est fondamentale. Ne pouvant pas mesurer le rendement de chacune d’entre elles, une sim</w:t>
      </w:r>
      <w:r w:rsidR="00AC364D">
        <w:t>ulation robuste est nécessaire.</w:t>
      </w:r>
      <w:bookmarkStart w:id="0" w:name="_GoBack"/>
      <w:bookmarkEnd w:id="0"/>
    </w:p>
    <w:p w:rsidR="0031782C" w:rsidRPr="001C77D5" w:rsidRDefault="001C77D5" w:rsidP="001C77D5">
      <w:pPr>
        <w:rPr>
          <w:b/>
        </w:rPr>
      </w:pPr>
      <w:r w:rsidRPr="001C77D5">
        <w:rPr>
          <w:b/>
        </w:rPr>
        <w:t>L’objectif du TP est de créer une simulation robuste permettant de caractériser le rendement de la cheville en fonctionnement en tangage.</w:t>
      </w:r>
    </w:p>
    <w:p w:rsidR="0031782C" w:rsidRDefault="001C77D5" w:rsidP="001C77D5">
      <w:pPr>
        <w:pStyle w:val="Titre1"/>
      </w:pPr>
      <w:r>
        <w:t>Travail attendu</w:t>
      </w:r>
    </w:p>
    <w:p w:rsidR="001C77D5" w:rsidRDefault="001C77D5" w:rsidP="001C77D5">
      <w:pPr>
        <w:pStyle w:val="Paragraphedeliste"/>
        <w:numPr>
          <w:ilvl w:val="0"/>
          <w:numId w:val="30"/>
        </w:numPr>
      </w:pPr>
      <w:r>
        <w:t>Travailler en équipe pour atteindre l’objectif.</w:t>
      </w:r>
    </w:p>
    <w:p w:rsidR="001C77D5" w:rsidRDefault="001C77D5" w:rsidP="001C77D5">
      <w:pPr>
        <w:pStyle w:val="Paragraphedeliste"/>
        <w:numPr>
          <w:ilvl w:val="0"/>
          <w:numId w:val="30"/>
        </w:numPr>
      </w:pPr>
      <w:r>
        <w:t>Utiliser et renseigner la démarche de simulation et de mesure pour chaque simulation et chaque mesure (voir documents sur le réseau).</w:t>
      </w:r>
    </w:p>
    <w:p w:rsidR="001C77D5" w:rsidRDefault="001C77D5" w:rsidP="001C77D5">
      <w:pPr>
        <w:pStyle w:val="Paragraphedeliste"/>
        <w:numPr>
          <w:ilvl w:val="0"/>
          <w:numId w:val="30"/>
        </w:numPr>
      </w:pPr>
      <w:r>
        <w:t>Répondre à l’objectif en indiquant les principales hypothèses réalisées.</w:t>
      </w:r>
    </w:p>
    <w:p w:rsidR="001C77D5" w:rsidRPr="001C77D5" w:rsidRDefault="001C77D5" w:rsidP="001C77D5">
      <w:pPr>
        <w:pStyle w:val="Paragraphedeliste"/>
        <w:numPr>
          <w:ilvl w:val="0"/>
          <w:numId w:val="30"/>
        </w:numPr>
      </w:pPr>
      <w:r>
        <w:t>Valider par un essai la robustesse de la simulation.</w:t>
      </w:r>
    </w:p>
    <w:tbl>
      <w:tblPr>
        <w:tblStyle w:val="Grilledutableau"/>
        <w:tblW w:w="0" w:type="auto"/>
        <w:shd w:val="clear" w:color="auto" w:fill="DAEEF3" w:themeFill="accent5" w:themeFillTint="33"/>
        <w:tblLook w:val="04A0" w:firstRow="1" w:lastRow="0" w:firstColumn="1" w:lastColumn="0" w:noHBand="0" w:noVBand="1"/>
      </w:tblPr>
      <w:tblGrid>
        <w:gridCol w:w="4644"/>
        <w:gridCol w:w="5416"/>
      </w:tblGrid>
      <w:tr w:rsidR="00AD3964" w:rsidRPr="00AD3964" w:rsidTr="000021A1">
        <w:tc>
          <w:tcPr>
            <w:tcW w:w="4644" w:type="dxa"/>
            <w:shd w:val="clear" w:color="auto" w:fill="DAEEF3" w:themeFill="accent5" w:themeFillTint="33"/>
          </w:tcPr>
          <w:p w:rsidR="00AD3964" w:rsidRPr="00AD3964" w:rsidRDefault="00AD3964" w:rsidP="00AD3964">
            <w:pPr>
              <w:jc w:val="center"/>
              <w:rPr>
                <w:b/>
                <w:sz w:val="22"/>
                <w:lang w:eastAsia="fr-FR"/>
              </w:rPr>
            </w:pPr>
            <w:r w:rsidRPr="00AD3964">
              <w:rPr>
                <w:b/>
                <w:sz w:val="22"/>
                <w:lang w:eastAsia="fr-FR"/>
              </w:rPr>
              <w:t xml:space="preserve">Groupe </w:t>
            </w:r>
            <w:r w:rsidR="00BB62CF" w:rsidRPr="00BB62CF">
              <w:rPr>
                <w:b/>
                <w:sz w:val="22"/>
                <w:lang w:eastAsia="fr-FR"/>
              </w:rPr>
              <w:t>en charge la réalisation de la simulation</w:t>
            </w:r>
          </w:p>
        </w:tc>
        <w:tc>
          <w:tcPr>
            <w:tcW w:w="5416" w:type="dxa"/>
            <w:shd w:val="clear" w:color="auto" w:fill="DAEEF3" w:themeFill="accent5" w:themeFillTint="33"/>
          </w:tcPr>
          <w:p w:rsidR="00AD3964" w:rsidRPr="00AD3964" w:rsidRDefault="00AD3964" w:rsidP="00AD3964">
            <w:pPr>
              <w:jc w:val="center"/>
              <w:rPr>
                <w:b/>
                <w:sz w:val="22"/>
                <w:lang w:eastAsia="fr-FR"/>
              </w:rPr>
            </w:pPr>
            <w:r w:rsidRPr="00AD3964">
              <w:rPr>
                <w:b/>
                <w:sz w:val="22"/>
                <w:lang w:eastAsia="fr-FR"/>
              </w:rPr>
              <w:t>Groupe des expérimentateurs</w:t>
            </w:r>
          </w:p>
        </w:tc>
      </w:tr>
      <w:tr w:rsidR="00AD3964" w:rsidTr="000021A1">
        <w:tc>
          <w:tcPr>
            <w:tcW w:w="4644" w:type="dxa"/>
            <w:shd w:val="clear" w:color="auto" w:fill="DAEEF3" w:themeFill="accent5" w:themeFillTint="33"/>
          </w:tcPr>
          <w:p w:rsidR="00F70D2E" w:rsidRDefault="00F70D2E" w:rsidP="00AD3964">
            <w:pPr>
              <w:rPr>
                <w:lang w:eastAsia="fr-FR"/>
              </w:rPr>
            </w:pPr>
          </w:p>
          <w:p w:rsidR="00F70D2E" w:rsidRDefault="00F70D2E" w:rsidP="00AD3964">
            <w:pPr>
              <w:rPr>
                <w:lang w:eastAsia="fr-FR"/>
              </w:rPr>
            </w:pPr>
          </w:p>
          <w:p w:rsidR="00F70D2E" w:rsidRDefault="00F70D2E" w:rsidP="00AD3964">
            <w:pPr>
              <w:rPr>
                <w:lang w:eastAsia="fr-FR"/>
              </w:rPr>
            </w:pPr>
          </w:p>
          <w:p w:rsidR="00F70D2E" w:rsidRDefault="00F70D2E" w:rsidP="00AD3964">
            <w:pPr>
              <w:rPr>
                <w:lang w:eastAsia="fr-FR"/>
              </w:rPr>
            </w:pPr>
          </w:p>
          <w:p w:rsidR="00AD3964" w:rsidRDefault="00AD3964" w:rsidP="00AD3964">
            <w:pPr>
              <w:rPr>
                <w:lang w:eastAsia="fr-FR"/>
              </w:rPr>
            </w:pPr>
            <w:r>
              <w:rPr>
                <w:lang w:eastAsia="fr-FR"/>
              </w:rPr>
              <w:t>Matériel à disposition : SolidWorks, CES, les pièces réelles (sauf moteur), les documents constructeurs et des instruments de mesures classiques.</w:t>
            </w:r>
          </w:p>
          <w:p w:rsidR="00AD3964" w:rsidRDefault="00AD3964" w:rsidP="00AD3964">
            <w:pPr>
              <w:rPr>
                <w:lang w:eastAsia="fr-FR"/>
              </w:rPr>
            </w:pPr>
          </w:p>
          <w:p w:rsidR="00A820FE" w:rsidRDefault="00A820FE" w:rsidP="00AD3964">
            <w:pPr>
              <w:rPr>
                <w:lang w:eastAsia="fr-FR"/>
              </w:rPr>
            </w:pPr>
          </w:p>
          <w:p w:rsidR="00AD3964" w:rsidRDefault="00AD3964" w:rsidP="00AD3964">
            <w:pPr>
              <w:rPr>
                <w:lang w:eastAsia="fr-FR"/>
              </w:rPr>
            </w:pPr>
            <w:r w:rsidRPr="00AD3964">
              <w:rPr>
                <w:b/>
                <w:lang w:eastAsia="fr-FR"/>
              </w:rPr>
              <w:t>Identification des inerties en jeu</w:t>
            </w:r>
          </w:p>
          <w:p w:rsidR="00AD3964" w:rsidRPr="00AC364D" w:rsidRDefault="00AD3964" w:rsidP="00AD3964">
            <w:pPr>
              <w:pStyle w:val="Paragraphedeliste"/>
              <w:numPr>
                <w:ilvl w:val="0"/>
                <w:numId w:val="31"/>
              </w:numPr>
              <w:ind w:left="426"/>
              <w:rPr>
                <w:lang w:eastAsia="fr-FR"/>
              </w:rPr>
            </w:pPr>
            <w:r>
              <w:rPr>
                <w:lang w:eastAsia="fr-FR"/>
              </w:rPr>
              <w:t xml:space="preserve">Déterminer </w:t>
            </w:r>
            <w:r w:rsidRPr="00AD3964">
              <w:rPr>
                <w:b/>
                <w:lang w:eastAsia="fr-FR"/>
              </w:rPr>
              <w:t>l’inertie de chaque pignon du réducteur</w:t>
            </w:r>
            <w:r>
              <w:rPr>
                <w:lang w:eastAsia="fr-FR"/>
              </w:rPr>
              <w:t xml:space="preserve"> et renseigner </w:t>
            </w:r>
            <w:r w:rsidRPr="00AD3964">
              <w:rPr>
                <w:b/>
                <w:lang w:eastAsia="fr-FR"/>
              </w:rPr>
              <w:t>l'inertie du rotor</w:t>
            </w:r>
            <w:r>
              <w:rPr>
                <w:lang w:eastAsia="fr-FR"/>
              </w:rPr>
              <w:t xml:space="preserve">. Le groupe s’attachera à estimer les erreurs de détermination de l’inertie et essaiera de réduire ces erreurs. </w:t>
            </w:r>
            <w:r w:rsidRPr="00AD3964">
              <w:rPr>
                <w:b/>
                <w:lang w:eastAsia="fr-FR"/>
              </w:rPr>
              <w:t>Remplir le document Excel</w:t>
            </w:r>
            <w:r>
              <w:rPr>
                <w:b/>
                <w:lang w:eastAsia="fr-FR"/>
              </w:rPr>
              <w:t>.</w:t>
            </w:r>
          </w:p>
          <w:p w:rsidR="00AC364D" w:rsidRDefault="00AC364D" w:rsidP="00AC364D">
            <w:pPr>
              <w:pStyle w:val="Paragraphedeliste"/>
              <w:ind w:left="426"/>
              <w:rPr>
                <w:lang w:eastAsia="fr-FR"/>
              </w:rPr>
            </w:pPr>
          </w:p>
          <w:p w:rsidR="00AD3964" w:rsidRDefault="00AD3964" w:rsidP="00AD3964">
            <w:pPr>
              <w:pStyle w:val="Paragraphedeliste"/>
              <w:numPr>
                <w:ilvl w:val="0"/>
                <w:numId w:val="31"/>
              </w:numPr>
              <w:ind w:left="426"/>
              <w:rPr>
                <w:lang w:eastAsia="fr-FR"/>
              </w:rPr>
            </w:pPr>
            <w:r>
              <w:rPr>
                <w:lang w:eastAsia="fr-FR"/>
              </w:rPr>
              <w:t xml:space="preserve">Déterminer </w:t>
            </w:r>
            <w:r w:rsidRPr="00AD3964">
              <w:rPr>
                <w:b/>
                <w:lang w:eastAsia="fr-FR"/>
              </w:rPr>
              <w:t>l’inertie du tibia</w:t>
            </w:r>
            <w:r>
              <w:rPr>
                <w:lang w:eastAsia="fr-FR"/>
              </w:rPr>
              <w:t>. Le groupe s’attachera à estimer les erreurs de détermination de l’inertie et essaiera de réduire ces erreurs (</w:t>
            </w:r>
            <w:r w:rsidRPr="00AD3964">
              <w:rPr>
                <w:b/>
                <w:lang w:eastAsia="fr-FR"/>
              </w:rPr>
              <w:t>document Excel</w:t>
            </w:r>
            <w:r>
              <w:rPr>
                <w:lang w:eastAsia="fr-FR"/>
              </w:rPr>
              <w:t>).</w:t>
            </w:r>
          </w:p>
          <w:p w:rsidR="00AC364D" w:rsidRDefault="00AC364D" w:rsidP="00AC364D">
            <w:pPr>
              <w:rPr>
                <w:lang w:eastAsia="fr-FR"/>
              </w:rPr>
            </w:pPr>
          </w:p>
          <w:p w:rsidR="00AD3964" w:rsidRDefault="00AD3964" w:rsidP="00AD3964">
            <w:pPr>
              <w:pStyle w:val="Paragraphedeliste"/>
              <w:numPr>
                <w:ilvl w:val="0"/>
                <w:numId w:val="31"/>
              </w:numPr>
              <w:ind w:left="426"/>
              <w:rPr>
                <w:lang w:eastAsia="fr-FR"/>
              </w:rPr>
            </w:pPr>
            <w:r>
              <w:rPr>
                <w:lang w:eastAsia="fr-FR"/>
              </w:rPr>
              <w:t xml:space="preserve">Déterminer </w:t>
            </w:r>
            <w:r w:rsidRPr="00AD3964">
              <w:rPr>
                <w:b/>
                <w:lang w:eastAsia="fr-FR"/>
              </w:rPr>
              <w:t>l’inertie équivalente</w:t>
            </w:r>
            <w:r>
              <w:rPr>
                <w:lang w:eastAsia="fr-FR"/>
              </w:rPr>
              <w:t xml:space="preserve"> </w:t>
            </w:r>
            <w:proofErr w:type="spellStart"/>
            <w:r>
              <w:rPr>
                <w:lang w:eastAsia="fr-FR"/>
              </w:rPr>
              <w:t>J</w:t>
            </w:r>
            <w:r w:rsidRPr="00AC364D">
              <w:rPr>
                <w:vertAlign w:val="subscript"/>
                <w:lang w:eastAsia="fr-FR"/>
              </w:rPr>
              <w:t>eq</w:t>
            </w:r>
            <w:proofErr w:type="spellEnd"/>
            <w:r>
              <w:rPr>
                <w:lang w:eastAsia="fr-FR"/>
              </w:rPr>
              <w:t xml:space="preserve"> qui sera renseignée dans le modèle de produit du logiciel (</w:t>
            </w:r>
            <w:proofErr w:type="spellStart"/>
            <w:r>
              <w:rPr>
                <w:lang w:eastAsia="fr-FR"/>
              </w:rPr>
              <w:t>MatLab</w:t>
            </w:r>
            <w:proofErr w:type="spellEnd"/>
            <w:r>
              <w:rPr>
                <w:lang w:eastAsia="fr-FR"/>
              </w:rPr>
              <w:t>). Justifier la prise en compte ou non de toutes les inerties déterminées précédemment (</w:t>
            </w:r>
            <w:r w:rsidRPr="00AD3964">
              <w:rPr>
                <w:b/>
                <w:lang w:eastAsia="fr-FR"/>
              </w:rPr>
              <w:t>document Excel</w:t>
            </w:r>
            <w:r>
              <w:rPr>
                <w:lang w:eastAsia="fr-FR"/>
              </w:rPr>
              <w:t>).</w:t>
            </w:r>
          </w:p>
          <w:p w:rsidR="00AC364D" w:rsidRDefault="00AC364D" w:rsidP="00BB62CF">
            <w:pPr>
              <w:rPr>
                <w:lang w:eastAsia="fr-FR"/>
              </w:rPr>
            </w:pPr>
          </w:p>
          <w:p w:rsidR="00AD3964" w:rsidRPr="00AD3964" w:rsidRDefault="00AD3964" w:rsidP="00AD3964">
            <w:pPr>
              <w:rPr>
                <w:b/>
                <w:lang w:eastAsia="fr-FR"/>
              </w:rPr>
            </w:pPr>
            <w:r w:rsidRPr="00AD3964">
              <w:rPr>
                <w:b/>
                <w:lang w:eastAsia="fr-FR"/>
              </w:rPr>
              <w:t>Identification des caractéristiques du moteur</w:t>
            </w:r>
          </w:p>
          <w:p w:rsidR="00AD3964" w:rsidRDefault="00AD3964" w:rsidP="00AD3964">
            <w:pPr>
              <w:pStyle w:val="Paragraphedeliste"/>
              <w:numPr>
                <w:ilvl w:val="0"/>
                <w:numId w:val="34"/>
              </w:numPr>
              <w:rPr>
                <w:lang w:eastAsia="fr-FR"/>
              </w:rPr>
            </w:pPr>
            <w:r>
              <w:rPr>
                <w:lang w:eastAsia="fr-FR"/>
              </w:rPr>
              <w:t>À l'aide de la documentation constructeur, déterminer les caractéristiques nécessaires à la modélisation du moteur.</w:t>
            </w:r>
          </w:p>
        </w:tc>
        <w:tc>
          <w:tcPr>
            <w:tcW w:w="5416" w:type="dxa"/>
            <w:shd w:val="clear" w:color="auto" w:fill="DAEEF3" w:themeFill="accent5" w:themeFillTint="33"/>
          </w:tcPr>
          <w:p w:rsidR="00AD3964" w:rsidRPr="000021A1" w:rsidRDefault="00AD3964" w:rsidP="00AD3964">
            <w:pPr>
              <w:rPr>
                <w:i/>
                <w:lang w:eastAsia="fr-FR"/>
              </w:rPr>
            </w:pPr>
            <w:r w:rsidRPr="000021A1">
              <w:rPr>
                <w:i/>
                <w:lang w:eastAsia="fr-FR"/>
              </w:rPr>
              <w:t>Ce groupe a en charge la réalisation des mesures nécessaires pour « nourrir » le modèle et pour mesurer le rendement de la cheville réelle.</w:t>
            </w:r>
          </w:p>
          <w:p w:rsidR="00BB62CF" w:rsidRDefault="00BB62CF" w:rsidP="00AD3964">
            <w:pPr>
              <w:rPr>
                <w:lang w:eastAsia="fr-FR"/>
              </w:rPr>
            </w:pPr>
          </w:p>
          <w:p w:rsidR="00AD3964" w:rsidRDefault="00AD3964" w:rsidP="00AD3964">
            <w:pPr>
              <w:rPr>
                <w:i/>
                <w:lang w:eastAsia="fr-FR"/>
              </w:rPr>
            </w:pPr>
            <w:r>
              <w:rPr>
                <w:lang w:eastAsia="fr-FR"/>
              </w:rPr>
              <w:t xml:space="preserve">Matériel à disposition : la cheville avec son socle, une attache (bleue) de chargement, un secteur angulaire (blanc) si nécessaire et une interface de commande et de mesure </w:t>
            </w:r>
            <w:r w:rsidR="00644A9E">
              <w:rPr>
                <w:i/>
                <w:lang w:eastAsia="fr-FR"/>
              </w:rPr>
              <w:t xml:space="preserve">(NAO </w:t>
            </w:r>
            <w:proofErr w:type="spellStart"/>
            <w:r w:rsidR="00644A9E">
              <w:rPr>
                <w:i/>
                <w:lang w:eastAsia="fr-FR"/>
              </w:rPr>
              <w:t>Ankle</w:t>
            </w:r>
            <w:proofErr w:type="spellEnd"/>
            <w:r w:rsidR="00644A9E">
              <w:rPr>
                <w:i/>
                <w:lang w:eastAsia="fr-FR"/>
              </w:rPr>
              <w:t xml:space="preserve"> Kit V4</w:t>
            </w:r>
            <w:r w:rsidRPr="00AD3964">
              <w:rPr>
                <w:i/>
                <w:lang w:eastAsia="fr-FR"/>
              </w:rPr>
              <w:t>).</w:t>
            </w:r>
          </w:p>
          <w:p w:rsidR="00BB62CF" w:rsidRDefault="00BB62CF" w:rsidP="00AD3964">
            <w:pPr>
              <w:rPr>
                <w:lang w:eastAsia="fr-FR"/>
              </w:rPr>
            </w:pPr>
          </w:p>
          <w:p w:rsidR="00AD3964" w:rsidRPr="00AD3964" w:rsidRDefault="00AD3964" w:rsidP="00AD3964">
            <w:pPr>
              <w:rPr>
                <w:b/>
                <w:lang w:eastAsia="fr-FR"/>
              </w:rPr>
            </w:pPr>
            <w:r w:rsidRPr="00AD3964">
              <w:rPr>
                <w:b/>
                <w:lang w:eastAsia="fr-FR"/>
              </w:rPr>
              <w:t>Mesure du frottement sec</w:t>
            </w:r>
          </w:p>
          <w:p w:rsidR="00AD3964" w:rsidRDefault="00AD3964" w:rsidP="00AD3964">
            <w:pPr>
              <w:pStyle w:val="Paragraphedeliste"/>
              <w:numPr>
                <w:ilvl w:val="0"/>
                <w:numId w:val="33"/>
              </w:numPr>
              <w:ind w:left="640"/>
              <w:rPr>
                <w:lang w:eastAsia="fr-FR"/>
              </w:rPr>
            </w:pPr>
            <w:r>
              <w:rPr>
                <w:lang w:eastAsia="fr-FR"/>
              </w:rPr>
              <w:t>Proposer et mettre en œuvre plusieurs expérimentations permettant d’évaluer le couple de frottement sec qui apparait sur le modèle de comportement de la simulation. Pour chaque mesure expliquer la démarche de mesure en renseignant un « tableau de mesure » (voir exemple sur le réseau).</w:t>
            </w:r>
          </w:p>
          <w:p w:rsidR="00BB62CF" w:rsidRDefault="00BB62CF" w:rsidP="000021A1">
            <w:pPr>
              <w:rPr>
                <w:lang w:eastAsia="fr-FR"/>
              </w:rPr>
            </w:pPr>
          </w:p>
          <w:p w:rsidR="00AD3964" w:rsidRPr="00AD3964" w:rsidRDefault="00AD3964" w:rsidP="00AD3964">
            <w:pPr>
              <w:rPr>
                <w:b/>
                <w:lang w:eastAsia="fr-FR"/>
              </w:rPr>
            </w:pPr>
            <w:r w:rsidRPr="00AD3964">
              <w:rPr>
                <w:b/>
                <w:lang w:eastAsia="fr-FR"/>
              </w:rPr>
              <w:t>Mesure du rendement de la cheville en fonction de la vitesse et en fonction du chargement</w:t>
            </w:r>
          </w:p>
          <w:p w:rsidR="00AD3964" w:rsidRDefault="00AD3964" w:rsidP="00AD3964">
            <w:pPr>
              <w:pStyle w:val="Paragraphedeliste"/>
              <w:numPr>
                <w:ilvl w:val="0"/>
                <w:numId w:val="35"/>
              </w:numPr>
              <w:ind w:left="499"/>
              <w:rPr>
                <w:lang w:eastAsia="fr-FR"/>
              </w:rPr>
            </w:pPr>
            <w:r>
              <w:rPr>
                <w:lang w:eastAsia="fr-FR"/>
              </w:rPr>
              <w:t xml:space="preserve">Proposer et mettre en œuvre une expérimentation permettant de mesurer le </w:t>
            </w:r>
            <w:r w:rsidRPr="00AD3964">
              <w:rPr>
                <w:b/>
                <w:lang w:eastAsia="fr-FR"/>
              </w:rPr>
              <w:t>rendement de la cheville pour différentes vitesses</w:t>
            </w:r>
            <w:r>
              <w:rPr>
                <w:lang w:eastAsia="fr-FR"/>
              </w:rPr>
              <w:t>.</w:t>
            </w:r>
          </w:p>
          <w:p w:rsidR="00BB62CF" w:rsidRDefault="00BB62CF" w:rsidP="00BB62CF">
            <w:pPr>
              <w:pStyle w:val="Paragraphedeliste"/>
              <w:ind w:left="499"/>
              <w:rPr>
                <w:lang w:eastAsia="fr-FR"/>
              </w:rPr>
            </w:pPr>
          </w:p>
          <w:p w:rsidR="00AD3964" w:rsidRDefault="00AD3964" w:rsidP="00AD3964">
            <w:pPr>
              <w:pStyle w:val="Paragraphedeliste"/>
              <w:numPr>
                <w:ilvl w:val="0"/>
                <w:numId w:val="35"/>
              </w:numPr>
              <w:ind w:left="499"/>
              <w:rPr>
                <w:lang w:eastAsia="fr-FR"/>
              </w:rPr>
            </w:pPr>
            <w:r>
              <w:rPr>
                <w:lang w:eastAsia="fr-FR"/>
              </w:rPr>
              <w:t>Proposer et mettre en œuvre une expérimentation permettant de mesurer le rendement de la cheville pour différents chargements.</w:t>
            </w:r>
          </w:p>
          <w:p w:rsidR="00BB62CF" w:rsidRDefault="00BB62CF" w:rsidP="00AD3964">
            <w:pPr>
              <w:rPr>
                <w:b/>
                <w:lang w:eastAsia="fr-FR"/>
              </w:rPr>
            </w:pPr>
          </w:p>
          <w:p w:rsidR="00AD3964" w:rsidRPr="00AD3964" w:rsidRDefault="00AD3964" w:rsidP="00AD3964">
            <w:pPr>
              <w:rPr>
                <w:b/>
                <w:lang w:eastAsia="fr-FR"/>
              </w:rPr>
            </w:pPr>
            <w:r w:rsidRPr="00AD3964">
              <w:rPr>
                <w:b/>
                <w:lang w:eastAsia="fr-FR"/>
              </w:rPr>
              <w:t>Mesure du rendement de la cheville en fonction de la vitesse</w:t>
            </w:r>
          </w:p>
          <w:p w:rsidR="00AD3964" w:rsidRDefault="00AD3964" w:rsidP="00AD3964">
            <w:pPr>
              <w:rPr>
                <w:lang w:eastAsia="fr-FR"/>
              </w:rPr>
            </w:pPr>
            <w:r>
              <w:rPr>
                <w:lang w:eastAsia="fr-FR"/>
              </w:rPr>
              <w:t xml:space="preserve">Proposer et mettre en œuvre une expérimentation permettant </w:t>
            </w:r>
            <w:r w:rsidRPr="00AD3964">
              <w:rPr>
                <w:b/>
                <w:lang w:eastAsia="fr-FR"/>
              </w:rPr>
              <w:t>d’affiner le modèle de frottement</w:t>
            </w:r>
            <w:r>
              <w:rPr>
                <w:lang w:eastAsia="fr-FR"/>
              </w:rPr>
              <w:t>. Il faudrait pouvoir distinguer le frottement sec, l’adhérence et le frottement fluide.</w:t>
            </w:r>
          </w:p>
        </w:tc>
      </w:tr>
      <w:tr w:rsidR="003F1030" w:rsidTr="00C54AB0">
        <w:tc>
          <w:tcPr>
            <w:tcW w:w="10060" w:type="dxa"/>
            <w:gridSpan w:val="2"/>
            <w:shd w:val="clear" w:color="auto" w:fill="DAEEF3" w:themeFill="accent5" w:themeFillTint="33"/>
          </w:tcPr>
          <w:p w:rsidR="003F1030" w:rsidRPr="000021A1" w:rsidRDefault="003F1030" w:rsidP="0012068B">
            <w:pPr>
              <w:rPr>
                <w:i/>
                <w:lang w:eastAsia="fr-FR"/>
              </w:rPr>
            </w:pPr>
            <w:r w:rsidRPr="000021A1">
              <w:rPr>
                <w:i/>
                <w:lang w:eastAsia="fr-FR"/>
              </w:rPr>
              <w:t>Conclure sur la capacité du robot à faire des « squats » : nombre de squats que Nao peut faire avec sa batterie chargée et la cadence des squats (voir documents sur la géométrie du robot et les caractéristiques de sa batterie).</w:t>
            </w:r>
          </w:p>
        </w:tc>
      </w:tr>
    </w:tbl>
    <w:p w:rsidR="0057201C" w:rsidRDefault="0057201C" w:rsidP="00644A9E">
      <w:pPr>
        <w:rPr>
          <w:lang w:eastAsia="fr-FR"/>
        </w:rPr>
      </w:pPr>
    </w:p>
    <w:sectPr w:rsidR="0057201C" w:rsidSect="00F84780">
      <w:headerReference w:type="first" r:id="rId11"/>
      <w:pgSz w:w="11906" w:h="16838" w:code="9"/>
      <w:pgMar w:top="454" w:right="851" w:bottom="454" w:left="851" w:header="709" w:footer="266" w:gutter="28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708C" w:rsidRDefault="001B708C" w:rsidP="00D917A8">
      <w:pPr>
        <w:spacing w:line="240" w:lineRule="auto"/>
      </w:pPr>
      <w:r>
        <w:separator/>
      </w:r>
    </w:p>
  </w:endnote>
  <w:endnote w:type="continuationSeparator" w:id="0">
    <w:p w:rsidR="001B708C" w:rsidRDefault="001B708C"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altName w:val="Lucida Sans Unicode"/>
    <w:charset w:val="00"/>
    <w:family w:val="swiss"/>
    <w:pitch w:val="variable"/>
    <w:sig w:usb0="00000001" w:usb1="00000000" w:usb2="00000000" w:usb3="00000000" w:csb0="00000003" w:csb1="00000000"/>
    <w:embedRegular r:id="rId1" w:fontKey="{950E587B-0FCB-4DD4-AAF9-3E46ED4C918A}"/>
    <w:embedBold r:id="rId2" w:fontKey="{F1D2EC37-D0CD-4911-A410-8CB3775E13AF}"/>
    <w:embedItalic r:id="rId3" w:fontKey="{0CECBFDA-2C90-49D8-A9F3-DA305A74DE4F}"/>
  </w:font>
  <w:font w:name="Times New Roman">
    <w:panose1 w:val="02020603050405020304"/>
    <w:charset w:val="00"/>
    <w:family w:val="roman"/>
    <w:pitch w:val="variable"/>
    <w:sig w:usb0="E0002AFF" w:usb1="C0007841" w:usb2="00000009" w:usb3="00000000" w:csb0="000001FF" w:csb1="00000000"/>
  </w:font>
  <w:font w:name="Adobe Pi Std">
    <w:altName w:val="Courier New"/>
    <w:panose1 w:val="00000000000000000000"/>
    <w:charset w:val="00"/>
    <w:family w:val="decorative"/>
    <w:notTrueType/>
    <w:pitch w:val="variable"/>
    <w:sig w:usb0="80000003" w:usb1="1000E46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4" w:fontKey="{812E16C3-3031-4772-A3B9-6704B4567063}"/>
    <w:embedBold r:id="rId5" w:fontKey="{9D2C1F92-0233-4327-9AE7-80246C972BE8}"/>
    <w:embedItalic r:id="rId6" w:fontKey="{540D7AFB-0A4B-4C1D-B4F7-F0F572274955}"/>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708C" w:rsidRDefault="001B708C" w:rsidP="00D917A8">
      <w:pPr>
        <w:spacing w:line="240" w:lineRule="auto"/>
      </w:pPr>
      <w:r>
        <w:separator/>
      </w:r>
    </w:p>
  </w:footnote>
  <w:footnote w:type="continuationSeparator" w:id="0">
    <w:p w:rsidR="001B708C" w:rsidRDefault="001B708C"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6783"/>
      <w:gridCol w:w="1884"/>
    </w:tblGrid>
    <w:tr w:rsidR="001C77D5" w:rsidTr="00B47852">
      <w:trPr>
        <w:trHeight w:val="328"/>
      </w:trPr>
      <w:tc>
        <w:tcPr>
          <w:tcW w:w="1351" w:type="dxa"/>
        </w:tcPr>
        <w:p w:rsidR="001C77D5" w:rsidRDefault="001C77D5" w:rsidP="00B47852">
          <w:pPr>
            <w:pStyle w:val="En-tte"/>
          </w:pPr>
          <w:r>
            <w:rPr>
              <w:rFonts w:ascii="Tw Cen MT" w:hAnsi="Tw Cen MT"/>
              <w:b/>
              <w:smallCaps/>
              <w:noProof/>
              <w:color w:val="215868" w:themeColor="accent5" w:themeShade="80"/>
              <w:sz w:val="32"/>
              <w:lang w:eastAsia="fr-FR"/>
            </w:rPr>
            <w:drawing>
              <wp:anchor distT="0" distB="0" distL="114300" distR="114300" simplePos="0" relativeHeight="251663360" behindDoc="0" locked="0" layoutInCell="1" allowOverlap="1" wp14:anchorId="7654E7C3" wp14:editId="324C179B">
                <wp:simplePos x="0" y="0"/>
                <wp:positionH relativeFrom="column">
                  <wp:posOffset>-71120</wp:posOffset>
                </wp:positionH>
                <wp:positionV relativeFrom="paragraph">
                  <wp:posOffset>-164465</wp:posOffset>
                </wp:positionV>
                <wp:extent cx="720000" cy="590400"/>
                <wp:effectExtent l="0" t="0" r="4445" b="635"/>
                <wp:wrapNone/>
                <wp:docPr id="35" name="Image 35"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83" w:type="dxa"/>
          <w:tcBorders>
            <w:bottom w:val="single" w:sz="4" w:space="0" w:color="auto"/>
          </w:tcBorders>
        </w:tcPr>
        <w:p w:rsidR="001C77D5" w:rsidRDefault="001C77D5" w:rsidP="00B47852">
          <w:pPr>
            <w:pStyle w:val="En-tte"/>
          </w:pPr>
        </w:p>
      </w:tc>
      <w:tc>
        <w:tcPr>
          <w:tcW w:w="1884" w:type="dxa"/>
        </w:tcPr>
        <w:p w:rsidR="001C77D5" w:rsidRPr="00CF549E" w:rsidRDefault="001C77D5" w:rsidP="00B47852">
          <w:pPr>
            <w:pStyle w:val="En-tte"/>
            <w:jc w:val="right"/>
            <w:rPr>
              <w:rFonts w:ascii="Tw Cen MT" w:hAnsi="Tw Cen MT"/>
              <w:i/>
              <w:sz w:val="18"/>
            </w:rPr>
          </w:pPr>
          <w:r w:rsidRPr="00CF549E">
            <w:rPr>
              <w:rFonts w:ascii="Tw Cen MT" w:hAnsi="Tw Cen MT"/>
              <w:i/>
              <w:sz w:val="18"/>
            </w:rPr>
            <w:t>Sciences Industrielles de l’ingénieur</w:t>
          </w:r>
        </w:p>
      </w:tc>
    </w:tr>
  </w:tbl>
  <w:p w:rsidR="001C77D5" w:rsidRDefault="001C77D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1F36439"/>
    <w:multiLevelType w:val="hybridMultilevel"/>
    <w:tmpl w:val="5ACCD4DC"/>
    <w:lvl w:ilvl="0" w:tplc="54A24630">
      <w:start w:val="1"/>
      <w:numFmt w:val="bullet"/>
      <w:lvlText w:val="✔"/>
      <w:lvlJc w:val="left"/>
      <w:pPr>
        <w:ind w:left="720" w:hanging="360"/>
      </w:pPr>
      <w:rPr>
        <w:rFonts w:ascii="Adobe Pi Std" w:hAnsi="Adobe Pi Std"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2243B3C"/>
    <w:multiLevelType w:val="hybridMultilevel"/>
    <w:tmpl w:val="3AEA8D9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B1E3E8A"/>
    <w:multiLevelType w:val="hybridMultilevel"/>
    <w:tmpl w:val="CC3482E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DB458C4"/>
    <w:multiLevelType w:val="hybridMultilevel"/>
    <w:tmpl w:val="4330EA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8E3B17"/>
    <w:multiLevelType w:val="hybridMultilevel"/>
    <w:tmpl w:val="5C46819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5A8756B"/>
    <w:multiLevelType w:val="hybridMultilevel"/>
    <w:tmpl w:val="A92EEB3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5EC3985"/>
    <w:multiLevelType w:val="hybridMultilevel"/>
    <w:tmpl w:val="CE682B2C"/>
    <w:lvl w:ilvl="0" w:tplc="194E4C28">
      <w:start w:val="1"/>
      <w:numFmt w:val="bullet"/>
      <w:lvlText w:val="✘"/>
      <w:lvlJc w:val="left"/>
      <w:pPr>
        <w:ind w:left="720" w:hanging="360"/>
      </w:pPr>
      <w:rPr>
        <w:rFonts w:ascii="Adobe Pi Std" w:hAnsi="Adobe Pi Std"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6795F6C"/>
    <w:multiLevelType w:val="hybridMultilevel"/>
    <w:tmpl w:val="D9041FAA"/>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8CF755F"/>
    <w:multiLevelType w:val="hybridMultilevel"/>
    <w:tmpl w:val="35BAA9E4"/>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C7910AC"/>
    <w:multiLevelType w:val="hybridMultilevel"/>
    <w:tmpl w:val="7EF2A7E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D4C1CF5"/>
    <w:multiLevelType w:val="hybridMultilevel"/>
    <w:tmpl w:val="12E405B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F401167"/>
    <w:multiLevelType w:val="hybridMultilevel"/>
    <w:tmpl w:val="BEEAAD4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4213082"/>
    <w:multiLevelType w:val="hybridMultilevel"/>
    <w:tmpl w:val="471438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6137060"/>
    <w:multiLevelType w:val="hybridMultilevel"/>
    <w:tmpl w:val="7AE6708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84E79EA"/>
    <w:multiLevelType w:val="hybridMultilevel"/>
    <w:tmpl w:val="B2BE995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8FF06A2"/>
    <w:multiLevelType w:val="hybridMultilevel"/>
    <w:tmpl w:val="18860B80"/>
    <w:lvl w:ilvl="0" w:tplc="A1F6DBD0">
      <w:start w:val="1"/>
      <w:numFmt w:val="bullet"/>
      <w:lvlText w:val=""/>
      <w:lvlJc w:val="left"/>
      <w:pPr>
        <w:ind w:left="1068" w:hanging="360"/>
      </w:pPr>
      <w:rPr>
        <w:rFonts w:ascii="Wingdings" w:hAnsi="Wingdings" w:hint="default"/>
        <w:color w:val="215868" w:themeColor="accent5" w:themeShade="80"/>
        <w:sz w:val="16"/>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nsid w:val="2F12101F"/>
    <w:multiLevelType w:val="hybridMultilevel"/>
    <w:tmpl w:val="41F0002E"/>
    <w:lvl w:ilvl="0" w:tplc="24E60C16">
      <w:start w:val="1"/>
      <w:numFmt w:val="bullet"/>
      <w:lvlText w:val=""/>
      <w:lvlJc w:val="left"/>
      <w:pPr>
        <w:tabs>
          <w:tab w:val="num" w:pos="720"/>
        </w:tabs>
        <w:ind w:left="720" w:hanging="360"/>
      </w:pPr>
      <w:rPr>
        <w:rFonts w:ascii="Symbol" w:hAnsi="Symbol" w:hint="default"/>
      </w:rPr>
    </w:lvl>
    <w:lvl w:ilvl="1" w:tplc="1BBC7BFA" w:tentative="1">
      <w:start w:val="1"/>
      <w:numFmt w:val="bullet"/>
      <w:lvlText w:val=""/>
      <w:lvlJc w:val="left"/>
      <w:pPr>
        <w:tabs>
          <w:tab w:val="num" w:pos="1440"/>
        </w:tabs>
        <w:ind w:left="1440" w:hanging="360"/>
      </w:pPr>
      <w:rPr>
        <w:rFonts w:ascii="Symbol" w:hAnsi="Symbol" w:hint="default"/>
      </w:rPr>
    </w:lvl>
    <w:lvl w:ilvl="2" w:tplc="8FC4E384" w:tentative="1">
      <w:start w:val="1"/>
      <w:numFmt w:val="bullet"/>
      <w:lvlText w:val=""/>
      <w:lvlJc w:val="left"/>
      <w:pPr>
        <w:tabs>
          <w:tab w:val="num" w:pos="2160"/>
        </w:tabs>
        <w:ind w:left="2160" w:hanging="360"/>
      </w:pPr>
      <w:rPr>
        <w:rFonts w:ascii="Symbol" w:hAnsi="Symbol" w:hint="default"/>
      </w:rPr>
    </w:lvl>
    <w:lvl w:ilvl="3" w:tplc="D116DC32" w:tentative="1">
      <w:start w:val="1"/>
      <w:numFmt w:val="bullet"/>
      <w:lvlText w:val=""/>
      <w:lvlJc w:val="left"/>
      <w:pPr>
        <w:tabs>
          <w:tab w:val="num" w:pos="2880"/>
        </w:tabs>
        <w:ind w:left="2880" w:hanging="360"/>
      </w:pPr>
      <w:rPr>
        <w:rFonts w:ascii="Symbol" w:hAnsi="Symbol" w:hint="default"/>
      </w:rPr>
    </w:lvl>
    <w:lvl w:ilvl="4" w:tplc="E7EA7D04" w:tentative="1">
      <w:start w:val="1"/>
      <w:numFmt w:val="bullet"/>
      <w:lvlText w:val=""/>
      <w:lvlJc w:val="left"/>
      <w:pPr>
        <w:tabs>
          <w:tab w:val="num" w:pos="3600"/>
        </w:tabs>
        <w:ind w:left="3600" w:hanging="360"/>
      </w:pPr>
      <w:rPr>
        <w:rFonts w:ascii="Symbol" w:hAnsi="Symbol" w:hint="default"/>
      </w:rPr>
    </w:lvl>
    <w:lvl w:ilvl="5" w:tplc="8174CBF0" w:tentative="1">
      <w:start w:val="1"/>
      <w:numFmt w:val="bullet"/>
      <w:lvlText w:val=""/>
      <w:lvlJc w:val="left"/>
      <w:pPr>
        <w:tabs>
          <w:tab w:val="num" w:pos="4320"/>
        </w:tabs>
        <w:ind w:left="4320" w:hanging="360"/>
      </w:pPr>
      <w:rPr>
        <w:rFonts w:ascii="Symbol" w:hAnsi="Symbol" w:hint="default"/>
      </w:rPr>
    </w:lvl>
    <w:lvl w:ilvl="6" w:tplc="315ABE40" w:tentative="1">
      <w:start w:val="1"/>
      <w:numFmt w:val="bullet"/>
      <w:lvlText w:val=""/>
      <w:lvlJc w:val="left"/>
      <w:pPr>
        <w:tabs>
          <w:tab w:val="num" w:pos="5040"/>
        </w:tabs>
        <w:ind w:left="5040" w:hanging="360"/>
      </w:pPr>
      <w:rPr>
        <w:rFonts w:ascii="Symbol" w:hAnsi="Symbol" w:hint="default"/>
      </w:rPr>
    </w:lvl>
    <w:lvl w:ilvl="7" w:tplc="52A4E1C2" w:tentative="1">
      <w:start w:val="1"/>
      <w:numFmt w:val="bullet"/>
      <w:lvlText w:val=""/>
      <w:lvlJc w:val="left"/>
      <w:pPr>
        <w:tabs>
          <w:tab w:val="num" w:pos="5760"/>
        </w:tabs>
        <w:ind w:left="5760" w:hanging="360"/>
      </w:pPr>
      <w:rPr>
        <w:rFonts w:ascii="Symbol" w:hAnsi="Symbol" w:hint="default"/>
      </w:rPr>
    </w:lvl>
    <w:lvl w:ilvl="8" w:tplc="62C45910" w:tentative="1">
      <w:start w:val="1"/>
      <w:numFmt w:val="bullet"/>
      <w:lvlText w:val=""/>
      <w:lvlJc w:val="left"/>
      <w:pPr>
        <w:tabs>
          <w:tab w:val="num" w:pos="6480"/>
        </w:tabs>
        <w:ind w:left="6480" w:hanging="360"/>
      </w:pPr>
      <w:rPr>
        <w:rFonts w:ascii="Symbol" w:hAnsi="Symbol" w:hint="default"/>
      </w:rPr>
    </w:lvl>
  </w:abstractNum>
  <w:abstractNum w:abstractNumId="18">
    <w:nsid w:val="32EA01D0"/>
    <w:multiLevelType w:val="hybridMultilevel"/>
    <w:tmpl w:val="5DB4392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4D16E0D"/>
    <w:multiLevelType w:val="hybridMultilevel"/>
    <w:tmpl w:val="8E221490"/>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8F71CF3"/>
    <w:multiLevelType w:val="hybridMultilevel"/>
    <w:tmpl w:val="304C48F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C7C1FBF"/>
    <w:multiLevelType w:val="hybridMultilevel"/>
    <w:tmpl w:val="11484DE6"/>
    <w:lvl w:ilvl="0" w:tplc="FAF632CA">
      <w:start w:val="1"/>
      <w:numFmt w:val="bullet"/>
      <w:lvlText w:val=""/>
      <w:lvlJc w:val="left"/>
      <w:pPr>
        <w:tabs>
          <w:tab w:val="num" w:pos="720"/>
        </w:tabs>
        <w:ind w:left="720" w:hanging="360"/>
      </w:pPr>
      <w:rPr>
        <w:rFonts w:ascii="Symbol" w:hAnsi="Symbol" w:hint="default"/>
      </w:rPr>
    </w:lvl>
    <w:lvl w:ilvl="1" w:tplc="E18C547A" w:tentative="1">
      <w:start w:val="1"/>
      <w:numFmt w:val="bullet"/>
      <w:lvlText w:val=""/>
      <w:lvlJc w:val="left"/>
      <w:pPr>
        <w:tabs>
          <w:tab w:val="num" w:pos="1440"/>
        </w:tabs>
        <w:ind w:left="1440" w:hanging="360"/>
      </w:pPr>
      <w:rPr>
        <w:rFonts w:ascii="Symbol" w:hAnsi="Symbol" w:hint="default"/>
      </w:rPr>
    </w:lvl>
    <w:lvl w:ilvl="2" w:tplc="30D0F2EE" w:tentative="1">
      <w:start w:val="1"/>
      <w:numFmt w:val="bullet"/>
      <w:lvlText w:val=""/>
      <w:lvlJc w:val="left"/>
      <w:pPr>
        <w:tabs>
          <w:tab w:val="num" w:pos="2160"/>
        </w:tabs>
        <w:ind w:left="2160" w:hanging="360"/>
      </w:pPr>
      <w:rPr>
        <w:rFonts w:ascii="Symbol" w:hAnsi="Symbol" w:hint="default"/>
      </w:rPr>
    </w:lvl>
    <w:lvl w:ilvl="3" w:tplc="364A39BA" w:tentative="1">
      <w:start w:val="1"/>
      <w:numFmt w:val="bullet"/>
      <w:lvlText w:val=""/>
      <w:lvlJc w:val="left"/>
      <w:pPr>
        <w:tabs>
          <w:tab w:val="num" w:pos="2880"/>
        </w:tabs>
        <w:ind w:left="2880" w:hanging="360"/>
      </w:pPr>
      <w:rPr>
        <w:rFonts w:ascii="Symbol" w:hAnsi="Symbol" w:hint="default"/>
      </w:rPr>
    </w:lvl>
    <w:lvl w:ilvl="4" w:tplc="E4EE24FA" w:tentative="1">
      <w:start w:val="1"/>
      <w:numFmt w:val="bullet"/>
      <w:lvlText w:val=""/>
      <w:lvlJc w:val="left"/>
      <w:pPr>
        <w:tabs>
          <w:tab w:val="num" w:pos="3600"/>
        </w:tabs>
        <w:ind w:left="3600" w:hanging="360"/>
      </w:pPr>
      <w:rPr>
        <w:rFonts w:ascii="Symbol" w:hAnsi="Symbol" w:hint="default"/>
      </w:rPr>
    </w:lvl>
    <w:lvl w:ilvl="5" w:tplc="DEBEA92C" w:tentative="1">
      <w:start w:val="1"/>
      <w:numFmt w:val="bullet"/>
      <w:lvlText w:val=""/>
      <w:lvlJc w:val="left"/>
      <w:pPr>
        <w:tabs>
          <w:tab w:val="num" w:pos="4320"/>
        </w:tabs>
        <w:ind w:left="4320" w:hanging="360"/>
      </w:pPr>
      <w:rPr>
        <w:rFonts w:ascii="Symbol" w:hAnsi="Symbol" w:hint="default"/>
      </w:rPr>
    </w:lvl>
    <w:lvl w:ilvl="6" w:tplc="ADAC336C" w:tentative="1">
      <w:start w:val="1"/>
      <w:numFmt w:val="bullet"/>
      <w:lvlText w:val=""/>
      <w:lvlJc w:val="left"/>
      <w:pPr>
        <w:tabs>
          <w:tab w:val="num" w:pos="5040"/>
        </w:tabs>
        <w:ind w:left="5040" w:hanging="360"/>
      </w:pPr>
      <w:rPr>
        <w:rFonts w:ascii="Symbol" w:hAnsi="Symbol" w:hint="default"/>
      </w:rPr>
    </w:lvl>
    <w:lvl w:ilvl="7" w:tplc="0BC002A2" w:tentative="1">
      <w:start w:val="1"/>
      <w:numFmt w:val="bullet"/>
      <w:lvlText w:val=""/>
      <w:lvlJc w:val="left"/>
      <w:pPr>
        <w:tabs>
          <w:tab w:val="num" w:pos="5760"/>
        </w:tabs>
        <w:ind w:left="5760" w:hanging="360"/>
      </w:pPr>
      <w:rPr>
        <w:rFonts w:ascii="Symbol" w:hAnsi="Symbol" w:hint="default"/>
      </w:rPr>
    </w:lvl>
    <w:lvl w:ilvl="8" w:tplc="5A4A2D22" w:tentative="1">
      <w:start w:val="1"/>
      <w:numFmt w:val="bullet"/>
      <w:lvlText w:val=""/>
      <w:lvlJc w:val="left"/>
      <w:pPr>
        <w:tabs>
          <w:tab w:val="num" w:pos="6480"/>
        </w:tabs>
        <w:ind w:left="6480" w:hanging="360"/>
      </w:pPr>
      <w:rPr>
        <w:rFonts w:ascii="Symbol" w:hAnsi="Symbol" w:hint="default"/>
      </w:rPr>
    </w:lvl>
  </w:abstractNum>
  <w:abstractNum w:abstractNumId="22">
    <w:nsid w:val="3C984EDA"/>
    <w:multiLevelType w:val="hybridMultilevel"/>
    <w:tmpl w:val="6FAA56D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1506A03"/>
    <w:multiLevelType w:val="hybridMultilevel"/>
    <w:tmpl w:val="6980D92A"/>
    <w:lvl w:ilvl="0" w:tplc="179AF308">
      <w:start w:val="1"/>
      <w:numFmt w:val="bullet"/>
      <w:lvlText w:val="["/>
      <w:lvlJc w:val="left"/>
      <w:pPr>
        <w:ind w:left="720" w:hanging="360"/>
      </w:pPr>
      <w:rPr>
        <w:rFonts w:ascii="Wingdings 3" w:hAnsi="Wingdings 3"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1B46256"/>
    <w:multiLevelType w:val="multilevel"/>
    <w:tmpl w:val="67E88D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5">
    <w:nsid w:val="420A2ABD"/>
    <w:multiLevelType w:val="hybridMultilevel"/>
    <w:tmpl w:val="AC105E6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AB468A"/>
    <w:multiLevelType w:val="hybridMultilevel"/>
    <w:tmpl w:val="CC3A675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32E5C64"/>
    <w:multiLevelType w:val="hybridMultilevel"/>
    <w:tmpl w:val="DDA0018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33B3E11"/>
    <w:multiLevelType w:val="hybridMultilevel"/>
    <w:tmpl w:val="823489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5C115ED"/>
    <w:multiLevelType w:val="hybridMultilevel"/>
    <w:tmpl w:val="9A32F29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9DA382B"/>
    <w:multiLevelType w:val="hybridMultilevel"/>
    <w:tmpl w:val="F7E823B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E6529C5"/>
    <w:multiLevelType w:val="hybridMultilevel"/>
    <w:tmpl w:val="57468ED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0"/>
  </w:num>
  <w:num w:numId="3">
    <w:abstractNumId w:val="26"/>
  </w:num>
  <w:num w:numId="4">
    <w:abstractNumId w:val="24"/>
  </w:num>
  <w:num w:numId="5">
    <w:abstractNumId w:val="33"/>
  </w:num>
  <w:num w:numId="6">
    <w:abstractNumId w:val="5"/>
  </w:num>
  <w:num w:numId="7">
    <w:abstractNumId w:val="22"/>
  </w:num>
  <w:num w:numId="8">
    <w:abstractNumId w:val="15"/>
  </w:num>
  <w:num w:numId="9">
    <w:abstractNumId w:val="19"/>
  </w:num>
  <w:num w:numId="10">
    <w:abstractNumId w:val="28"/>
  </w:num>
  <w:num w:numId="11">
    <w:abstractNumId w:val="29"/>
  </w:num>
  <w:num w:numId="12">
    <w:abstractNumId w:val="31"/>
  </w:num>
  <w:num w:numId="13">
    <w:abstractNumId w:val="11"/>
  </w:num>
  <w:num w:numId="14">
    <w:abstractNumId w:val="3"/>
  </w:num>
  <w:num w:numId="15">
    <w:abstractNumId w:val="23"/>
  </w:num>
  <w:num w:numId="16">
    <w:abstractNumId w:val="1"/>
  </w:num>
  <w:num w:numId="17">
    <w:abstractNumId w:val="7"/>
  </w:num>
  <w:num w:numId="18">
    <w:abstractNumId w:val="34"/>
  </w:num>
  <w:num w:numId="19">
    <w:abstractNumId w:val="18"/>
  </w:num>
  <w:num w:numId="20">
    <w:abstractNumId w:val="20"/>
  </w:num>
  <w:num w:numId="21">
    <w:abstractNumId w:val="6"/>
  </w:num>
  <w:num w:numId="22">
    <w:abstractNumId w:val="25"/>
  </w:num>
  <w:num w:numId="23">
    <w:abstractNumId w:val="16"/>
  </w:num>
  <w:num w:numId="24">
    <w:abstractNumId w:val="21"/>
  </w:num>
  <w:num w:numId="25">
    <w:abstractNumId w:val="4"/>
  </w:num>
  <w:num w:numId="26">
    <w:abstractNumId w:val="17"/>
  </w:num>
  <w:num w:numId="27">
    <w:abstractNumId w:val="8"/>
  </w:num>
  <w:num w:numId="28">
    <w:abstractNumId w:val="9"/>
  </w:num>
  <w:num w:numId="29">
    <w:abstractNumId w:val="10"/>
  </w:num>
  <w:num w:numId="30">
    <w:abstractNumId w:val="32"/>
  </w:num>
  <w:num w:numId="31">
    <w:abstractNumId w:val="14"/>
  </w:num>
  <w:num w:numId="32">
    <w:abstractNumId w:val="30"/>
  </w:num>
  <w:num w:numId="33">
    <w:abstractNumId w:val="12"/>
  </w:num>
  <w:num w:numId="34">
    <w:abstractNumId w:val="2"/>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embedSystemFonts/>
  <w:saveSubsetFonts/>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0C63"/>
    <w:rsid w:val="000021A1"/>
    <w:rsid w:val="00002E6B"/>
    <w:rsid w:val="000275C1"/>
    <w:rsid w:val="00037BBB"/>
    <w:rsid w:val="00044A70"/>
    <w:rsid w:val="000530AF"/>
    <w:rsid w:val="0006207F"/>
    <w:rsid w:val="000730CC"/>
    <w:rsid w:val="000737B9"/>
    <w:rsid w:val="00087260"/>
    <w:rsid w:val="000B0060"/>
    <w:rsid w:val="000C2D8C"/>
    <w:rsid w:val="000D418D"/>
    <w:rsid w:val="000E407D"/>
    <w:rsid w:val="000F0D25"/>
    <w:rsid w:val="000F3ACD"/>
    <w:rsid w:val="000F7705"/>
    <w:rsid w:val="00100053"/>
    <w:rsid w:val="00112F1A"/>
    <w:rsid w:val="0012068B"/>
    <w:rsid w:val="001303BF"/>
    <w:rsid w:val="001545F9"/>
    <w:rsid w:val="00155766"/>
    <w:rsid w:val="001656D3"/>
    <w:rsid w:val="001717D9"/>
    <w:rsid w:val="0017795D"/>
    <w:rsid w:val="00182A0C"/>
    <w:rsid w:val="001839C3"/>
    <w:rsid w:val="00191DCD"/>
    <w:rsid w:val="0019364F"/>
    <w:rsid w:val="0019405C"/>
    <w:rsid w:val="001A444E"/>
    <w:rsid w:val="001A4A59"/>
    <w:rsid w:val="001B6139"/>
    <w:rsid w:val="001B708C"/>
    <w:rsid w:val="001C03F7"/>
    <w:rsid w:val="001C4493"/>
    <w:rsid w:val="001C77D5"/>
    <w:rsid w:val="00207EDB"/>
    <w:rsid w:val="0021241B"/>
    <w:rsid w:val="002272DB"/>
    <w:rsid w:val="002338D4"/>
    <w:rsid w:val="00233CA1"/>
    <w:rsid w:val="00234141"/>
    <w:rsid w:val="00241A0F"/>
    <w:rsid w:val="00267018"/>
    <w:rsid w:val="002776F4"/>
    <w:rsid w:val="00293AF1"/>
    <w:rsid w:val="00297564"/>
    <w:rsid w:val="002B52BB"/>
    <w:rsid w:val="002C18FD"/>
    <w:rsid w:val="002E425B"/>
    <w:rsid w:val="002E47F6"/>
    <w:rsid w:val="002F08F3"/>
    <w:rsid w:val="002F30D4"/>
    <w:rsid w:val="00307FC7"/>
    <w:rsid w:val="003118A6"/>
    <w:rsid w:val="00312615"/>
    <w:rsid w:val="0031782C"/>
    <w:rsid w:val="00334D55"/>
    <w:rsid w:val="003364C5"/>
    <w:rsid w:val="003418FD"/>
    <w:rsid w:val="003625C9"/>
    <w:rsid w:val="00366D49"/>
    <w:rsid w:val="00381543"/>
    <w:rsid w:val="0039174B"/>
    <w:rsid w:val="00395559"/>
    <w:rsid w:val="003A78DC"/>
    <w:rsid w:val="003E0CC4"/>
    <w:rsid w:val="003E5E56"/>
    <w:rsid w:val="003E601A"/>
    <w:rsid w:val="003F1030"/>
    <w:rsid w:val="003F1AC1"/>
    <w:rsid w:val="00407726"/>
    <w:rsid w:val="00417E20"/>
    <w:rsid w:val="00425FB9"/>
    <w:rsid w:val="00434129"/>
    <w:rsid w:val="004410DA"/>
    <w:rsid w:val="00455D7C"/>
    <w:rsid w:val="004578D9"/>
    <w:rsid w:val="00457A0C"/>
    <w:rsid w:val="00463A67"/>
    <w:rsid w:val="00470B24"/>
    <w:rsid w:val="00483922"/>
    <w:rsid w:val="00484C8A"/>
    <w:rsid w:val="0048692C"/>
    <w:rsid w:val="00492E9D"/>
    <w:rsid w:val="004A0A1B"/>
    <w:rsid w:val="004B74F4"/>
    <w:rsid w:val="004C0BBE"/>
    <w:rsid w:val="004D46EF"/>
    <w:rsid w:val="004E59E0"/>
    <w:rsid w:val="004F4CA9"/>
    <w:rsid w:val="004F6DB6"/>
    <w:rsid w:val="005170F5"/>
    <w:rsid w:val="00544993"/>
    <w:rsid w:val="00571247"/>
    <w:rsid w:val="0057201C"/>
    <w:rsid w:val="005A366A"/>
    <w:rsid w:val="005A5F3A"/>
    <w:rsid w:val="005A65F5"/>
    <w:rsid w:val="005A66B9"/>
    <w:rsid w:val="005C7F00"/>
    <w:rsid w:val="005E61F9"/>
    <w:rsid w:val="005F2723"/>
    <w:rsid w:val="00604533"/>
    <w:rsid w:val="0062181B"/>
    <w:rsid w:val="006252F7"/>
    <w:rsid w:val="00630CF1"/>
    <w:rsid w:val="00631245"/>
    <w:rsid w:val="00631C42"/>
    <w:rsid w:val="00643DB0"/>
    <w:rsid w:val="006442C5"/>
    <w:rsid w:val="00644A9E"/>
    <w:rsid w:val="00645421"/>
    <w:rsid w:val="00676282"/>
    <w:rsid w:val="006860A7"/>
    <w:rsid w:val="006A018A"/>
    <w:rsid w:val="006A3AEC"/>
    <w:rsid w:val="006B23DC"/>
    <w:rsid w:val="006B6ABF"/>
    <w:rsid w:val="007053F7"/>
    <w:rsid w:val="00727073"/>
    <w:rsid w:val="007277B9"/>
    <w:rsid w:val="007321BE"/>
    <w:rsid w:val="00747BEB"/>
    <w:rsid w:val="00756916"/>
    <w:rsid w:val="00756C5C"/>
    <w:rsid w:val="00767744"/>
    <w:rsid w:val="007812C3"/>
    <w:rsid w:val="007B3E00"/>
    <w:rsid w:val="007B58DB"/>
    <w:rsid w:val="007D372C"/>
    <w:rsid w:val="007E1BB0"/>
    <w:rsid w:val="007E205D"/>
    <w:rsid w:val="007E3C16"/>
    <w:rsid w:val="007E5946"/>
    <w:rsid w:val="007F6EC7"/>
    <w:rsid w:val="0080343A"/>
    <w:rsid w:val="00803FD4"/>
    <w:rsid w:val="008215AA"/>
    <w:rsid w:val="00833EEC"/>
    <w:rsid w:val="00835F15"/>
    <w:rsid w:val="008435C1"/>
    <w:rsid w:val="00861950"/>
    <w:rsid w:val="00863F01"/>
    <w:rsid w:val="0086490B"/>
    <w:rsid w:val="008807A5"/>
    <w:rsid w:val="00881163"/>
    <w:rsid w:val="00897D1F"/>
    <w:rsid w:val="008A5196"/>
    <w:rsid w:val="008C0410"/>
    <w:rsid w:val="008C3E37"/>
    <w:rsid w:val="008D13AF"/>
    <w:rsid w:val="008D675F"/>
    <w:rsid w:val="008E4664"/>
    <w:rsid w:val="00903820"/>
    <w:rsid w:val="00911104"/>
    <w:rsid w:val="0093531F"/>
    <w:rsid w:val="00936859"/>
    <w:rsid w:val="00942795"/>
    <w:rsid w:val="00947A96"/>
    <w:rsid w:val="00955808"/>
    <w:rsid w:val="0096030A"/>
    <w:rsid w:val="00961674"/>
    <w:rsid w:val="0097098A"/>
    <w:rsid w:val="009753A4"/>
    <w:rsid w:val="00977ECF"/>
    <w:rsid w:val="0098454E"/>
    <w:rsid w:val="0099055A"/>
    <w:rsid w:val="009912A2"/>
    <w:rsid w:val="009A3C01"/>
    <w:rsid w:val="009A63BC"/>
    <w:rsid w:val="009B0D10"/>
    <w:rsid w:val="009B4615"/>
    <w:rsid w:val="009C3D50"/>
    <w:rsid w:val="009D44D7"/>
    <w:rsid w:val="009E49E8"/>
    <w:rsid w:val="00A07C8D"/>
    <w:rsid w:val="00A3356F"/>
    <w:rsid w:val="00A40536"/>
    <w:rsid w:val="00A4601C"/>
    <w:rsid w:val="00A820FE"/>
    <w:rsid w:val="00A85652"/>
    <w:rsid w:val="00A87297"/>
    <w:rsid w:val="00A91846"/>
    <w:rsid w:val="00AA0A36"/>
    <w:rsid w:val="00AC130D"/>
    <w:rsid w:val="00AC364D"/>
    <w:rsid w:val="00AC6A4A"/>
    <w:rsid w:val="00AD2479"/>
    <w:rsid w:val="00AD3964"/>
    <w:rsid w:val="00AD7B37"/>
    <w:rsid w:val="00B26952"/>
    <w:rsid w:val="00B410C4"/>
    <w:rsid w:val="00B41F7C"/>
    <w:rsid w:val="00B44205"/>
    <w:rsid w:val="00B47852"/>
    <w:rsid w:val="00B654DF"/>
    <w:rsid w:val="00B716BB"/>
    <w:rsid w:val="00B74900"/>
    <w:rsid w:val="00B90BAB"/>
    <w:rsid w:val="00B91F52"/>
    <w:rsid w:val="00B942E5"/>
    <w:rsid w:val="00B94640"/>
    <w:rsid w:val="00B95732"/>
    <w:rsid w:val="00BA1C9D"/>
    <w:rsid w:val="00BA69BB"/>
    <w:rsid w:val="00BB62CF"/>
    <w:rsid w:val="00BD14E3"/>
    <w:rsid w:val="00BD2919"/>
    <w:rsid w:val="00BD3419"/>
    <w:rsid w:val="00BD7627"/>
    <w:rsid w:val="00BE097A"/>
    <w:rsid w:val="00BE47D9"/>
    <w:rsid w:val="00BE6AE9"/>
    <w:rsid w:val="00C31FC3"/>
    <w:rsid w:val="00C33E9B"/>
    <w:rsid w:val="00C545F7"/>
    <w:rsid w:val="00C61870"/>
    <w:rsid w:val="00C660EE"/>
    <w:rsid w:val="00C66994"/>
    <w:rsid w:val="00C80030"/>
    <w:rsid w:val="00C84342"/>
    <w:rsid w:val="00C90763"/>
    <w:rsid w:val="00CA2384"/>
    <w:rsid w:val="00CA3E28"/>
    <w:rsid w:val="00CA5CAF"/>
    <w:rsid w:val="00CB6419"/>
    <w:rsid w:val="00CB6B09"/>
    <w:rsid w:val="00CE482A"/>
    <w:rsid w:val="00CE7596"/>
    <w:rsid w:val="00CF549E"/>
    <w:rsid w:val="00D07585"/>
    <w:rsid w:val="00D143A4"/>
    <w:rsid w:val="00D205F7"/>
    <w:rsid w:val="00D2728F"/>
    <w:rsid w:val="00D30042"/>
    <w:rsid w:val="00D45098"/>
    <w:rsid w:val="00D46D85"/>
    <w:rsid w:val="00D47C31"/>
    <w:rsid w:val="00D537D3"/>
    <w:rsid w:val="00D57E6A"/>
    <w:rsid w:val="00D66F8B"/>
    <w:rsid w:val="00D917A8"/>
    <w:rsid w:val="00DE2879"/>
    <w:rsid w:val="00DF714A"/>
    <w:rsid w:val="00E03707"/>
    <w:rsid w:val="00E36B61"/>
    <w:rsid w:val="00E62E14"/>
    <w:rsid w:val="00E93357"/>
    <w:rsid w:val="00E947FF"/>
    <w:rsid w:val="00E97D1B"/>
    <w:rsid w:val="00EB376F"/>
    <w:rsid w:val="00EC1465"/>
    <w:rsid w:val="00EC1960"/>
    <w:rsid w:val="00ED42F6"/>
    <w:rsid w:val="00EF5B05"/>
    <w:rsid w:val="00F06AC9"/>
    <w:rsid w:val="00F10FB2"/>
    <w:rsid w:val="00F1739F"/>
    <w:rsid w:val="00F203C2"/>
    <w:rsid w:val="00F406EE"/>
    <w:rsid w:val="00F43922"/>
    <w:rsid w:val="00F52724"/>
    <w:rsid w:val="00F6412E"/>
    <w:rsid w:val="00F70D2E"/>
    <w:rsid w:val="00F75E70"/>
    <w:rsid w:val="00F771ED"/>
    <w:rsid w:val="00F82635"/>
    <w:rsid w:val="00F84780"/>
    <w:rsid w:val="00F91270"/>
    <w:rsid w:val="00F926F9"/>
    <w:rsid w:val="00F9546E"/>
    <w:rsid w:val="00FA47D3"/>
    <w:rsid w:val="00FB6786"/>
    <w:rsid w:val="00FC2CFA"/>
    <w:rsid w:val="00FE2B9A"/>
    <w:rsid w:val="00FF1EED"/>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0"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7D9"/>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434129"/>
    <w:pPr>
      <w:numPr>
        <w:numId w:val="0"/>
      </w:numPr>
      <w:spacing w:before="480"/>
      <w:jc w:val="left"/>
      <w:outlineLvl w:val="9"/>
    </w:pPr>
    <w:rPr>
      <w:rFonts w:asciiTheme="majorHAnsi" w:hAnsiTheme="majorHAnsi"/>
      <w:smallCaps w:val="0"/>
      <w:color w:val="365F91" w:themeColor="accent1" w:themeShade="BF"/>
      <w:lang w:eastAsia="fr-FR"/>
    </w:rPr>
  </w:style>
  <w:style w:type="paragraph" w:styleId="TM1">
    <w:name w:val="toc 1"/>
    <w:basedOn w:val="Normal"/>
    <w:next w:val="Normal"/>
    <w:autoRedefine/>
    <w:uiPriority w:val="39"/>
    <w:unhideWhenUsed/>
    <w:qFormat/>
    <w:rsid w:val="00334D55"/>
    <w:pPr>
      <w:tabs>
        <w:tab w:val="left" w:pos="400"/>
        <w:tab w:val="right" w:leader="dot" w:pos="4615"/>
      </w:tabs>
      <w:spacing w:line="240" w:lineRule="auto"/>
    </w:pPr>
    <w:rPr>
      <w:rFonts w:ascii="Tw Cen MT" w:hAnsi="Tw Cen MT"/>
      <w:b/>
      <w:noProof/>
      <w:color w:val="215868" w:themeColor="accent5" w:themeShade="80"/>
      <w:sz w:val="18"/>
      <w:szCs w:val="18"/>
    </w:rPr>
  </w:style>
  <w:style w:type="paragraph" w:styleId="TM2">
    <w:name w:val="toc 2"/>
    <w:basedOn w:val="Normal"/>
    <w:next w:val="Normal"/>
    <w:autoRedefine/>
    <w:uiPriority w:val="39"/>
    <w:unhideWhenUsed/>
    <w:qFormat/>
    <w:rsid w:val="002272DB"/>
    <w:pPr>
      <w:tabs>
        <w:tab w:val="left" w:pos="880"/>
        <w:tab w:val="right" w:leader="dot" w:pos="4615"/>
      </w:tabs>
      <w:spacing w:line="240" w:lineRule="auto"/>
      <w:ind w:left="200"/>
    </w:pPr>
  </w:style>
  <w:style w:type="paragraph" w:styleId="TM3">
    <w:name w:val="toc 3"/>
    <w:basedOn w:val="Normal"/>
    <w:next w:val="Normal"/>
    <w:autoRedefine/>
    <w:uiPriority w:val="39"/>
    <w:unhideWhenUsed/>
    <w:qFormat/>
    <w:rsid w:val="00434129"/>
    <w:pPr>
      <w:spacing w:after="100"/>
      <w:ind w:left="400"/>
    </w:pPr>
  </w:style>
  <w:style w:type="character" w:styleId="Lienhypertexte">
    <w:name w:val="Hyperlink"/>
    <w:basedOn w:val="Policepardfaut"/>
    <w:uiPriority w:val="99"/>
    <w:unhideWhenUsed/>
    <w:rsid w:val="00434129"/>
    <w:rPr>
      <w:color w:val="0000FF" w:themeColor="hyperlink"/>
      <w:u w:val="single"/>
    </w:rPr>
  </w:style>
  <w:style w:type="character" w:styleId="Textedelespacerserv">
    <w:name w:val="Placeholder Text"/>
    <w:basedOn w:val="Policepardfaut"/>
    <w:uiPriority w:val="99"/>
    <w:semiHidden/>
    <w:rsid w:val="009753A4"/>
    <w:rPr>
      <w:color w:val="808080"/>
    </w:rPr>
  </w:style>
  <w:style w:type="character" w:styleId="Emphaseintense">
    <w:name w:val="Intense Emphasis"/>
    <w:aliases w:val="Methode"/>
    <w:uiPriority w:val="21"/>
    <w:qFormat/>
    <w:rsid w:val="0057201C"/>
    <w:rPr>
      <w:rFonts w:ascii="Tw Cen MT" w:hAnsi="Tw Cen MT"/>
      <w:b/>
      <w:color w:val="215868" w:themeColor="accent5" w:themeShade="80"/>
      <w:sz w:val="22"/>
    </w:rPr>
  </w:style>
  <w:style w:type="character" w:styleId="lev">
    <w:name w:val="Strong"/>
    <w:basedOn w:val="Policepardfaut"/>
    <w:uiPriority w:val="22"/>
    <w:qFormat/>
    <w:rsid w:val="0057201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0"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7D9"/>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434129"/>
    <w:pPr>
      <w:numPr>
        <w:numId w:val="0"/>
      </w:numPr>
      <w:spacing w:before="480"/>
      <w:jc w:val="left"/>
      <w:outlineLvl w:val="9"/>
    </w:pPr>
    <w:rPr>
      <w:rFonts w:asciiTheme="majorHAnsi" w:hAnsiTheme="majorHAnsi"/>
      <w:smallCaps w:val="0"/>
      <w:color w:val="365F91" w:themeColor="accent1" w:themeShade="BF"/>
      <w:lang w:eastAsia="fr-FR"/>
    </w:rPr>
  </w:style>
  <w:style w:type="paragraph" w:styleId="TM1">
    <w:name w:val="toc 1"/>
    <w:basedOn w:val="Normal"/>
    <w:next w:val="Normal"/>
    <w:autoRedefine/>
    <w:uiPriority w:val="39"/>
    <w:unhideWhenUsed/>
    <w:qFormat/>
    <w:rsid w:val="00334D55"/>
    <w:pPr>
      <w:tabs>
        <w:tab w:val="left" w:pos="400"/>
        <w:tab w:val="right" w:leader="dot" w:pos="4615"/>
      </w:tabs>
      <w:spacing w:line="240" w:lineRule="auto"/>
    </w:pPr>
    <w:rPr>
      <w:rFonts w:ascii="Tw Cen MT" w:hAnsi="Tw Cen MT"/>
      <w:b/>
      <w:noProof/>
      <w:color w:val="215868" w:themeColor="accent5" w:themeShade="80"/>
      <w:sz w:val="18"/>
      <w:szCs w:val="18"/>
    </w:rPr>
  </w:style>
  <w:style w:type="paragraph" w:styleId="TM2">
    <w:name w:val="toc 2"/>
    <w:basedOn w:val="Normal"/>
    <w:next w:val="Normal"/>
    <w:autoRedefine/>
    <w:uiPriority w:val="39"/>
    <w:unhideWhenUsed/>
    <w:qFormat/>
    <w:rsid w:val="002272DB"/>
    <w:pPr>
      <w:tabs>
        <w:tab w:val="left" w:pos="880"/>
        <w:tab w:val="right" w:leader="dot" w:pos="4615"/>
      </w:tabs>
      <w:spacing w:line="240" w:lineRule="auto"/>
      <w:ind w:left="200"/>
    </w:pPr>
  </w:style>
  <w:style w:type="paragraph" w:styleId="TM3">
    <w:name w:val="toc 3"/>
    <w:basedOn w:val="Normal"/>
    <w:next w:val="Normal"/>
    <w:autoRedefine/>
    <w:uiPriority w:val="39"/>
    <w:unhideWhenUsed/>
    <w:qFormat/>
    <w:rsid w:val="00434129"/>
    <w:pPr>
      <w:spacing w:after="100"/>
      <w:ind w:left="400"/>
    </w:pPr>
  </w:style>
  <w:style w:type="character" w:styleId="Lienhypertexte">
    <w:name w:val="Hyperlink"/>
    <w:basedOn w:val="Policepardfaut"/>
    <w:uiPriority w:val="99"/>
    <w:unhideWhenUsed/>
    <w:rsid w:val="00434129"/>
    <w:rPr>
      <w:color w:val="0000FF" w:themeColor="hyperlink"/>
      <w:u w:val="single"/>
    </w:rPr>
  </w:style>
  <w:style w:type="character" w:styleId="Textedelespacerserv">
    <w:name w:val="Placeholder Text"/>
    <w:basedOn w:val="Policepardfaut"/>
    <w:uiPriority w:val="99"/>
    <w:semiHidden/>
    <w:rsid w:val="009753A4"/>
    <w:rPr>
      <w:color w:val="808080"/>
    </w:rPr>
  </w:style>
  <w:style w:type="character" w:styleId="Emphaseintense">
    <w:name w:val="Intense Emphasis"/>
    <w:aliases w:val="Methode"/>
    <w:uiPriority w:val="21"/>
    <w:qFormat/>
    <w:rsid w:val="0057201C"/>
    <w:rPr>
      <w:rFonts w:ascii="Tw Cen MT" w:hAnsi="Tw Cen MT"/>
      <w:b/>
      <w:color w:val="215868" w:themeColor="accent5" w:themeShade="80"/>
      <w:sz w:val="22"/>
    </w:rPr>
  </w:style>
  <w:style w:type="character" w:styleId="lev">
    <w:name w:val="Strong"/>
    <w:basedOn w:val="Policepardfaut"/>
    <w:uiPriority w:val="22"/>
    <w:qFormat/>
    <w:rsid w:val="005720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282227-69FF-473F-B7E6-67D7A720D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493</Words>
  <Characters>2714</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Modèle</vt:lpstr>
    </vt:vector>
  </TitlesOfParts>
  <Company>Microsoft</Company>
  <LinksUpToDate>false</LinksUpToDate>
  <CharactersWithSpaces>3201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PT La Martinière</dc:creator>
  <cp:lastModifiedBy>pt_ptsi</cp:lastModifiedBy>
  <cp:revision>23</cp:revision>
  <cp:lastPrinted>2017-12-04T10:00:00Z</cp:lastPrinted>
  <dcterms:created xsi:type="dcterms:W3CDTF">2016-11-15T15:17:00Z</dcterms:created>
  <dcterms:modified xsi:type="dcterms:W3CDTF">2017-12-04T10:01:00Z</dcterms:modified>
</cp:coreProperties>
</file>