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2E313" w14:textId="3BAFD268" w:rsidR="0053371A" w:rsidRDefault="000356DF" w:rsidP="0053371A">
      <w:pPr>
        <w:pStyle w:val="Titre"/>
      </w:pPr>
      <w:r>
        <w:t xml:space="preserve">Modélisation </w:t>
      </w:r>
      <w:proofErr w:type="spellStart"/>
      <w:r w:rsidR="00033830">
        <w:t>AxNum</w:t>
      </w:r>
      <w:proofErr w:type="spellEnd"/>
      <w:r>
        <w:t xml:space="preserve"> avec Simulink®</w:t>
      </w:r>
    </w:p>
    <w:p w14:paraId="7C0CABEE" w14:textId="22350533" w:rsidR="006B66AF" w:rsidRDefault="0081416D" w:rsidP="000356DF">
      <w:pPr>
        <w:pStyle w:val="Titre1"/>
      </w:pPr>
      <w:r>
        <w:t>Savoirs et compétences développés :</w:t>
      </w:r>
    </w:p>
    <w:p w14:paraId="6595D66B" w14:textId="6C6A9285" w:rsidR="0081416D" w:rsidRPr="0081416D" w:rsidRDefault="0081416D" w:rsidP="00CD5179">
      <w:pPr>
        <w:pStyle w:val="Paragraphedeliste"/>
        <w:numPr>
          <w:ilvl w:val="0"/>
          <w:numId w:val="3"/>
        </w:numPr>
      </w:pPr>
      <w:r>
        <w:t>Analyser</w:t>
      </w:r>
      <w:r w:rsidR="00CD5179">
        <w:t xml:space="preserve"> : </w:t>
      </w:r>
      <w:r w:rsidR="00CD5179" w:rsidRPr="00CD5179">
        <w:rPr>
          <w:i/>
        </w:rPr>
        <w:t xml:space="preserve">Caractériser les écarts et </w:t>
      </w:r>
      <w:r w:rsidR="00CD5179">
        <w:rPr>
          <w:i/>
        </w:rPr>
        <w:t xml:space="preserve">les </w:t>
      </w:r>
      <w:r w:rsidR="00CD5179" w:rsidRPr="00CD5179">
        <w:rPr>
          <w:i/>
        </w:rPr>
        <w:t>interpréte</w:t>
      </w:r>
      <w:r w:rsidR="00CD5179">
        <w:rPr>
          <w:i/>
        </w:rPr>
        <w:t>r</w:t>
      </w:r>
      <w:r w:rsidR="00CD5179">
        <w:t xml:space="preserve">, </w:t>
      </w:r>
      <w:r w:rsidR="00CD5179" w:rsidRPr="00CD5179">
        <w:rPr>
          <w:i/>
        </w:rPr>
        <w:t>Analyse fonctionnelle</w:t>
      </w:r>
    </w:p>
    <w:p w14:paraId="6A06DFE4" w14:textId="4E96D4DD" w:rsidR="0081416D" w:rsidRPr="00CD5179" w:rsidRDefault="0081416D" w:rsidP="00CD5179">
      <w:pPr>
        <w:pStyle w:val="Paragraphedeliste"/>
        <w:numPr>
          <w:ilvl w:val="0"/>
          <w:numId w:val="3"/>
        </w:numPr>
        <w:rPr>
          <w:b/>
        </w:rPr>
      </w:pPr>
      <w:r w:rsidRPr="00CD5179">
        <w:rPr>
          <w:b/>
        </w:rPr>
        <w:t>Modéliser</w:t>
      </w:r>
      <w:r w:rsidR="00CD5179">
        <w:rPr>
          <w:b/>
        </w:rPr>
        <w:t xml:space="preserve"> : </w:t>
      </w:r>
      <w:r w:rsidRPr="00CD5179">
        <w:rPr>
          <w:b/>
        </w:rPr>
        <w:t>Proposer un modèle de comportement</w:t>
      </w:r>
      <w:r w:rsidR="00E578C1" w:rsidRPr="00CD5179">
        <w:rPr>
          <w:b/>
        </w:rPr>
        <w:t xml:space="preserve"> </w:t>
      </w:r>
      <w:r w:rsidR="00E578C1">
        <w:t>adapté pour un objectif.</w:t>
      </w:r>
    </w:p>
    <w:p w14:paraId="0DD99EEF" w14:textId="652C0EB6" w:rsidR="0081416D" w:rsidRDefault="0081416D" w:rsidP="0081416D">
      <w:pPr>
        <w:pStyle w:val="Paragraphedeliste"/>
        <w:numPr>
          <w:ilvl w:val="0"/>
          <w:numId w:val="3"/>
        </w:numPr>
        <w:rPr>
          <w:b/>
        </w:rPr>
      </w:pPr>
      <w:r w:rsidRPr="0081416D">
        <w:rPr>
          <w:b/>
        </w:rPr>
        <w:t>Résoudre</w:t>
      </w:r>
      <w:r w:rsidR="00E578C1">
        <w:rPr>
          <w:b/>
        </w:rPr>
        <w:t xml:space="preserve"> en utilisant une démarche numérique.</w:t>
      </w:r>
    </w:p>
    <w:p w14:paraId="663D4D08" w14:textId="33AB7681" w:rsidR="00E578C1" w:rsidRDefault="00E578C1" w:rsidP="0081416D">
      <w:pPr>
        <w:pStyle w:val="Paragraphedeliste"/>
        <w:numPr>
          <w:ilvl w:val="0"/>
          <w:numId w:val="3"/>
        </w:numPr>
        <w:rPr>
          <w:b/>
        </w:rPr>
      </w:pPr>
      <w:r>
        <w:t>Expérimenter : observer un protocole expérimental pour valider un modèle.</w:t>
      </w:r>
    </w:p>
    <w:p w14:paraId="51E4A896" w14:textId="5FB9F584" w:rsidR="000356DF" w:rsidRDefault="000356DF" w:rsidP="000356DF">
      <w:pPr>
        <w:pStyle w:val="Titre1"/>
      </w:pPr>
      <w:r>
        <w:t>Introduction</w:t>
      </w:r>
    </w:p>
    <w:p w14:paraId="4FC934D1" w14:textId="641F9393" w:rsidR="006B66AF" w:rsidRDefault="00BC0AFA" w:rsidP="006B66AF">
      <w:pPr>
        <w:pStyle w:val="Titre2"/>
      </w:pPr>
      <w:r>
        <w:t>Objectif</w:t>
      </w:r>
      <w:r w:rsidR="006B66AF">
        <w:t xml:space="preserve"> du TP</w:t>
      </w:r>
    </w:p>
    <w:p w14:paraId="53D54803" w14:textId="5897A8FF" w:rsidR="00BC0AFA" w:rsidRDefault="00CD5179" w:rsidP="006B66AF">
      <w:pPr>
        <w:jc w:val="both"/>
      </w:pPr>
      <w:r>
        <w:rPr>
          <w:b/>
        </w:rPr>
        <w:t xml:space="preserve">On souhaite améliorer les performances du système </w:t>
      </w:r>
      <w:proofErr w:type="spellStart"/>
      <w:r>
        <w:rPr>
          <w:b/>
        </w:rPr>
        <w:t>AxNum</w:t>
      </w:r>
      <w:proofErr w:type="spellEnd"/>
      <w:r>
        <w:rPr>
          <w:b/>
        </w:rPr>
        <w:t xml:space="preserve"> lorsqu’il est asservi en vitesse. </w:t>
      </w:r>
      <w:r w:rsidRPr="00CC13D6">
        <w:t>L</w:t>
      </w:r>
      <w:r>
        <w:t xml:space="preserve">e cahier de charges de l’axe prototype impose </w:t>
      </w:r>
      <w:r w:rsidRPr="007911EE">
        <w:t>un</w:t>
      </w:r>
      <w:r w:rsidRPr="007911EE">
        <w:rPr>
          <w:b/>
        </w:rPr>
        <w:t xml:space="preserve"> temps de réponse à 95% inférieur à 0.5s</w:t>
      </w:r>
      <w:r>
        <w:t>. Afin d’améliorer nos connaissances du système et tester rapidement différents réglage</w:t>
      </w:r>
      <w:r w:rsidR="007911EE">
        <w:t>s</w:t>
      </w:r>
      <w:r>
        <w:t xml:space="preserve"> une simulation va être développée. Des difficultés de modélisation inhérente</w:t>
      </w:r>
      <w:r w:rsidR="001F6D99">
        <w:t>s</w:t>
      </w:r>
      <w:r>
        <w:t xml:space="preserve"> à ce type de système comme les </w:t>
      </w:r>
      <w:r w:rsidRPr="00E2015A">
        <w:rPr>
          <w:b/>
        </w:rPr>
        <w:t>effets de seuil</w:t>
      </w:r>
      <w:r>
        <w:t xml:space="preserve"> provenant des </w:t>
      </w:r>
      <w:r w:rsidRPr="00E2015A">
        <w:rPr>
          <w:b/>
        </w:rPr>
        <w:t>frottements secs</w:t>
      </w:r>
      <w:r>
        <w:t xml:space="preserve"> ou les effets de </w:t>
      </w:r>
      <w:r w:rsidRPr="00E2015A">
        <w:rPr>
          <w:b/>
        </w:rPr>
        <w:t>saturation</w:t>
      </w:r>
      <w:r>
        <w:t xml:space="preserve"> provenant des limitations des composants seront observés.</w:t>
      </w:r>
      <w:r>
        <w:t xml:space="preserve"> </w:t>
      </w:r>
      <w:r w:rsidR="0002002E">
        <w:t>Ce TP permet de préparer le premier projet de modélisation et simulation de systèmes.</w:t>
      </w:r>
    </w:p>
    <w:p w14:paraId="7D2E08DA" w14:textId="05600865" w:rsidR="00BC0AFA" w:rsidRDefault="00BC0AFA" w:rsidP="00BC0AFA">
      <w:pPr>
        <w:pStyle w:val="Titre2"/>
      </w:pPr>
      <w:r>
        <w:t>Système</w:t>
      </w:r>
    </w:p>
    <w:p w14:paraId="124605EC" w14:textId="4EB13DDB" w:rsidR="0002002E" w:rsidRDefault="006B66AF" w:rsidP="006B66AF">
      <w:pPr>
        <w:jc w:val="both"/>
      </w:pPr>
      <w:r>
        <w:t xml:space="preserve">Nous étudierons l’axe numérique </w:t>
      </w:r>
      <w:proofErr w:type="spellStart"/>
      <w:r>
        <w:t>Didalab</w:t>
      </w:r>
      <w:proofErr w:type="spellEnd"/>
      <w:r w:rsidR="00D7516E">
        <w:t xml:space="preserve"> </w:t>
      </w:r>
      <w:r w:rsidR="00D7516E">
        <w:fldChar w:fldCharType="begin"/>
      </w:r>
      <w:r w:rsidR="00D7516E">
        <w:instrText xml:space="preserve"> REF _Ref468267396 \h </w:instrText>
      </w:r>
      <w:r w:rsidR="00D7516E">
        <w:fldChar w:fldCharType="separate"/>
      </w:r>
      <w:r w:rsidR="009A78C7">
        <w:t xml:space="preserve">Figure </w:t>
      </w:r>
      <w:r w:rsidR="009A78C7">
        <w:rPr>
          <w:noProof/>
        </w:rPr>
        <w:t>1</w:t>
      </w:r>
      <w:r w:rsidR="00D7516E">
        <w:fldChar w:fldCharType="end"/>
      </w:r>
      <w:r>
        <w:t xml:space="preserve">. Ce système permet </w:t>
      </w:r>
      <w:r w:rsidR="00D7516E">
        <w:t>le positionnement ou la régulation de</w:t>
      </w:r>
      <w:r>
        <w:t xml:space="preserve"> vitesse d’un chariot motorisé par une machine à courant continu. Il pourrait servir à positionner la tête d’impression d’une imprimante 3D, la broche d’une machine-outil (avec un moteur plus puissant) ou encore la tête d’une imprimante grandes dimensions. Cet axe permet de faire des expériences dans un environnement de prototypage contrôlé et de valider des choix techniques avant de réaliser une machine plus complète. Idéalement cet axe doit être rapide et précis, des critères quantifiés étant disponible dans le cahier des charges de la machine que l’on souhaite réaliser.</w:t>
      </w:r>
    </w:p>
    <w:p w14:paraId="6697E41B" w14:textId="4C9C0B52" w:rsidR="00777323" w:rsidRDefault="00777323" w:rsidP="006B66AF">
      <w:pPr>
        <w:jc w:val="both"/>
      </w:pPr>
      <w:r>
        <w:t>Une alimentation 24V 2.9A est utilisée.</w:t>
      </w:r>
      <w:r w:rsidR="00D7516E">
        <w:t xml:space="preserve"> Dans le boitier se trouvent une carte électronique à microcontrôleur pour les calculs et la correction ainsi qu’une carte électronique de puissance à transistors MOSFET. Cette carte est contrôlée par un logiciel sur PC.</w:t>
      </w:r>
    </w:p>
    <w:p w14:paraId="568CF531" w14:textId="77777777" w:rsidR="00D7516E" w:rsidRDefault="00D7516E" w:rsidP="00D7516E">
      <w:pPr>
        <w:pStyle w:val="Titre2"/>
        <w:jc w:val="center"/>
      </w:pPr>
      <w:r>
        <w:rPr>
          <w:noProof/>
          <w:lang w:eastAsia="fr-FR"/>
        </w:rPr>
        <w:drawing>
          <wp:inline distT="0" distB="0" distL="0" distR="0" wp14:anchorId="419F0BA1" wp14:editId="1F92E724">
            <wp:extent cx="5562600" cy="25537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78846" cy="2561174"/>
                    </a:xfrm>
                    <a:prstGeom prst="rect">
                      <a:avLst/>
                    </a:prstGeom>
                    <a:noFill/>
                    <a:ln>
                      <a:noFill/>
                    </a:ln>
                  </pic:spPr>
                </pic:pic>
              </a:graphicData>
            </a:graphic>
          </wp:inline>
        </w:drawing>
      </w:r>
    </w:p>
    <w:p w14:paraId="78A734BC" w14:textId="72DACAF1" w:rsidR="00D7516E" w:rsidRPr="00B735F8" w:rsidRDefault="00D7516E" w:rsidP="00D7516E">
      <w:pPr>
        <w:pStyle w:val="Lgende"/>
        <w:jc w:val="center"/>
      </w:pPr>
      <w:bookmarkStart w:id="0" w:name="_Ref468267396"/>
      <w:r>
        <w:t xml:space="preserve">Figure </w:t>
      </w:r>
      <w:fldSimple w:instr=" SEQ Figure \* ARABIC ">
        <w:r w:rsidR="009A78C7">
          <w:rPr>
            <w:noProof/>
          </w:rPr>
          <w:t>1</w:t>
        </w:r>
      </w:fldSimple>
      <w:bookmarkEnd w:id="0"/>
      <w:r>
        <w:t xml:space="preserve"> Axe numérique, composants</w:t>
      </w:r>
    </w:p>
    <w:p w14:paraId="4C245C08" w14:textId="77777777" w:rsidR="000356DF" w:rsidRPr="000356DF" w:rsidRDefault="000356DF" w:rsidP="000356DF">
      <w:pPr>
        <w:pStyle w:val="Titre2"/>
      </w:pPr>
      <w:r>
        <w:t>Présentation de Matlab® Simulink®</w:t>
      </w:r>
    </w:p>
    <w:p w14:paraId="29EB7B12" w14:textId="2B5EA273" w:rsidR="000356DF" w:rsidRDefault="000356DF" w:rsidP="00FE4B30">
      <w:pPr>
        <w:jc w:val="both"/>
      </w:pPr>
      <w:r>
        <w:t xml:space="preserve">Matlab® est un langage de programmation dédié aux ingénieurs et aux scientifiques. Il dispose de nombreuses similarités avec Python : Il ne se compile pas et le typage est faible : par exemple il n’est pas nécessaire de déclarer le nom ou le type (booléen, entier, flottant…) des variables avant de les utiliser. L’interpréteur se charge de « deviner » </w:t>
      </w:r>
      <w:r w:rsidR="006B66AF">
        <w:t>les</w:t>
      </w:r>
      <w:r>
        <w:t xml:space="preserve"> intentions en fonction du type de calcul. Matlab est un logiciel propriétaire. Il dispose d’un environnement de programmation intégré : éditeur de texte, interpréteur bibliothèques et éléments de visualisation sont dans un même package.</w:t>
      </w:r>
    </w:p>
    <w:p w14:paraId="49DD250D" w14:textId="49AA19FC" w:rsidR="000356DF" w:rsidRDefault="000356DF" w:rsidP="00FE4B30">
      <w:pPr>
        <w:jc w:val="both"/>
      </w:pPr>
      <w:r>
        <w:lastRenderedPageBreak/>
        <w:t>Matlab intègre aussi de nombreux outils dédiés aux problèmes scientifiques et d’ingénierie que l’on ne retrouve pas dans Python. Par exemple Simulink est un outil permettant de mettre en place des modèles par schéma blocs avec une interface graphique et un solveur intégré. Ainsi l’utilisateur dispose les blocs dans une fenêtre, les relie, définit les équations de leurs fonctions de transfert, les entrées et les sorties souhaitées. Ensuite il peut résoudre et</w:t>
      </w:r>
      <w:r w:rsidR="00E578C1">
        <w:t xml:space="preserve"> nous permettre d’observer les résultats de l</w:t>
      </w:r>
      <w:r>
        <w:t>a modélisation. Simulink est très largement utilisé dans l’industrie (aérospatiale, environnement, défense etc…).</w:t>
      </w:r>
      <w:r w:rsidR="00E578C1">
        <w:t xml:space="preserve"> Par rapport à une résolution analytique l’ordinateur permet de traiter des systèmes plus complexes et éventuellement de s’affranchir des hypothèses linéarit</w:t>
      </w:r>
      <w:r w:rsidR="00A52C4C">
        <w:t>é/continuité/invariance indispensable dans une étude analytique. Simulink permet aussi de s’interfacer avec du matériel (carte de mesure, système physique) ou d’autre logiciel (</w:t>
      </w:r>
      <w:proofErr w:type="spellStart"/>
      <w:r w:rsidR="00A52C4C">
        <w:t>Solidworks</w:t>
      </w:r>
      <w:proofErr w:type="spellEnd"/>
      <w:r w:rsidR="00A52C4C">
        <w:t>, meca3D).</w:t>
      </w:r>
    </w:p>
    <w:p w14:paraId="6CB1076D" w14:textId="2EA48309" w:rsidR="00FE4B30" w:rsidRDefault="00FE4B30" w:rsidP="00FE4B30">
      <w:pPr>
        <w:pStyle w:val="Titre2"/>
      </w:pPr>
      <w:r>
        <w:t>Déroulement du TP :</w:t>
      </w:r>
    </w:p>
    <w:p w14:paraId="758C7567" w14:textId="52476282" w:rsidR="00E2015A" w:rsidRDefault="00E2015A" w:rsidP="00E31F4B">
      <w:pPr>
        <w:pStyle w:val="Paragraphedeliste"/>
        <w:numPr>
          <w:ilvl w:val="0"/>
          <w:numId w:val="2"/>
        </w:numPr>
      </w:pPr>
      <w:r>
        <w:t>Analyse de la chaine fonctionnelle.</w:t>
      </w:r>
    </w:p>
    <w:p w14:paraId="57709351" w14:textId="2CBA1F06" w:rsidR="0053371A" w:rsidRDefault="0002002E" w:rsidP="00E31F4B">
      <w:pPr>
        <w:pStyle w:val="Paragraphedeliste"/>
        <w:numPr>
          <w:ilvl w:val="0"/>
          <w:numId w:val="2"/>
        </w:numPr>
      </w:pPr>
      <w:r>
        <w:t xml:space="preserve">Mise en place d’un </w:t>
      </w:r>
      <w:r w:rsidRPr="00E2015A">
        <w:rPr>
          <w:b/>
        </w:rPr>
        <w:t>modèle de connaissance</w:t>
      </w:r>
      <w:r w:rsidR="00E2015A">
        <w:rPr>
          <w:b/>
        </w:rPr>
        <w:t xml:space="preserve"> </w:t>
      </w:r>
      <w:r w:rsidR="00E2015A">
        <w:t>avec schéma bloc</w:t>
      </w:r>
      <w:r w:rsidR="002D60A5">
        <w:t xml:space="preserve">, axe </w:t>
      </w:r>
      <w:r>
        <w:t>en boucle ouverte</w:t>
      </w:r>
      <w:r w:rsidR="00E2015A">
        <w:t>.</w:t>
      </w:r>
    </w:p>
    <w:p w14:paraId="12AD21D2" w14:textId="7ECFCD18" w:rsidR="00E2015A" w:rsidRDefault="00E2015A" w:rsidP="00E2015A">
      <w:pPr>
        <w:pStyle w:val="Paragraphedeliste"/>
        <w:numPr>
          <w:ilvl w:val="0"/>
          <w:numId w:val="2"/>
        </w:numPr>
      </w:pPr>
      <w:r>
        <w:t>Schéma bloc pour la boucle fermée.</w:t>
      </w:r>
    </w:p>
    <w:p w14:paraId="7DADD710" w14:textId="0C8EA585" w:rsidR="00FE4B30" w:rsidRDefault="00FE4B30" w:rsidP="00E31F4B">
      <w:pPr>
        <w:pStyle w:val="Paragraphedeliste"/>
        <w:numPr>
          <w:ilvl w:val="0"/>
          <w:numId w:val="2"/>
        </w:numPr>
      </w:pPr>
      <w:r>
        <w:t>Prise en main de Simulink</w:t>
      </w:r>
      <w:r w:rsidRPr="00FE4B30">
        <w:t xml:space="preserve"> </w:t>
      </w:r>
    </w:p>
    <w:p w14:paraId="1120757B" w14:textId="77777777" w:rsidR="00FE4B30" w:rsidRDefault="00FE4B30" w:rsidP="00FE4B30">
      <w:pPr>
        <w:pStyle w:val="Paragraphedeliste"/>
        <w:numPr>
          <w:ilvl w:val="0"/>
          <w:numId w:val="2"/>
        </w:numPr>
      </w:pPr>
      <w:r>
        <w:t xml:space="preserve">Modélisation de l’axe numérique en </w:t>
      </w:r>
      <w:r w:rsidRPr="00FE4B30">
        <w:rPr>
          <w:b/>
        </w:rPr>
        <w:t>boucle ouverte</w:t>
      </w:r>
      <w:r>
        <w:rPr>
          <w:b/>
        </w:rPr>
        <w:t xml:space="preserve"> </w:t>
      </w:r>
      <w:r>
        <w:t xml:space="preserve">et interface de </w:t>
      </w:r>
      <w:r>
        <w:rPr>
          <w:b/>
        </w:rPr>
        <w:t>courant</w:t>
      </w:r>
      <w:r>
        <w:t>.</w:t>
      </w:r>
    </w:p>
    <w:p w14:paraId="25479C1E" w14:textId="77777777" w:rsidR="00FE4B30" w:rsidRDefault="00FE4B30" w:rsidP="00FE4B30">
      <w:pPr>
        <w:pStyle w:val="Paragraphedeliste"/>
        <w:numPr>
          <w:ilvl w:val="0"/>
          <w:numId w:val="2"/>
        </w:numPr>
      </w:pPr>
      <w:r>
        <w:t xml:space="preserve">Modélisation de l’axe numérique en </w:t>
      </w:r>
      <w:r>
        <w:rPr>
          <w:b/>
        </w:rPr>
        <w:t>boucle fermée de vitesse</w:t>
      </w:r>
      <w:r w:rsidRPr="00FE4B30">
        <w:rPr>
          <w:b/>
        </w:rPr>
        <w:t xml:space="preserve"> </w:t>
      </w:r>
      <w:r>
        <w:t xml:space="preserve">et interface de </w:t>
      </w:r>
      <w:r w:rsidRPr="00FE4B30">
        <w:rPr>
          <w:b/>
        </w:rPr>
        <w:t>courant</w:t>
      </w:r>
      <w:r>
        <w:t>.</w:t>
      </w:r>
    </w:p>
    <w:p w14:paraId="473CF9B9" w14:textId="77777777" w:rsidR="00FE4B30" w:rsidRDefault="00FE4B30" w:rsidP="00FE4B30">
      <w:pPr>
        <w:pStyle w:val="Paragraphedeliste"/>
        <w:numPr>
          <w:ilvl w:val="0"/>
          <w:numId w:val="2"/>
        </w:numPr>
      </w:pPr>
      <w:r>
        <w:t xml:space="preserve">Modélisation de l’axe numérique en </w:t>
      </w:r>
      <w:r>
        <w:rPr>
          <w:b/>
        </w:rPr>
        <w:t xml:space="preserve">boucle fermée de </w:t>
      </w:r>
      <w:r w:rsidR="00281905">
        <w:rPr>
          <w:b/>
        </w:rPr>
        <w:t>position</w:t>
      </w:r>
      <w:r w:rsidRPr="00FE4B30">
        <w:rPr>
          <w:b/>
        </w:rPr>
        <w:t xml:space="preserve"> </w:t>
      </w:r>
      <w:r>
        <w:t xml:space="preserve">et interface de </w:t>
      </w:r>
      <w:r w:rsidRPr="00FE4B30">
        <w:rPr>
          <w:b/>
        </w:rPr>
        <w:t>courant</w:t>
      </w:r>
      <w:r>
        <w:t>.</w:t>
      </w:r>
    </w:p>
    <w:p w14:paraId="09450B59" w14:textId="77777777" w:rsidR="00281905" w:rsidRDefault="00281905" w:rsidP="00281905">
      <w:pPr>
        <w:pStyle w:val="Paragraphedeliste"/>
        <w:numPr>
          <w:ilvl w:val="0"/>
          <w:numId w:val="2"/>
        </w:numPr>
      </w:pPr>
      <w:r>
        <w:t xml:space="preserve">Modélisation de l’axe numérique en </w:t>
      </w:r>
      <w:r>
        <w:rPr>
          <w:b/>
        </w:rPr>
        <w:t xml:space="preserve">boucle fermée de position avec retour </w:t>
      </w:r>
      <w:proofErr w:type="spellStart"/>
      <w:r>
        <w:rPr>
          <w:b/>
        </w:rPr>
        <w:t>tachymétrique</w:t>
      </w:r>
      <w:proofErr w:type="spellEnd"/>
      <w:r w:rsidRPr="00FE4B30">
        <w:rPr>
          <w:b/>
        </w:rPr>
        <w:t xml:space="preserve"> </w:t>
      </w:r>
      <w:r>
        <w:t xml:space="preserve">et interface de </w:t>
      </w:r>
      <w:r w:rsidRPr="00FE4B30">
        <w:rPr>
          <w:b/>
        </w:rPr>
        <w:t>courant</w:t>
      </w:r>
      <w:r>
        <w:t>.</w:t>
      </w:r>
    </w:p>
    <w:p w14:paraId="38D10057" w14:textId="77777777" w:rsidR="00FE4B30" w:rsidRDefault="00281905" w:rsidP="00281905">
      <w:pPr>
        <w:pStyle w:val="Paragraphedeliste"/>
        <w:numPr>
          <w:ilvl w:val="0"/>
          <w:numId w:val="2"/>
        </w:numPr>
      </w:pPr>
      <w:r>
        <w:t xml:space="preserve">Modélisation de l’axe numérique en </w:t>
      </w:r>
      <w:r w:rsidRPr="00FE4B30">
        <w:rPr>
          <w:b/>
        </w:rPr>
        <w:t>boucle ouverte</w:t>
      </w:r>
      <w:r>
        <w:rPr>
          <w:b/>
        </w:rPr>
        <w:t xml:space="preserve"> </w:t>
      </w:r>
      <w:r>
        <w:t xml:space="preserve">et interface de </w:t>
      </w:r>
      <w:r>
        <w:rPr>
          <w:b/>
        </w:rPr>
        <w:t>tension</w:t>
      </w:r>
      <w:r>
        <w:t>.</w:t>
      </w:r>
    </w:p>
    <w:p w14:paraId="4506ED7C" w14:textId="064980A5" w:rsidR="00281905" w:rsidRDefault="0053371A" w:rsidP="0053371A">
      <w:pPr>
        <w:pStyle w:val="Titre1"/>
      </w:pPr>
      <w:r>
        <w:t>Préparation</w:t>
      </w:r>
    </w:p>
    <w:p w14:paraId="27F7FECD" w14:textId="15D4E62C" w:rsidR="0053371A" w:rsidRDefault="00FF49EC" w:rsidP="00FF49EC">
      <w:pPr>
        <w:pStyle w:val="Titre2"/>
      </w:pPr>
      <w:r>
        <w:t>Q</w:t>
      </w:r>
      <w:r w:rsidR="00000EAF">
        <w:t>1</w:t>
      </w:r>
      <w:r>
        <w:t xml:space="preserve"> Analyse du système : c</w:t>
      </w:r>
      <w:r w:rsidR="00000EAF">
        <w:t>ompléter la chaine fonctionnelle :</w:t>
      </w:r>
    </w:p>
    <w:p w14:paraId="238EE2D4" w14:textId="2D5C1DD2" w:rsidR="00E80CAF" w:rsidRPr="00E80CAF" w:rsidRDefault="00E80CAF" w:rsidP="00E80CAF">
      <w:r>
        <w:t xml:space="preserve">Placer </w:t>
      </w:r>
      <w:r>
        <w:rPr>
          <w:i/>
        </w:rPr>
        <w:t xml:space="preserve">Codeur incrémental, Chariot, Alimentation 24V, Pignon-crémaillère, Moteur, réducteur, carte électronique de puissance, carte électronique à microcontrôleur, logiciel PC, boutons, </w:t>
      </w:r>
      <w:proofErr w:type="spellStart"/>
      <w:r>
        <w:rPr>
          <w:i/>
        </w:rPr>
        <w:t>Leds</w:t>
      </w:r>
      <w:proofErr w:type="spellEnd"/>
      <w:r>
        <w:rPr>
          <w:i/>
        </w:rPr>
        <w:t>.</w:t>
      </w:r>
    </w:p>
    <w:p w14:paraId="18E88711" w14:textId="2FFF86EB" w:rsidR="00000EAF" w:rsidRDefault="00000EAF" w:rsidP="006B5276">
      <w:pPr>
        <w:jc w:val="center"/>
      </w:pPr>
      <w:r w:rsidRPr="00000EAF">
        <w:rPr>
          <w:noProof/>
          <w:lang w:eastAsia="fr-FR"/>
        </w:rPr>
        <w:drawing>
          <wp:inline distT="0" distB="0" distL="0" distR="0" wp14:anchorId="78E7C2CE" wp14:editId="6731DD38">
            <wp:extent cx="5500370" cy="3409950"/>
            <wp:effectExtent l="0" t="0" r="508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 cstate="print"/>
                    <a:srcRect/>
                    <a:stretch>
                      <a:fillRect/>
                    </a:stretch>
                  </pic:blipFill>
                  <pic:spPr bwMode="auto">
                    <a:xfrm>
                      <a:off x="0" y="0"/>
                      <a:ext cx="5507732" cy="3414514"/>
                    </a:xfrm>
                    <a:prstGeom prst="rect">
                      <a:avLst/>
                    </a:prstGeom>
                    <a:noFill/>
                    <a:ln w="9525">
                      <a:noFill/>
                      <a:miter lim="800000"/>
                      <a:headEnd/>
                      <a:tailEnd/>
                    </a:ln>
                  </pic:spPr>
                </pic:pic>
              </a:graphicData>
            </a:graphic>
          </wp:inline>
        </w:drawing>
      </w:r>
    </w:p>
    <w:p w14:paraId="10C589F2" w14:textId="2245BFE5" w:rsidR="00B735F8" w:rsidRPr="00B735F8" w:rsidRDefault="00000EAF" w:rsidP="006327CA">
      <w:pPr>
        <w:pStyle w:val="Titre2"/>
      </w:pPr>
      <w:r>
        <w:t>Q2 Schéma bloc du système Boucle ouvert et Interface de courant.</w:t>
      </w:r>
    </w:p>
    <w:p w14:paraId="5433445F" w14:textId="379A0F2F" w:rsidR="00FF49EC" w:rsidRDefault="00FF49EC" w:rsidP="00FF49EC">
      <w:pPr>
        <w:jc w:val="both"/>
      </w:pPr>
      <w:r>
        <w:t>Ou souhaite étudier l’évolution temporelle de la vitesse du chariot (dans le cadre de la future étude en mode asservi). En boucle ouverte le logiciel permet de contrôler le courant d’alimentation. Identifier l’entrée et la sortie du modèle recherché (</w:t>
      </w:r>
      <w:r>
        <w:rPr>
          <w:b/>
        </w:rPr>
        <w:t>indispensable</w:t>
      </w:r>
      <w:r>
        <w:t xml:space="preserve"> pour identifier </w:t>
      </w:r>
      <w:r w:rsidR="00FF44A9">
        <w:t>le contenu des blocs</w:t>
      </w:r>
      <w:r>
        <w:t>).</w:t>
      </w:r>
    </w:p>
    <w:p w14:paraId="7CFD667B" w14:textId="77777777" w:rsidR="00B735F8" w:rsidRDefault="00B735F8" w:rsidP="00B735F8">
      <w:r>
        <w:rPr>
          <w:b/>
        </w:rPr>
        <w:t>Entrée :</w:t>
      </w:r>
      <w:r>
        <w:rPr>
          <w:b/>
        </w:rPr>
        <w:tab/>
      </w:r>
      <w:r>
        <w:rPr>
          <w:b/>
        </w:rPr>
        <w:tab/>
      </w:r>
      <w:r>
        <w:rPr>
          <w:b/>
        </w:rPr>
        <w:tab/>
        <w:t>Sortie :</w:t>
      </w:r>
    </w:p>
    <w:p w14:paraId="17E06916" w14:textId="31EC3905" w:rsidR="00E467E5" w:rsidRDefault="00FF44A9" w:rsidP="00E467E5">
      <w:pPr>
        <w:jc w:val="both"/>
      </w:pPr>
      <w:r>
        <w:lastRenderedPageBreak/>
        <w:t>Placer</w:t>
      </w:r>
      <w:r w:rsidR="00FF49EC">
        <w:t xml:space="preserve"> les éléments suivants : </w:t>
      </w:r>
      <w:r w:rsidR="00D949D5">
        <w:t xml:space="preserve">Couple réducteur </w:t>
      </w:r>
      <w:r w:rsidR="00D949D5">
        <w:rPr>
          <w:b/>
        </w:rPr>
        <w:t>Cr</w:t>
      </w:r>
      <w:r w:rsidR="00D949D5">
        <w:t xml:space="preserve">, Force motrice </w:t>
      </w:r>
      <w:r w:rsidR="00D949D5">
        <w:rPr>
          <w:b/>
        </w:rPr>
        <w:t>F</w:t>
      </w:r>
      <w:r w:rsidR="00D949D5">
        <w:t xml:space="preserve">, Courant commande </w:t>
      </w:r>
      <w:r w:rsidR="00D949D5">
        <w:rPr>
          <w:b/>
        </w:rPr>
        <w:t>Im</w:t>
      </w:r>
      <w:r w:rsidR="00D949D5">
        <w:t xml:space="preserve">, Couple moteur </w:t>
      </w:r>
      <w:r w:rsidR="00D949D5" w:rsidRPr="00D949D5">
        <w:rPr>
          <w:b/>
        </w:rPr>
        <w:t>Cm</w:t>
      </w:r>
      <w:r w:rsidR="001E7ABE">
        <w:t>, A</w:t>
      </w:r>
      <w:r w:rsidR="00D949D5">
        <w:t xml:space="preserve">ccélération </w:t>
      </w:r>
      <w:proofErr w:type="spellStart"/>
      <w:r w:rsidR="00D949D5">
        <w:rPr>
          <w:b/>
        </w:rPr>
        <w:t>Mx</w:t>
      </w:r>
      <w:proofErr w:type="spellEnd"/>
      <w:r w:rsidR="00D949D5">
        <w:rPr>
          <w:b/>
        </w:rPr>
        <w:t>’’</w:t>
      </w:r>
      <w:r w:rsidR="00D949D5">
        <w:t xml:space="preserve">, et Vitesse </w:t>
      </w:r>
      <w:proofErr w:type="spellStart"/>
      <w:r w:rsidR="00D949D5">
        <w:rPr>
          <w:b/>
        </w:rPr>
        <w:t>Mx</w:t>
      </w:r>
      <w:proofErr w:type="spellEnd"/>
      <w:r w:rsidR="00D949D5">
        <w:rPr>
          <w:b/>
        </w:rPr>
        <w:t>’.</w:t>
      </w:r>
      <w:r w:rsidR="00E467E5">
        <w:rPr>
          <w:b/>
        </w:rPr>
        <w:t xml:space="preserve"> </w:t>
      </w:r>
      <w:r w:rsidR="00E467E5">
        <w:t>Les gains ou fonctions des blocs sont ensuite à spécifier. Une intégration et une équation du mouvement seront nécessaires.</w:t>
      </w:r>
    </w:p>
    <w:p w14:paraId="172C3987" w14:textId="2810BBEC" w:rsidR="00E467E5" w:rsidRDefault="00E467E5" w:rsidP="00E467E5">
      <w:pPr>
        <w:pStyle w:val="Paragraphedeliste"/>
        <w:numPr>
          <w:ilvl w:val="0"/>
          <w:numId w:val="4"/>
        </w:numPr>
      </w:pPr>
      <w:r>
        <w:t>Documentation du motoréducteur</w:t>
      </w:r>
      <w:r w:rsidR="008B4A59">
        <w:t xml:space="preserve"> et du pignon</w:t>
      </w:r>
      <w:r>
        <w:t xml:space="preserve"> en annexe 1. </w:t>
      </w:r>
    </w:p>
    <w:p w14:paraId="16A79CEE" w14:textId="6AE25593" w:rsidR="00E467E5" w:rsidRDefault="00E467E5" w:rsidP="00E467E5">
      <w:pPr>
        <w:pStyle w:val="Paragraphedeliste"/>
        <w:numPr>
          <w:ilvl w:val="0"/>
          <w:numId w:val="4"/>
        </w:numPr>
      </w:pPr>
      <w:r>
        <w:t xml:space="preserve">Diamètre primitif d’un pignon : D = m Z avec m le module </w:t>
      </w:r>
      <w:r w:rsidR="008B4A59">
        <w:t xml:space="preserve">(ici en mm) </w:t>
      </w:r>
      <w:r>
        <w:t xml:space="preserve">et Z le nombre de dents. </w:t>
      </w:r>
    </w:p>
    <w:p w14:paraId="524705C0" w14:textId="07F9D161" w:rsidR="00C83284" w:rsidRDefault="00E467E5" w:rsidP="00E467E5">
      <w:pPr>
        <w:pStyle w:val="Paragraphedeliste"/>
        <w:numPr>
          <w:ilvl w:val="0"/>
          <w:numId w:val="4"/>
        </w:numPr>
      </w:pPr>
      <w:r>
        <w:t>Masse équivalente du chariot : 120 Kg (masse chariot et inertie motoréducteur combinées).</w:t>
      </w:r>
    </w:p>
    <w:p w14:paraId="15E23C26" w14:textId="279A8B67" w:rsidR="008B4A59" w:rsidRPr="00E467E5" w:rsidRDefault="008B4A59" w:rsidP="008B4A59">
      <w:r>
        <w:t xml:space="preserve">Une attention particulière sera portée aux unités. </w:t>
      </w:r>
    </w:p>
    <w:p w14:paraId="30FE171E" w14:textId="1E3017BD" w:rsidR="00D949D5" w:rsidRDefault="00D949D5" w:rsidP="00CC13D6">
      <w:pPr>
        <w:jc w:val="center"/>
      </w:pPr>
      <w:r>
        <w:rPr>
          <w:noProof/>
          <w:lang w:eastAsia="fr-FR"/>
        </w:rPr>
        <w:drawing>
          <wp:inline distT="0" distB="0" distL="0" distR="0" wp14:anchorId="397BCA2B" wp14:editId="4E38F598">
            <wp:extent cx="5760720" cy="376460"/>
            <wp:effectExtent l="0" t="0" r="0" b="5080"/>
            <wp:docPr id="2" name="Image 2" descr="C:\Users\canar\AppData\Local\Microsoft\Windows\INetCacheContent.Word\Axn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ar\AppData\Local\Microsoft\Windows\INetCacheContent.Word\Axnum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6460"/>
                    </a:xfrm>
                    <a:prstGeom prst="rect">
                      <a:avLst/>
                    </a:prstGeom>
                    <a:noFill/>
                    <a:ln>
                      <a:noFill/>
                    </a:ln>
                  </pic:spPr>
                </pic:pic>
              </a:graphicData>
            </a:graphic>
          </wp:inline>
        </w:drawing>
      </w:r>
    </w:p>
    <w:p w14:paraId="3F718F6C" w14:textId="6EE2A856" w:rsidR="00CC13D6" w:rsidRDefault="00CC13D6" w:rsidP="0053371A"/>
    <w:p w14:paraId="2EE588C5" w14:textId="203B9F6D" w:rsidR="00CC13D6" w:rsidRDefault="00CC13D6" w:rsidP="0053371A"/>
    <w:p w14:paraId="2A5FDD4F" w14:textId="77777777" w:rsidR="00CC13D6" w:rsidRDefault="00CC13D6" w:rsidP="0053371A"/>
    <w:p w14:paraId="603567F7" w14:textId="40AE9AD9" w:rsidR="00C83284" w:rsidRDefault="00C83284" w:rsidP="0053371A"/>
    <w:p w14:paraId="057756DB" w14:textId="5E9C1856" w:rsidR="00C83284" w:rsidRDefault="00C83284" w:rsidP="0053371A"/>
    <w:p w14:paraId="255E7455" w14:textId="77777777" w:rsidR="00C83284" w:rsidRDefault="00C83284" w:rsidP="0053371A"/>
    <w:p w14:paraId="46B85B13" w14:textId="053C6F6E" w:rsidR="00D949D5" w:rsidRDefault="00D949D5" w:rsidP="00B735F8">
      <w:pPr>
        <w:pStyle w:val="Titre3"/>
      </w:pPr>
      <w:r w:rsidRPr="00B735F8">
        <w:t>Q3 Schéma bloc du système Boucle fermée vitesse et Interface de courant.</w:t>
      </w:r>
    </w:p>
    <w:p w14:paraId="34DBC319" w14:textId="239ECD35" w:rsidR="00BA29D6" w:rsidRDefault="00A956E5" w:rsidP="006327CA">
      <w:pPr>
        <w:keepNext/>
        <w:jc w:val="center"/>
      </w:pPr>
      <w:r>
        <w:rPr>
          <w:noProof/>
          <w:lang w:eastAsia="fr-FR"/>
        </w:rPr>
        <mc:AlternateContent>
          <mc:Choice Requires="wps">
            <w:drawing>
              <wp:anchor distT="0" distB="0" distL="114300" distR="114300" simplePos="0" relativeHeight="251661312" behindDoc="0" locked="0" layoutInCell="1" allowOverlap="1" wp14:anchorId="35FBBBF4" wp14:editId="32385E5C">
                <wp:simplePos x="0" y="0"/>
                <wp:positionH relativeFrom="column">
                  <wp:posOffset>2285682</wp:posOffset>
                </wp:positionH>
                <wp:positionV relativeFrom="paragraph">
                  <wp:posOffset>1109345</wp:posOffset>
                </wp:positionV>
                <wp:extent cx="1057275" cy="114300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1057275" cy="11430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7C0C3" id="Connecteur droit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7.35pt" to="263.2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" strokecolor="#ed7d31 [3205]" strokeweight="1.5pt">
                <v:stroke joinstyle="miter"/>
              </v:line>
            </w:pict>
          </mc:Fallback>
        </mc:AlternateContent>
      </w:r>
      <w:r w:rsidR="00B735F8">
        <w:rPr>
          <w:noProof/>
          <w:lang w:eastAsia="fr-FR"/>
        </w:rPr>
        <mc:AlternateContent>
          <mc:Choice Requires="wps">
            <w:drawing>
              <wp:anchor distT="0" distB="0" distL="114300" distR="114300" simplePos="0" relativeHeight="251659264" behindDoc="0" locked="0" layoutInCell="1" allowOverlap="1" wp14:anchorId="5EFD5BA5" wp14:editId="4CDA70B1">
                <wp:simplePos x="0" y="0"/>
                <wp:positionH relativeFrom="column">
                  <wp:posOffset>2300605</wp:posOffset>
                </wp:positionH>
                <wp:positionV relativeFrom="paragraph">
                  <wp:posOffset>1113472</wp:posOffset>
                </wp:positionV>
                <wp:extent cx="1000125" cy="1195387"/>
                <wp:effectExtent l="0" t="0" r="28575" b="24130"/>
                <wp:wrapNone/>
                <wp:docPr id="8" name="Connecteur droit 8"/>
                <wp:cNvGraphicFramePr/>
                <a:graphic xmlns:a="http://schemas.openxmlformats.org/drawingml/2006/main">
                  <a:graphicData uri="http://schemas.microsoft.com/office/word/2010/wordprocessingShape">
                    <wps:wsp>
                      <wps:cNvCnPr/>
                      <wps:spPr>
                        <a:xfrm>
                          <a:off x="0" y="0"/>
                          <a:ext cx="1000125" cy="11953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314D8" id="Connecteur droit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87.65pt" to="259.9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" strokecolor="#ed7d31 [3205]" strokeweight="1.5pt">
                <v:stroke joinstyle="miter"/>
              </v:line>
            </w:pict>
          </mc:Fallback>
        </mc:AlternateContent>
      </w:r>
      <w:r w:rsidR="00B735F8">
        <w:rPr>
          <w:noProof/>
          <w:lang w:eastAsia="fr-FR"/>
        </w:rPr>
        <w:drawing>
          <wp:inline distT="0" distB="0" distL="0" distR="0" wp14:anchorId="2C348BDD" wp14:editId="307D4589">
            <wp:extent cx="5759440" cy="4095750"/>
            <wp:effectExtent l="0" t="0" r="0" b="0"/>
            <wp:docPr id="10" name="Image 10" descr="C:\Users\canar\AppData\Local\Microsoft\Windows\INetCacheContent.Word\BFV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ar\AppData\Local\Microsoft\Windows\INetCacheContent.Word\BFVPan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349" cy="4125553"/>
                    </a:xfrm>
                    <a:prstGeom prst="rect">
                      <a:avLst/>
                    </a:prstGeom>
                    <a:noFill/>
                    <a:ln>
                      <a:noFill/>
                    </a:ln>
                  </pic:spPr>
                </pic:pic>
              </a:graphicData>
            </a:graphic>
          </wp:inline>
        </w:drawing>
      </w:r>
    </w:p>
    <w:p w14:paraId="6DD85A30" w14:textId="12270B03" w:rsidR="00BA29D6" w:rsidRDefault="00BA29D6" w:rsidP="00BA29D6">
      <w:pPr>
        <w:pStyle w:val="Lgende"/>
        <w:jc w:val="center"/>
      </w:pPr>
      <w:bookmarkStart w:id="1" w:name="_Ref468237949"/>
      <w:r>
        <w:t xml:space="preserve">Figure </w:t>
      </w:r>
      <w:r w:rsidR="000F54AF">
        <w:fldChar w:fldCharType="begin"/>
      </w:r>
      <w:r w:rsidR="000F54AF">
        <w:instrText xml:space="preserve"> SEQ Figure \* ARABIC </w:instrText>
      </w:r>
      <w:r w:rsidR="000F54AF">
        <w:fldChar w:fldCharType="separate"/>
      </w:r>
      <w:r w:rsidR="009A78C7">
        <w:rPr>
          <w:noProof/>
        </w:rPr>
        <w:t>2</w:t>
      </w:r>
      <w:r w:rsidR="000F54AF">
        <w:rPr>
          <w:noProof/>
        </w:rPr>
        <w:fldChar w:fldCharType="end"/>
      </w:r>
      <w:bookmarkEnd w:id="1"/>
      <w:r>
        <w:t xml:space="preserve"> Boucle fermée vue logiciel</w:t>
      </w:r>
    </w:p>
    <w:p w14:paraId="77ECC61A" w14:textId="6407A8F0" w:rsidR="00D949D5" w:rsidRDefault="00B735F8" w:rsidP="0053371A">
      <w:pPr>
        <w:rPr>
          <w:rFonts w:eastAsiaTheme="minorEastAsia"/>
        </w:rPr>
      </w:pPr>
      <w:r>
        <w:t>Identifier l’</w:t>
      </w:r>
      <w:r w:rsidR="00BA29D6">
        <w:t>entrée et la sortie du modèle. Réutiliser le travail sur la boucle ouverte pour la partie opérative (chaine d’énergie). S’inspirer du cours et de la vue du logiciel pour modéliser la correction. Pour le capteur de vitesse on le considèrera idéal et un retour unitaire de la vitesse sera utilisé. Une conversio</w:t>
      </w:r>
      <w:r w:rsidR="005F301A">
        <w:t>n m/s mm/s restera nécessaire avant le comparateur.</w:t>
      </w:r>
    </w:p>
    <w:p w14:paraId="3FC22861" w14:textId="241E66C3" w:rsidR="003761B0" w:rsidRPr="005F301A" w:rsidRDefault="005F301A" w:rsidP="0053371A">
      <w:pPr>
        <w:rPr>
          <w:u w:val="single"/>
        </w:rPr>
      </w:pPr>
      <w:r w:rsidRPr="005F301A">
        <w:rPr>
          <w:u w:val="single"/>
        </w:rPr>
        <w:t>Schéma bloc en boucle fermée :</w:t>
      </w:r>
    </w:p>
    <w:p w14:paraId="44212AC4" w14:textId="77777777" w:rsidR="003761B0" w:rsidRDefault="003761B0" w:rsidP="0053371A"/>
    <w:p w14:paraId="0C20FB1B" w14:textId="77777777" w:rsidR="003761B0" w:rsidRDefault="003761B0" w:rsidP="0053371A"/>
    <w:p w14:paraId="1081BAC8" w14:textId="4E413560" w:rsidR="003761B0" w:rsidRDefault="003761B0" w:rsidP="0053371A"/>
    <w:p w14:paraId="36A98DAD" w14:textId="4207635D" w:rsidR="00C83284" w:rsidRDefault="00C83284" w:rsidP="0053371A"/>
    <w:p w14:paraId="307BC3B3" w14:textId="77777777" w:rsidR="00C83284" w:rsidRDefault="00C83284" w:rsidP="0053371A"/>
    <w:p w14:paraId="5210A6F8" w14:textId="77777777" w:rsidR="003761B0" w:rsidRDefault="003761B0" w:rsidP="0053371A"/>
    <w:p w14:paraId="37A476B4" w14:textId="1094138D" w:rsidR="003761B0" w:rsidRDefault="003761B0" w:rsidP="0053371A"/>
    <w:p w14:paraId="12B28C53" w14:textId="765ECB1C" w:rsidR="003761B0" w:rsidRPr="005F301A" w:rsidRDefault="006327CA" w:rsidP="005F301A">
      <w:pPr>
        <w:pStyle w:val="Titre3"/>
      </w:pPr>
      <w:r>
        <w:t>Q</w:t>
      </w:r>
      <w:r w:rsidR="005F301A">
        <w:t>4</w:t>
      </w:r>
      <w:r w:rsidR="003761B0" w:rsidRPr="005F301A">
        <w:t xml:space="preserve"> Expérimentation avec Simulink</w:t>
      </w:r>
    </w:p>
    <w:p w14:paraId="7B874501" w14:textId="37A1331F" w:rsidR="005F301A" w:rsidRDefault="005F301A" w:rsidP="005F301A">
      <w:pPr>
        <w:pStyle w:val="Paragraphedeliste"/>
        <w:numPr>
          <w:ilvl w:val="0"/>
          <w:numId w:val="5"/>
        </w:numPr>
        <w:jc w:val="both"/>
      </w:pPr>
      <w:r>
        <w:t xml:space="preserve">Créer un répertoire </w:t>
      </w:r>
      <w:proofErr w:type="spellStart"/>
      <w:r>
        <w:t>Sim</w:t>
      </w:r>
      <w:r w:rsidR="003761B0">
        <w:t>Axnum</w:t>
      </w:r>
      <w:proofErr w:type="spellEnd"/>
      <w:r w:rsidR="003761B0">
        <w:t xml:space="preserve"> </w:t>
      </w:r>
      <w:r w:rsidR="009A250D">
        <w:t>à la racine de u:\ (Perso)</w:t>
      </w:r>
      <w:r w:rsidR="003761B0">
        <w:t>. Lancer MATLAB</w:t>
      </w:r>
      <w:r>
        <w:t xml:space="preserve"> (dernière version). Pl</w:t>
      </w:r>
      <w:r w:rsidR="003761B0">
        <w:t xml:space="preserve">acer l’adresse du répertoire dans la barre d’adresse de Matlab. </w:t>
      </w:r>
    </w:p>
    <w:p w14:paraId="32DFEC08" w14:textId="77777777" w:rsidR="005F301A" w:rsidRDefault="003761B0" w:rsidP="005F301A">
      <w:pPr>
        <w:pStyle w:val="Paragraphedeliste"/>
        <w:numPr>
          <w:ilvl w:val="0"/>
          <w:numId w:val="5"/>
        </w:numPr>
        <w:jc w:val="both"/>
      </w:pPr>
      <w:r>
        <w:t xml:space="preserve">Tester le mode calculatrice en tapant un calcul dans la barre </w:t>
      </w:r>
      <w:r w:rsidR="00D57F8C">
        <w:t xml:space="preserve">d’exécution en bas de l’écran. </w:t>
      </w:r>
    </w:p>
    <w:p w14:paraId="5B1D9768" w14:textId="77777777" w:rsidR="005F301A" w:rsidRDefault="00D57F8C" w:rsidP="005F301A">
      <w:pPr>
        <w:pStyle w:val="Paragraphedeliste"/>
        <w:numPr>
          <w:ilvl w:val="0"/>
          <w:numId w:val="5"/>
        </w:numPr>
        <w:jc w:val="both"/>
      </w:pPr>
      <w:r>
        <w:t xml:space="preserve">Faite click droit dans la </w:t>
      </w:r>
      <w:proofErr w:type="spellStart"/>
      <w:r>
        <w:t>fenètre</w:t>
      </w:r>
      <w:proofErr w:type="spellEnd"/>
      <w:r>
        <w:t xml:space="preserve"> de gauche « New Script » pour créer un fichier de commandes Matlab dans le </w:t>
      </w:r>
      <w:r w:rsidR="005F301A">
        <w:t>répertoire</w:t>
      </w:r>
      <w:r>
        <w:t xml:space="preserve"> de travail. Ce fichier permettra de faire des calculs, des programmes et de définir des variable</w:t>
      </w:r>
      <w:r w:rsidR="005F301A">
        <w:t>s</w:t>
      </w:r>
      <w:r>
        <w:t xml:space="preserve"> ce qui sera utile pour Simulink. Par exemple taper « A=3+pi » dans le script et l’exécuter (onglet lecture). La variable A apparait dans le « </w:t>
      </w:r>
      <w:proofErr w:type="spellStart"/>
      <w:r>
        <w:t>Workspace</w:t>
      </w:r>
      <w:proofErr w:type="spellEnd"/>
      <w:r>
        <w:t xml:space="preserve"> ». </w:t>
      </w:r>
    </w:p>
    <w:p w14:paraId="0335883F" w14:textId="0476C2D8" w:rsidR="003761B0" w:rsidRDefault="00D57F8C" w:rsidP="005F301A">
      <w:pPr>
        <w:pStyle w:val="Paragraphedeliste"/>
        <w:numPr>
          <w:ilvl w:val="0"/>
          <w:numId w:val="5"/>
        </w:numPr>
        <w:jc w:val="both"/>
      </w:pPr>
      <w:r>
        <w:t xml:space="preserve">Désormais </w:t>
      </w:r>
      <w:r w:rsidR="00126236">
        <w:t xml:space="preserve">presser </w:t>
      </w:r>
      <w:r>
        <w:t>le bouton Simulink puis choisir un « </w:t>
      </w:r>
      <w:proofErr w:type="spellStart"/>
      <w:r>
        <w:t>Blank</w:t>
      </w:r>
      <w:proofErr w:type="spellEnd"/>
      <w:r>
        <w:t xml:space="preserve"> model » pour créer votre premier schéma bloc à simuler. En </w:t>
      </w:r>
      <w:r w:rsidR="00126236">
        <w:t>pressant</w:t>
      </w:r>
      <w:r>
        <w:t xml:space="preserve"> le bouton de couleur on peut choisir ses blocs. Dans les rubriques « </w:t>
      </w:r>
      <w:proofErr w:type="spellStart"/>
      <w:r>
        <w:t>commonly</w:t>
      </w:r>
      <w:proofErr w:type="spellEnd"/>
      <w:r>
        <w:t> » (blocs courants) « source » (entrées) « </w:t>
      </w:r>
      <w:proofErr w:type="spellStart"/>
      <w:r>
        <w:t>sinks</w:t>
      </w:r>
      <w:proofErr w:type="spellEnd"/>
      <w:r>
        <w:t xml:space="preserve"> » (sorties) </w:t>
      </w:r>
      <w:r w:rsidR="00126236">
        <w:t>« </w:t>
      </w:r>
      <w:proofErr w:type="spellStart"/>
      <w:r w:rsidR="00126236">
        <w:t>continuous</w:t>
      </w:r>
      <w:proofErr w:type="spellEnd"/>
      <w:r w:rsidR="00126236">
        <w:t> » (intégrale, dérivé, fonction de transfert)</w:t>
      </w:r>
      <w:r>
        <w:t xml:space="preserve"> </w:t>
      </w:r>
      <w:r w:rsidR="00126236">
        <w:t xml:space="preserve">et </w:t>
      </w:r>
      <w:r>
        <w:t>« Math »</w:t>
      </w:r>
      <w:r w:rsidR="00126236">
        <w:t xml:space="preserve"> (</w:t>
      </w:r>
      <w:proofErr w:type="spellStart"/>
      <w:r w:rsidR="00126236">
        <w:t>polynomes</w:t>
      </w:r>
      <w:proofErr w:type="spellEnd"/>
      <w:r w:rsidR="00126236">
        <w:t>, trigonométrie, seuils) vo</w:t>
      </w:r>
      <w:r>
        <w:t>us trouverez l’essentiel des blocs de base dont vous aurez besoin.</w:t>
      </w:r>
    </w:p>
    <w:p w14:paraId="0AD1E5B9" w14:textId="58D11A48" w:rsidR="003761B0" w:rsidRDefault="005F301A" w:rsidP="005F301A">
      <w:pPr>
        <w:pStyle w:val="Paragraphedeliste"/>
        <w:numPr>
          <w:ilvl w:val="0"/>
          <w:numId w:val="5"/>
        </w:numPr>
        <w:jc w:val="both"/>
      </w:pPr>
      <w:r>
        <w:t>Glisser</w:t>
      </w:r>
      <w:r w:rsidR="00D57F8C">
        <w:t xml:space="preserve"> un signal </w:t>
      </w:r>
      <w:r w:rsidR="00D71496">
        <w:t>échelon</w:t>
      </w:r>
      <w:r>
        <w:t xml:space="preserve"> </w:t>
      </w:r>
      <w:r w:rsidR="00D57F8C">
        <w:t>« source »</w:t>
      </w:r>
      <w:r>
        <w:t xml:space="preserve"> dans le </w:t>
      </w:r>
      <w:r w:rsidR="00C148E5">
        <w:t>nouveau</w:t>
      </w:r>
      <w:r>
        <w:t xml:space="preserve"> modèle</w:t>
      </w:r>
      <w:r w:rsidR="00D57F8C">
        <w:t xml:space="preserve"> et paramétrez le à la valeur </w:t>
      </w:r>
      <w:r>
        <w:t xml:space="preserve">finale </w:t>
      </w:r>
      <w:r w:rsidR="00D57F8C">
        <w:t>3,</w:t>
      </w:r>
      <w:r>
        <w:t xml:space="preserve"> ajoutez</w:t>
      </w:r>
      <w:r w:rsidR="00D57F8C">
        <w:t xml:space="preserve"> un bloc gain dont vous</w:t>
      </w:r>
      <w:r>
        <w:t xml:space="preserve"> donnez la valeur 7 et un bloc S</w:t>
      </w:r>
      <w:r w:rsidR="00D57F8C">
        <w:t>cope « </w:t>
      </w:r>
      <w:proofErr w:type="spellStart"/>
      <w:r w:rsidR="00D57F8C">
        <w:t>sink</w:t>
      </w:r>
      <w:proofErr w:type="spellEnd"/>
      <w:r w:rsidR="00D57F8C">
        <w:t xml:space="preserve"> ». </w:t>
      </w:r>
      <w:r>
        <w:t>Reliez-les</w:t>
      </w:r>
      <w:r w:rsidR="00D57F8C">
        <w:t xml:space="preserve"> et exécutez (bouton lecture). </w:t>
      </w:r>
      <w:r>
        <w:t>Ouvrir le scope et c</w:t>
      </w:r>
      <w:r w:rsidR="00D57F8C">
        <w:t>ommenter le résultat.</w:t>
      </w:r>
    </w:p>
    <w:p w14:paraId="54163343" w14:textId="07534E63" w:rsidR="005F301A" w:rsidRDefault="00D57F8C" w:rsidP="005F301A">
      <w:pPr>
        <w:pStyle w:val="Paragraphedeliste"/>
        <w:numPr>
          <w:ilvl w:val="0"/>
          <w:numId w:val="5"/>
        </w:numPr>
        <w:jc w:val="both"/>
      </w:pPr>
      <w:r>
        <w:t>Remplacer la valeur 3 par la variable A et observer le nouveau résultat. En modifiant la source faite démarrer le « </w:t>
      </w:r>
      <w:proofErr w:type="spellStart"/>
      <w:r>
        <w:t>Step</w:t>
      </w:r>
      <w:proofErr w:type="spellEnd"/>
      <w:r>
        <w:t xml:space="preserve"> » </w:t>
      </w:r>
      <w:r w:rsidR="005F301A">
        <w:t>dès</w:t>
      </w:r>
      <w:r>
        <w:t xml:space="preserve"> </w:t>
      </w:r>
      <w:r w:rsidR="005F301A">
        <w:t>t=0.1s</w:t>
      </w:r>
      <w:r>
        <w:t>.</w:t>
      </w:r>
    </w:p>
    <w:p w14:paraId="59EDD7EE" w14:textId="0F14CCE2" w:rsidR="00364080" w:rsidRPr="00C148E5" w:rsidRDefault="00D57F8C" w:rsidP="005F301A">
      <w:pPr>
        <w:pStyle w:val="Paragraphedeliste"/>
        <w:numPr>
          <w:ilvl w:val="0"/>
          <w:numId w:val="5"/>
        </w:numPr>
        <w:jc w:val="both"/>
        <w:rPr>
          <w:rFonts w:eastAsiaTheme="minorEastAsia"/>
        </w:rPr>
      </w:pPr>
      <w:r>
        <w:t>Taper B=2 dans le script, le ré-exécuter, remplacer A par B, et ajouter un bloc intégrateur « </w:t>
      </w:r>
      <w:proofErr w:type="spellStart"/>
      <w:r w:rsidR="00126236">
        <w:t>Continuous</w:t>
      </w:r>
      <w:proofErr w:type="spellEnd"/>
      <w:r w:rsidR="00126236">
        <w:t>/</w:t>
      </w:r>
      <w:proofErr w:type="spellStart"/>
      <w:r w:rsidR="00126236">
        <w:t>Integrator</w:t>
      </w:r>
      <w:proofErr w:type="spellEnd"/>
      <w:r>
        <w:t> » dans la boucle. Commenter.</w:t>
      </w:r>
    </w:p>
    <w:p w14:paraId="6FFAC18B" w14:textId="60D94E62" w:rsidR="006327CA" w:rsidRDefault="00C148E5" w:rsidP="006327CA">
      <w:pPr>
        <w:pStyle w:val="Titre3"/>
      </w:pPr>
      <w:r>
        <w:t>Q5 Résolution du schéma bloc en boucle ouverte.</w:t>
      </w:r>
    </w:p>
    <w:p w14:paraId="47E6B65A" w14:textId="7A65C73C" w:rsidR="00C148E5" w:rsidRDefault="00C148E5" w:rsidP="00B8434E">
      <w:pPr>
        <w:jc w:val="both"/>
      </w:pPr>
      <w:r>
        <w:t>Placer dans un nouveau modèle les gains et blocs nécessaires pour le modèle en boucle ouverte.</w:t>
      </w:r>
    </w:p>
    <w:p w14:paraId="743794CF" w14:textId="058C3721" w:rsidR="00C148E5" w:rsidRDefault="00C148E5" w:rsidP="00B8434E">
      <w:pPr>
        <w:jc w:val="both"/>
      </w:pPr>
      <w:r>
        <w:t>Ajouter une entrée échelon d’</w:t>
      </w:r>
      <w:r w:rsidR="001F2468">
        <w:t>amplitude 20</w:t>
      </w:r>
      <w:r>
        <w:t xml:space="preserve">0mA avec un retard de 0.1s. </w:t>
      </w:r>
      <w:r w:rsidR="00B8434E">
        <w:t>Limiter la durée du calcul à 2s</w:t>
      </w:r>
      <w:r w:rsidR="00E64509">
        <w:t xml:space="preserve"> (à </w:t>
      </w:r>
      <w:r w:rsidR="00C83284">
        <w:t>côté</w:t>
      </w:r>
      <w:r w:rsidR="00E64509">
        <w:t xml:space="preserve"> du bouton </w:t>
      </w:r>
      <w:proofErr w:type="spellStart"/>
      <w:r w:rsidR="00E64509">
        <w:t>play</w:t>
      </w:r>
      <w:proofErr w:type="spellEnd"/>
      <w:r w:rsidR="00E64509">
        <w:t>)</w:t>
      </w:r>
      <w:r w:rsidR="00B8434E">
        <w:t xml:space="preserve">. </w:t>
      </w:r>
      <w:r>
        <w:t xml:space="preserve">En sortie placer un scope </w:t>
      </w:r>
      <w:r w:rsidR="006E146B">
        <w:t>et un bloc</w:t>
      </w:r>
      <w:proofErr w:type="gramStart"/>
      <w:r w:rsidR="006E146B">
        <w:t xml:space="preserve"> «</w:t>
      </w:r>
      <w:proofErr w:type="spellStart"/>
      <w:r w:rsidR="006E146B">
        <w:t>sink</w:t>
      </w:r>
      <w:proofErr w:type="spellEnd"/>
      <w:proofErr w:type="gramEnd"/>
      <w:r w:rsidR="006E146B">
        <w:t xml:space="preserve">/to </w:t>
      </w:r>
      <w:proofErr w:type="spellStart"/>
      <w:r w:rsidR="006E146B">
        <w:t>workspace</w:t>
      </w:r>
      <w:proofErr w:type="spellEnd"/>
      <w:r w:rsidR="006E146B">
        <w:t> »</w:t>
      </w:r>
      <w:r w:rsidR="00777323">
        <w:t xml:space="preserve"> pour observer la vitesse afin</w:t>
      </w:r>
      <w:r w:rsidR="006E146B">
        <w:t xml:space="preserve"> d’enregistrer les résultats </w:t>
      </w:r>
      <w:r w:rsidR="00777323">
        <w:t>et les comparer à ceux mesurer sur la machine.</w:t>
      </w:r>
      <w:r w:rsidR="001F2468">
        <w:t xml:space="preserve"> Nommer la variable vitesse </w:t>
      </w:r>
      <w:proofErr w:type="spellStart"/>
      <w:r w:rsidR="001F2468">
        <w:t>mxp</w:t>
      </w:r>
      <w:proofErr w:type="spellEnd"/>
      <w:r w:rsidR="001F2468">
        <w:t xml:space="preserve"> dans le bloc. Pour effectuer la comparaison</w:t>
      </w:r>
      <w:r w:rsidR="00E64509">
        <w:t xml:space="preserve"> récupérer les fichiers du répertoire </w:t>
      </w:r>
      <w:proofErr w:type="spellStart"/>
      <w:r w:rsidR="00E64509">
        <w:t>Axnum</w:t>
      </w:r>
      <w:proofErr w:type="spellEnd"/>
      <w:r w:rsidR="00E64509">
        <w:t xml:space="preserve"> sur le réseau et les placer dans votre répertoire </w:t>
      </w:r>
      <w:proofErr w:type="spellStart"/>
      <w:r w:rsidR="00E64509">
        <w:t>SimAxnum</w:t>
      </w:r>
      <w:proofErr w:type="spellEnd"/>
      <w:r w:rsidR="00E64509">
        <w:t xml:space="preserve">. Après avoir lancé la simulation la variable </w:t>
      </w:r>
      <w:proofErr w:type="spellStart"/>
      <w:r w:rsidR="00E64509">
        <w:t>mxp</w:t>
      </w:r>
      <w:proofErr w:type="spellEnd"/>
      <w:r w:rsidR="00E64509">
        <w:t xml:space="preserve"> apparait dans le </w:t>
      </w:r>
      <w:proofErr w:type="spellStart"/>
      <w:r w:rsidR="00E64509">
        <w:t>workspace</w:t>
      </w:r>
      <w:proofErr w:type="spellEnd"/>
      <w:r w:rsidR="00E64509">
        <w:t xml:space="preserve">. On peut alors exécuter le script </w:t>
      </w:r>
      <w:proofErr w:type="spellStart"/>
      <w:r w:rsidR="00E64509">
        <w:t>compareBO</w:t>
      </w:r>
      <w:proofErr w:type="spellEnd"/>
      <w:r w:rsidR="00E64509">
        <w:t xml:space="preserve"> pour afficher la courbe de simulation et la courbe expérimentale</w:t>
      </w:r>
      <w:r w:rsidR="00A956E5">
        <w:t xml:space="preserve"> (</w:t>
      </w:r>
      <w:r w:rsidR="00A956E5">
        <w:fldChar w:fldCharType="begin"/>
      </w:r>
      <w:r w:rsidR="00A956E5">
        <w:instrText xml:space="preserve"> REF _Ref468237918 \h </w:instrText>
      </w:r>
      <w:r w:rsidR="00A956E5">
        <w:fldChar w:fldCharType="separate"/>
      </w:r>
      <w:r w:rsidR="009A78C7">
        <w:t xml:space="preserve">Figure </w:t>
      </w:r>
      <w:r w:rsidR="009A78C7">
        <w:rPr>
          <w:noProof/>
        </w:rPr>
        <w:t>3</w:t>
      </w:r>
      <w:r w:rsidR="00A956E5">
        <w:fldChar w:fldCharType="end"/>
      </w:r>
      <w:r w:rsidR="00A956E5">
        <w:t>)</w:t>
      </w:r>
      <w:r w:rsidR="00E64509">
        <w:t xml:space="preserve">. </w:t>
      </w:r>
      <w:r w:rsidR="006327CA">
        <w:t>Les résultats expérimentaux sont aussi disponible</w:t>
      </w:r>
      <w:r w:rsidR="00C83284">
        <w:t>s</w:t>
      </w:r>
      <w:r w:rsidR="006327CA">
        <w:t xml:space="preserve"> dans la figure « BOC200mA ».</w:t>
      </w:r>
      <w:r w:rsidR="00723A96">
        <w:t xml:space="preserve"> </w:t>
      </w:r>
      <w:r w:rsidR="00317584">
        <w:t>Commenter les écarts.</w:t>
      </w:r>
    </w:p>
    <w:p w14:paraId="66C45207" w14:textId="4689C8F9" w:rsidR="00A956E5" w:rsidRDefault="00A956E5" w:rsidP="00B8434E">
      <w:pPr>
        <w:jc w:val="both"/>
      </w:pPr>
    </w:p>
    <w:p w14:paraId="2EEFD1D9" w14:textId="7913E3FF" w:rsidR="00A956E5" w:rsidRDefault="00A956E5" w:rsidP="00B8434E">
      <w:pPr>
        <w:jc w:val="both"/>
      </w:pPr>
    </w:p>
    <w:p w14:paraId="0B1EB09D" w14:textId="66567495" w:rsidR="00A956E5" w:rsidRDefault="00A956E5" w:rsidP="00B8434E">
      <w:pPr>
        <w:jc w:val="both"/>
      </w:pPr>
    </w:p>
    <w:p w14:paraId="2C7733FB" w14:textId="77777777" w:rsidR="00A956E5" w:rsidRDefault="00A956E5" w:rsidP="00A956E5">
      <w:pPr>
        <w:keepNext/>
        <w:jc w:val="center"/>
      </w:pPr>
      <w:r>
        <w:rPr>
          <w:noProof/>
          <w:lang w:eastAsia="fr-FR"/>
        </w:rPr>
        <w:lastRenderedPageBreak/>
        <w:drawing>
          <wp:inline distT="0" distB="0" distL="0" distR="0" wp14:anchorId="3E7017C6" wp14:editId="6D4CE6C3">
            <wp:extent cx="5562600" cy="4053693"/>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6747" cy="4056715"/>
                    </a:xfrm>
                    <a:prstGeom prst="rect">
                      <a:avLst/>
                    </a:prstGeom>
                  </pic:spPr>
                </pic:pic>
              </a:graphicData>
            </a:graphic>
          </wp:inline>
        </w:drawing>
      </w:r>
    </w:p>
    <w:p w14:paraId="09C6F99B" w14:textId="6F2BA8B4" w:rsidR="006327CA" w:rsidRDefault="00A956E5" w:rsidP="00A956E5">
      <w:pPr>
        <w:pStyle w:val="Lgende"/>
        <w:jc w:val="center"/>
      </w:pPr>
      <w:bookmarkStart w:id="2" w:name="_Ref468237918"/>
      <w:r>
        <w:t xml:space="preserve">Figure </w:t>
      </w:r>
      <w:r w:rsidR="000F54AF">
        <w:fldChar w:fldCharType="begin"/>
      </w:r>
      <w:r w:rsidR="000F54AF">
        <w:instrText xml:space="preserve"> SEQ</w:instrText>
      </w:r>
      <w:r w:rsidR="000F54AF">
        <w:instrText xml:space="preserve"> Figure \* ARABIC </w:instrText>
      </w:r>
      <w:r w:rsidR="000F54AF">
        <w:fldChar w:fldCharType="separate"/>
      </w:r>
      <w:r w:rsidR="009A78C7">
        <w:rPr>
          <w:noProof/>
        </w:rPr>
        <w:t>3</w:t>
      </w:r>
      <w:r w:rsidR="000F54AF">
        <w:rPr>
          <w:noProof/>
        </w:rPr>
        <w:fldChar w:fldCharType="end"/>
      </w:r>
      <w:bookmarkEnd w:id="2"/>
      <w:r>
        <w:t xml:space="preserve"> Résultats expérimentaux boucle ouverte</w:t>
      </w:r>
    </w:p>
    <w:p w14:paraId="5BE1AC83" w14:textId="642DEE83" w:rsidR="00510B9B" w:rsidRPr="00510B9B" w:rsidRDefault="00317584" w:rsidP="00317584">
      <w:pPr>
        <w:rPr>
          <w:rFonts w:eastAsiaTheme="minorEastAsia"/>
        </w:rPr>
      </w:pPr>
      <w:r>
        <w:t>Sur une mesure expérimentale non saturée (</w:t>
      </w:r>
      <w:proofErr w:type="spellStart"/>
      <w:r>
        <w:t>Ic</w:t>
      </w:r>
      <w:proofErr w:type="spellEnd"/>
      <w:r>
        <w:t>=100mA) mesur</w:t>
      </w:r>
      <w:r w:rsidR="00E6164C">
        <w:t xml:space="preserve">e le temps de réponse à 95%. </w:t>
      </w:r>
      <m:oMath>
        <m:sSub>
          <m:sSubPr>
            <m:ctrlPr>
              <w:rPr>
                <w:rFonts w:ascii="Cambria Math" w:hAnsi="Cambria Math"/>
                <w:i/>
              </w:rPr>
            </m:ctrlPr>
          </m:sSubPr>
          <m:e>
            <m:r>
              <w:rPr>
                <w:rFonts w:ascii="Cambria Math" w:hAnsi="Cambria Math"/>
              </w:rPr>
              <m:t>T</m:t>
            </m:r>
          </m:e>
          <m:sub>
            <m:r>
              <w:rPr>
                <w:rFonts w:ascii="Cambria Math" w:hAnsi="Cambria Math"/>
              </w:rPr>
              <m:t>95%</m:t>
            </m:r>
          </m:sub>
        </m:sSub>
        <m:r>
          <w:rPr>
            <w:rFonts w:ascii="Cambria Math" w:hAnsi="Cambria Math"/>
          </w:rPr>
          <m:t>=</m:t>
        </m:r>
      </m:oMath>
      <w:bookmarkStart w:id="3" w:name="_GoBack"/>
      <w:bookmarkEnd w:id="3"/>
    </w:p>
    <w:p w14:paraId="036B5305" w14:textId="283809BC" w:rsidR="00E64509" w:rsidRDefault="00E64509" w:rsidP="00E64509">
      <w:pPr>
        <w:pStyle w:val="Titre3"/>
      </w:pPr>
      <w:r>
        <w:t>Q6 Amélioration du modèle boucle ouverte</w:t>
      </w:r>
    </w:p>
    <w:p w14:paraId="6AE920D9" w14:textId="082BD96B" w:rsidR="00E64509" w:rsidRDefault="00E64509" w:rsidP="00B8434E">
      <w:pPr>
        <w:jc w:val="both"/>
      </w:pPr>
      <w:r>
        <w:t>Le modèle accélère trop fort car les frottements sont négligés. On constate que 50mA sont nécessaire pour mettre l’</w:t>
      </w:r>
      <w:proofErr w:type="spellStart"/>
      <w:r>
        <w:t>Axnum</w:t>
      </w:r>
      <w:proofErr w:type="spellEnd"/>
      <w:r>
        <w:t xml:space="preserve"> en mouvement (effet de frottement sec). Placer un bloc « </w:t>
      </w:r>
      <w:proofErr w:type="spellStart"/>
      <w:r>
        <w:t>Discontinuities</w:t>
      </w:r>
      <w:proofErr w:type="spellEnd"/>
      <w:r>
        <w:t>/</w:t>
      </w:r>
      <w:proofErr w:type="spellStart"/>
      <w:r>
        <w:t>Deadzone</w:t>
      </w:r>
      <w:proofErr w:type="spellEnd"/>
      <w:r>
        <w:t xml:space="preserve"> » avant le moteur pour prendre en compte cet effet. </w:t>
      </w:r>
      <w:r w:rsidR="003011A8">
        <w:t>Exécuter</w:t>
      </w:r>
      <w:r>
        <w:t xml:space="preserve"> de nouveau la comparaison et observer l’amélioration.</w:t>
      </w:r>
    </w:p>
    <w:p w14:paraId="74D29962" w14:textId="4953218B" w:rsidR="000F40A8" w:rsidRDefault="00E64509" w:rsidP="00B8434E">
      <w:pPr>
        <w:jc w:val="both"/>
      </w:pPr>
      <w:r>
        <w:t xml:space="preserve">Dans un second temps ajouter des frottements visqueux. Pour cela on ajoutera une force </w:t>
      </w:r>
      <w:r w:rsidR="000F40A8">
        <w:t>proportionnelle</w:t>
      </w:r>
      <w:r>
        <w:t xml:space="preserve"> à la vitesse </w:t>
      </w:r>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=f.v</m:t>
        </m:r>
      </m:oMath>
      <w:r>
        <w:rPr>
          <w:rFonts w:eastAsiaTheme="minorEastAsia"/>
        </w:rPr>
        <w:t xml:space="preserve"> . </w:t>
      </w:r>
      <w:r w:rsidR="005257CD">
        <w:rPr>
          <w:rFonts w:eastAsiaTheme="minorEastAsia"/>
        </w:rPr>
        <w:t>Ajouter un comparateur (block « </w:t>
      </w:r>
      <w:proofErr w:type="spellStart"/>
      <w:r w:rsidR="005257CD">
        <w:rPr>
          <w:rFonts w:eastAsiaTheme="minorEastAsia"/>
        </w:rPr>
        <w:t>add</w:t>
      </w:r>
      <w:proofErr w:type="spellEnd"/>
      <w:r w:rsidR="005257CD">
        <w:rPr>
          <w:rFonts w:eastAsiaTheme="minorEastAsia"/>
        </w:rPr>
        <w:t> ») pour faire le nouveau bilan des forces</w:t>
      </w:r>
      <w:r>
        <w:rPr>
          <w:rFonts w:eastAsiaTheme="minorEastAsia"/>
        </w:rPr>
        <w:t xml:space="preserve">. A l’aide d’un gain et d’un </w:t>
      </w:r>
      <w:proofErr w:type="spellStart"/>
      <w:r>
        <w:rPr>
          <w:rFonts w:eastAsiaTheme="minorEastAsia"/>
        </w:rPr>
        <w:t>sommateur</w:t>
      </w:r>
      <w:proofErr w:type="spellEnd"/>
      <w:r>
        <w:rPr>
          <w:rFonts w:eastAsiaTheme="minorEastAsia"/>
        </w:rPr>
        <w:t xml:space="preserve"> (</w:t>
      </w:r>
      <w:proofErr w:type="spellStart"/>
      <w:r>
        <w:rPr>
          <w:rFonts w:eastAsiaTheme="minorEastAsia"/>
        </w:rPr>
        <w:t>commonly</w:t>
      </w:r>
      <w:proofErr w:type="spellEnd"/>
      <w:r>
        <w:rPr>
          <w:rFonts w:eastAsiaTheme="minorEastAsia"/>
        </w:rPr>
        <w:t xml:space="preserve"> </w:t>
      </w:r>
      <w:proofErr w:type="spellStart"/>
      <w:r>
        <w:rPr>
          <w:rFonts w:eastAsiaTheme="minorEastAsia"/>
        </w:rPr>
        <w:t>used</w:t>
      </w:r>
      <w:proofErr w:type="spellEnd"/>
      <w:r>
        <w:rPr>
          <w:rFonts w:eastAsiaTheme="minorEastAsia"/>
        </w:rPr>
        <w:t xml:space="preserve"> block) mettre en place le frottement</w:t>
      </w:r>
      <w:r w:rsidR="000F40A8">
        <w:rPr>
          <w:rFonts w:eastAsiaTheme="minorEastAsia"/>
        </w:rPr>
        <w:t xml:space="preserve"> visqueux</w:t>
      </w:r>
      <w:r>
        <w:rPr>
          <w:rFonts w:eastAsiaTheme="minorEastAsia"/>
        </w:rPr>
        <w:t>.</w:t>
      </w:r>
      <w:r w:rsidR="003011A8">
        <w:rPr>
          <w:rFonts w:eastAsiaTheme="minorEastAsia"/>
        </w:rPr>
        <w:t xml:space="preserve"> </w:t>
      </w:r>
      <m:oMath>
        <m:r>
          <w:rPr>
            <w:rFonts w:ascii="Cambria Math" w:eastAsiaTheme="minorEastAsia" w:hAnsi="Cambria Math"/>
          </w:rPr>
          <m:t>f=1</m:t>
        </m:r>
      </m:oMath>
      <w:r w:rsidR="009265EB">
        <w:rPr>
          <w:rFonts w:eastAsiaTheme="minorEastAsia"/>
        </w:rPr>
        <w:t xml:space="preserve">. Donner l’unité de </w:t>
      </w:r>
      <m:oMath>
        <m:r>
          <w:rPr>
            <w:rFonts w:ascii="Cambria Math" w:eastAsiaTheme="minorEastAsia" w:hAnsi="Cambria Math"/>
          </w:rPr>
          <m:t xml:space="preserve">f, </m:t>
        </m:r>
      </m:oMath>
      <w:r w:rsidR="009265EB">
        <w:t>o</w:t>
      </w:r>
      <w:r w:rsidR="003011A8">
        <w:t>bserver</w:t>
      </w:r>
      <w:r w:rsidR="009265EB">
        <w:t xml:space="preserve"> le résultat :</w:t>
      </w:r>
      <w:r w:rsidR="005257CD">
        <w:t xml:space="preserve"> </w:t>
      </w:r>
      <w:r w:rsidR="003011A8">
        <w:t>…</w:t>
      </w:r>
    </w:p>
    <w:p w14:paraId="2201A540" w14:textId="2E1AE796" w:rsidR="00C83284" w:rsidRDefault="00C83284" w:rsidP="00B8434E">
      <w:pPr>
        <w:jc w:val="both"/>
      </w:pPr>
    </w:p>
    <w:p w14:paraId="59332C73" w14:textId="0D97ED2B" w:rsidR="005E6652" w:rsidRDefault="005E6652" w:rsidP="00B8434E">
      <w:pPr>
        <w:jc w:val="both"/>
      </w:pPr>
    </w:p>
    <w:p w14:paraId="1872351C" w14:textId="18D2FBB4" w:rsidR="005E6652" w:rsidRDefault="005E6652" w:rsidP="00B8434E">
      <w:pPr>
        <w:jc w:val="both"/>
      </w:pPr>
    </w:p>
    <w:p w14:paraId="710EE920" w14:textId="77777777" w:rsidR="005E6652" w:rsidRDefault="005E6652" w:rsidP="00B8434E">
      <w:pPr>
        <w:jc w:val="both"/>
      </w:pPr>
    </w:p>
    <w:p w14:paraId="28B38D83" w14:textId="77777777" w:rsidR="00A956E5" w:rsidRDefault="00A956E5" w:rsidP="00B8434E">
      <w:pPr>
        <w:jc w:val="both"/>
      </w:pPr>
    </w:p>
    <w:p w14:paraId="32954EF5" w14:textId="271E1BFB" w:rsidR="000F40A8" w:rsidRDefault="000F40A8" w:rsidP="00B8434E">
      <w:pPr>
        <w:jc w:val="both"/>
      </w:pPr>
      <w:r>
        <w:t>Au bout de 0.7s le système s’</w:t>
      </w:r>
      <w:r w:rsidR="003011A8">
        <w:t>arrête</w:t>
      </w:r>
      <w:r>
        <w:t xml:space="preserve"> brutalement d’accélérer</w:t>
      </w:r>
      <w:r w:rsidR="003011A8">
        <w:t xml:space="preserve"> (vitesse constante)</w:t>
      </w:r>
      <w:r>
        <w:t xml:space="preserve"> contrairement au modèle. En observant la mesure de tension proposer une explication à cette limitation. On pourra aussi raisonner sur le comportement sur un temps long du modèle comparé à la mesure et sa pertinence.</w:t>
      </w:r>
    </w:p>
    <w:p w14:paraId="61DDA0C4" w14:textId="7EAE9765" w:rsidR="003011A8" w:rsidRDefault="003011A8" w:rsidP="00B8434E">
      <w:pPr>
        <w:jc w:val="both"/>
      </w:pPr>
      <w:r>
        <w:t>…</w:t>
      </w:r>
    </w:p>
    <w:p w14:paraId="3965C694" w14:textId="2D6EA23B" w:rsidR="00C83284" w:rsidRDefault="00C83284" w:rsidP="00B8434E">
      <w:pPr>
        <w:jc w:val="both"/>
      </w:pPr>
    </w:p>
    <w:p w14:paraId="085270C0" w14:textId="0239C802" w:rsidR="005E6652" w:rsidRDefault="005E6652" w:rsidP="00B8434E">
      <w:pPr>
        <w:jc w:val="both"/>
      </w:pPr>
    </w:p>
    <w:p w14:paraId="7DBAAB45" w14:textId="77777777" w:rsidR="005E6652" w:rsidRDefault="005E6652" w:rsidP="00B8434E">
      <w:pPr>
        <w:jc w:val="both"/>
      </w:pPr>
    </w:p>
    <w:p w14:paraId="19E02433" w14:textId="33E79E97" w:rsidR="00C83284" w:rsidRPr="00C83284" w:rsidRDefault="000F40A8" w:rsidP="00A956E5">
      <w:pPr>
        <w:pStyle w:val="Titre3"/>
      </w:pPr>
      <w:r>
        <w:lastRenderedPageBreak/>
        <w:t>Q7 Modélisation asservissement de vitesse, commande courant</w:t>
      </w:r>
    </w:p>
    <w:p w14:paraId="5ED65384" w14:textId="29985845" w:rsidR="009265EB" w:rsidRDefault="00C83284" w:rsidP="00B8434E">
      <w:pPr>
        <w:jc w:val="both"/>
      </w:pPr>
      <w:r>
        <w:t xml:space="preserve">Résultat expérience : </w:t>
      </w:r>
      <w:r w:rsidR="00A956E5">
        <w:fldChar w:fldCharType="begin"/>
      </w:r>
      <w:r w:rsidR="00A956E5">
        <w:instrText xml:space="preserve"> REF _Ref468237977 \h </w:instrText>
      </w:r>
      <w:r w:rsidR="00A956E5">
        <w:fldChar w:fldCharType="separate"/>
      </w:r>
      <w:r w:rsidR="009A78C7">
        <w:t xml:space="preserve">Figure </w:t>
      </w:r>
      <w:r w:rsidR="009A78C7">
        <w:rPr>
          <w:noProof/>
        </w:rPr>
        <w:t>4</w:t>
      </w:r>
      <w:r w:rsidR="00A956E5">
        <w:fldChar w:fldCharType="end"/>
      </w:r>
      <w:r w:rsidR="00A956E5">
        <w:t xml:space="preserve"> et </w:t>
      </w:r>
      <w:r>
        <w:t xml:space="preserve">« BF100mmsVI ». </w:t>
      </w:r>
      <w:r w:rsidR="003011A8">
        <w:t>Copier le modèle précédent que l’on va réutiliser pour modéliser le système physique en boucle fermée. Ajouter les éléments manquant</w:t>
      </w:r>
      <w:r w:rsidR="009265EB">
        <w:t xml:space="preserve"> et la sollicitation</w:t>
      </w:r>
      <w:r w:rsidR="003011A8">
        <w:t xml:space="preserve"> (</w:t>
      </w:r>
      <w:proofErr w:type="spellStart"/>
      <w:r w:rsidR="003011A8">
        <w:t>cf</w:t>
      </w:r>
      <w:proofErr w:type="spellEnd"/>
      <w:r w:rsidR="003011A8">
        <w:t xml:space="preserve"> Q3</w:t>
      </w:r>
      <w:r w:rsidR="00A956E5">
        <w:t xml:space="preserve">, </w:t>
      </w:r>
      <w:r w:rsidR="00A956E5">
        <w:fldChar w:fldCharType="begin"/>
      </w:r>
      <w:r w:rsidR="00A956E5">
        <w:instrText xml:space="preserve"> REF _Ref468237949 \h </w:instrText>
      </w:r>
      <w:r w:rsidR="00A956E5">
        <w:fldChar w:fldCharType="separate"/>
      </w:r>
      <w:r w:rsidR="009A78C7">
        <w:t xml:space="preserve">Figure </w:t>
      </w:r>
      <w:r w:rsidR="009A78C7">
        <w:rPr>
          <w:noProof/>
        </w:rPr>
        <w:t>2</w:t>
      </w:r>
      <w:r w:rsidR="00A956E5">
        <w:fldChar w:fldCharType="end"/>
      </w:r>
      <w:r w:rsidR="003011A8">
        <w:t>).</w:t>
      </w:r>
      <w:r w:rsidR="009265EB">
        <w:t xml:space="preserve"> Lancer le script </w:t>
      </w:r>
      <w:proofErr w:type="spellStart"/>
      <w:r w:rsidR="009265EB">
        <w:t>compareBF</w:t>
      </w:r>
      <w:proofErr w:type="spellEnd"/>
      <w:r w:rsidR="009265EB">
        <w:t xml:space="preserve"> pour comparer les résultats de la simulation avec l’expérience. Commenter sur la qualité de l’asservissement puis de la simulation.</w:t>
      </w:r>
    </w:p>
    <w:p w14:paraId="57BE99E3" w14:textId="0F8E80AE" w:rsidR="009265EB" w:rsidRDefault="009265EB" w:rsidP="00B8434E">
      <w:pPr>
        <w:jc w:val="both"/>
      </w:pPr>
    </w:p>
    <w:p w14:paraId="68EB4603" w14:textId="17604B37" w:rsidR="00A956E5" w:rsidRDefault="00A956E5" w:rsidP="00B8434E">
      <w:pPr>
        <w:jc w:val="both"/>
      </w:pPr>
    </w:p>
    <w:p w14:paraId="15404B74" w14:textId="77777777" w:rsidR="00A956E5" w:rsidRDefault="00A956E5" w:rsidP="00A956E5">
      <w:pPr>
        <w:keepNext/>
        <w:jc w:val="center"/>
      </w:pPr>
      <w:r>
        <w:rPr>
          <w:noProof/>
          <w:lang w:eastAsia="fr-FR"/>
        </w:rPr>
        <w:drawing>
          <wp:inline distT="0" distB="0" distL="0" distR="0" wp14:anchorId="15CE287D" wp14:editId="20F3F7CA">
            <wp:extent cx="5029200" cy="3691433"/>
            <wp:effectExtent l="0" t="0" r="0" b="4445"/>
            <wp:docPr id="18" name="Image 18" descr="C:\Users\canar\AppData\Local\Microsoft\Windows\INetCacheContent.Word\BF100mms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nar\AppData\Local\Microsoft\Windows\INetCacheContent.Word\BF100mms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4680" cy="3695455"/>
                    </a:xfrm>
                    <a:prstGeom prst="rect">
                      <a:avLst/>
                    </a:prstGeom>
                    <a:noFill/>
                    <a:ln>
                      <a:noFill/>
                    </a:ln>
                  </pic:spPr>
                </pic:pic>
              </a:graphicData>
            </a:graphic>
          </wp:inline>
        </w:drawing>
      </w:r>
    </w:p>
    <w:p w14:paraId="5E9B5C08" w14:textId="2785715B" w:rsidR="00A956E5" w:rsidRDefault="00A956E5" w:rsidP="00A956E5">
      <w:pPr>
        <w:pStyle w:val="Lgende"/>
        <w:jc w:val="center"/>
      </w:pPr>
      <w:bookmarkStart w:id="4" w:name="_Ref468237977"/>
      <w:r>
        <w:t xml:space="preserve">Figure </w:t>
      </w:r>
      <w:r w:rsidR="000F54AF">
        <w:fldChar w:fldCharType="begin"/>
      </w:r>
      <w:r w:rsidR="000F54AF">
        <w:instrText xml:space="preserve"> SEQ Figure \* ARABIC </w:instrText>
      </w:r>
      <w:r w:rsidR="000F54AF">
        <w:fldChar w:fldCharType="separate"/>
      </w:r>
      <w:r w:rsidR="009A78C7">
        <w:rPr>
          <w:noProof/>
        </w:rPr>
        <w:t>4</w:t>
      </w:r>
      <w:r w:rsidR="000F54AF">
        <w:rPr>
          <w:noProof/>
        </w:rPr>
        <w:fldChar w:fldCharType="end"/>
      </w:r>
      <w:bookmarkEnd w:id="4"/>
      <w:r>
        <w:t xml:space="preserve"> Résultats boucle fermée vitesse</w:t>
      </w:r>
    </w:p>
    <w:p w14:paraId="553FDF61" w14:textId="4A628332" w:rsidR="000F40A8" w:rsidRDefault="000F40A8" w:rsidP="000F40A8">
      <w:pPr>
        <w:pStyle w:val="Titre3"/>
      </w:pPr>
      <w:r>
        <w:t>Q8 Amélioration des performances de l’asservissement.</w:t>
      </w:r>
    </w:p>
    <w:p w14:paraId="545AAA02" w14:textId="525CCCD8" w:rsidR="000F40A8" w:rsidRDefault="009265EB" w:rsidP="00B8434E">
      <w:pPr>
        <w:jc w:val="both"/>
      </w:pPr>
      <w:r>
        <w:t>Pour améliorer les performances on double la valeur de la correction proportionnelle : K1=2.</w:t>
      </w:r>
      <w:r w:rsidR="00C83284">
        <w:t xml:space="preserve"> Résultats :</w:t>
      </w:r>
    </w:p>
    <w:p w14:paraId="2413B068" w14:textId="3C614E3E" w:rsidR="009265EB" w:rsidRDefault="009265EB" w:rsidP="00B8434E">
      <w:pPr>
        <w:jc w:val="both"/>
      </w:pPr>
    </w:p>
    <w:p w14:paraId="7C037E68" w14:textId="77777777" w:rsidR="00A956E5" w:rsidRDefault="00A956E5" w:rsidP="00B8434E">
      <w:pPr>
        <w:jc w:val="both"/>
      </w:pPr>
    </w:p>
    <w:p w14:paraId="4C66A9FF" w14:textId="77777777" w:rsidR="00A956E5" w:rsidRDefault="00A956E5">
      <w:pPr>
        <w:rPr>
          <w:rFonts w:asciiTheme="majorHAnsi" w:eastAsiaTheme="majorEastAsia" w:hAnsiTheme="majorHAnsi" w:cstheme="majorBidi"/>
          <w:color w:val="1F4D78" w:themeColor="accent1" w:themeShade="7F"/>
          <w:sz w:val="24"/>
          <w:szCs w:val="24"/>
        </w:rPr>
      </w:pPr>
      <w:r>
        <w:br w:type="page"/>
      </w:r>
    </w:p>
    <w:p w14:paraId="3E7F0D0D" w14:textId="01CA63E3" w:rsidR="000F40A8" w:rsidRDefault="000F40A8" w:rsidP="000F40A8">
      <w:pPr>
        <w:pStyle w:val="Titre3"/>
      </w:pPr>
      <w:r>
        <w:lastRenderedPageBreak/>
        <w:t>Q9 Aller plus loin : Boucle fermée de position</w:t>
      </w:r>
    </w:p>
    <w:p w14:paraId="5AC582FB" w14:textId="47940461" w:rsidR="00962D8B" w:rsidRPr="00962D8B" w:rsidRDefault="00962D8B" w:rsidP="00962D8B">
      <w:pPr>
        <w:jc w:val="center"/>
      </w:pPr>
      <w:r>
        <w:rPr>
          <w:noProof/>
          <w:lang w:eastAsia="fr-FR"/>
        </w:rPr>
        <w:drawing>
          <wp:inline distT="0" distB="0" distL="0" distR="0" wp14:anchorId="1478DD73" wp14:editId="6027952B">
            <wp:extent cx="5760720" cy="38563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56355"/>
                    </a:xfrm>
                    <a:prstGeom prst="rect">
                      <a:avLst/>
                    </a:prstGeom>
                  </pic:spPr>
                </pic:pic>
              </a:graphicData>
            </a:graphic>
          </wp:inline>
        </w:drawing>
      </w:r>
    </w:p>
    <w:p w14:paraId="1BA1888D" w14:textId="1659053D" w:rsidR="00962D8B" w:rsidRDefault="00962D8B" w:rsidP="00962D8B">
      <w:pPr>
        <w:keepNext/>
        <w:jc w:val="center"/>
      </w:pPr>
      <w:r>
        <w:rPr>
          <w:noProof/>
          <w:lang w:eastAsia="fr-FR"/>
        </w:rPr>
        <w:drawing>
          <wp:inline distT="0" distB="0" distL="0" distR="0" wp14:anchorId="702AA124" wp14:editId="34BAE10C">
            <wp:extent cx="4943475" cy="372122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0572" cy="3726571"/>
                    </a:xfrm>
                    <a:prstGeom prst="rect">
                      <a:avLst/>
                    </a:prstGeom>
                  </pic:spPr>
                </pic:pic>
              </a:graphicData>
            </a:graphic>
          </wp:inline>
        </w:drawing>
      </w:r>
    </w:p>
    <w:p w14:paraId="2A724CD5" w14:textId="10276E82" w:rsidR="00962D8B" w:rsidRDefault="00962D8B" w:rsidP="00962D8B">
      <w:pPr>
        <w:pStyle w:val="Lgende"/>
        <w:jc w:val="center"/>
      </w:pPr>
      <w:r>
        <w:t xml:space="preserve">Figure </w:t>
      </w:r>
      <w:r w:rsidR="000F54AF">
        <w:fldChar w:fldCharType="begin"/>
      </w:r>
      <w:r w:rsidR="000F54AF">
        <w:instrText xml:space="preserve"> SEQ Figure \* ARABIC </w:instrText>
      </w:r>
      <w:r w:rsidR="000F54AF">
        <w:fldChar w:fldCharType="separate"/>
      </w:r>
      <w:r w:rsidR="009A78C7">
        <w:rPr>
          <w:noProof/>
        </w:rPr>
        <w:t>5</w:t>
      </w:r>
      <w:r w:rsidR="000F54AF">
        <w:rPr>
          <w:noProof/>
        </w:rPr>
        <w:fldChar w:fldCharType="end"/>
      </w:r>
      <w:r>
        <w:t xml:space="preserve"> Boucle fermée de position</w:t>
      </w:r>
    </w:p>
    <w:p w14:paraId="3C8DC0A5" w14:textId="1104B9B3" w:rsidR="000F40A8" w:rsidRDefault="00962D8B" w:rsidP="00B8434E">
      <w:pPr>
        <w:jc w:val="both"/>
      </w:pPr>
      <w:r>
        <w:t>Commenter la qualité de l’asservissement de position. Le simuler.</w:t>
      </w:r>
    </w:p>
    <w:p w14:paraId="658254DF" w14:textId="7F05235B" w:rsidR="00364080" w:rsidRDefault="00364080" w:rsidP="0053371A">
      <w:pPr>
        <w:rPr>
          <w:rFonts w:eastAsiaTheme="minorEastAsia"/>
        </w:rPr>
      </w:pPr>
    </w:p>
    <w:p w14:paraId="5D740D8C" w14:textId="77777777" w:rsidR="00A956E5" w:rsidRDefault="00A956E5">
      <w:pPr>
        <w:rPr>
          <w:rFonts w:asciiTheme="majorHAnsi" w:eastAsiaTheme="minorEastAsia" w:hAnsiTheme="majorHAnsi" w:cstheme="majorBidi"/>
          <w:color w:val="2E74B5" w:themeColor="accent1" w:themeShade="BF"/>
          <w:sz w:val="32"/>
          <w:szCs w:val="32"/>
        </w:rPr>
      </w:pPr>
      <w:r>
        <w:rPr>
          <w:rFonts w:eastAsiaTheme="minorEastAsia"/>
        </w:rPr>
        <w:br w:type="page"/>
      </w:r>
    </w:p>
    <w:p w14:paraId="032A668E" w14:textId="6297325D" w:rsidR="00FF44A9" w:rsidRDefault="00FF44A9" w:rsidP="00FF44A9">
      <w:pPr>
        <w:pStyle w:val="Titre1"/>
        <w:rPr>
          <w:rFonts w:eastAsiaTheme="minorEastAsia"/>
        </w:rPr>
      </w:pPr>
      <w:r>
        <w:rPr>
          <w:rFonts w:eastAsiaTheme="minorEastAsia"/>
        </w:rPr>
        <w:lastRenderedPageBreak/>
        <w:t>Annexe 1 documentation</w:t>
      </w:r>
      <w:r w:rsidR="00B735F8">
        <w:rPr>
          <w:rFonts w:eastAsiaTheme="minorEastAsia"/>
        </w:rPr>
        <w:t xml:space="preserve"> Moto</w:t>
      </w:r>
      <w:r>
        <w:rPr>
          <w:rFonts w:eastAsiaTheme="minorEastAsia"/>
        </w:rPr>
        <w:t>r</w:t>
      </w:r>
      <w:r w:rsidR="00B735F8">
        <w:rPr>
          <w:rFonts w:eastAsiaTheme="minorEastAsia"/>
        </w:rPr>
        <w:t>éducteur/pignon</w:t>
      </w:r>
      <w:r>
        <w:rPr>
          <w:rFonts w:eastAsiaTheme="minorEastAsia"/>
        </w:rPr>
        <w:t xml:space="preserve"> SMH</w:t>
      </w:r>
    </w:p>
    <w:p w14:paraId="7D4211B8" w14:textId="6BBAAA58" w:rsidR="00B735F8" w:rsidRPr="00B735F8" w:rsidRDefault="00B735F8" w:rsidP="00B735F8">
      <w:r>
        <w:rPr>
          <w:noProof/>
          <w:lang w:eastAsia="fr-FR"/>
        </w:rPr>
        <w:drawing>
          <wp:inline distT="0" distB="0" distL="0" distR="0" wp14:anchorId="7325D2EC" wp14:editId="3D387AB2">
            <wp:extent cx="5760720" cy="2645383"/>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45383"/>
                    </a:xfrm>
                    <a:prstGeom prst="rect">
                      <a:avLst/>
                    </a:prstGeom>
                  </pic:spPr>
                </pic:pic>
              </a:graphicData>
            </a:graphic>
          </wp:inline>
        </w:drawing>
      </w:r>
    </w:p>
    <w:p w14:paraId="713D9E1F" w14:textId="63E808EA" w:rsidR="00FF44A9" w:rsidRPr="00FF44A9" w:rsidRDefault="00FF44A9" w:rsidP="00FF44A9">
      <w:r>
        <w:rPr>
          <w:noProof/>
          <w:lang w:eastAsia="fr-FR"/>
        </w:rPr>
        <w:drawing>
          <wp:inline distT="0" distB="0" distL="0" distR="0" wp14:anchorId="57AAEA60" wp14:editId="52EE37E5">
            <wp:extent cx="5753100" cy="36722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672205"/>
                    </a:xfrm>
                    <a:prstGeom prst="rect">
                      <a:avLst/>
                    </a:prstGeom>
                    <a:noFill/>
                    <a:ln>
                      <a:noFill/>
                    </a:ln>
                  </pic:spPr>
                </pic:pic>
              </a:graphicData>
            </a:graphic>
          </wp:inline>
        </w:drawing>
      </w:r>
    </w:p>
    <w:p w14:paraId="45338423" w14:textId="2B1D6372" w:rsidR="00FF49EC" w:rsidRDefault="00FF44A9" w:rsidP="0053371A">
      <w:pPr>
        <w:rPr>
          <w:rFonts w:eastAsiaTheme="minorEastAsia"/>
        </w:rPr>
      </w:pPr>
      <w:r>
        <w:rPr>
          <w:noProof/>
          <w:lang w:eastAsia="fr-FR"/>
        </w:rPr>
        <w:drawing>
          <wp:inline distT="0" distB="0" distL="0" distR="0" wp14:anchorId="7A38A1D0" wp14:editId="13E3AE7C">
            <wp:extent cx="5760720" cy="930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30275"/>
                    </a:xfrm>
                    <a:prstGeom prst="rect">
                      <a:avLst/>
                    </a:prstGeom>
                  </pic:spPr>
                </pic:pic>
              </a:graphicData>
            </a:graphic>
          </wp:inline>
        </w:drawing>
      </w:r>
    </w:p>
    <w:p w14:paraId="217CD3AC" w14:textId="116A1CAC" w:rsidR="001E7ABE" w:rsidRPr="001E7ABE" w:rsidRDefault="009A01BA" w:rsidP="0053371A">
      <w:pPr>
        <w:rPr>
          <w:rFonts w:eastAsiaTheme="minorEastAsia"/>
          <w:lang w:val="en-GB"/>
        </w:rPr>
      </w:pPr>
      <w:proofErr w:type="spellStart"/>
      <w:r>
        <w:rPr>
          <w:rFonts w:eastAsiaTheme="minorEastAsia"/>
          <w:lang w:val="en-GB"/>
        </w:rPr>
        <w:t>Bobinage</w:t>
      </w:r>
      <w:proofErr w:type="spellEnd"/>
      <w:r>
        <w:rPr>
          <w:rFonts w:eastAsiaTheme="minorEastAsia"/>
          <w:lang w:val="en-GB"/>
        </w:rPr>
        <w:t xml:space="preserve"> 25068, </w:t>
      </w:r>
      <w:proofErr w:type="spellStart"/>
      <w:proofErr w:type="gramStart"/>
      <w:r w:rsidR="001E7ABE" w:rsidRPr="001E7ABE">
        <w:rPr>
          <w:rFonts w:eastAsiaTheme="minorEastAsia"/>
          <w:lang w:val="en-GB"/>
        </w:rPr>
        <w:t>Inertie</w:t>
      </w:r>
      <w:proofErr w:type="spellEnd"/>
      <w:r w:rsidR="001E7ABE" w:rsidRPr="001E7ABE">
        <w:rPr>
          <w:rFonts w:eastAsiaTheme="minorEastAsia"/>
          <w:lang w:val="en-GB"/>
        </w:rPr>
        <w:t> :</w:t>
      </w:r>
      <w:proofErr w:type="gramEnd"/>
      <w:r w:rsidR="001E7ABE" w:rsidRPr="001E7ABE">
        <w:rPr>
          <w:rFonts w:eastAsiaTheme="minorEastAsia"/>
          <w:lang w:val="en-GB"/>
        </w:rPr>
        <w:t xml:space="preserve"> 0.043 Kg.cm² </w:t>
      </w:r>
      <w:proofErr w:type="spellStart"/>
      <w:r w:rsidR="001E7ABE" w:rsidRPr="001E7ABE">
        <w:rPr>
          <w:rFonts w:eastAsiaTheme="minorEastAsia"/>
          <w:lang w:val="en-GB"/>
        </w:rPr>
        <w:t>Poids</w:t>
      </w:r>
      <w:proofErr w:type="spellEnd"/>
      <w:r w:rsidR="001E7ABE" w:rsidRPr="001E7ABE">
        <w:rPr>
          <w:rFonts w:eastAsiaTheme="minorEastAsia"/>
          <w:lang w:val="en-GB"/>
        </w:rPr>
        <w:t> :</w:t>
      </w:r>
      <w:r w:rsidR="001E7ABE">
        <w:rPr>
          <w:rFonts w:eastAsiaTheme="minorEastAsia"/>
          <w:lang w:val="en-GB"/>
        </w:rPr>
        <w:t xml:space="preserve"> 280g</w:t>
      </w:r>
    </w:p>
    <w:p w14:paraId="27725DD4" w14:textId="353FF4F7" w:rsidR="00FF49EC" w:rsidRPr="000F40A8" w:rsidRDefault="00FF49EC" w:rsidP="0053371A">
      <w:pPr>
        <w:rPr>
          <w:rFonts w:eastAsiaTheme="minorEastAsia"/>
          <w:lang w:val="en-GB"/>
        </w:rPr>
      </w:pPr>
    </w:p>
    <w:sectPr w:rsidR="00FF49EC" w:rsidRPr="000F40A8" w:rsidSect="006327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334A4"/>
    <w:multiLevelType w:val="hybridMultilevel"/>
    <w:tmpl w:val="8B6045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21F27D7D"/>
    <w:multiLevelType w:val="hybridMultilevel"/>
    <w:tmpl w:val="DFC883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564270FA"/>
    <w:multiLevelType w:val="hybridMultilevel"/>
    <w:tmpl w:val="0FD227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B65C63"/>
    <w:multiLevelType w:val="hybridMultilevel"/>
    <w:tmpl w:val="13B8D3F8"/>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7A182B41"/>
    <w:multiLevelType w:val="hybridMultilevel"/>
    <w:tmpl w:val="340E831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6DF"/>
    <w:rsid w:val="00000EAF"/>
    <w:rsid w:val="0002002E"/>
    <w:rsid w:val="00033830"/>
    <w:rsid w:val="000356DF"/>
    <w:rsid w:val="000F40A8"/>
    <w:rsid w:val="00126236"/>
    <w:rsid w:val="00144208"/>
    <w:rsid w:val="001549B7"/>
    <w:rsid w:val="001E7ABE"/>
    <w:rsid w:val="001F2468"/>
    <w:rsid w:val="001F6D99"/>
    <w:rsid w:val="00281905"/>
    <w:rsid w:val="002D60A5"/>
    <w:rsid w:val="003011A8"/>
    <w:rsid w:val="00317584"/>
    <w:rsid w:val="00364080"/>
    <w:rsid w:val="003761B0"/>
    <w:rsid w:val="004525DA"/>
    <w:rsid w:val="00465ED4"/>
    <w:rsid w:val="00481BAB"/>
    <w:rsid w:val="004921D6"/>
    <w:rsid w:val="004B1F44"/>
    <w:rsid w:val="004E38DD"/>
    <w:rsid w:val="00510B9B"/>
    <w:rsid w:val="005257CD"/>
    <w:rsid w:val="0053371A"/>
    <w:rsid w:val="005E6652"/>
    <w:rsid w:val="005F301A"/>
    <w:rsid w:val="006327CA"/>
    <w:rsid w:val="0065667B"/>
    <w:rsid w:val="006B5276"/>
    <w:rsid w:val="006B66AF"/>
    <w:rsid w:val="006E146B"/>
    <w:rsid w:val="00723A96"/>
    <w:rsid w:val="00777323"/>
    <w:rsid w:val="007911EE"/>
    <w:rsid w:val="0081416D"/>
    <w:rsid w:val="00821DA7"/>
    <w:rsid w:val="00887A6F"/>
    <w:rsid w:val="008B4A59"/>
    <w:rsid w:val="009265EB"/>
    <w:rsid w:val="00962D8B"/>
    <w:rsid w:val="009A01BA"/>
    <w:rsid w:val="009A250D"/>
    <w:rsid w:val="009A78C7"/>
    <w:rsid w:val="00A52C4C"/>
    <w:rsid w:val="00A956E5"/>
    <w:rsid w:val="00B735F8"/>
    <w:rsid w:val="00B8434E"/>
    <w:rsid w:val="00BA29D6"/>
    <w:rsid w:val="00BC0AFA"/>
    <w:rsid w:val="00BC72F6"/>
    <w:rsid w:val="00C148E5"/>
    <w:rsid w:val="00C83284"/>
    <w:rsid w:val="00CC13D6"/>
    <w:rsid w:val="00CD5179"/>
    <w:rsid w:val="00D57F8C"/>
    <w:rsid w:val="00D71496"/>
    <w:rsid w:val="00D7516E"/>
    <w:rsid w:val="00D949D5"/>
    <w:rsid w:val="00E2015A"/>
    <w:rsid w:val="00E31F4B"/>
    <w:rsid w:val="00E467E5"/>
    <w:rsid w:val="00E578C1"/>
    <w:rsid w:val="00E6164C"/>
    <w:rsid w:val="00E64509"/>
    <w:rsid w:val="00E80CAF"/>
    <w:rsid w:val="00FE4B30"/>
    <w:rsid w:val="00FF44A9"/>
    <w:rsid w:val="00FF49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7388"/>
  <w15:chartTrackingRefBased/>
  <w15:docId w15:val="{DBECBB9D-FA94-4703-B4C0-8A7F8CFE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6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6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949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949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56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356D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356D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6DF"/>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E4B30"/>
    <w:pPr>
      <w:ind w:left="720"/>
      <w:contextualSpacing/>
    </w:pPr>
  </w:style>
  <w:style w:type="character" w:customStyle="1" w:styleId="Titre3Car">
    <w:name w:val="Titre 3 Car"/>
    <w:basedOn w:val="Policepardfaut"/>
    <w:link w:val="Titre3"/>
    <w:uiPriority w:val="9"/>
    <w:rsid w:val="00D949D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D949D5"/>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D949D5"/>
    <w:rPr>
      <w:color w:val="808080"/>
    </w:rPr>
  </w:style>
  <w:style w:type="paragraph" w:styleId="Lgende">
    <w:name w:val="caption"/>
    <w:basedOn w:val="Normal"/>
    <w:next w:val="Normal"/>
    <w:uiPriority w:val="35"/>
    <w:unhideWhenUsed/>
    <w:qFormat/>
    <w:rsid w:val="00E31F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8</Pages>
  <Words>1662</Words>
  <Characters>9142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Martin</dc:creator>
  <cp:keywords/>
  <dc:description/>
  <cp:lastModifiedBy>Antoine Martin</cp:lastModifiedBy>
  <cp:revision>36</cp:revision>
  <cp:lastPrinted>2016-11-30T10:20:00Z</cp:lastPrinted>
  <dcterms:created xsi:type="dcterms:W3CDTF">2016-11-29T22:33:00Z</dcterms:created>
  <dcterms:modified xsi:type="dcterms:W3CDTF">2016-11-30T12:35:00Z</dcterms:modified>
</cp:coreProperties>
</file>