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AEDD7" w14:textId="77777777" w:rsidR="00DC4C89" w:rsidRPr="00EC7280" w:rsidRDefault="005E75A2" w:rsidP="00DC4C89">
      <w:pPr>
        <w:pStyle w:val="Ingenafstand"/>
        <w:tabs>
          <w:tab w:val="left" w:pos="364"/>
        </w:tabs>
        <w:rPr>
          <w:lang w:val="en-US"/>
        </w:rPr>
      </w:pPr>
      <w:r w:rsidRPr="008D2248">
        <w:rPr>
          <w:noProof/>
          <w:highlight w:val="yellow"/>
          <w:lang w:eastAsia="da-DK"/>
        </w:rPr>
        <w:drawing>
          <wp:anchor distT="0" distB="0" distL="114300" distR="114300" simplePos="0" relativeHeight="251658266" behindDoc="0" locked="0" layoutInCell="1" allowOverlap="1" wp14:anchorId="1D65CD9B" wp14:editId="658D80B5">
            <wp:simplePos x="0" y="0"/>
            <wp:positionH relativeFrom="margin">
              <wp:align>right</wp:align>
            </wp:positionH>
            <wp:positionV relativeFrom="page">
              <wp:posOffset>360045</wp:posOffset>
            </wp:positionV>
            <wp:extent cx="2847600" cy="313200"/>
            <wp:effectExtent l="0" t="0" r="0" b="0"/>
            <wp:wrapSquare wrapText="bothSides"/>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novationsfonden_Logo_DK_Teal_RG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47600" cy="313200"/>
                    </a:xfrm>
                    <a:prstGeom prst="rect">
                      <a:avLst/>
                    </a:prstGeom>
                  </pic:spPr>
                </pic:pic>
              </a:graphicData>
            </a:graphic>
            <wp14:sizeRelH relativeFrom="margin">
              <wp14:pctWidth>0</wp14:pctWidth>
            </wp14:sizeRelH>
            <wp14:sizeRelV relativeFrom="margin">
              <wp14:pctHeight>0</wp14:pctHeight>
            </wp14:sizeRelV>
          </wp:anchor>
        </w:drawing>
      </w:r>
      <w:r w:rsidR="00DC4C89" w:rsidRPr="00EC7280">
        <w:rPr>
          <w:rFonts w:cs="Calibri"/>
          <w:sz w:val="40"/>
          <w:szCs w:val="40"/>
          <w:lang w:val="en-US"/>
        </w:rPr>
        <w:t xml:space="preserve">Template for Industrial </w:t>
      </w:r>
      <w:r w:rsidR="00563999">
        <w:rPr>
          <w:rFonts w:cs="Calibri"/>
          <w:sz w:val="40"/>
          <w:szCs w:val="40"/>
          <w:lang w:val="en-US"/>
        </w:rPr>
        <w:t>PhD</w:t>
      </w:r>
      <w:r w:rsidR="00DC4C89" w:rsidRPr="00EC7280">
        <w:rPr>
          <w:rFonts w:cs="Calibri"/>
          <w:sz w:val="40"/>
          <w:szCs w:val="40"/>
          <w:lang w:val="en-US"/>
        </w:rPr>
        <w:t xml:space="preserve"> </w:t>
      </w:r>
      <w:r w:rsidR="005E7026">
        <w:rPr>
          <w:rFonts w:cs="Calibri"/>
          <w:sz w:val="40"/>
          <w:szCs w:val="40"/>
          <w:lang w:val="en-US"/>
        </w:rPr>
        <w:t>p</w:t>
      </w:r>
      <w:r w:rsidR="00DC4C89" w:rsidRPr="00EC7280">
        <w:rPr>
          <w:rFonts w:cs="Calibri"/>
          <w:sz w:val="40"/>
          <w:szCs w:val="40"/>
          <w:lang w:val="en-US"/>
        </w:rPr>
        <w:t>roject</w:t>
      </w:r>
      <w:r w:rsidR="00DC4C89">
        <w:rPr>
          <w:rFonts w:cs="Calibri"/>
          <w:sz w:val="40"/>
          <w:szCs w:val="40"/>
          <w:lang w:val="en-US"/>
        </w:rPr>
        <w:t xml:space="preserve"> d</w:t>
      </w:r>
      <w:r w:rsidR="00DC4C89" w:rsidRPr="00EC7280">
        <w:rPr>
          <w:rFonts w:cs="Calibri"/>
          <w:sz w:val="40"/>
          <w:szCs w:val="40"/>
          <w:lang w:val="en-US"/>
        </w:rPr>
        <w:t>escription</w:t>
      </w:r>
    </w:p>
    <w:p w14:paraId="03733D75" w14:textId="77777777" w:rsidR="00485FF0" w:rsidRPr="00DC4C89" w:rsidRDefault="00485FF0">
      <w:pPr>
        <w:pStyle w:val="Ingenafstand"/>
        <w:tabs>
          <w:tab w:val="left" w:pos="364"/>
        </w:tabs>
        <w:rPr>
          <w:lang w:val="en-US"/>
        </w:rPr>
      </w:pPr>
    </w:p>
    <w:p w14:paraId="770957A4" w14:textId="77777777" w:rsidR="001A3DEA" w:rsidRPr="005F4AD8" w:rsidRDefault="001A3DEA" w:rsidP="001A3DEA">
      <w:pPr>
        <w:pStyle w:val="Ingenafstand"/>
        <w:pBdr>
          <w:top w:val="single" w:sz="4" w:space="1" w:color="C2D69B" w:themeColor="accent3" w:themeTint="99"/>
          <w:left w:val="single" w:sz="4" w:space="4" w:color="C2D69B" w:themeColor="accent3" w:themeTint="99"/>
          <w:bottom w:val="single" w:sz="4" w:space="1" w:color="C2D69B" w:themeColor="accent3" w:themeTint="99"/>
          <w:right w:val="single" w:sz="4" w:space="4" w:color="C2D69B" w:themeColor="accent3" w:themeTint="99"/>
        </w:pBdr>
        <w:shd w:val="clear" w:color="auto" w:fill="EAF1DD" w:themeFill="accent3" w:themeFillTint="33"/>
        <w:ind w:left="113" w:right="113"/>
        <w:rPr>
          <w:sz w:val="21"/>
          <w:szCs w:val="21"/>
          <w:lang w:val="en-US"/>
        </w:rPr>
      </w:pPr>
      <w:r w:rsidRPr="00AA4BC8">
        <w:rPr>
          <w:sz w:val="21"/>
          <w:szCs w:val="21"/>
          <w:lang w:val="en-US"/>
        </w:rPr>
        <w:t xml:space="preserve">This form </w:t>
      </w:r>
      <w:r w:rsidRPr="00AA4BC8">
        <w:rPr>
          <w:b/>
          <w:sz w:val="21"/>
          <w:szCs w:val="21"/>
          <w:lang w:val="en-US"/>
        </w:rPr>
        <w:t>must</w:t>
      </w:r>
      <w:r w:rsidRPr="00AA4BC8">
        <w:rPr>
          <w:sz w:val="21"/>
          <w:szCs w:val="21"/>
          <w:lang w:val="en-US"/>
        </w:rPr>
        <w:t xml:space="preserve"> be filled in as it is. Delete the instructions in grey italics before you submit the application. You </w:t>
      </w:r>
      <w:r w:rsidRPr="00AA4BC8">
        <w:rPr>
          <w:b/>
          <w:sz w:val="21"/>
          <w:szCs w:val="21"/>
          <w:lang w:val="en-US"/>
        </w:rPr>
        <w:t>must</w:t>
      </w:r>
      <w:r w:rsidRPr="00AA4BC8">
        <w:rPr>
          <w:sz w:val="21"/>
          <w:szCs w:val="21"/>
          <w:lang w:val="en-US"/>
        </w:rPr>
        <w:t xml:space="preserve"> use Calibri 11 pt. for the text</w:t>
      </w:r>
      <w:r w:rsidR="005F4AD8">
        <w:rPr>
          <w:sz w:val="21"/>
          <w:szCs w:val="21"/>
          <w:lang w:val="en-US"/>
        </w:rPr>
        <w:t>,</w:t>
      </w:r>
      <w:r w:rsidRPr="00AA4BC8">
        <w:rPr>
          <w:sz w:val="21"/>
          <w:szCs w:val="21"/>
          <w:lang w:val="en-US"/>
        </w:rPr>
        <w:t xml:space="preserve"> w</w:t>
      </w:r>
      <w:r w:rsidR="00DF29E1">
        <w:rPr>
          <w:sz w:val="21"/>
          <w:szCs w:val="21"/>
          <w:lang w:val="en-US"/>
        </w:rPr>
        <w:t>hich must stay inside the boxes</w:t>
      </w:r>
      <w:r w:rsidRPr="005F4AD8">
        <w:rPr>
          <w:sz w:val="21"/>
          <w:szCs w:val="21"/>
          <w:lang w:val="en-US"/>
        </w:rPr>
        <w:t>.</w:t>
      </w:r>
      <w:r w:rsidR="00170939">
        <w:rPr>
          <w:sz w:val="21"/>
          <w:szCs w:val="21"/>
          <w:lang w:val="en-US"/>
        </w:rPr>
        <w:t xml:space="preserve"> The boxes</w:t>
      </w:r>
      <w:r w:rsidR="00DF29E1">
        <w:rPr>
          <w:sz w:val="21"/>
          <w:szCs w:val="21"/>
          <w:lang w:val="en-US"/>
        </w:rPr>
        <w:t xml:space="preserve"> </w:t>
      </w:r>
      <w:r w:rsidR="004807E3">
        <w:rPr>
          <w:sz w:val="21"/>
          <w:szCs w:val="21"/>
          <w:lang w:val="en-US"/>
        </w:rPr>
        <w:t xml:space="preserve">and their borders may </w:t>
      </w:r>
      <w:r w:rsidR="004807E3" w:rsidRPr="004807E3">
        <w:rPr>
          <w:b/>
          <w:sz w:val="21"/>
          <w:szCs w:val="21"/>
          <w:u w:val="single"/>
          <w:lang w:val="en-US"/>
        </w:rPr>
        <w:t>not</w:t>
      </w:r>
      <w:r w:rsidR="004807E3">
        <w:rPr>
          <w:sz w:val="21"/>
          <w:szCs w:val="21"/>
          <w:lang w:val="en-US"/>
        </w:rPr>
        <w:t xml:space="preserve"> be moved.</w:t>
      </w:r>
      <w:r w:rsidR="00DF29E1">
        <w:rPr>
          <w:sz w:val="21"/>
          <w:szCs w:val="21"/>
          <w:lang w:val="en-US"/>
        </w:rPr>
        <w:t xml:space="preserve"> If the borders are moved this can lead to an administrative rejection.</w:t>
      </w:r>
    </w:p>
    <w:p w14:paraId="3C7419E0" w14:textId="77777777" w:rsidR="000B7BCC" w:rsidRPr="00DC4C89" w:rsidRDefault="000B7BCC" w:rsidP="000B7BCC">
      <w:pPr>
        <w:pStyle w:val="Ingenafstand"/>
        <w:rPr>
          <w:rFonts w:cs="Calibri"/>
          <w:lang w:val="en-US"/>
        </w:rPr>
      </w:pPr>
    </w:p>
    <w:p w14:paraId="4D118469" w14:textId="77777777" w:rsidR="00485FF0" w:rsidRPr="00A819AC" w:rsidRDefault="00DC4C89" w:rsidP="00C94A57">
      <w:pPr>
        <w:pStyle w:val="Ingenafstand"/>
        <w:tabs>
          <w:tab w:val="left" w:pos="364"/>
          <w:tab w:val="left" w:pos="3220"/>
        </w:tabs>
        <w:spacing w:after="120"/>
        <w:rPr>
          <w:b/>
          <w:color w:val="00A6AA"/>
        </w:rPr>
      </w:pPr>
      <w:r w:rsidRPr="00DC4C89">
        <w:rPr>
          <w:rFonts w:cs="Calibri"/>
          <w:b/>
          <w:color w:val="00A6AA"/>
          <w:sz w:val="28"/>
          <w:szCs w:val="28"/>
        </w:rPr>
        <w:t>Basic information</w:t>
      </w:r>
    </w:p>
    <w:tbl>
      <w:tblPr>
        <w:tblW w:w="5000" w:type="pct"/>
        <w:tblInd w:w="108" w:type="dxa"/>
        <w:tblLayout w:type="fixed"/>
        <w:tblLook w:val="0000" w:firstRow="0" w:lastRow="0" w:firstColumn="0" w:lastColumn="0" w:noHBand="0" w:noVBand="0"/>
      </w:tblPr>
      <w:tblGrid>
        <w:gridCol w:w="3865"/>
        <w:gridCol w:w="5757"/>
      </w:tblGrid>
      <w:tr w:rsidR="00485FF0" w:rsidRPr="00125E0F" w14:paraId="7DB64007" w14:textId="77777777" w:rsidTr="005E7026">
        <w:trPr>
          <w:trHeight w:val="360"/>
        </w:trPr>
        <w:tc>
          <w:tcPr>
            <w:tcW w:w="3872"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auto"/>
            <w:vAlign w:val="center"/>
          </w:tcPr>
          <w:p w14:paraId="34118869" w14:textId="77777777" w:rsidR="00485FF0" w:rsidRPr="00A819AC" w:rsidRDefault="00DC4C89" w:rsidP="005E7026">
            <w:pPr>
              <w:pStyle w:val="Ingenafstand"/>
              <w:tabs>
                <w:tab w:val="left" w:pos="364"/>
              </w:tabs>
            </w:pPr>
            <w:r w:rsidRPr="00DC4C89">
              <w:t xml:space="preserve">Project </w:t>
            </w:r>
            <w:proofErr w:type="spellStart"/>
            <w:r w:rsidRPr="00DC4C89">
              <w:t>title</w:t>
            </w:r>
            <w:proofErr w:type="spellEnd"/>
          </w:p>
        </w:tc>
        <w:tc>
          <w:tcPr>
            <w:tcW w:w="5767"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auto"/>
            <w:vAlign w:val="center"/>
          </w:tcPr>
          <w:p w14:paraId="1FAAFCF0" w14:textId="69E46981" w:rsidR="00485FF0" w:rsidRPr="00E77521" w:rsidRDefault="00E77521" w:rsidP="005E7026">
            <w:pPr>
              <w:pStyle w:val="Ingenafstand"/>
              <w:tabs>
                <w:tab w:val="left" w:pos="364"/>
              </w:tabs>
              <w:snapToGrid w:val="0"/>
              <w:rPr>
                <w:rFonts w:asciiTheme="minorHAnsi" w:hAnsiTheme="minorHAnsi" w:cstheme="minorHAnsi"/>
                <w:lang w:val="en-US"/>
              </w:rPr>
            </w:pPr>
            <w:r w:rsidRPr="00E77521">
              <w:rPr>
                <w:rFonts w:asciiTheme="minorHAnsi" w:hAnsiTheme="minorHAnsi" w:cstheme="minorHAnsi"/>
                <w:color w:val="000000"/>
                <w:lang w:val="en-US"/>
              </w:rPr>
              <w:t>Statistical Analyses of Cardiovascular Disease Preventive Interventions in Denmark</w:t>
            </w:r>
          </w:p>
        </w:tc>
      </w:tr>
      <w:tr w:rsidR="00485FF0" w:rsidRPr="00A819AC" w14:paraId="47D52623" w14:textId="77777777" w:rsidTr="005E7026">
        <w:trPr>
          <w:trHeight w:val="360"/>
        </w:trPr>
        <w:tc>
          <w:tcPr>
            <w:tcW w:w="3872"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auto"/>
            <w:vAlign w:val="center"/>
          </w:tcPr>
          <w:p w14:paraId="53C33943" w14:textId="77777777" w:rsidR="00485FF0" w:rsidRPr="00A819AC" w:rsidRDefault="00DC4C89" w:rsidP="005E7026">
            <w:pPr>
              <w:pStyle w:val="Ingenafstand"/>
              <w:tabs>
                <w:tab w:val="left" w:pos="364"/>
              </w:tabs>
            </w:pPr>
            <w:r w:rsidRPr="00DC4C89">
              <w:t xml:space="preserve">Industrial </w:t>
            </w:r>
            <w:proofErr w:type="spellStart"/>
            <w:r w:rsidR="004A4DA2">
              <w:t>PhD</w:t>
            </w:r>
            <w:proofErr w:type="spellEnd"/>
            <w:r w:rsidRPr="00DC4C89">
              <w:t xml:space="preserve"> </w:t>
            </w:r>
            <w:proofErr w:type="spellStart"/>
            <w:r w:rsidRPr="00DC4C89">
              <w:t>candidate</w:t>
            </w:r>
            <w:proofErr w:type="spellEnd"/>
          </w:p>
        </w:tc>
        <w:tc>
          <w:tcPr>
            <w:tcW w:w="5767"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auto"/>
            <w:vAlign w:val="center"/>
          </w:tcPr>
          <w:p w14:paraId="0378AEC3" w14:textId="3A15DFCD" w:rsidR="00485FF0" w:rsidRPr="00A819AC" w:rsidRDefault="006D5D0D" w:rsidP="005E7026">
            <w:pPr>
              <w:pStyle w:val="Ingenafstand"/>
              <w:tabs>
                <w:tab w:val="left" w:pos="364"/>
              </w:tabs>
              <w:snapToGrid w:val="0"/>
            </w:pPr>
            <w:r>
              <w:t>Emilie Prang Nielsen</w:t>
            </w:r>
          </w:p>
        </w:tc>
      </w:tr>
      <w:tr w:rsidR="00485FF0" w:rsidRPr="00A819AC" w14:paraId="7D1D2985" w14:textId="77777777" w:rsidTr="005E7026">
        <w:trPr>
          <w:trHeight w:val="315"/>
        </w:trPr>
        <w:tc>
          <w:tcPr>
            <w:tcW w:w="3872"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auto"/>
            <w:vAlign w:val="center"/>
          </w:tcPr>
          <w:p w14:paraId="5724E880" w14:textId="77777777" w:rsidR="00485FF0" w:rsidRPr="00A819AC" w:rsidRDefault="00DC4C89" w:rsidP="005E7026">
            <w:pPr>
              <w:pStyle w:val="Ingenafstand"/>
              <w:tabs>
                <w:tab w:val="left" w:pos="364"/>
              </w:tabs>
            </w:pPr>
            <w:r w:rsidRPr="00DC4C89">
              <w:t>Company</w:t>
            </w:r>
          </w:p>
        </w:tc>
        <w:tc>
          <w:tcPr>
            <w:tcW w:w="5767"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auto"/>
            <w:vAlign w:val="center"/>
          </w:tcPr>
          <w:p w14:paraId="3DF863E5" w14:textId="511A3110" w:rsidR="00485FF0" w:rsidRPr="00A819AC" w:rsidRDefault="00051316" w:rsidP="005E7026">
            <w:pPr>
              <w:pStyle w:val="Ingenafstand"/>
              <w:tabs>
                <w:tab w:val="left" w:pos="364"/>
              </w:tabs>
              <w:snapToGrid w:val="0"/>
            </w:pPr>
            <w:r>
              <w:t>The Danish Heart Foundation</w:t>
            </w:r>
          </w:p>
        </w:tc>
      </w:tr>
      <w:tr w:rsidR="00485FF0" w:rsidRPr="00125E0F" w14:paraId="40C239C6" w14:textId="77777777" w:rsidTr="005E7026">
        <w:trPr>
          <w:trHeight w:val="345"/>
        </w:trPr>
        <w:tc>
          <w:tcPr>
            <w:tcW w:w="3872"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auto"/>
            <w:vAlign w:val="center"/>
          </w:tcPr>
          <w:p w14:paraId="62CED1A5" w14:textId="77777777" w:rsidR="00485FF0" w:rsidRPr="00A819AC" w:rsidRDefault="00563999" w:rsidP="005E7026">
            <w:pPr>
              <w:pStyle w:val="Ingenafstand"/>
              <w:tabs>
                <w:tab w:val="left" w:pos="364"/>
              </w:tabs>
            </w:pPr>
            <w:r w:rsidRPr="00563999">
              <w:t>University, centre/</w:t>
            </w:r>
            <w:proofErr w:type="spellStart"/>
            <w:r w:rsidR="00F946C6">
              <w:t>department</w:t>
            </w:r>
            <w:proofErr w:type="spellEnd"/>
          </w:p>
        </w:tc>
        <w:tc>
          <w:tcPr>
            <w:tcW w:w="5767"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auto"/>
            <w:vAlign w:val="center"/>
          </w:tcPr>
          <w:p w14:paraId="334D8A5F" w14:textId="58353344" w:rsidR="00485FF0" w:rsidRPr="00B90E80" w:rsidRDefault="00B90E80" w:rsidP="005E7026">
            <w:pPr>
              <w:pStyle w:val="Ingenafstand"/>
              <w:tabs>
                <w:tab w:val="left" w:pos="364"/>
              </w:tabs>
              <w:snapToGrid w:val="0"/>
              <w:rPr>
                <w:lang w:val="en-US"/>
              </w:rPr>
            </w:pPr>
            <w:r>
              <w:rPr>
                <w:lang w:val="en-GB"/>
              </w:rPr>
              <w:t>University of Copenhagen, Institute of Public Health</w:t>
            </w:r>
          </w:p>
        </w:tc>
      </w:tr>
      <w:tr w:rsidR="00485FF0" w:rsidRPr="00A819AC" w14:paraId="3ED69936" w14:textId="77777777" w:rsidTr="005E7026">
        <w:trPr>
          <w:trHeight w:val="360"/>
        </w:trPr>
        <w:tc>
          <w:tcPr>
            <w:tcW w:w="3872"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auto"/>
            <w:vAlign w:val="center"/>
          </w:tcPr>
          <w:p w14:paraId="762F43E8" w14:textId="77777777" w:rsidR="00485FF0" w:rsidRPr="00A819AC" w:rsidRDefault="00DC4C89" w:rsidP="005E7026">
            <w:pPr>
              <w:pStyle w:val="Ingenafstand"/>
              <w:tabs>
                <w:tab w:val="left" w:pos="364"/>
              </w:tabs>
            </w:pPr>
            <w:r w:rsidRPr="00DC4C89">
              <w:t xml:space="preserve">Any </w:t>
            </w:r>
            <w:proofErr w:type="spellStart"/>
            <w:r w:rsidR="004A4DA2">
              <w:t>third</w:t>
            </w:r>
            <w:proofErr w:type="spellEnd"/>
            <w:r w:rsidR="004A4DA2">
              <w:t xml:space="preserve"> parties</w:t>
            </w:r>
          </w:p>
        </w:tc>
        <w:tc>
          <w:tcPr>
            <w:tcW w:w="5767"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auto"/>
            <w:vAlign w:val="center"/>
          </w:tcPr>
          <w:p w14:paraId="0E4D1977" w14:textId="09D297C4" w:rsidR="00485FF0" w:rsidRPr="00A819AC" w:rsidRDefault="00C6429C" w:rsidP="005E7026">
            <w:pPr>
              <w:pStyle w:val="Ingenafstand"/>
              <w:tabs>
                <w:tab w:val="left" w:pos="364"/>
              </w:tabs>
              <w:snapToGrid w:val="0"/>
            </w:pPr>
            <w:r>
              <w:t>Bente Klarlund Pedersen, Center for Aktiv Sundhed</w:t>
            </w:r>
          </w:p>
        </w:tc>
      </w:tr>
    </w:tbl>
    <w:p w14:paraId="49C0822F" w14:textId="77777777" w:rsidR="004A4DA2" w:rsidRPr="00C6429C" w:rsidRDefault="004A4DA2" w:rsidP="00915CF5">
      <w:pPr>
        <w:pStyle w:val="Ingenafstand"/>
        <w:tabs>
          <w:tab w:val="left" w:pos="364"/>
        </w:tabs>
        <w:rPr>
          <w:rFonts w:cs="Calibri"/>
          <w:b/>
          <w:color w:val="00A6AA"/>
          <w:sz w:val="28"/>
          <w:szCs w:val="28"/>
          <w:u w:val="single"/>
        </w:rPr>
      </w:pPr>
    </w:p>
    <w:p w14:paraId="794F2F8B" w14:textId="77777777" w:rsidR="00485FF0" w:rsidRPr="00DC4C89" w:rsidRDefault="00AC7538" w:rsidP="00915CF5">
      <w:pPr>
        <w:pStyle w:val="Ingenafstand"/>
        <w:tabs>
          <w:tab w:val="left" w:pos="364"/>
        </w:tabs>
        <w:rPr>
          <w:b/>
          <w:color w:val="00A6AA"/>
          <w:lang w:val="en-US"/>
        </w:rPr>
      </w:pPr>
      <w:r w:rsidRPr="00DC4C89">
        <w:rPr>
          <w:rFonts w:cs="Calibri"/>
          <w:b/>
          <w:color w:val="00A6AA"/>
          <w:sz w:val="28"/>
          <w:szCs w:val="28"/>
          <w:u w:val="single"/>
          <w:lang w:val="en-US"/>
        </w:rPr>
        <w:t>A</w:t>
      </w:r>
      <w:r w:rsidR="00485FF0" w:rsidRPr="00DC4C89">
        <w:rPr>
          <w:rFonts w:cs="Calibri"/>
          <w:b/>
          <w:color w:val="00A6AA"/>
          <w:sz w:val="28"/>
          <w:szCs w:val="28"/>
          <w:u w:val="single"/>
          <w:lang w:val="en-US"/>
        </w:rPr>
        <w:t>.</w:t>
      </w:r>
      <w:r w:rsidR="00485FF0" w:rsidRPr="00DC4C89">
        <w:rPr>
          <w:rFonts w:cs="Calibri"/>
          <w:b/>
          <w:color w:val="00A6AA"/>
          <w:sz w:val="28"/>
          <w:szCs w:val="28"/>
          <w:u w:val="single"/>
          <w:lang w:val="en-US"/>
        </w:rPr>
        <w:tab/>
      </w:r>
      <w:r w:rsidR="00DC4C89" w:rsidRPr="00DC4C89">
        <w:rPr>
          <w:rFonts w:cs="Calibri"/>
          <w:b/>
          <w:color w:val="00A6AA"/>
          <w:sz w:val="28"/>
          <w:szCs w:val="28"/>
          <w:u w:val="single"/>
          <w:lang w:val="en-US"/>
        </w:rPr>
        <w:t>Objectives and success criteria</w:t>
      </w:r>
    </w:p>
    <w:p w14:paraId="6DDFEBF8" w14:textId="77777777" w:rsidR="006D26A0" w:rsidRPr="00DC4C89" w:rsidRDefault="002E6FE0" w:rsidP="00783973">
      <w:pPr>
        <w:pStyle w:val="Ingenafstand"/>
        <w:tabs>
          <w:tab w:val="left" w:pos="364"/>
        </w:tabs>
        <w:spacing w:before="120"/>
        <w:rPr>
          <w:color w:val="595959"/>
          <w:lang w:val="en-US"/>
        </w:rPr>
      </w:pPr>
      <w:r w:rsidRPr="002E6FE0">
        <w:rPr>
          <w:noProof/>
          <w:color w:val="595959"/>
          <w:lang w:eastAsia="da-DK"/>
        </w:rPr>
        <mc:AlternateContent>
          <mc:Choice Requires="wps">
            <w:drawing>
              <wp:anchor distT="0" distB="0" distL="114300" distR="114300" simplePos="0" relativeHeight="251658240" behindDoc="0" locked="0" layoutInCell="1" allowOverlap="1" wp14:anchorId="680BE354" wp14:editId="36B11C9B">
                <wp:simplePos x="0" y="0"/>
                <wp:positionH relativeFrom="column">
                  <wp:posOffset>-15240</wp:posOffset>
                </wp:positionH>
                <wp:positionV relativeFrom="paragraph">
                  <wp:posOffset>81915</wp:posOffset>
                </wp:positionV>
                <wp:extent cx="6134100" cy="3952875"/>
                <wp:effectExtent l="0" t="0" r="19050" b="28575"/>
                <wp:wrapNone/>
                <wp:docPr id="30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3952875"/>
                        </a:xfrm>
                        <a:prstGeom prst="rect">
                          <a:avLst/>
                        </a:prstGeom>
                        <a:solidFill>
                          <a:srgbClr val="FFFFFF"/>
                        </a:solidFill>
                        <a:ln w="9525">
                          <a:solidFill>
                            <a:schemeClr val="bg1">
                              <a:lumMod val="75000"/>
                            </a:schemeClr>
                          </a:solidFill>
                          <a:miter lim="800000"/>
                          <a:headEnd/>
                          <a:tailEnd/>
                        </a:ln>
                      </wps:spPr>
                      <wps:txbx>
                        <w:txbxContent>
                          <w:p w14:paraId="1E5DF275" w14:textId="416DE05C" w:rsidR="008372CC" w:rsidRDefault="00D27F53" w:rsidP="008372CC">
                            <w:pPr>
                              <w:pStyle w:val="Ingenafstand"/>
                              <w:numPr>
                                <w:ilvl w:val="0"/>
                                <w:numId w:val="1"/>
                              </w:numPr>
                              <w:tabs>
                                <w:tab w:val="left" w:pos="364"/>
                              </w:tabs>
                              <w:rPr>
                                <w:b/>
                                <w:bCs/>
                                <w:i/>
                                <w:color w:val="595959"/>
                              </w:rPr>
                            </w:pPr>
                            <w:r w:rsidRPr="00B00464">
                              <w:rPr>
                                <w:b/>
                                <w:bCs/>
                              </w:rPr>
                              <w:t xml:space="preserve">The </w:t>
                            </w:r>
                            <w:proofErr w:type="spellStart"/>
                            <w:r w:rsidRPr="00B00464">
                              <w:rPr>
                                <w:b/>
                                <w:bCs/>
                              </w:rPr>
                              <w:t>project’s</w:t>
                            </w:r>
                            <w:proofErr w:type="spellEnd"/>
                            <w:r w:rsidRPr="00B00464">
                              <w:rPr>
                                <w:b/>
                                <w:bCs/>
                              </w:rPr>
                              <w:t xml:space="preserve"> </w:t>
                            </w:r>
                            <w:proofErr w:type="spellStart"/>
                            <w:r w:rsidRPr="00B00464">
                              <w:rPr>
                                <w:b/>
                                <w:bCs/>
                              </w:rPr>
                              <w:t>objectives</w:t>
                            </w:r>
                            <w:proofErr w:type="spellEnd"/>
                            <w:r w:rsidRPr="00B00464">
                              <w:rPr>
                                <w:b/>
                                <w:bCs/>
                              </w:rPr>
                              <w:t xml:space="preserve"> </w:t>
                            </w:r>
                          </w:p>
                          <w:p w14:paraId="32876DC6" w14:textId="0F9AD6E1" w:rsidR="008372CC" w:rsidRPr="008372CC" w:rsidRDefault="008372CC" w:rsidP="008372CC">
                            <w:pPr>
                              <w:pStyle w:val="Ingenafstand"/>
                              <w:tabs>
                                <w:tab w:val="left" w:pos="364"/>
                              </w:tabs>
                              <w:rPr>
                                <w:rFonts w:asciiTheme="minorHAnsi" w:hAnsiTheme="minorHAnsi" w:cstheme="minorHAnsi"/>
                                <w:b/>
                                <w:bCs/>
                                <w:iCs/>
                                <w:color w:val="595959"/>
                                <w:lang w:val="en-US"/>
                              </w:rPr>
                            </w:pPr>
                            <w:r w:rsidRPr="008372CC">
                              <w:rPr>
                                <w:rFonts w:asciiTheme="minorHAnsi" w:hAnsiTheme="minorHAnsi" w:cstheme="minorHAnsi"/>
                                <w:color w:val="000000"/>
                                <w:lang w:val="en-US"/>
                              </w:rPr>
                              <w:t xml:space="preserve">The overall goal of this project is to develop and apply statistical methods and machine learning </w:t>
                            </w:r>
                            <w:r w:rsidR="008A5139">
                              <w:rPr>
                                <w:rFonts w:asciiTheme="minorHAnsi" w:hAnsiTheme="minorHAnsi" w:cstheme="minorHAnsi"/>
                                <w:color w:val="000000"/>
                                <w:lang w:val="en-US"/>
                              </w:rPr>
                              <w:t>to gain</w:t>
                            </w:r>
                            <w:r w:rsidRPr="008372CC">
                              <w:rPr>
                                <w:rFonts w:asciiTheme="minorHAnsi" w:hAnsiTheme="minorHAnsi" w:cstheme="minorHAnsi"/>
                                <w:color w:val="000000"/>
                                <w:lang w:val="en-US"/>
                              </w:rPr>
                              <w:t xml:space="preserve"> new and valuable knowledge about the effectiveness of cardiovascular health preventive interventions in Denmark. Most existing studies that link diet and cardiovascular health are questionnaire-based. Here</w:t>
                            </w:r>
                            <w:r w:rsidR="0054591E">
                              <w:rPr>
                                <w:rFonts w:asciiTheme="minorHAnsi" w:hAnsiTheme="minorHAnsi" w:cstheme="minorHAnsi"/>
                                <w:color w:val="000000"/>
                                <w:lang w:val="en-US"/>
                              </w:rPr>
                              <w:t>,</w:t>
                            </w:r>
                            <w:r w:rsidRPr="008372CC">
                              <w:rPr>
                                <w:rFonts w:asciiTheme="minorHAnsi" w:hAnsiTheme="minorHAnsi" w:cstheme="minorHAnsi"/>
                                <w:color w:val="000000"/>
                                <w:lang w:val="en-US"/>
                              </w:rPr>
                              <w:t xml:space="preserve"> we present a novel approach by </w:t>
                            </w:r>
                            <w:r w:rsidR="00BB6318">
                              <w:rPr>
                                <w:rFonts w:asciiTheme="minorHAnsi" w:hAnsiTheme="minorHAnsi" w:cstheme="minorHAnsi"/>
                                <w:color w:val="000000"/>
                                <w:lang w:val="en-US"/>
                              </w:rPr>
                              <w:t xml:space="preserve">developing methods to </w:t>
                            </w:r>
                            <w:proofErr w:type="spellStart"/>
                            <w:r w:rsidR="005B334F">
                              <w:rPr>
                                <w:rFonts w:asciiTheme="minorHAnsi" w:hAnsiTheme="minorHAnsi" w:cstheme="minorHAnsi"/>
                                <w:color w:val="000000"/>
                                <w:lang w:val="en-US"/>
                              </w:rPr>
                              <w:t>analys</w:t>
                            </w:r>
                            <w:r w:rsidR="00BB6318">
                              <w:rPr>
                                <w:rFonts w:asciiTheme="minorHAnsi" w:hAnsiTheme="minorHAnsi" w:cstheme="minorHAnsi"/>
                                <w:color w:val="000000"/>
                                <w:lang w:val="en-US"/>
                              </w:rPr>
                              <w:t>e</w:t>
                            </w:r>
                            <w:proofErr w:type="spellEnd"/>
                            <w:r w:rsidRPr="008372CC">
                              <w:rPr>
                                <w:rFonts w:asciiTheme="minorHAnsi" w:hAnsiTheme="minorHAnsi" w:cstheme="minorHAnsi"/>
                                <w:color w:val="000000"/>
                                <w:lang w:val="en-US"/>
                              </w:rPr>
                              <w:t xml:space="preserve"> a large-scale time series of </w:t>
                            </w:r>
                            <w:r w:rsidR="007932D9">
                              <w:rPr>
                                <w:rFonts w:asciiTheme="minorHAnsi" w:hAnsiTheme="minorHAnsi" w:cstheme="minorHAnsi"/>
                                <w:color w:val="000000"/>
                                <w:lang w:val="en-US"/>
                              </w:rPr>
                              <w:t xml:space="preserve">grocery shopping </w:t>
                            </w:r>
                            <w:r w:rsidRPr="008372CC">
                              <w:rPr>
                                <w:rFonts w:asciiTheme="minorHAnsi" w:hAnsiTheme="minorHAnsi" w:cstheme="minorHAnsi"/>
                                <w:color w:val="000000"/>
                                <w:lang w:val="en-US"/>
                              </w:rPr>
                              <w:t>transaction data</w:t>
                            </w:r>
                            <w:r w:rsidR="007932D9">
                              <w:rPr>
                                <w:rFonts w:asciiTheme="minorHAnsi" w:hAnsiTheme="minorHAnsi" w:cstheme="minorHAnsi"/>
                                <w:color w:val="000000"/>
                                <w:lang w:val="en-US"/>
                              </w:rPr>
                              <w:t xml:space="preserve"> from </w:t>
                            </w:r>
                            <w:r w:rsidR="000636F6">
                              <w:rPr>
                                <w:rFonts w:asciiTheme="minorHAnsi" w:hAnsiTheme="minorHAnsi" w:cstheme="minorHAnsi"/>
                                <w:color w:val="000000"/>
                                <w:lang w:val="en-US"/>
                              </w:rPr>
                              <w:t>various Danish supermarkets</w:t>
                            </w:r>
                            <w:r w:rsidRPr="008372CC">
                              <w:rPr>
                                <w:rFonts w:asciiTheme="minorHAnsi" w:hAnsiTheme="minorHAnsi" w:cstheme="minorHAnsi"/>
                                <w:color w:val="000000"/>
                                <w:lang w:val="en-US"/>
                              </w:rPr>
                              <w:t>, which grants the opportunity to obtain a more detailed and unbiased picture of associations between actual dietary patterns and cardiovascular health. Furthermore, we will contribute with valuable knowledge on how to explore methods and algorithms for linking activity tracker data with national registries</w:t>
                            </w:r>
                            <w:r w:rsidR="00262A96">
                              <w:rPr>
                                <w:rFonts w:asciiTheme="minorHAnsi" w:hAnsiTheme="minorHAnsi" w:cstheme="minorHAnsi"/>
                                <w:color w:val="000000"/>
                                <w:lang w:val="en-US"/>
                              </w:rPr>
                              <w:t xml:space="preserve">, which </w:t>
                            </w:r>
                            <w:r w:rsidRPr="008372CC">
                              <w:rPr>
                                <w:rFonts w:asciiTheme="minorHAnsi" w:hAnsiTheme="minorHAnsi" w:cstheme="minorHAnsi"/>
                                <w:color w:val="000000"/>
                                <w:lang w:val="en-US"/>
                              </w:rPr>
                              <w:t xml:space="preserve">will allow us to assess interventions that aim to increase health through physical activity. These analyses will learn evidence </w:t>
                            </w:r>
                            <w:r w:rsidR="007E0A26">
                              <w:rPr>
                                <w:rFonts w:asciiTheme="minorHAnsi" w:hAnsiTheme="minorHAnsi" w:cstheme="minorHAnsi"/>
                                <w:color w:val="000000"/>
                                <w:lang w:val="en-US"/>
                              </w:rPr>
                              <w:t>based on</w:t>
                            </w:r>
                            <w:r w:rsidR="00733739">
                              <w:rPr>
                                <w:rFonts w:asciiTheme="minorHAnsi" w:hAnsiTheme="minorHAnsi" w:cstheme="minorHAnsi"/>
                                <w:color w:val="000000"/>
                                <w:lang w:val="en-US"/>
                              </w:rPr>
                              <w:t xml:space="preserve"> </w:t>
                            </w:r>
                            <w:r w:rsidR="007E0A26">
                              <w:rPr>
                                <w:rFonts w:asciiTheme="minorHAnsi" w:hAnsiTheme="minorHAnsi" w:cstheme="minorHAnsi"/>
                                <w:color w:val="000000"/>
                                <w:lang w:val="en-US"/>
                              </w:rPr>
                              <w:t xml:space="preserve">a </w:t>
                            </w:r>
                            <w:r w:rsidRPr="008372CC">
                              <w:rPr>
                                <w:rFonts w:asciiTheme="minorHAnsi" w:hAnsiTheme="minorHAnsi" w:cstheme="minorHAnsi"/>
                                <w:color w:val="000000"/>
                                <w:lang w:val="en-US"/>
                              </w:rPr>
                              <w:t xml:space="preserve">study of walking activities. </w:t>
                            </w:r>
                            <w:r w:rsidR="00FF790C">
                              <w:rPr>
                                <w:rFonts w:asciiTheme="minorHAnsi" w:hAnsiTheme="minorHAnsi" w:cstheme="minorHAnsi"/>
                                <w:color w:val="000000"/>
                                <w:lang w:val="en-US"/>
                              </w:rPr>
                              <w:t>The project’s objective</w:t>
                            </w:r>
                            <w:r w:rsidR="00FF790C" w:rsidRPr="008372CC">
                              <w:rPr>
                                <w:rFonts w:asciiTheme="minorHAnsi" w:hAnsiTheme="minorHAnsi" w:cstheme="minorHAnsi"/>
                                <w:color w:val="000000"/>
                                <w:lang w:val="en-US"/>
                              </w:rPr>
                              <w:t xml:space="preserve"> </w:t>
                            </w:r>
                            <w:r w:rsidR="00FF790C">
                              <w:rPr>
                                <w:rFonts w:asciiTheme="minorHAnsi" w:hAnsiTheme="minorHAnsi" w:cstheme="minorHAnsi"/>
                                <w:color w:val="000000"/>
                                <w:lang w:val="en-US"/>
                              </w:rPr>
                              <w:t xml:space="preserve">directly </w:t>
                            </w:r>
                            <w:r w:rsidR="00FF790C" w:rsidRPr="008372CC">
                              <w:rPr>
                                <w:rFonts w:asciiTheme="minorHAnsi" w:hAnsiTheme="minorHAnsi" w:cstheme="minorHAnsi"/>
                                <w:color w:val="000000"/>
                                <w:lang w:val="en-US"/>
                              </w:rPr>
                              <w:t xml:space="preserve">supports the </w:t>
                            </w:r>
                            <w:r w:rsidR="00A64A90" w:rsidRPr="008372CC">
                              <w:rPr>
                                <w:rFonts w:asciiTheme="minorHAnsi" w:hAnsiTheme="minorHAnsi" w:cstheme="minorHAnsi"/>
                                <w:color w:val="000000"/>
                                <w:lang w:val="en-US"/>
                              </w:rPr>
                              <w:t>Danish Heart Foundation</w:t>
                            </w:r>
                            <w:r w:rsidR="000B1C52">
                              <w:rPr>
                                <w:rFonts w:asciiTheme="minorHAnsi" w:hAnsiTheme="minorHAnsi" w:cstheme="minorHAnsi"/>
                                <w:color w:val="000000"/>
                                <w:lang w:val="en-US"/>
                              </w:rPr>
                              <w:t xml:space="preserve">’s </w:t>
                            </w:r>
                            <w:r w:rsidR="00FF790C" w:rsidRPr="008372CC">
                              <w:rPr>
                                <w:rFonts w:asciiTheme="minorHAnsi" w:hAnsiTheme="minorHAnsi" w:cstheme="minorHAnsi"/>
                                <w:color w:val="000000"/>
                                <w:lang w:val="en-US"/>
                              </w:rPr>
                              <w:t xml:space="preserve">strategic goal of helping </w:t>
                            </w:r>
                            <w:r w:rsidR="000552DD">
                              <w:rPr>
                                <w:rFonts w:asciiTheme="minorHAnsi" w:hAnsiTheme="minorHAnsi" w:cstheme="minorHAnsi"/>
                                <w:color w:val="000000"/>
                                <w:lang w:val="en-US"/>
                              </w:rPr>
                              <w:t xml:space="preserve">groups at </w:t>
                            </w:r>
                            <w:r w:rsidR="00FF790C" w:rsidRPr="008372CC">
                              <w:rPr>
                                <w:rFonts w:asciiTheme="minorHAnsi" w:hAnsiTheme="minorHAnsi" w:cstheme="minorHAnsi"/>
                                <w:color w:val="000000"/>
                                <w:lang w:val="en-US"/>
                              </w:rPr>
                              <w:t>high</w:t>
                            </w:r>
                            <w:r w:rsidR="0092024D">
                              <w:rPr>
                                <w:rFonts w:asciiTheme="minorHAnsi" w:hAnsiTheme="minorHAnsi" w:cstheme="minorHAnsi"/>
                                <w:color w:val="000000"/>
                                <w:lang w:val="en-US"/>
                              </w:rPr>
                              <w:t xml:space="preserve"> </w:t>
                            </w:r>
                            <w:r w:rsidR="00FF790C" w:rsidRPr="008372CC">
                              <w:rPr>
                                <w:rFonts w:asciiTheme="minorHAnsi" w:hAnsiTheme="minorHAnsi" w:cstheme="minorHAnsi"/>
                                <w:color w:val="000000"/>
                                <w:lang w:val="en-US"/>
                              </w:rPr>
                              <w:t xml:space="preserve">risk </w:t>
                            </w:r>
                            <w:r w:rsidR="000552DD">
                              <w:rPr>
                                <w:rFonts w:asciiTheme="minorHAnsi" w:hAnsiTheme="minorHAnsi" w:cstheme="minorHAnsi"/>
                                <w:color w:val="000000"/>
                                <w:lang w:val="en-US"/>
                              </w:rPr>
                              <w:t xml:space="preserve">of </w:t>
                            </w:r>
                            <w:r w:rsidR="006E0CEB">
                              <w:rPr>
                                <w:rFonts w:asciiTheme="minorHAnsi" w:hAnsiTheme="minorHAnsi" w:cstheme="minorHAnsi"/>
                                <w:color w:val="000000"/>
                                <w:lang w:val="en-US"/>
                              </w:rPr>
                              <w:t>cardiovascular disease (</w:t>
                            </w:r>
                            <w:r w:rsidR="000552DD">
                              <w:rPr>
                                <w:rFonts w:asciiTheme="minorHAnsi" w:hAnsiTheme="minorHAnsi" w:cstheme="minorHAnsi"/>
                                <w:color w:val="000000"/>
                                <w:lang w:val="en-US"/>
                              </w:rPr>
                              <w:t>CVD</w:t>
                            </w:r>
                            <w:r w:rsidR="006E0CEB">
                              <w:rPr>
                                <w:rFonts w:asciiTheme="minorHAnsi" w:hAnsiTheme="minorHAnsi" w:cstheme="minorHAnsi"/>
                                <w:color w:val="000000"/>
                                <w:lang w:val="en-US"/>
                              </w:rPr>
                              <w:t>)</w:t>
                            </w:r>
                            <w:r w:rsidR="00FF790C" w:rsidRPr="008372CC">
                              <w:rPr>
                                <w:rFonts w:asciiTheme="minorHAnsi" w:hAnsiTheme="minorHAnsi" w:cstheme="minorHAnsi"/>
                                <w:color w:val="000000"/>
                                <w:lang w:val="en-US"/>
                              </w:rPr>
                              <w:t xml:space="preserve"> take care of their hearts, focusing on two preventive lifestyle domains, </w:t>
                            </w:r>
                            <w:proofErr w:type="gramStart"/>
                            <w:r w:rsidR="00FF790C" w:rsidRPr="008372CC">
                              <w:rPr>
                                <w:rFonts w:asciiTheme="minorHAnsi" w:hAnsiTheme="minorHAnsi" w:cstheme="minorHAnsi"/>
                                <w:color w:val="000000"/>
                                <w:lang w:val="en-US"/>
                              </w:rPr>
                              <w:t>diet</w:t>
                            </w:r>
                            <w:proofErr w:type="gramEnd"/>
                            <w:r w:rsidR="00FF790C" w:rsidRPr="008372CC">
                              <w:rPr>
                                <w:rFonts w:asciiTheme="minorHAnsi" w:hAnsiTheme="minorHAnsi" w:cstheme="minorHAnsi"/>
                                <w:color w:val="000000"/>
                                <w:lang w:val="en-US"/>
                              </w:rPr>
                              <w:t xml:space="preserve"> and physical activity. </w:t>
                            </w:r>
                            <w:r w:rsidR="00D44A20">
                              <w:rPr>
                                <w:rFonts w:asciiTheme="minorHAnsi" w:hAnsiTheme="minorHAnsi" w:cstheme="minorHAnsi"/>
                                <w:color w:val="000000"/>
                                <w:lang w:val="en-US"/>
                              </w:rPr>
                              <w:t>Evidence created th</w:t>
                            </w:r>
                            <w:r w:rsidR="0048078E">
                              <w:rPr>
                                <w:rFonts w:asciiTheme="minorHAnsi" w:hAnsiTheme="minorHAnsi" w:cstheme="minorHAnsi"/>
                                <w:color w:val="000000"/>
                                <w:lang w:val="en-US"/>
                              </w:rPr>
                              <w:t>rough the project</w:t>
                            </w:r>
                            <w:r w:rsidRPr="008372CC">
                              <w:rPr>
                                <w:rFonts w:asciiTheme="minorHAnsi" w:hAnsiTheme="minorHAnsi" w:cstheme="minorHAnsi"/>
                                <w:color w:val="000000"/>
                                <w:lang w:val="en-US"/>
                              </w:rPr>
                              <w:t xml:space="preserve"> will support and guide the </w:t>
                            </w:r>
                            <w:r w:rsidR="00A64A90">
                              <w:rPr>
                                <w:rFonts w:asciiTheme="minorHAnsi" w:hAnsiTheme="minorHAnsi" w:cstheme="minorHAnsi"/>
                                <w:color w:val="000000"/>
                                <w:lang w:val="en-US"/>
                              </w:rPr>
                              <w:t>company’s</w:t>
                            </w:r>
                            <w:r w:rsidR="00401DBE">
                              <w:rPr>
                                <w:rFonts w:asciiTheme="minorHAnsi" w:hAnsiTheme="minorHAnsi" w:cstheme="minorHAnsi"/>
                                <w:color w:val="000000"/>
                                <w:lang w:val="en-US"/>
                              </w:rPr>
                              <w:t xml:space="preserve"> </w:t>
                            </w:r>
                            <w:r w:rsidRPr="008372CC">
                              <w:rPr>
                                <w:rFonts w:asciiTheme="minorHAnsi" w:hAnsiTheme="minorHAnsi" w:cstheme="minorHAnsi"/>
                                <w:color w:val="000000"/>
                                <w:lang w:val="en-US"/>
                              </w:rPr>
                              <w:t>diet and physical exercise advice. Moreover, the results contribute to informing health policy decisions on cost-effective ways of preventing</w:t>
                            </w:r>
                            <w:r w:rsidR="006E0CEB">
                              <w:rPr>
                                <w:rFonts w:asciiTheme="minorHAnsi" w:hAnsiTheme="minorHAnsi" w:cstheme="minorHAnsi"/>
                                <w:color w:val="000000"/>
                                <w:lang w:val="en-US"/>
                              </w:rPr>
                              <w:t xml:space="preserve"> CVD.</w:t>
                            </w:r>
                          </w:p>
                          <w:p w14:paraId="4530C45D" w14:textId="77777777" w:rsidR="00D27F53" w:rsidRPr="00B00464" w:rsidRDefault="00D27F53" w:rsidP="00DD790C">
                            <w:pPr>
                              <w:pStyle w:val="Ingenafstand"/>
                              <w:numPr>
                                <w:ilvl w:val="0"/>
                                <w:numId w:val="3"/>
                              </w:numPr>
                              <w:rPr>
                                <w:b/>
                                <w:bCs/>
                              </w:rPr>
                            </w:pPr>
                            <w:r w:rsidRPr="00B00464">
                              <w:rPr>
                                <w:b/>
                                <w:bCs/>
                              </w:rPr>
                              <w:t xml:space="preserve">The </w:t>
                            </w:r>
                            <w:proofErr w:type="spellStart"/>
                            <w:r w:rsidRPr="00B00464">
                              <w:rPr>
                                <w:b/>
                                <w:bCs/>
                              </w:rPr>
                              <w:t>project’s</w:t>
                            </w:r>
                            <w:proofErr w:type="spellEnd"/>
                            <w:r w:rsidRPr="00B00464">
                              <w:rPr>
                                <w:b/>
                                <w:bCs/>
                              </w:rPr>
                              <w:t xml:space="preserve"> </w:t>
                            </w:r>
                            <w:proofErr w:type="spellStart"/>
                            <w:r w:rsidRPr="00B00464">
                              <w:rPr>
                                <w:b/>
                                <w:bCs/>
                              </w:rPr>
                              <w:t>success</w:t>
                            </w:r>
                            <w:proofErr w:type="spellEnd"/>
                            <w:r w:rsidRPr="00B00464">
                              <w:rPr>
                                <w:b/>
                                <w:bCs/>
                              </w:rPr>
                              <w:t xml:space="preserve"> </w:t>
                            </w:r>
                            <w:proofErr w:type="spellStart"/>
                            <w:r w:rsidRPr="00B00464">
                              <w:rPr>
                                <w:b/>
                                <w:bCs/>
                              </w:rPr>
                              <w:t>criteria</w:t>
                            </w:r>
                            <w:proofErr w:type="spellEnd"/>
                          </w:p>
                          <w:p w14:paraId="42248E34" w14:textId="49A2ABEC" w:rsidR="00D27F53" w:rsidRPr="00EB412B" w:rsidRDefault="00D27F53" w:rsidP="00DD790C">
                            <w:pPr>
                              <w:pStyle w:val="Ingenafstand"/>
                              <w:tabs>
                                <w:tab w:val="left" w:pos="364"/>
                              </w:tabs>
                              <w:rPr>
                                <w:lang w:val="en-US"/>
                              </w:rPr>
                            </w:pPr>
                            <w:r w:rsidRPr="00EB412B">
                              <w:rPr>
                                <w:lang w:val="en-US"/>
                              </w:rPr>
                              <w:t xml:space="preserve">1) PhD-thesis containing at least three scientific articles. Results </w:t>
                            </w:r>
                            <w:r w:rsidR="004B786D">
                              <w:rPr>
                                <w:lang w:val="en-US"/>
                              </w:rPr>
                              <w:t xml:space="preserve">are </w:t>
                            </w:r>
                            <w:r w:rsidRPr="00EB412B">
                              <w:rPr>
                                <w:lang w:val="en-US"/>
                              </w:rPr>
                              <w:t>presented at national</w:t>
                            </w:r>
                            <w:r w:rsidR="00AC44C5">
                              <w:rPr>
                                <w:lang w:val="en-US"/>
                              </w:rPr>
                              <w:t xml:space="preserve"> and </w:t>
                            </w:r>
                            <w:r w:rsidRPr="00EB412B">
                              <w:rPr>
                                <w:lang w:val="en-US"/>
                              </w:rPr>
                              <w:t>international conferenc</w:t>
                            </w:r>
                            <w:r w:rsidR="00207F14">
                              <w:rPr>
                                <w:lang w:val="en-US"/>
                              </w:rPr>
                              <w:t>es</w:t>
                            </w:r>
                            <w:r w:rsidRPr="00EB412B">
                              <w:rPr>
                                <w:lang w:val="en-US"/>
                              </w:rPr>
                              <w:t xml:space="preserve">. 2) </w:t>
                            </w:r>
                            <w:r w:rsidR="00652DA2">
                              <w:rPr>
                                <w:lang w:val="en-US"/>
                              </w:rPr>
                              <w:t>Semi-annual</w:t>
                            </w:r>
                            <w:r w:rsidRPr="00EB412B">
                              <w:rPr>
                                <w:lang w:val="en-US"/>
                              </w:rPr>
                              <w:t xml:space="preserve"> newsletter to update employees and members of the Danish Heart Foundation on preliminary research results. 3) Knowledge gained on methods to handle associations between cardiovascular health and </w:t>
                            </w:r>
                            <w:r w:rsidR="008E75DC">
                              <w:rPr>
                                <w:lang w:val="en-US"/>
                              </w:rPr>
                              <w:t>grocery</w:t>
                            </w:r>
                            <w:r w:rsidR="00C16191">
                              <w:rPr>
                                <w:lang w:val="en-US"/>
                              </w:rPr>
                              <w:t xml:space="preserve"> </w:t>
                            </w:r>
                            <w:r w:rsidRPr="00EB412B">
                              <w:rPr>
                                <w:lang w:val="en-US"/>
                              </w:rPr>
                              <w:t>transaction/activity tracker data. 4)</w:t>
                            </w:r>
                            <w:r w:rsidR="00DE501C">
                              <w:rPr>
                                <w:lang w:val="en-US"/>
                              </w:rPr>
                              <w:t xml:space="preserve"> A </w:t>
                            </w:r>
                            <w:r w:rsidR="008A6987">
                              <w:rPr>
                                <w:lang w:val="en-US"/>
                              </w:rPr>
                              <w:t>r</w:t>
                            </w:r>
                            <w:r w:rsidR="00887742">
                              <w:rPr>
                                <w:lang w:val="en-US"/>
                              </w:rPr>
                              <w:t>e</w:t>
                            </w:r>
                            <w:r w:rsidR="008A6987">
                              <w:rPr>
                                <w:lang w:val="en-US"/>
                              </w:rPr>
                              <w:t xml:space="preserve">port </w:t>
                            </w:r>
                            <w:r w:rsidR="00F32742">
                              <w:rPr>
                                <w:lang w:val="en-US"/>
                              </w:rPr>
                              <w:t xml:space="preserve">is </w:t>
                            </w:r>
                            <w:r w:rsidR="00D06C1A">
                              <w:rPr>
                                <w:lang w:val="en-US"/>
                              </w:rPr>
                              <w:t xml:space="preserve">completed </w:t>
                            </w:r>
                            <w:r w:rsidR="008A6987">
                              <w:rPr>
                                <w:lang w:val="en-US"/>
                              </w:rPr>
                              <w:t xml:space="preserve">on how </w:t>
                            </w:r>
                            <w:r w:rsidR="006077BA">
                              <w:rPr>
                                <w:lang w:val="en-US"/>
                              </w:rPr>
                              <w:t xml:space="preserve">the </w:t>
                            </w:r>
                            <w:r w:rsidR="008A6987">
                              <w:rPr>
                                <w:lang w:val="en-US"/>
                              </w:rPr>
                              <w:t xml:space="preserve">results </w:t>
                            </w:r>
                            <w:r w:rsidR="00C73114" w:rsidRPr="00EB412B">
                              <w:rPr>
                                <w:lang w:val="en-US"/>
                              </w:rPr>
                              <w:t>on effective ways of preventing heart disease</w:t>
                            </w:r>
                            <w:r w:rsidR="00C73114">
                              <w:rPr>
                                <w:lang w:val="en-US"/>
                              </w:rPr>
                              <w:t xml:space="preserve"> </w:t>
                            </w:r>
                            <w:r w:rsidR="008A6987">
                              <w:rPr>
                                <w:lang w:val="en-US"/>
                              </w:rPr>
                              <w:t xml:space="preserve">can be implemented </w:t>
                            </w:r>
                            <w:r w:rsidR="00C73114">
                              <w:rPr>
                                <w:lang w:val="en-US"/>
                              </w:rPr>
                              <w:t xml:space="preserve">in </w:t>
                            </w:r>
                            <w:r w:rsidR="008A6987">
                              <w:rPr>
                                <w:lang w:val="en-US"/>
                              </w:rPr>
                              <w:t>t</w:t>
                            </w:r>
                            <w:r w:rsidRPr="00EB412B">
                              <w:rPr>
                                <w:lang w:val="en-US"/>
                              </w:rPr>
                              <w:t xml:space="preserve">he </w:t>
                            </w:r>
                            <w:r w:rsidR="00D26689">
                              <w:rPr>
                                <w:lang w:val="en-US"/>
                              </w:rPr>
                              <w:t>company’s</w:t>
                            </w:r>
                            <w:r w:rsidR="00C73114">
                              <w:rPr>
                                <w:lang w:val="en-US"/>
                              </w:rPr>
                              <w:t xml:space="preserve"> </w:t>
                            </w:r>
                            <w:r w:rsidR="00801CCD">
                              <w:rPr>
                                <w:lang w:val="en-US"/>
                              </w:rPr>
                              <w:t xml:space="preserve">patient </w:t>
                            </w:r>
                            <w:r w:rsidR="00C73114">
                              <w:rPr>
                                <w:lang w:val="en-US"/>
                              </w:rPr>
                              <w:t>activities</w:t>
                            </w:r>
                            <w:r w:rsidR="002228F4">
                              <w:rPr>
                                <w:lang w:val="en-US"/>
                              </w:rPr>
                              <w:t xml:space="preserve">, </w:t>
                            </w:r>
                            <w:r w:rsidR="00AC44C5">
                              <w:rPr>
                                <w:lang w:val="en-US"/>
                              </w:rPr>
                              <w:t>counselling</w:t>
                            </w:r>
                            <w:r w:rsidRPr="00EB412B">
                              <w:rPr>
                                <w:lang w:val="en-US"/>
                              </w:rPr>
                              <w:t xml:space="preserve"> </w:t>
                            </w:r>
                            <w:r w:rsidR="00570BA1">
                              <w:rPr>
                                <w:lang w:val="en-US"/>
                              </w:rPr>
                              <w:t xml:space="preserve">offers </w:t>
                            </w:r>
                            <w:r w:rsidR="002228F4">
                              <w:rPr>
                                <w:lang w:val="en-US"/>
                              </w:rPr>
                              <w:t xml:space="preserve">and </w:t>
                            </w:r>
                            <w:r w:rsidR="00570BA1">
                              <w:rPr>
                                <w:lang w:val="en-US"/>
                              </w:rPr>
                              <w:t>work</w:t>
                            </w:r>
                            <w:r w:rsidR="00161021">
                              <w:rPr>
                                <w:lang w:val="en-US"/>
                              </w:rPr>
                              <w:t xml:space="preserve"> to </w:t>
                            </w:r>
                            <w:r w:rsidRPr="00EB412B">
                              <w:rPr>
                                <w:lang w:val="en-US"/>
                              </w:rPr>
                              <w:t xml:space="preserve">impact health policy decisions.  </w:t>
                            </w:r>
                          </w:p>
                          <w:p w14:paraId="50BEF6DB" w14:textId="49110C8B" w:rsidR="00D27F53" w:rsidRDefault="00D27F53" w:rsidP="002D75A3">
                            <w:pPr>
                              <w:pStyle w:val="Ingenafstand"/>
                              <w:tabs>
                                <w:tab w:val="left" w:pos="364"/>
                              </w:tabs>
                              <w:spacing w:after="120"/>
                              <w:rPr>
                                <w:color w:val="595959"/>
                                <w:lang w:val="en-US"/>
                              </w:rPr>
                            </w:pPr>
                          </w:p>
                          <w:p w14:paraId="2E1B1A4C" w14:textId="60CC9B5E" w:rsidR="00D27F53" w:rsidRDefault="00D27F53" w:rsidP="002D75A3">
                            <w:pPr>
                              <w:pStyle w:val="Ingenafstand"/>
                              <w:tabs>
                                <w:tab w:val="left" w:pos="364"/>
                              </w:tabs>
                              <w:spacing w:after="120"/>
                              <w:rPr>
                                <w:color w:val="595959"/>
                                <w:lang w:val="en-US"/>
                              </w:rPr>
                            </w:pPr>
                          </w:p>
                          <w:p w14:paraId="2471431C" w14:textId="28285A79" w:rsidR="00D27F53" w:rsidRDefault="00D27F53" w:rsidP="002D75A3">
                            <w:pPr>
                              <w:pStyle w:val="Ingenafstand"/>
                              <w:tabs>
                                <w:tab w:val="left" w:pos="364"/>
                              </w:tabs>
                              <w:spacing w:after="120"/>
                              <w:rPr>
                                <w:color w:val="595959"/>
                                <w:lang w:val="en-US"/>
                              </w:rPr>
                            </w:pPr>
                          </w:p>
                          <w:p w14:paraId="2F238A82" w14:textId="018559B3" w:rsidR="00D27F53" w:rsidRDefault="00D27F53" w:rsidP="002D75A3">
                            <w:pPr>
                              <w:pStyle w:val="Ingenafstand"/>
                              <w:tabs>
                                <w:tab w:val="left" w:pos="364"/>
                              </w:tabs>
                              <w:spacing w:after="120"/>
                              <w:rPr>
                                <w:color w:val="595959"/>
                                <w:lang w:val="en-US"/>
                              </w:rPr>
                            </w:pPr>
                          </w:p>
                          <w:p w14:paraId="73CECB8A" w14:textId="5F637115" w:rsidR="00D27F53" w:rsidRDefault="00D27F53" w:rsidP="002D75A3">
                            <w:pPr>
                              <w:pStyle w:val="Ingenafstand"/>
                              <w:tabs>
                                <w:tab w:val="left" w:pos="364"/>
                              </w:tabs>
                              <w:spacing w:after="120"/>
                              <w:rPr>
                                <w:color w:val="595959"/>
                                <w:lang w:val="en-US"/>
                              </w:rPr>
                            </w:pPr>
                          </w:p>
                          <w:p w14:paraId="04F61311" w14:textId="6F461DE2" w:rsidR="00D27F53" w:rsidRDefault="00D27F53" w:rsidP="002D75A3">
                            <w:pPr>
                              <w:pStyle w:val="Ingenafstand"/>
                              <w:tabs>
                                <w:tab w:val="left" w:pos="364"/>
                              </w:tabs>
                              <w:spacing w:after="120"/>
                              <w:rPr>
                                <w:color w:val="595959"/>
                                <w:lang w:val="en-US"/>
                              </w:rPr>
                            </w:pPr>
                          </w:p>
                          <w:p w14:paraId="6FF55578" w14:textId="31DCCBDD" w:rsidR="00D27F53" w:rsidRDefault="00D27F53" w:rsidP="002D75A3">
                            <w:pPr>
                              <w:pStyle w:val="Ingenafstand"/>
                              <w:tabs>
                                <w:tab w:val="left" w:pos="364"/>
                              </w:tabs>
                              <w:spacing w:after="120"/>
                              <w:rPr>
                                <w:color w:val="595959"/>
                                <w:lang w:val="en-US"/>
                              </w:rPr>
                            </w:pPr>
                          </w:p>
                          <w:p w14:paraId="7E85AD15" w14:textId="694DE9A0" w:rsidR="00D27F53" w:rsidRDefault="00D27F53" w:rsidP="002D75A3">
                            <w:pPr>
                              <w:pStyle w:val="Ingenafstand"/>
                              <w:tabs>
                                <w:tab w:val="left" w:pos="364"/>
                              </w:tabs>
                              <w:spacing w:after="120"/>
                              <w:rPr>
                                <w:color w:val="595959"/>
                                <w:lang w:val="en-US"/>
                              </w:rPr>
                            </w:pPr>
                          </w:p>
                          <w:p w14:paraId="6D0887A6" w14:textId="7B48D40D" w:rsidR="00D27F53" w:rsidRDefault="00D27F53" w:rsidP="002D75A3">
                            <w:pPr>
                              <w:pStyle w:val="Ingenafstand"/>
                              <w:tabs>
                                <w:tab w:val="left" w:pos="364"/>
                              </w:tabs>
                              <w:spacing w:after="120"/>
                              <w:rPr>
                                <w:color w:val="595959"/>
                                <w:lang w:val="en-US"/>
                              </w:rPr>
                            </w:pPr>
                          </w:p>
                          <w:p w14:paraId="33FBF487" w14:textId="63E0B7FB" w:rsidR="00D27F53" w:rsidRDefault="00D27F53" w:rsidP="002D75A3">
                            <w:pPr>
                              <w:pStyle w:val="Ingenafstand"/>
                              <w:tabs>
                                <w:tab w:val="left" w:pos="364"/>
                              </w:tabs>
                              <w:spacing w:after="120"/>
                              <w:rPr>
                                <w:color w:val="595959"/>
                                <w:lang w:val="en-US"/>
                              </w:rPr>
                            </w:pPr>
                          </w:p>
                          <w:p w14:paraId="3EFF0953" w14:textId="77777777" w:rsidR="00D27F53" w:rsidRPr="008F76BC" w:rsidRDefault="00D27F53" w:rsidP="002D75A3">
                            <w:pPr>
                              <w:pStyle w:val="Ingenafstand"/>
                              <w:tabs>
                                <w:tab w:val="left" w:pos="364"/>
                              </w:tabs>
                              <w:spacing w:after="120"/>
                              <w:rPr>
                                <w:color w:val="595959"/>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0BE354" id="_x0000_t202" coordsize="21600,21600" o:spt="202" path="m,l,21600r21600,l21600,xe">
                <v:stroke joinstyle="miter"/>
                <v:path gradientshapeok="t" o:connecttype="rect"/>
              </v:shapetype>
              <v:shape id="Tekstfelt 2" o:spid="_x0000_s1026" type="#_x0000_t202" style="position:absolute;margin-left:-1.2pt;margin-top:6.45pt;width:483pt;height:3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" strokecolor="#bfbfbf [2412]">
                <v:textbox>
                  <w:txbxContent>
                    <w:p w14:paraId="1E5DF275" w14:textId="416DE05C" w:rsidR="008372CC" w:rsidRDefault="00D27F53" w:rsidP="008372CC">
                      <w:pPr>
                        <w:pStyle w:val="Ingenafstand"/>
                        <w:numPr>
                          <w:ilvl w:val="0"/>
                          <w:numId w:val="1"/>
                        </w:numPr>
                        <w:tabs>
                          <w:tab w:val="left" w:pos="364"/>
                        </w:tabs>
                        <w:rPr>
                          <w:b/>
                          <w:bCs/>
                          <w:i/>
                          <w:color w:val="595959"/>
                        </w:rPr>
                      </w:pPr>
                      <w:r w:rsidRPr="00B00464">
                        <w:rPr>
                          <w:b/>
                          <w:bCs/>
                        </w:rPr>
                        <w:t xml:space="preserve">The </w:t>
                      </w:r>
                      <w:proofErr w:type="spellStart"/>
                      <w:r w:rsidRPr="00B00464">
                        <w:rPr>
                          <w:b/>
                          <w:bCs/>
                        </w:rPr>
                        <w:t>project’s</w:t>
                      </w:r>
                      <w:proofErr w:type="spellEnd"/>
                      <w:r w:rsidRPr="00B00464">
                        <w:rPr>
                          <w:b/>
                          <w:bCs/>
                        </w:rPr>
                        <w:t xml:space="preserve"> </w:t>
                      </w:r>
                      <w:proofErr w:type="spellStart"/>
                      <w:r w:rsidRPr="00B00464">
                        <w:rPr>
                          <w:b/>
                          <w:bCs/>
                        </w:rPr>
                        <w:t>objectives</w:t>
                      </w:r>
                      <w:proofErr w:type="spellEnd"/>
                      <w:r w:rsidRPr="00B00464">
                        <w:rPr>
                          <w:b/>
                          <w:bCs/>
                        </w:rPr>
                        <w:t xml:space="preserve"> </w:t>
                      </w:r>
                    </w:p>
                    <w:p w14:paraId="32876DC6" w14:textId="0F9AD6E1" w:rsidR="008372CC" w:rsidRPr="008372CC" w:rsidRDefault="008372CC" w:rsidP="008372CC">
                      <w:pPr>
                        <w:pStyle w:val="Ingenafstand"/>
                        <w:tabs>
                          <w:tab w:val="left" w:pos="364"/>
                        </w:tabs>
                        <w:rPr>
                          <w:rFonts w:asciiTheme="minorHAnsi" w:hAnsiTheme="minorHAnsi" w:cstheme="minorHAnsi"/>
                          <w:b/>
                          <w:bCs/>
                          <w:iCs/>
                          <w:color w:val="595959"/>
                          <w:lang w:val="en-US"/>
                        </w:rPr>
                      </w:pPr>
                      <w:r w:rsidRPr="008372CC">
                        <w:rPr>
                          <w:rFonts w:asciiTheme="minorHAnsi" w:hAnsiTheme="minorHAnsi" w:cstheme="minorHAnsi"/>
                          <w:color w:val="000000"/>
                          <w:lang w:val="en-US"/>
                        </w:rPr>
                        <w:t xml:space="preserve">The overall goal of this project is to develop and apply statistical methods and machine learning </w:t>
                      </w:r>
                      <w:r w:rsidR="008A5139">
                        <w:rPr>
                          <w:rFonts w:asciiTheme="minorHAnsi" w:hAnsiTheme="minorHAnsi" w:cstheme="minorHAnsi"/>
                          <w:color w:val="000000"/>
                          <w:lang w:val="en-US"/>
                        </w:rPr>
                        <w:t>to gain</w:t>
                      </w:r>
                      <w:r w:rsidRPr="008372CC">
                        <w:rPr>
                          <w:rFonts w:asciiTheme="minorHAnsi" w:hAnsiTheme="minorHAnsi" w:cstheme="minorHAnsi"/>
                          <w:color w:val="000000"/>
                          <w:lang w:val="en-US"/>
                        </w:rPr>
                        <w:t xml:space="preserve"> new and valuable knowledge about the effectiveness of cardiovascular health preventive interventions in Denmark. Most existing studies that link diet and cardiovascular health are questionnaire-based. Here</w:t>
                      </w:r>
                      <w:r w:rsidR="0054591E">
                        <w:rPr>
                          <w:rFonts w:asciiTheme="minorHAnsi" w:hAnsiTheme="minorHAnsi" w:cstheme="minorHAnsi"/>
                          <w:color w:val="000000"/>
                          <w:lang w:val="en-US"/>
                        </w:rPr>
                        <w:t>,</w:t>
                      </w:r>
                      <w:r w:rsidRPr="008372CC">
                        <w:rPr>
                          <w:rFonts w:asciiTheme="minorHAnsi" w:hAnsiTheme="minorHAnsi" w:cstheme="minorHAnsi"/>
                          <w:color w:val="000000"/>
                          <w:lang w:val="en-US"/>
                        </w:rPr>
                        <w:t xml:space="preserve"> we present a novel approach by </w:t>
                      </w:r>
                      <w:r w:rsidR="00BB6318">
                        <w:rPr>
                          <w:rFonts w:asciiTheme="minorHAnsi" w:hAnsiTheme="minorHAnsi" w:cstheme="minorHAnsi"/>
                          <w:color w:val="000000"/>
                          <w:lang w:val="en-US"/>
                        </w:rPr>
                        <w:t xml:space="preserve">developing methods to </w:t>
                      </w:r>
                      <w:proofErr w:type="spellStart"/>
                      <w:r w:rsidR="005B334F">
                        <w:rPr>
                          <w:rFonts w:asciiTheme="minorHAnsi" w:hAnsiTheme="minorHAnsi" w:cstheme="minorHAnsi"/>
                          <w:color w:val="000000"/>
                          <w:lang w:val="en-US"/>
                        </w:rPr>
                        <w:t>analys</w:t>
                      </w:r>
                      <w:r w:rsidR="00BB6318">
                        <w:rPr>
                          <w:rFonts w:asciiTheme="minorHAnsi" w:hAnsiTheme="minorHAnsi" w:cstheme="minorHAnsi"/>
                          <w:color w:val="000000"/>
                          <w:lang w:val="en-US"/>
                        </w:rPr>
                        <w:t>e</w:t>
                      </w:r>
                      <w:proofErr w:type="spellEnd"/>
                      <w:r w:rsidRPr="008372CC">
                        <w:rPr>
                          <w:rFonts w:asciiTheme="minorHAnsi" w:hAnsiTheme="minorHAnsi" w:cstheme="minorHAnsi"/>
                          <w:color w:val="000000"/>
                          <w:lang w:val="en-US"/>
                        </w:rPr>
                        <w:t xml:space="preserve"> a large-scale time series of </w:t>
                      </w:r>
                      <w:r w:rsidR="007932D9">
                        <w:rPr>
                          <w:rFonts w:asciiTheme="minorHAnsi" w:hAnsiTheme="minorHAnsi" w:cstheme="minorHAnsi"/>
                          <w:color w:val="000000"/>
                          <w:lang w:val="en-US"/>
                        </w:rPr>
                        <w:t xml:space="preserve">grocery shopping </w:t>
                      </w:r>
                      <w:r w:rsidRPr="008372CC">
                        <w:rPr>
                          <w:rFonts w:asciiTheme="minorHAnsi" w:hAnsiTheme="minorHAnsi" w:cstheme="minorHAnsi"/>
                          <w:color w:val="000000"/>
                          <w:lang w:val="en-US"/>
                        </w:rPr>
                        <w:t>transaction data</w:t>
                      </w:r>
                      <w:r w:rsidR="007932D9">
                        <w:rPr>
                          <w:rFonts w:asciiTheme="minorHAnsi" w:hAnsiTheme="minorHAnsi" w:cstheme="minorHAnsi"/>
                          <w:color w:val="000000"/>
                          <w:lang w:val="en-US"/>
                        </w:rPr>
                        <w:t xml:space="preserve"> from </w:t>
                      </w:r>
                      <w:r w:rsidR="000636F6">
                        <w:rPr>
                          <w:rFonts w:asciiTheme="minorHAnsi" w:hAnsiTheme="minorHAnsi" w:cstheme="minorHAnsi"/>
                          <w:color w:val="000000"/>
                          <w:lang w:val="en-US"/>
                        </w:rPr>
                        <w:t>various Danish supermarkets</w:t>
                      </w:r>
                      <w:r w:rsidRPr="008372CC">
                        <w:rPr>
                          <w:rFonts w:asciiTheme="minorHAnsi" w:hAnsiTheme="minorHAnsi" w:cstheme="minorHAnsi"/>
                          <w:color w:val="000000"/>
                          <w:lang w:val="en-US"/>
                        </w:rPr>
                        <w:t>, which grants the opportunity to obtain a more detailed and unbiased picture of associations between actual dietary patterns and cardiovascular health. Furthermore, we will contribute with valuable knowledge on how to explore methods and algorithms for linking activity tracker data with national registries</w:t>
                      </w:r>
                      <w:r w:rsidR="00262A96">
                        <w:rPr>
                          <w:rFonts w:asciiTheme="minorHAnsi" w:hAnsiTheme="minorHAnsi" w:cstheme="minorHAnsi"/>
                          <w:color w:val="000000"/>
                          <w:lang w:val="en-US"/>
                        </w:rPr>
                        <w:t xml:space="preserve">, which </w:t>
                      </w:r>
                      <w:r w:rsidRPr="008372CC">
                        <w:rPr>
                          <w:rFonts w:asciiTheme="minorHAnsi" w:hAnsiTheme="minorHAnsi" w:cstheme="minorHAnsi"/>
                          <w:color w:val="000000"/>
                          <w:lang w:val="en-US"/>
                        </w:rPr>
                        <w:t xml:space="preserve">will allow us to assess interventions that aim to increase health through physical activity. These analyses will learn evidence </w:t>
                      </w:r>
                      <w:r w:rsidR="007E0A26">
                        <w:rPr>
                          <w:rFonts w:asciiTheme="minorHAnsi" w:hAnsiTheme="minorHAnsi" w:cstheme="minorHAnsi"/>
                          <w:color w:val="000000"/>
                          <w:lang w:val="en-US"/>
                        </w:rPr>
                        <w:t>based on</w:t>
                      </w:r>
                      <w:r w:rsidR="00733739">
                        <w:rPr>
                          <w:rFonts w:asciiTheme="minorHAnsi" w:hAnsiTheme="minorHAnsi" w:cstheme="minorHAnsi"/>
                          <w:color w:val="000000"/>
                          <w:lang w:val="en-US"/>
                        </w:rPr>
                        <w:t xml:space="preserve"> </w:t>
                      </w:r>
                      <w:r w:rsidR="007E0A26">
                        <w:rPr>
                          <w:rFonts w:asciiTheme="minorHAnsi" w:hAnsiTheme="minorHAnsi" w:cstheme="minorHAnsi"/>
                          <w:color w:val="000000"/>
                          <w:lang w:val="en-US"/>
                        </w:rPr>
                        <w:t xml:space="preserve">a </w:t>
                      </w:r>
                      <w:r w:rsidRPr="008372CC">
                        <w:rPr>
                          <w:rFonts w:asciiTheme="minorHAnsi" w:hAnsiTheme="minorHAnsi" w:cstheme="minorHAnsi"/>
                          <w:color w:val="000000"/>
                          <w:lang w:val="en-US"/>
                        </w:rPr>
                        <w:t xml:space="preserve">study of walking activities. </w:t>
                      </w:r>
                      <w:r w:rsidR="00FF790C">
                        <w:rPr>
                          <w:rFonts w:asciiTheme="minorHAnsi" w:hAnsiTheme="minorHAnsi" w:cstheme="minorHAnsi"/>
                          <w:color w:val="000000"/>
                          <w:lang w:val="en-US"/>
                        </w:rPr>
                        <w:t>The project’s objective</w:t>
                      </w:r>
                      <w:r w:rsidR="00FF790C" w:rsidRPr="008372CC">
                        <w:rPr>
                          <w:rFonts w:asciiTheme="minorHAnsi" w:hAnsiTheme="minorHAnsi" w:cstheme="minorHAnsi"/>
                          <w:color w:val="000000"/>
                          <w:lang w:val="en-US"/>
                        </w:rPr>
                        <w:t xml:space="preserve"> </w:t>
                      </w:r>
                      <w:r w:rsidR="00FF790C">
                        <w:rPr>
                          <w:rFonts w:asciiTheme="minorHAnsi" w:hAnsiTheme="minorHAnsi" w:cstheme="minorHAnsi"/>
                          <w:color w:val="000000"/>
                          <w:lang w:val="en-US"/>
                        </w:rPr>
                        <w:t xml:space="preserve">directly </w:t>
                      </w:r>
                      <w:r w:rsidR="00FF790C" w:rsidRPr="008372CC">
                        <w:rPr>
                          <w:rFonts w:asciiTheme="minorHAnsi" w:hAnsiTheme="minorHAnsi" w:cstheme="minorHAnsi"/>
                          <w:color w:val="000000"/>
                          <w:lang w:val="en-US"/>
                        </w:rPr>
                        <w:t xml:space="preserve">supports the </w:t>
                      </w:r>
                      <w:r w:rsidR="00A64A90" w:rsidRPr="008372CC">
                        <w:rPr>
                          <w:rFonts w:asciiTheme="minorHAnsi" w:hAnsiTheme="minorHAnsi" w:cstheme="minorHAnsi"/>
                          <w:color w:val="000000"/>
                          <w:lang w:val="en-US"/>
                        </w:rPr>
                        <w:t>Danish Heart Foundation</w:t>
                      </w:r>
                      <w:r w:rsidR="000B1C52">
                        <w:rPr>
                          <w:rFonts w:asciiTheme="minorHAnsi" w:hAnsiTheme="minorHAnsi" w:cstheme="minorHAnsi"/>
                          <w:color w:val="000000"/>
                          <w:lang w:val="en-US"/>
                        </w:rPr>
                        <w:t xml:space="preserve">’s </w:t>
                      </w:r>
                      <w:r w:rsidR="00FF790C" w:rsidRPr="008372CC">
                        <w:rPr>
                          <w:rFonts w:asciiTheme="minorHAnsi" w:hAnsiTheme="minorHAnsi" w:cstheme="minorHAnsi"/>
                          <w:color w:val="000000"/>
                          <w:lang w:val="en-US"/>
                        </w:rPr>
                        <w:t xml:space="preserve">strategic goal of helping </w:t>
                      </w:r>
                      <w:r w:rsidR="000552DD">
                        <w:rPr>
                          <w:rFonts w:asciiTheme="minorHAnsi" w:hAnsiTheme="minorHAnsi" w:cstheme="minorHAnsi"/>
                          <w:color w:val="000000"/>
                          <w:lang w:val="en-US"/>
                        </w:rPr>
                        <w:t xml:space="preserve">groups at </w:t>
                      </w:r>
                      <w:r w:rsidR="00FF790C" w:rsidRPr="008372CC">
                        <w:rPr>
                          <w:rFonts w:asciiTheme="minorHAnsi" w:hAnsiTheme="minorHAnsi" w:cstheme="minorHAnsi"/>
                          <w:color w:val="000000"/>
                          <w:lang w:val="en-US"/>
                        </w:rPr>
                        <w:t>high</w:t>
                      </w:r>
                      <w:r w:rsidR="0092024D">
                        <w:rPr>
                          <w:rFonts w:asciiTheme="minorHAnsi" w:hAnsiTheme="minorHAnsi" w:cstheme="minorHAnsi"/>
                          <w:color w:val="000000"/>
                          <w:lang w:val="en-US"/>
                        </w:rPr>
                        <w:t xml:space="preserve"> </w:t>
                      </w:r>
                      <w:r w:rsidR="00FF790C" w:rsidRPr="008372CC">
                        <w:rPr>
                          <w:rFonts w:asciiTheme="minorHAnsi" w:hAnsiTheme="minorHAnsi" w:cstheme="minorHAnsi"/>
                          <w:color w:val="000000"/>
                          <w:lang w:val="en-US"/>
                        </w:rPr>
                        <w:t xml:space="preserve">risk </w:t>
                      </w:r>
                      <w:r w:rsidR="000552DD">
                        <w:rPr>
                          <w:rFonts w:asciiTheme="minorHAnsi" w:hAnsiTheme="minorHAnsi" w:cstheme="minorHAnsi"/>
                          <w:color w:val="000000"/>
                          <w:lang w:val="en-US"/>
                        </w:rPr>
                        <w:t xml:space="preserve">of </w:t>
                      </w:r>
                      <w:r w:rsidR="006E0CEB">
                        <w:rPr>
                          <w:rFonts w:asciiTheme="minorHAnsi" w:hAnsiTheme="minorHAnsi" w:cstheme="minorHAnsi"/>
                          <w:color w:val="000000"/>
                          <w:lang w:val="en-US"/>
                        </w:rPr>
                        <w:t>cardiovascular disease (</w:t>
                      </w:r>
                      <w:r w:rsidR="000552DD">
                        <w:rPr>
                          <w:rFonts w:asciiTheme="minorHAnsi" w:hAnsiTheme="minorHAnsi" w:cstheme="minorHAnsi"/>
                          <w:color w:val="000000"/>
                          <w:lang w:val="en-US"/>
                        </w:rPr>
                        <w:t>CVD</w:t>
                      </w:r>
                      <w:r w:rsidR="006E0CEB">
                        <w:rPr>
                          <w:rFonts w:asciiTheme="minorHAnsi" w:hAnsiTheme="minorHAnsi" w:cstheme="minorHAnsi"/>
                          <w:color w:val="000000"/>
                          <w:lang w:val="en-US"/>
                        </w:rPr>
                        <w:t>)</w:t>
                      </w:r>
                      <w:r w:rsidR="00FF790C" w:rsidRPr="008372CC">
                        <w:rPr>
                          <w:rFonts w:asciiTheme="minorHAnsi" w:hAnsiTheme="minorHAnsi" w:cstheme="minorHAnsi"/>
                          <w:color w:val="000000"/>
                          <w:lang w:val="en-US"/>
                        </w:rPr>
                        <w:t xml:space="preserve"> take care of their hearts, focusing on two preventive lifestyle domains, diet and physical activity. </w:t>
                      </w:r>
                      <w:r w:rsidR="00D44A20">
                        <w:rPr>
                          <w:rFonts w:asciiTheme="minorHAnsi" w:hAnsiTheme="minorHAnsi" w:cstheme="minorHAnsi"/>
                          <w:color w:val="000000"/>
                          <w:lang w:val="en-US"/>
                        </w:rPr>
                        <w:t>Evidence created th</w:t>
                      </w:r>
                      <w:r w:rsidR="0048078E">
                        <w:rPr>
                          <w:rFonts w:asciiTheme="minorHAnsi" w:hAnsiTheme="minorHAnsi" w:cstheme="minorHAnsi"/>
                          <w:color w:val="000000"/>
                          <w:lang w:val="en-US"/>
                        </w:rPr>
                        <w:t>rough the project</w:t>
                      </w:r>
                      <w:r w:rsidRPr="008372CC">
                        <w:rPr>
                          <w:rFonts w:asciiTheme="minorHAnsi" w:hAnsiTheme="minorHAnsi" w:cstheme="minorHAnsi"/>
                          <w:color w:val="000000"/>
                          <w:lang w:val="en-US"/>
                        </w:rPr>
                        <w:t xml:space="preserve"> will support and guide the </w:t>
                      </w:r>
                      <w:r w:rsidR="00A64A90">
                        <w:rPr>
                          <w:rFonts w:asciiTheme="minorHAnsi" w:hAnsiTheme="minorHAnsi" w:cstheme="minorHAnsi"/>
                          <w:color w:val="000000"/>
                          <w:lang w:val="en-US"/>
                        </w:rPr>
                        <w:t>company’s</w:t>
                      </w:r>
                      <w:r w:rsidR="00401DBE">
                        <w:rPr>
                          <w:rFonts w:asciiTheme="minorHAnsi" w:hAnsiTheme="minorHAnsi" w:cstheme="minorHAnsi"/>
                          <w:color w:val="000000"/>
                          <w:lang w:val="en-US"/>
                        </w:rPr>
                        <w:t xml:space="preserve"> </w:t>
                      </w:r>
                      <w:r w:rsidRPr="008372CC">
                        <w:rPr>
                          <w:rFonts w:asciiTheme="minorHAnsi" w:hAnsiTheme="minorHAnsi" w:cstheme="minorHAnsi"/>
                          <w:color w:val="000000"/>
                          <w:lang w:val="en-US"/>
                        </w:rPr>
                        <w:t>diet and physical exercise advice. Moreover, the results contribute to informing health policy decisions on cost-effective ways of preventing</w:t>
                      </w:r>
                      <w:r w:rsidR="006E0CEB">
                        <w:rPr>
                          <w:rFonts w:asciiTheme="minorHAnsi" w:hAnsiTheme="minorHAnsi" w:cstheme="minorHAnsi"/>
                          <w:color w:val="000000"/>
                          <w:lang w:val="en-US"/>
                        </w:rPr>
                        <w:t xml:space="preserve"> CVD.</w:t>
                      </w:r>
                    </w:p>
                    <w:p w14:paraId="4530C45D" w14:textId="77777777" w:rsidR="00D27F53" w:rsidRPr="00B00464" w:rsidRDefault="00D27F53" w:rsidP="00DD790C">
                      <w:pPr>
                        <w:pStyle w:val="Ingenafstand"/>
                        <w:numPr>
                          <w:ilvl w:val="0"/>
                          <w:numId w:val="3"/>
                        </w:numPr>
                        <w:rPr>
                          <w:b/>
                          <w:bCs/>
                        </w:rPr>
                      </w:pPr>
                      <w:r w:rsidRPr="00B00464">
                        <w:rPr>
                          <w:b/>
                          <w:bCs/>
                        </w:rPr>
                        <w:t xml:space="preserve">The </w:t>
                      </w:r>
                      <w:proofErr w:type="spellStart"/>
                      <w:r w:rsidRPr="00B00464">
                        <w:rPr>
                          <w:b/>
                          <w:bCs/>
                        </w:rPr>
                        <w:t>project’s</w:t>
                      </w:r>
                      <w:proofErr w:type="spellEnd"/>
                      <w:r w:rsidRPr="00B00464">
                        <w:rPr>
                          <w:b/>
                          <w:bCs/>
                        </w:rPr>
                        <w:t xml:space="preserve"> </w:t>
                      </w:r>
                      <w:proofErr w:type="spellStart"/>
                      <w:r w:rsidRPr="00B00464">
                        <w:rPr>
                          <w:b/>
                          <w:bCs/>
                        </w:rPr>
                        <w:t>success</w:t>
                      </w:r>
                      <w:proofErr w:type="spellEnd"/>
                      <w:r w:rsidRPr="00B00464">
                        <w:rPr>
                          <w:b/>
                          <w:bCs/>
                        </w:rPr>
                        <w:t xml:space="preserve"> </w:t>
                      </w:r>
                      <w:proofErr w:type="spellStart"/>
                      <w:r w:rsidRPr="00B00464">
                        <w:rPr>
                          <w:b/>
                          <w:bCs/>
                        </w:rPr>
                        <w:t>criteria</w:t>
                      </w:r>
                      <w:proofErr w:type="spellEnd"/>
                    </w:p>
                    <w:p w14:paraId="42248E34" w14:textId="49A2ABEC" w:rsidR="00D27F53" w:rsidRPr="00EB412B" w:rsidRDefault="00D27F53" w:rsidP="00DD790C">
                      <w:pPr>
                        <w:pStyle w:val="Ingenafstand"/>
                        <w:tabs>
                          <w:tab w:val="left" w:pos="364"/>
                        </w:tabs>
                        <w:rPr>
                          <w:lang w:val="en-US"/>
                        </w:rPr>
                      </w:pPr>
                      <w:r w:rsidRPr="00EB412B">
                        <w:rPr>
                          <w:lang w:val="en-US"/>
                        </w:rPr>
                        <w:t xml:space="preserve">1) PhD-thesis containing at least three scientific articles. Results </w:t>
                      </w:r>
                      <w:r w:rsidR="004B786D">
                        <w:rPr>
                          <w:lang w:val="en-US"/>
                        </w:rPr>
                        <w:t xml:space="preserve">are </w:t>
                      </w:r>
                      <w:r w:rsidRPr="00EB412B">
                        <w:rPr>
                          <w:lang w:val="en-US"/>
                        </w:rPr>
                        <w:t>presented at national</w:t>
                      </w:r>
                      <w:r w:rsidR="00AC44C5">
                        <w:rPr>
                          <w:lang w:val="en-US"/>
                        </w:rPr>
                        <w:t xml:space="preserve"> and </w:t>
                      </w:r>
                      <w:r w:rsidRPr="00EB412B">
                        <w:rPr>
                          <w:lang w:val="en-US"/>
                        </w:rPr>
                        <w:t>international conferenc</w:t>
                      </w:r>
                      <w:r w:rsidR="00207F14">
                        <w:rPr>
                          <w:lang w:val="en-US"/>
                        </w:rPr>
                        <w:t>es</w:t>
                      </w:r>
                      <w:r w:rsidRPr="00EB412B">
                        <w:rPr>
                          <w:lang w:val="en-US"/>
                        </w:rPr>
                        <w:t xml:space="preserve">. 2) </w:t>
                      </w:r>
                      <w:r w:rsidR="00652DA2">
                        <w:rPr>
                          <w:lang w:val="en-US"/>
                        </w:rPr>
                        <w:t>Semi-annual</w:t>
                      </w:r>
                      <w:r w:rsidRPr="00EB412B">
                        <w:rPr>
                          <w:lang w:val="en-US"/>
                        </w:rPr>
                        <w:t xml:space="preserve"> newsletter to update employees and members of the Danish Heart Foundation on preliminary research results. 3) Knowledge gained on methods to handle associations between cardiovascular health and </w:t>
                      </w:r>
                      <w:r w:rsidR="008E75DC">
                        <w:rPr>
                          <w:lang w:val="en-US"/>
                        </w:rPr>
                        <w:t>grocery</w:t>
                      </w:r>
                      <w:r w:rsidR="00C16191">
                        <w:rPr>
                          <w:lang w:val="en-US"/>
                        </w:rPr>
                        <w:t xml:space="preserve"> </w:t>
                      </w:r>
                      <w:r w:rsidRPr="00EB412B">
                        <w:rPr>
                          <w:lang w:val="en-US"/>
                        </w:rPr>
                        <w:t>transaction/activity tracker data. 4)</w:t>
                      </w:r>
                      <w:r w:rsidR="00DE501C">
                        <w:rPr>
                          <w:lang w:val="en-US"/>
                        </w:rPr>
                        <w:t xml:space="preserve"> A </w:t>
                      </w:r>
                      <w:r w:rsidR="008A6987">
                        <w:rPr>
                          <w:lang w:val="en-US"/>
                        </w:rPr>
                        <w:t>r</w:t>
                      </w:r>
                      <w:r w:rsidR="00887742">
                        <w:rPr>
                          <w:lang w:val="en-US"/>
                        </w:rPr>
                        <w:t>e</w:t>
                      </w:r>
                      <w:r w:rsidR="008A6987">
                        <w:rPr>
                          <w:lang w:val="en-US"/>
                        </w:rPr>
                        <w:t xml:space="preserve">port </w:t>
                      </w:r>
                      <w:r w:rsidR="00F32742">
                        <w:rPr>
                          <w:lang w:val="en-US"/>
                        </w:rPr>
                        <w:t xml:space="preserve">is </w:t>
                      </w:r>
                      <w:r w:rsidR="00D06C1A">
                        <w:rPr>
                          <w:lang w:val="en-US"/>
                        </w:rPr>
                        <w:t xml:space="preserve">completed </w:t>
                      </w:r>
                      <w:r w:rsidR="008A6987">
                        <w:rPr>
                          <w:lang w:val="en-US"/>
                        </w:rPr>
                        <w:t xml:space="preserve">on how </w:t>
                      </w:r>
                      <w:r w:rsidR="006077BA">
                        <w:rPr>
                          <w:lang w:val="en-US"/>
                        </w:rPr>
                        <w:t xml:space="preserve">the </w:t>
                      </w:r>
                      <w:r w:rsidR="008A6987">
                        <w:rPr>
                          <w:lang w:val="en-US"/>
                        </w:rPr>
                        <w:t xml:space="preserve">results </w:t>
                      </w:r>
                      <w:r w:rsidR="00C73114" w:rsidRPr="00EB412B">
                        <w:rPr>
                          <w:lang w:val="en-US"/>
                        </w:rPr>
                        <w:t>on effective ways of preventing heart disease</w:t>
                      </w:r>
                      <w:r w:rsidR="00C73114">
                        <w:rPr>
                          <w:lang w:val="en-US"/>
                        </w:rPr>
                        <w:t xml:space="preserve"> </w:t>
                      </w:r>
                      <w:r w:rsidR="008A6987">
                        <w:rPr>
                          <w:lang w:val="en-US"/>
                        </w:rPr>
                        <w:t xml:space="preserve">can be implemented </w:t>
                      </w:r>
                      <w:r w:rsidR="00C73114">
                        <w:rPr>
                          <w:lang w:val="en-US"/>
                        </w:rPr>
                        <w:t xml:space="preserve">in </w:t>
                      </w:r>
                      <w:r w:rsidR="008A6987">
                        <w:rPr>
                          <w:lang w:val="en-US"/>
                        </w:rPr>
                        <w:t>t</w:t>
                      </w:r>
                      <w:r w:rsidRPr="00EB412B">
                        <w:rPr>
                          <w:lang w:val="en-US"/>
                        </w:rPr>
                        <w:t xml:space="preserve">he </w:t>
                      </w:r>
                      <w:r w:rsidR="00D26689">
                        <w:rPr>
                          <w:lang w:val="en-US"/>
                        </w:rPr>
                        <w:t>company’s</w:t>
                      </w:r>
                      <w:r w:rsidR="00C73114">
                        <w:rPr>
                          <w:lang w:val="en-US"/>
                        </w:rPr>
                        <w:t xml:space="preserve"> </w:t>
                      </w:r>
                      <w:r w:rsidR="00801CCD">
                        <w:rPr>
                          <w:lang w:val="en-US"/>
                        </w:rPr>
                        <w:t xml:space="preserve">patient </w:t>
                      </w:r>
                      <w:r w:rsidR="00C73114">
                        <w:rPr>
                          <w:lang w:val="en-US"/>
                        </w:rPr>
                        <w:t>activities</w:t>
                      </w:r>
                      <w:r w:rsidR="002228F4">
                        <w:rPr>
                          <w:lang w:val="en-US"/>
                        </w:rPr>
                        <w:t xml:space="preserve">, </w:t>
                      </w:r>
                      <w:r w:rsidR="00AC44C5">
                        <w:rPr>
                          <w:lang w:val="en-US"/>
                        </w:rPr>
                        <w:t>counselling</w:t>
                      </w:r>
                      <w:r w:rsidRPr="00EB412B">
                        <w:rPr>
                          <w:lang w:val="en-US"/>
                        </w:rPr>
                        <w:t xml:space="preserve"> </w:t>
                      </w:r>
                      <w:r w:rsidR="00570BA1">
                        <w:rPr>
                          <w:lang w:val="en-US"/>
                        </w:rPr>
                        <w:t xml:space="preserve">offers </w:t>
                      </w:r>
                      <w:r w:rsidR="002228F4">
                        <w:rPr>
                          <w:lang w:val="en-US"/>
                        </w:rPr>
                        <w:t xml:space="preserve">and </w:t>
                      </w:r>
                      <w:r w:rsidR="00570BA1">
                        <w:rPr>
                          <w:lang w:val="en-US"/>
                        </w:rPr>
                        <w:t>work</w:t>
                      </w:r>
                      <w:r w:rsidR="00161021">
                        <w:rPr>
                          <w:lang w:val="en-US"/>
                        </w:rPr>
                        <w:t xml:space="preserve"> to </w:t>
                      </w:r>
                      <w:r w:rsidRPr="00EB412B">
                        <w:rPr>
                          <w:lang w:val="en-US"/>
                        </w:rPr>
                        <w:t xml:space="preserve">impact health policy decisions.  </w:t>
                      </w:r>
                    </w:p>
                    <w:p w14:paraId="50BEF6DB" w14:textId="49110C8B" w:rsidR="00D27F53" w:rsidRDefault="00D27F53" w:rsidP="002D75A3">
                      <w:pPr>
                        <w:pStyle w:val="Ingenafstand"/>
                        <w:tabs>
                          <w:tab w:val="left" w:pos="364"/>
                        </w:tabs>
                        <w:spacing w:after="120"/>
                        <w:rPr>
                          <w:color w:val="595959"/>
                          <w:lang w:val="en-US"/>
                        </w:rPr>
                      </w:pPr>
                    </w:p>
                    <w:p w14:paraId="2E1B1A4C" w14:textId="60CC9B5E" w:rsidR="00D27F53" w:rsidRDefault="00D27F53" w:rsidP="002D75A3">
                      <w:pPr>
                        <w:pStyle w:val="Ingenafstand"/>
                        <w:tabs>
                          <w:tab w:val="left" w:pos="364"/>
                        </w:tabs>
                        <w:spacing w:after="120"/>
                        <w:rPr>
                          <w:color w:val="595959"/>
                          <w:lang w:val="en-US"/>
                        </w:rPr>
                      </w:pPr>
                    </w:p>
                    <w:p w14:paraId="2471431C" w14:textId="28285A79" w:rsidR="00D27F53" w:rsidRDefault="00D27F53" w:rsidP="002D75A3">
                      <w:pPr>
                        <w:pStyle w:val="Ingenafstand"/>
                        <w:tabs>
                          <w:tab w:val="left" w:pos="364"/>
                        </w:tabs>
                        <w:spacing w:after="120"/>
                        <w:rPr>
                          <w:color w:val="595959"/>
                          <w:lang w:val="en-US"/>
                        </w:rPr>
                      </w:pPr>
                    </w:p>
                    <w:p w14:paraId="2F238A82" w14:textId="018559B3" w:rsidR="00D27F53" w:rsidRDefault="00D27F53" w:rsidP="002D75A3">
                      <w:pPr>
                        <w:pStyle w:val="Ingenafstand"/>
                        <w:tabs>
                          <w:tab w:val="left" w:pos="364"/>
                        </w:tabs>
                        <w:spacing w:after="120"/>
                        <w:rPr>
                          <w:color w:val="595959"/>
                          <w:lang w:val="en-US"/>
                        </w:rPr>
                      </w:pPr>
                    </w:p>
                    <w:p w14:paraId="73CECB8A" w14:textId="5F637115" w:rsidR="00D27F53" w:rsidRDefault="00D27F53" w:rsidP="002D75A3">
                      <w:pPr>
                        <w:pStyle w:val="Ingenafstand"/>
                        <w:tabs>
                          <w:tab w:val="left" w:pos="364"/>
                        </w:tabs>
                        <w:spacing w:after="120"/>
                        <w:rPr>
                          <w:color w:val="595959"/>
                          <w:lang w:val="en-US"/>
                        </w:rPr>
                      </w:pPr>
                    </w:p>
                    <w:p w14:paraId="04F61311" w14:textId="6F461DE2" w:rsidR="00D27F53" w:rsidRDefault="00D27F53" w:rsidP="002D75A3">
                      <w:pPr>
                        <w:pStyle w:val="Ingenafstand"/>
                        <w:tabs>
                          <w:tab w:val="left" w:pos="364"/>
                        </w:tabs>
                        <w:spacing w:after="120"/>
                        <w:rPr>
                          <w:color w:val="595959"/>
                          <w:lang w:val="en-US"/>
                        </w:rPr>
                      </w:pPr>
                    </w:p>
                    <w:p w14:paraId="6FF55578" w14:textId="31DCCBDD" w:rsidR="00D27F53" w:rsidRDefault="00D27F53" w:rsidP="002D75A3">
                      <w:pPr>
                        <w:pStyle w:val="Ingenafstand"/>
                        <w:tabs>
                          <w:tab w:val="left" w:pos="364"/>
                        </w:tabs>
                        <w:spacing w:after="120"/>
                        <w:rPr>
                          <w:color w:val="595959"/>
                          <w:lang w:val="en-US"/>
                        </w:rPr>
                      </w:pPr>
                    </w:p>
                    <w:p w14:paraId="7E85AD15" w14:textId="694DE9A0" w:rsidR="00D27F53" w:rsidRDefault="00D27F53" w:rsidP="002D75A3">
                      <w:pPr>
                        <w:pStyle w:val="Ingenafstand"/>
                        <w:tabs>
                          <w:tab w:val="left" w:pos="364"/>
                        </w:tabs>
                        <w:spacing w:after="120"/>
                        <w:rPr>
                          <w:color w:val="595959"/>
                          <w:lang w:val="en-US"/>
                        </w:rPr>
                      </w:pPr>
                    </w:p>
                    <w:p w14:paraId="6D0887A6" w14:textId="7B48D40D" w:rsidR="00D27F53" w:rsidRDefault="00D27F53" w:rsidP="002D75A3">
                      <w:pPr>
                        <w:pStyle w:val="Ingenafstand"/>
                        <w:tabs>
                          <w:tab w:val="left" w:pos="364"/>
                        </w:tabs>
                        <w:spacing w:after="120"/>
                        <w:rPr>
                          <w:color w:val="595959"/>
                          <w:lang w:val="en-US"/>
                        </w:rPr>
                      </w:pPr>
                    </w:p>
                    <w:p w14:paraId="33FBF487" w14:textId="63E0B7FB" w:rsidR="00D27F53" w:rsidRDefault="00D27F53" w:rsidP="002D75A3">
                      <w:pPr>
                        <w:pStyle w:val="Ingenafstand"/>
                        <w:tabs>
                          <w:tab w:val="left" w:pos="364"/>
                        </w:tabs>
                        <w:spacing w:after="120"/>
                        <w:rPr>
                          <w:color w:val="595959"/>
                          <w:lang w:val="en-US"/>
                        </w:rPr>
                      </w:pPr>
                    </w:p>
                    <w:p w14:paraId="3EFF0953" w14:textId="77777777" w:rsidR="00D27F53" w:rsidRPr="008F76BC" w:rsidRDefault="00D27F53" w:rsidP="002D75A3">
                      <w:pPr>
                        <w:pStyle w:val="Ingenafstand"/>
                        <w:tabs>
                          <w:tab w:val="left" w:pos="364"/>
                        </w:tabs>
                        <w:spacing w:after="120"/>
                        <w:rPr>
                          <w:color w:val="595959"/>
                          <w:lang w:val="en-US"/>
                        </w:rPr>
                      </w:pPr>
                    </w:p>
                  </w:txbxContent>
                </v:textbox>
              </v:shape>
            </w:pict>
          </mc:Fallback>
        </mc:AlternateContent>
      </w:r>
    </w:p>
    <w:p w14:paraId="1B91E246" w14:textId="77777777" w:rsidR="006D26A0" w:rsidRPr="00DC4C89" w:rsidRDefault="006D26A0" w:rsidP="00783973">
      <w:pPr>
        <w:pStyle w:val="Ingenafstand"/>
        <w:tabs>
          <w:tab w:val="left" w:pos="364"/>
        </w:tabs>
        <w:spacing w:before="120"/>
        <w:rPr>
          <w:i/>
          <w:color w:val="595959"/>
          <w:lang w:val="en-US"/>
        </w:rPr>
      </w:pPr>
    </w:p>
    <w:p w14:paraId="46A26AAD" w14:textId="77777777" w:rsidR="00485FF0" w:rsidRPr="00DC4C89" w:rsidRDefault="00485FF0" w:rsidP="00485FF0">
      <w:pPr>
        <w:pStyle w:val="Ingenafstand"/>
        <w:tabs>
          <w:tab w:val="left" w:pos="364"/>
        </w:tabs>
        <w:rPr>
          <w:rFonts w:cs="Calibri"/>
          <w:u w:val="single"/>
          <w:lang w:val="en-US"/>
        </w:rPr>
      </w:pPr>
    </w:p>
    <w:p w14:paraId="5FE3411E" w14:textId="77777777" w:rsidR="002D75A3" w:rsidRPr="00DC4C89" w:rsidRDefault="002D75A3" w:rsidP="00485FF0">
      <w:pPr>
        <w:pStyle w:val="Ingenafstand"/>
        <w:tabs>
          <w:tab w:val="left" w:pos="364"/>
        </w:tabs>
        <w:rPr>
          <w:rFonts w:cs="Calibri"/>
          <w:u w:val="single"/>
          <w:lang w:val="en-US"/>
        </w:rPr>
      </w:pPr>
    </w:p>
    <w:p w14:paraId="2C4606AC" w14:textId="77777777" w:rsidR="002D75A3" w:rsidRPr="00DC4C89" w:rsidRDefault="002D75A3" w:rsidP="00485FF0">
      <w:pPr>
        <w:pStyle w:val="Ingenafstand"/>
        <w:tabs>
          <w:tab w:val="left" w:pos="364"/>
        </w:tabs>
        <w:rPr>
          <w:rFonts w:cs="Calibri"/>
          <w:u w:val="single"/>
          <w:lang w:val="en-US"/>
        </w:rPr>
      </w:pPr>
    </w:p>
    <w:p w14:paraId="157AC81B" w14:textId="77777777" w:rsidR="002D75A3" w:rsidRPr="00DC4C89" w:rsidRDefault="002D75A3" w:rsidP="00485FF0">
      <w:pPr>
        <w:pStyle w:val="Ingenafstand"/>
        <w:tabs>
          <w:tab w:val="left" w:pos="364"/>
        </w:tabs>
        <w:rPr>
          <w:rFonts w:cs="Calibri"/>
          <w:u w:val="single"/>
          <w:lang w:val="en-US"/>
        </w:rPr>
      </w:pPr>
    </w:p>
    <w:p w14:paraId="225B828F" w14:textId="77777777" w:rsidR="002D75A3" w:rsidRPr="00DC4C89" w:rsidRDefault="002D75A3" w:rsidP="00485FF0">
      <w:pPr>
        <w:pStyle w:val="Ingenafstand"/>
        <w:tabs>
          <w:tab w:val="left" w:pos="364"/>
        </w:tabs>
        <w:rPr>
          <w:rFonts w:cs="Calibri"/>
          <w:u w:val="single"/>
          <w:lang w:val="en-US"/>
        </w:rPr>
      </w:pPr>
    </w:p>
    <w:p w14:paraId="2BAC7E1E" w14:textId="77777777" w:rsidR="002D75A3" w:rsidRPr="00DC4C89" w:rsidRDefault="002D75A3" w:rsidP="00485FF0">
      <w:pPr>
        <w:pStyle w:val="Ingenafstand"/>
        <w:tabs>
          <w:tab w:val="left" w:pos="364"/>
        </w:tabs>
        <w:rPr>
          <w:rFonts w:cs="Calibri"/>
          <w:u w:val="single"/>
          <w:lang w:val="en-US"/>
        </w:rPr>
      </w:pPr>
    </w:p>
    <w:p w14:paraId="136F1A65" w14:textId="77777777" w:rsidR="002D75A3" w:rsidRPr="00DC4C89" w:rsidRDefault="002D75A3" w:rsidP="00485FF0">
      <w:pPr>
        <w:pStyle w:val="Ingenafstand"/>
        <w:tabs>
          <w:tab w:val="left" w:pos="364"/>
        </w:tabs>
        <w:rPr>
          <w:rFonts w:cs="Calibri"/>
          <w:u w:val="single"/>
          <w:lang w:val="en-US"/>
        </w:rPr>
      </w:pPr>
    </w:p>
    <w:p w14:paraId="285451D6" w14:textId="77777777" w:rsidR="002D75A3" w:rsidRPr="00DC4C89" w:rsidRDefault="002D75A3" w:rsidP="00485FF0">
      <w:pPr>
        <w:pStyle w:val="Ingenafstand"/>
        <w:tabs>
          <w:tab w:val="left" w:pos="364"/>
        </w:tabs>
        <w:rPr>
          <w:rFonts w:cs="Calibri"/>
          <w:u w:val="single"/>
          <w:lang w:val="en-US"/>
        </w:rPr>
      </w:pPr>
    </w:p>
    <w:p w14:paraId="45D43A9C" w14:textId="77777777" w:rsidR="002D75A3" w:rsidRPr="00DC4C89" w:rsidRDefault="002D75A3" w:rsidP="00485FF0">
      <w:pPr>
        <w:pStyle w:val="Ingenafstand"/>
        <w:tabs>
          <w:tab w:val="left" w:pos="364"/>
        </w:tabs>
        <w:rPr>
          <w:rFonts w:cs="Calibri"/>
          <w:u w:val="single"/>
          <w:lang w:val="en-US"/>
        </w:rPr>
      </w:pPr>
    </w:p>
    <w:p w14:paraId="79D95187" w14:textId="77777777" w:rsidR="002D75A3" w:rsidRPr="00DC4C89" w:rsidRDefault="002D75A3" w:rsidP="00485FF0">
      <w:pPr>
        <w:pStyle w:val="Ingenafstand"/>
        <w:tabs>
          <w:tab w:val="left" w:pos="364"/>
        </w:tabs>
        <w:rPr>
          <w:rFonts w:cs="Calibri"/>
          <w:u w:val="single"/>
          <w:lang w:val="en-US"/>
        </w:rPr>
      </w:pPr>
    </w:p>
    <w:p w14:paraId="2119A699" w14:textId="77777777" w:rsidR="002D75A3" w:rsidRPr="00DC4C89" w:rsidRDefault="002D75A3" w:rsidP="00485FF0">
      <w:pPr>
        <w:pStyle w:val="Ingenafstand"/>
        <w:tabs>
          <w:tab w:val="left" w:pos="364"/>
        </w:tabs>
        <w:rPr>
          <w:rFonts w:cs="Calibri"/>
          <w:u w:val="single"/>
          <w:lang w:val="en-US"/>
        </w:rPr>
      </w:pPr>
    </w:p>
    <w:p w14:paraId="70190D7A" w14:textId="77777777" w:rsidR="002D75A3" w:rsidRPr="00DC4C89" w:rsidRDefault="002D75A3" w:rsidP="00485FF0">
      <w:pPr>
        <w:pStyle w:val="Ingenafstand"/>
        <w:tabs>
          <w:tab w:val="left" w:pos="364"/>
        </w:tabs>
        <w:rPr>
          <w:rFonts w:cs="Calibri"/>
          <w:u w:val="single"/>
          <w:lang w:val="en-US"/>
        </w:rPr>
      </w:pPr>
    </w:p>
    <w:p w14:paraId="0C26EF9E" w14:textId="77777777" w:rsidR="002D75A3" w:rsidRPr="00DC4C89" w:rsidRDefault="002D75A3" w:rsidP="00485FF0">
      <w:pPr>
        <w:pStyle w:val="Ingenafstand"/>
        <w:tabs>
          <w:tab w:val="left" w:pos="364"/>
        </w:tabs>
        <w:rPr>
          <w:rFonts w:cs="Calibri"/>
          <w:u w:val="single"/>
          <w:lang w:val="en-US"/>
        </w:rPr>
      </w:pPr>
    </w:p>
    <w:p w14:paraId="4CC34243" w14:textId="77777777" w:rsidR="002D75A3" w:rsidRPr="00DC4C89" w:rsidRDefault="002D75A3" w:rsidP="00485FF0">
      <w:pPr>
        <w:pStyle w:val="Ingenafstand"/>
        <w:tabs>
          <w:tab w:val="left" w:pos="364"/>
        </w:tabs>
        <w:rPr>
          <w:rFonts w:cs="Calibri"/>
          <w:u w:val="single"/>
          <w:lang w:val="en-US"/>
        </w:rPr>
      </w:pPr>
    </w:p>
    <w:p w14:paraId="79D1D137" w14:textId="77777777" w:rsidR="002D75A3" w:rsidRPr="00DC4C89" w:rsidRDefault="002D75A3" w:rsidP="00485FF0">
      <w:pPr>
        <w:pStyle w:val="Ingenafstand"/>
        <w:tabs>
          <w:tab w:val="left" w:pos="364"/>
        </w:tabs>
        <w:rPr>
          <w:rFonts w:cs="Calibri"/>
          <w:u w:val="single"/>
          <w:lang w:val="en-US"/>
        </w:rPr>
      </w:pPr>
    </w:p>
    <w:p w14:paraId="015412C3" w14:textId="77777777" w:rsidR="002D75A3" w:rsidRPr="00DC4C89" w:rsidRDefault="002D75A3" w:rsidP="00485FF0">
      <w:pPr>
        <w:pStyle w:val="Ingenafstand"/>
        <w:tabs>
          <w:tab w:val="left" w:pos="364"/>
        </w:tabs>
        <w:rPr>
          <w:rFonts w:cs="Calibri"/>
          <w:u w:val="single"/>
          <w:lang w:val="en-US"/>
        </w:rPr>
      </w:pPr>
    </w:p>
    <w:p w14:paraId="116065FC" w14:textId="77777777" w:rsidR="002D75A3" w:rsidRPr="00DC4C89" w:rsidRDefault="002D75A3" w:rsidP="00485FF0">
      <w:pPr>
        <w:pStyle w:val="Ingenafstand"/>
        <w:tabs>
          <w:tab w:val="left" w:pos="364"/>
        </w:tabs>
        <w:rPr>
          <w:rFonts w:cs="Calibri"/>
          <w:u w:val="single"/>
          <w:lang w:val="en-US"/>
        </w:rPr>
      </w:pPr>
    </w:p>
    <w:p w14:paraId="3A352F4B" w14:textId="77777777" w:rsidR="002D75A3" w:rsidRPr="00DC4C89" w:rsidRDefault="002D75A3" w:rsidP="00485FF0">
      <w:pPr>
        <w:pStyle w:val="Ingenafstand"/>
        <w:tabs>
          <w:tab w:val="left" w:pos="364"/>
        </w:tabs>
        <w:rPr>
          <w:rFonts w:cs="Calibri"/>
          <w:u w:val="single"/>
          <w:lang w:val="en-US"/>
        </w:rPr>
      </w:pPr>
    </w:p>
    <w:p w14:paraId="25641ECF" w14:textId="77777777" w:rsidR="002D75A3" w:rsidRPr="00DC4C89" w:rsidRDefault="002D75A3" w:rsidP="00485FF0">
      <w:pPr>
        <w:pStyle w:val="Ingenafstand"/>
        <w:tabs>
          <w:tab w:val="left" w:pos="364"/>
        </w:tabs>
        <w:rPr>
          <w:rFonts w:cs="Calibri"/>
          <w:u w:val="single"/>
          <w:lang w:val="en-US"/>
        </w:rPr>
      </w:pPr>
    </w:p>
    <w:p w14:paraId="0CFEC32B" w14:textId="77777777" w:rsidR="002D75A3" w:rsidRPr="00DC4C89" w:rsidRDefault="005E7026" w:rsidP="00485FF0">
      <w:pPr>
        <w:pStyle w:val="Ingenafstand"/>
        <w:tabs>
          <w:tab w:val="left" w:pos="364"/>
        </w:tabs>
        <w:rPr>
          <w:rFonts w:cs="Calibri"/>
          <w:u w:val="single"/>
          <w:lang w:val="en-US"/>
        </w:rPr>
      </w:pPr>
      <w:r>
        <w:rPr>
          <w:rFonts w:cs="Calibri"/>
          <w:b/>
          <w:noProof/>
          <w:color w:val="00A6AA"/>
          <w:sz w:val="28"/>
          <w:szCs w:val="28"/>
          <w:u w:val="single"/>
          <w:lang w:eastAsia="da-DK"/>
        </w:rPr>
        <mc:AlternateContent>
          <mc:Choice Requires="wps">
            <w:drawing>
              <wp:anchor distT="0" distB="0" distL="114300" distR="114300" simplePos="0" relativeHeight="251658248" behindDoc="0" locked="0" layoutInCell="1" allowOverlap="1" wp14:anchorId="2B1CFB70" wp14:editId="11E6D414">
                <wp:simplePos x="0" y="0"/>
                <wp:positionH relativeFrom="column">
                  <wp:posOffset>-19050</wp:posOffset>
                </wp:positionH>
                <wp:positionV relativeFrom="paragraph">
                  <wp:posOffset>390525</wp:posOffset>
                </wp:positionV>
                <wp:extent cx="6130925" cy="1353185"/>
                <wp:effectExtent l="0" t="0" r="22225" b="37465"/>
                <wp:wrapNone/>
                <wp:docPr id="22" name="Lige forbindelse 22"/>
                <wp:cNvGraphicFramePr/>
                <a:graphic xmlns:a="http://schemas.openxmlformats.org/drawingml/2006/main">
                  <a:graphicData uri="http://schemas.microsoft.com/office/word/2010/wordprocessingShape">
                    <wps:wsp>
                      <wps:cNvCnPr/>
                      <wps:spPr>
                        <a:xfrm flipH="1">
                          <a:off x="0" y="0"/>
                          <a:ext cx="6130925" cy="1353185"/>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CB1CBF" id="Lige forbindelse 22" o:spid="_x0000_s1026" style="position:absolute;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30.75pt" to="481.25pt,1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" strokecolor="#bfbfbf [2412]"/>
            </w:pict>
          </mc:Fallback>
        </mc:AlternateContent>
      </w:r>
      <w:r>
        <w:rPr>
          <w:rFonts w:cs="Calibri"/>
          <w:b/>
          <w:noProof/>
          <w:color w:val="00A6AA"/>
          <w:sz w:val="28"/>
          <w:szCs w:val="28"/>
          <w:u w:val="single"/>
          <w:lang w:eastAsia="da-DK"/>
        </w:rPr>
        <mc:AlternateContent>
          <mc:Choice Requires="wps">
            <w:drawing>
              <wp:anchor distT="0" distB="0" distL="114300" distR="114300" simplePos="0" relativeHeight="251658247" behindDoc="0" locked="0" layoutInCell="1" allowOverlap="1" wp14:anchorId="5F62B551" wp14:editId="68D2CB26">
                <wp:simplePos x="0" y="0"/>
                <wp:positionH relativeFrom="column">
                  <wp:posOffset>-19050</wp:posOffset>
                </wp:positionH>
                <wp:positionV relativeFrom="paragraph">
                  <wp:posOffset>398145</wp:posOffset>
                </wp:positionV>
                <wp:extent cx="6128385" cy="1388745"/>
                <wp:effectExtent l="0" t="0" r="24765" b="20955"/>
                <wp:wrapNone/>
                <wp:docPr id="21" name="Lige forbindelse 21"/>
                <wp:cNvGraphicFramePr/>
                <a:graphic xmlns:a="http://schemas.openxmlformats.org/drawingml/2006/main">
                  <a:graphicData uri="http://schemas.microsoft.com/office/word/2010/wordprocessingShape">
                    <wps:wsp>
                      <wps:cNvCnPr/>
                      <wps:spPr>
                        <a:xfrm>
                          <a:off x="0" y="0"/>
                          <a:ext cx="6128385" cy="1388745"/>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503D74" id="Lige forbindelse 21"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31.35pt" to="481.05pt,1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" strokecolor="#bfbfbf [2412]"/>
            </w:pict>
          </mc:Fallback>
        </mc:AlternateContent>
      </w:r>
      <w:r w:rsidR="00831CFC" w:rsidRPr="00921FE9">
        <w:rPr>
          <w:rFonts w:cs="Calibri"/>
          <w:b/>
          <w:noProof/>
          <w:color w:val="00A6AA"/>
          <w:sz w:val="28"/>
          <w:szCs w:val="28"/>
          <w:u w:val="single"/>
          <w:lang w:eastAsia="da-DK"/>
        </w:rPr>
        <mc:AlternateContent>
          <mc:Choice Requires="wps">
            <w:drawing>
              <wp:anchor distT="0" distB="0" distL="114300" distR="114300" simplePos="0" relativeHeight="251658245" behindDoc="0" locked="0" layoutInCell="1" allowOverlap="1" wp14:anchorId="3259E466" wp14:editId="3D9BF792">
                <wp:simplePos x="0" y="0"/>
                <wp:positionH relativeFrom="column">
                  <wp:posOffset>-19685</wp:posOffset>
                </wp:positionH>
                <wp:positionV relativeFrom="paragraph">
                  <wp:posOffset>386080</wp:posOffset>
                </wp:positionV>
                <wp:extent cx="6128385" cy="1400810"/>
                <wp:effectExtent l="0" t="0" r="24765" b="27940"/>
                <wp:wrapSquare wrapText="bothSides"/>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8385" cy="1400810"/>
                        </a:xfrm>
                        <a:prstGeom prst="rect">
                          <a:avLst/>
                        </a:prstGeom>
                        <a:solidFill>
                          <a:srgbClr val="FFFFFF"/>
                        </a:solidFill>
                        <a:ln w="9525">
                          <a:solidFill>
                            <a:schemeClr val="bg1">
                              <a:lumMod val="75000"/>
                            </a:schemeClr>
                          </a:solidFill>
                          <a:miter lim="800000"/>
                          <a:headEnd/>
                          <a:tailEnd/>
                        </a:ln>
                      </wps:spPr>
                      <wps:txbx>
                        <w:txbxContent>
                          <w:p w14:paraId="2DE10FBA" w14:textId="77777777" w:rsidR="00D27F53" w:rsidRPr="00F20207" w:rsidRDefault="00D27F53" w:rsidP="00571014">
                            <w:pPr>
                              <w:pStyle w:val="Ingenafstand"/>
                              <w:jc w:val="center"/>
                              <w:rPr>
                                <w:color w:val="BFBFBF" w:themeColor="background1" w:themeShade="BF"/>
                              </w:rPr>
                            </w:pPr>
                            <w:r w:rsidRPr="00F20207">
                              <w:rPr>
                                <w:color w:val="BFBFBF" w:themeColor="background1" w:themeShade="BF"/>
                              </w:rPr>
                              <w:t>(</w:t>
                            </w:r>
                            <w:r>
                              <w:rPr>
                                <w:color w:val="BFBFBF" w:themeColor="background1" w:themeShade="BF"/>
                              </w:rPr>
                              <w:t xml:space="preserve">not to </w:t>
                            </w:r>
                            <w:proofErr w:type="spellStart"/>
                            <w:r>
                              <w:rPr>
                                <w:color w:val="BFBFBF" w:themeColor="background1" w:themeShade="BF"/>
                              </w:rPr>
                              <w:t>be</w:t>
                            </w:r>
                            <w:proofErr w:type="spellEnd"/>
                            <w:r>
                              <w:rPr>
                                <w:color w:val="BFBFBF" w:themeColor="background1" w:themeShade="BF"/>
                              </w:rPr>
                              <w:t xml:space="preserve"> </w:t>
                            </w:r>
                            <w:proofErr w:type="spellStart"/>
                            <w:r>
                              <w:rPr>
                                <w:color w:val="BFBFBF" w:themeColor="background1" w:themeShade="BF"/>
                              </w:rPr>
                              <w:t>used</w:t>
                            </w:r>
                            <w:proofErr w:type="spellEnd"/>
                            <w:r w:rsidRPr="00F20207">
                              <w:rPr>
                                <w:color w:val="BFBFBF" w:themeColor="background1" w:themeShade="B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59E466" id="_x0000_s1027" type="#_x0000_t202" style="position:absolute;margin-left:-1.55pt;margin-top:30.4pt;width:482.55pt;height:110.3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" strokecolor="#bfbfbf [2412]">
                <v:textbox>
                  <w:txbxContent>
                    <w:p w14:paraId="2DE10FBA" w14:textId="77777777" w:rsidR="00D27F53" w:rsidRPr="00F20207" w:rsidRDefault="00D27F53" w:rsidP="00571014">
                      <w:pPr>
                        <w:pStyle w:val="Ingenafstand"/>
                        <w:jc w:val="center"/>
                        <w:rPr>
                          <w:color w:val="BFBFBF" w:themeColor="background1" w:themeShade="BF"/>
                        </w:rPr>
                      </w:pPr>
                      <w:r w:rsidRPr="00F20207">
                        <w:rPr>
                          <w:color w:val="BFBFBF" w:themeColor="background1" w:themeShade="BF"/>
                        </w:rPr>
                        <w:t>(</w:t>
                      </w:r>
                      <w:r>
                        <w:rPr>
                          <w:color w:val="BFBFBF" w:themeColor="background1" w:themeShade="BF"/>
                        </w:rPr>
                        <w:t xml:space="preserve">not to </w:t>
                      </w:r>
                      <w:proofErr w:type="spellStart"/>
                      <w:r>
                        <w:rPr>
                          <w:color w:val="BFBFBF" w:themeColor="background1" w:themeShade="BF"/>
                        </w:rPr>
                        <w:t>be</w:t>
                      </w:r>
                      <w:proofErr w:type="spellEnd"/>
                      <w:r>
                        <w:rPr>
                          <w:color w:val="BFBFBF" w:themeColor="background1" w:themeShade="BF"/>
                        </w:rPr>
                        <w:t xml:space="preserve"> </w:t>
                      </w:r>
                      <w:proofErr w:type="spellStart"/>
                      <w:r>
                        <w:rPr>
                          <w:color w:val="BFBFBF" w:themeColor="background1" w:themeShade="BF"/>
                        </w:rPr>
                        <w:t>used</w:t>
                      </w:r>
                      <w:proofErr w:type="spellEnd"/>
                      <w:r w:rsidRPr="00F20207">
                        <w:rPr>
                          <w:color w:val="BFBFBF" w:themeColor="background1" w:themeShade="BF"/>
                        </w:rPr>
                        <w:t>)</w:t>
                      </w:r>
                    </w:p>
                  </w:txbxContent>
                </v:textbox>
                <w10:wrap type="square"/>
              </v:shape>
            </w:pict>
          </mc:Fallback>
        </mc:AlternateContent>
      </w:r>
    </w:p>
    <w:p w14:paraId="2E2529A3" w14:textId="77777777" w:rsidR="002D75A3" w:rsidRPr="00DC4C89" w:rsidRDefault="002D75A3">
      <w:pPr>
        <w:suppressAutoHyphens w:val="0"/>
        <w:rPr>
          <w:rFonts w:ascii="Calibri" w:eastAsia="Calibri" w:hAnsi="Calibri" w:cs="Calibri"/>
          <w:b/>
          <w:color w:val="00A6AA"/>
          <w:sz w:val="28"/>
          <w:szCs w:val="28"/>
          <w:u w:val="single"/>
          <w:lang w:val="en-US"/>
        </w:rPr>
      </w:pPr>
      <w:r w:rsidRPr="00DC4C89">
        <w:rPr>
          <w:rFonts w:cs="Calibri"/>
          <w:b/>
          <w:color w:val="00A6AA"/>
          <w:sz w:val="28"/>
          <w:szCs w:val="28"/>
          <w:u w:val="single"/>
          <w:lang w:val="en-US"/>
        </w:rPr>
        <w:br w:type="page"/>
      </w:r>
    </w:p>
    <w:p w14:paraId="62BB2E9A" w14:textId="77777777" w:rsidR="00485FF0" w:rsidRPr="00DC4C89" w:rsidRDefault="00AC7538" w:rsidP="00485FF0">
      <w:pPr>
        <w:pStyle w:val="Ingenafstand"/>
        <w:tabs>
          <w:tab w:val="left" w:pos="364"/>
        </w:tabs>
        <w:rPr>
          <w:b/>
          <w:color w:val="00A6AA"/>
          <w:lang w:val="en-US"/>
        </w:rPr>
      </w:pPr>
      <w:r w:rsidRPr="00DC4C89">
        <w:rPr>
          <w:rFonts w:cs="Calibri"/>
          <w:b/>
          <w:color w:val="00A6AA"/>
          <w:sz w:val="28"/>
          <w:szCs w:val="28"/>
          <w:u w:val="single"/>
          <w:lang w:val="en-US"/>
        </w:rPr>
        <w:lastRenderedPageBreak/>
        <w:t>B</w:t>
      </w:r>
      <w:r w:rsidR="00485FF0" w:rsidRPr="00DC4C89">
        <w:rPr>
          <w:rFonts w:cs="Calibri"/>
          <w:b/>
          <w:color w:val="00A6AA"/>
          <w:sz w:val="28"/>
          <w:szCs w:val="28"/>
          <w:u w:val="single"/>
          <w:lang w:val="en-US"/>
        </w:rPr>
        <w:t>.</w:t>
      </w:r>
      <w:r w:rsidR="00485FF0" w:rsidRPr="00DC4C89">
        <w:rPr>
          <w:rFonts w:cs="Calibri"/>
          <w:b/>
          <w:color w:val="00A6AA"/>
          <w:sz w:val="28"/>
          <w:szCs w:val="28"/>
          <w:u w:val="single"/>
          <w:lang w:val="en-US"/>
        </w:rPr>
        <w:tab/>
      </w:r>
      <w:r w:rsidR="00DC4C89">
        <w:rPr>
          <w:rFonts w:cs="Calibri"/>
          <w:b/>
          <w:color w:val="00A6AA"/>
          <w:sz w:val="28"/>
          <w:szCs w:val="28"/>
          <w:u w:val="single"/>
          <w:lang w:val="en-US"/>
        </w:rPr>
        <w:t>Commercial s</w:t>
      </w:r>
      <w:proofErr w:type="spellStart"/>
      <w:r w:rsidR="00DC4C89">
        <w:rPr>
          <w:rFonts w:cs="Calibri"/>
          <w:b/>
          <w:color w:val="00A6AA"/>
          <w:sz w:val="28"/>
          <w:szCs w:val="28"/>
          <w:u w:val="single"/>
          <w:lang w:val="en-GB"/>
        </w:rPr>
        <w:t>ignificance</w:t>
      </w:r>
      <w:proofErr w:type="spellEnd"/>
      <w:r w:rsidR="00DC4C89">
        <w:rPr>
          <w:rFonts w:cs="Calibri"/>
          <w:b/>
          <w:color w:val="00A6AA"/>
          <w:sz w:val="28"/>
          <w:szCs w:val="28"/>
          <w:u w:val="single"/>
          <w:lang w:val="en-GB"/>
        </w:rPr>
        <w:t xml:space="preserve"> and impact </w:t>
      </w:r>
    </w:p>
    <w:p w14:paraId="41F7A25C" w14:textId="77777777" w:rsidR="002D75A3" w:rsidRPr="00DC4C89" w:rsidRDefault="007649C5" w:rsidP="00CF50E3">
      <w:pPr>
        <w:pStyle w:val="Ingenafstand"/>
        <w:tabs>
          <w:tab w:val="left" w:pos="364"/>
        </w:tabs>
        <w:spacing w:before="120"/>
        <w:rPr>
          <w:i/>
          <w:color w:val="595959"/>
          <w:lang w:val="en-US"/>
        </w:rPr>
      </w:pPr>
      <w:r w:rsidRPr="002E6FE0">
        <w:rPr>
          <w:noProof/>
          <w:color w:val="595959"/>
          <w:lang w:eastAsia="da-DK"/>
        </w:rPr>
        <mc:AlternateContent>
          <mc:Choice Requires="wps">
            <w:drawing>
              <wp:anchor distT="0" distB="0" distL="114300" distR="114300" simplePos="0" relativeHeight="251658241" behindDoc="0" locked="0" layoutInCell="1" allowOverlap="1" wp14:anchorId="6F6301D2" wp14:editId="36ED9A72">
                <wp:simplePos x="0" y="0"/>
                <wp:positionH relativeFrom="column">
                  <wp:posOffset>-4473</wp:posOffset>
                </wp:positionH>
                <wp:positionV relativeFrom="paragraph">
                  <wp:posOffset>111676</wp:posOffset>
                </wp:positionV>
                <wp:extent cx="6134100" cy="8627165"/>
                <wp:effectExtent l="0" t="0" r="19050" b="21590"/>
                <wp:wrapNone/>
                <wp:docPr id="1"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8627165"/>
                        </a:xfrm>
                        <a:prstGeom prst="rect">
                          <a:avLst/>
                        </a:prstGeom>
                        <a:solidFill>
                          <a:srgbClr val="FFFFFF"/>
                        </a:solidFill>
                        <a:ln w="9525">
                          <a:solidFill>
                            <a:schemeClr val="bg1">
                              <a:lumMod val="75000"/>
                            </a:schemeClr>
                          </a:solidFill>
                          <a:miter lim="800000"/>
                          <a:headEnd/>
                          <a:tailEnd/>
                        </a:ln>
                      </wps:spPr>
                      <wps:txbx>
                        <w:txbxContent>
                          <w:p w14:paraId="43F982AC" w14:textId="2D63D2BF" w:rsidR="00D27F53" w:rsidRPr="00B00464" w:rsidRDefault="00D27F53" w:rsidP="00D81FDE">
                            <w:pPr>
                              <w:pStyle w:val="Ingenafstand"/>
                              <w:numPr>
                                <w:ilvl w:val="0"/>
                                <w:numId w:val="1"/>
                              </w:numPr>
                              <w:tabs>
                                <w:tab w:val="left" w:pos="364"/>
                              </w:tabs>
                              <w:ind w:left="357" w:hanging="357"/>
                              <w:rPr>
                                <w:b/>
                                <w:bCs/>
                                <w:i/>
                                <w:color w:val="595959"/>
                                <w:lang w:val="en-GB"/>
                              </w:rPr>
                            </w:pPr>
                            <w:r w:rsidRPr="00B00464">
                              <w:rPr>
                                <w:b/>
                                <w:bCs/>
                                <w:lang w:val="en-GB"/>
                              </w:rPr>
                              <w:t>The results’ expected contribution to the company’s business and/or earnings</w:t>
                            </w:r>
                          </w:p>
                          <w:p w14:paraId="64645036" w14:textId="7E4F3C4C" w:rsidR="00D27F53" w:rsidRDefault="00D27F53" w:rsidP="00D81FDE">
                            <w:pPr>
                              <w:pStyle w:val="Ingenafstand"/>
                              <w:tabs>
                                <w:tab w:val="left" w:pos="364"/>
                              </w:tabs>
                              <w:rPr>
                                <w:iCs/>
                                <w:lang w:val="en-GB"/>
                              </w:rPr>
                            </w:pPr>
                            <w:r>
                              <w:rPr>
                                <w:iCs/>
                                <w:lang w:val="en-GB"/>
                              </w:rPr>
                              <w:t xml:space="preserve">The Danish Heart Foundation wishes to </w:t>
                            </w:r>
                            <w:r w:rsidR="00576BCB">
                              <w:rPr>
                                <w:iCs/>
                                <w:lang w:val="en-GB"/>
                              </w:rPr>
                              <w:t>contribute to</w:t>
                            </w:r>
                            <w:r>
                              <w:rPr>
                                <w:iCs/>
                                <w:lang w:val="en-GB"/>
                              </w:rPr>
                              <w:t xml:space="preserve"> the </w:t>
                            </w:r>
                            <w:r w:rsidR="00892EA9">
                              <w:rPr>
                                <w:iCs/>
                                <w:lang w:val="en-GB"/>
                              </w:rPr>
                              <w:t>fight against heart disease</w:t>
                            </w:r>
                            <w:r>
                              <w:rPr>
                                <w:iCs/>
                                <w:lang w:val="en-GB"/>
                              </w:rPr>
                              <w:t xml:space="preserve"> significantly, and t</w:t>
                            </w:r>
                            <w:r w:rsidR="00250D00">
                              <w:rPr>
                                <w:iCs/>
                                <w:lang w:val="en-GB"/>
                              </w:rPr>
                              <w:t xml:space="preserve">hrough time, </w:t>
                            </w:r>
                            <w:r w:rsidR="00F05A3E">
                              <w:rPr>
                                <w:iCs/>
                                <w:lang w:val="en-GB"/>
                              </w:rPr>
                              <w:t xml:space="preserve">extensive work has been done to </w:t>
                            </w:r>
                            <w:r w:rsidR="00576BCB">
                              <w:rPr>
                                <w:iCs/>
                                <w:lang w:val="en-GB"/>
                              </w:rPr>
                              <w:t xml:space="preserve">support this strategy. </w:t>
                            </w:r>
                            <w:r>
                              <w:rPr>
                                <w:iCs/>
                                <w:lang w:val="en-GB"/>
                              </w:rPr>
                              <w:t xml:space="preserve">This includes multiple aspects and perspectives within prevention, research, volunteer work, patient support, fundraising, </w:t>
                            </w:r>
                            <w:proofErr w:type="gramStart"/>
                            <w:r>
                              <w:rPr>
                                <w:iCs/>
                                <w:lang w:val="en-GB"/>
                              </w:rPr>
                              <w:t>communication</w:t>
                            </w:r>
                            <w:proofErr w:type="gramEnd"/>
                            <w:r w:rsidR="005C0570">
                              <w:rPr>
                                <w:iCs/>
                                <w:lang w:val="en-GB"/>
                              </w:rPr>
                              <w:t xml:space="preserve"> and</w:t>
                            </w:r>
                            <w:r>
                              <w:rPr>
                                <w:iCs/>
                                <w:lang w:val="en-GB"/>
                              </w:rPr>
                              <w:t xml:space="preserve"> political work. </w:t>
                            </w:r>
                            <w:r w:rsidR="00C709FD">
                              <w:rPr>
                                <w:iCs/>
                                <w:lang w:val="en-GB"/>
                              </w:rPr>
                              <w:t xml:space="preserve">Recently, </w:t>
                            </w:r>
                            <w:r w:rsidR="00EB629D">
                              <w:rPr>
                                <w:iCs/>
                                <w:lang w:val="en-GB"/>
                              </w:rPr>
                              <w:t xml:space="preserve">there has been increased </w:t>
                            </w:r>
                            <w:r w:rsidR="00C709FD">
                              <w:rPr>
                                <w:iCs/>
                                <w:lang w:val="en-GB"/>
                              </w:rPr>
                              <w:t>focus on</w:t>
                            </w:r>
                            <w:r w:rsidR="004B7FAC">
                              <w:rPr>
                                <w:iCs/>
                                <w:lang w:val="en-GB"/>
                              </w:rPr>
                              <w:t xml:space="preserve"> </w:t>
                            </w:r>
                            <w:r>
                              <w:rPr>
                                <w:iCs/>
                                <w:lang w:val="en-GB"/>
                              </w:rPr>
                              <w:t xml:space="preserve">collaborating broadly within the </w:t>
                            </w:r>
                            <w:r w:rsidR="00B87913">
                              <w:rPr>
                                <w:iCs/>
                                <w:lang w:val="en-GB"/>
                              </w:rPr>
                              <w:t>company</w:t>
                            </w:r>
                            <w:r>
                              <w:rPr>
                                <w:iCs/>
                                <w:lang w:val="en-GB"/>
                              </w:rPr>
                              <w:t>,</w:t>
                            </w:r>
                            <w:r w:rsidR="00AE517E">
                              <w:rPr>
                                <w:iCs/>
                                <w:lang w:val="en-GB"/>
                              </w:rPr>
                              <w:t xml:space="preserve"> which this </w:t>
                            </w:r>
                            <w:r w:rsidR="00611EA0">
                              <w:rPr>
                                <w:iCs/>
                                <w:lang w:val="en-GB"/>
                              </w:rPr>
                              <w:t xml:space="preserve">PhD </w:t>
                            </w:r>
                            <w:r w:rsidR="00AE517E">
                              <w:rPr>
                                <w:iCs/>
                                <w:lang w:val="en-GB"/>
                              </w:rPr>
                              <w:t xml:space="preserve">project </w:t>
                            </w:r>
                            <w:r w:rsidR="0014272A">
                              <w:rPr>
                                <w:iCs/>
                                <w:lang w:val="en-GB"/>
                              </w:rPr>
                              <w:t>supports by ensuring</w:t>
                            </w:r>
                            <w:r w:rsidR="00DF59D4">
                              <w:rPr>
                                <w:iCs/>
                                <w:lang w:val="en-GB"/>
                              </w:rPr>
                              <w:t xml:space="preserve"> collaboration</w:t>
                            </w:r>
                            <w:r>
                              <w:rPr>
                                <w:iCs/>
                                <w:lang w:val="en-GB"/>
                              </w:rPr>
                              <w:t xml:space="preserve"> </w:t>
                            </w:r>
                            <w:r w:rsidR="003354DD">
                              <w:rPr>
                                <w:iCs/>
                                <w:lang w:val="en-GB"/>
                              </w:rPr>
                              <w:t xml:space="preserve">especially </w:t>
                            </w:r>
                            <w:r>
                              <w:rPr>
                                <w:iCs/>
                                <w:lang w:val="en-GB"/>
                              </w:rPr>
                              <w:t xml:space="preserve">between the research and prevention </w:t>
                            </w:r>
                            <w:r w:rsidR="00DF59D4">
                              <w:rPr>
                                <w:iCs/>
                                <w:lang w:val="en-GB"/>
                              </w:rPr>
                              <w:t>departments</w:t>
                            </w:r>
                            <w:r w:rsidR="003963E7">
                              <w:rPr>
                                <w:iCs/>
                                <w:lang w:val="en-GB"/>
                              </w:rPr>
                              <w:t xml:space="preserve">. This helps obtaining the </w:t>
                            </w:r>
                            <w:r>
                              <w:rPr>
                                <w:iCs/>
                                <w:lang w:val="en-GB"/>
                              </w:rPr>
                              <w:t>most effective ways to “help high</w:t>
                            </w:r>
                            <w:r w:rsidR="007254AF">
                              <w:rPr>
                                <w:iCs/>
                                <w:lang w:val="en-GB"/>
                              </w:rPr>
                              <w:t xml:space="preserve"> </w:t>
                            </w:r>
                            <w:r>
                              <w:rPr>
                                <w:iCs/>
                                <w:lang w:val="en-GB"/>
                              </w:rPr>
                              <w:t xml:space="preserve">risk groups take care of their hearts”, which is one of the </w:t>
                            </w:r>
                            <w:r w:rsidR="009C7572">
                              <w:rPr>
                                <w:iCs/>
                                <w:lang w:val="en-GB"/>
                              </w:rPr>
                              <w:t xml:space="preserve">newly </w:t>
                            </w:r>
                            <w:r w:rsidR="00737304">
                              <w:rPr>
                                <w:iCs/>
                                <w:lang w:val="en-GB"/>
                              </w:rPr>
                              <w:t>established</w:t>
                            </w:r>
                            <w:r w:rsidR="009C7572">
                              <w:rPr>
                                <w:iCs/>
                                <w:lang w:val="en-GB"/>
                              </w:rPr>
                              <w:t xml:space="preserve"> </w:t>
                            </w:r>
                            <w:r>
                              <w:rPr>
                                <w:iCs/>
                                <w:lang w:val="en-GB"/>
                              </w:rPr>
                              <w:t xml:space="preserve">core </w:t>
                            </w:r>
                            <w:r w:rsidR="00D5255B">
                              <w:rPr>
                                <w:iCs/>
                                <w:lang w:val="en-GB"/>
                              </w:rPr>
                              <w:t>sub</w:t>
                            </w:r>
                            <w:r>
                              <w:rPr>
                                <w:iCs/>
                                <w:lang w:val="en-GB"/>
                              </w:rPr>
                              <w:t xml:space="preserve">goals in the strategy. Apart from contributing to new strategy </w:t>
                            </w:r>
                            <w:r w:rsidR="00C65A95">
                              <w:rPr>
                                <w:iCs/>
                                <w:lang w:val="en-GB"/>
                              </w:rPr>
                              <w:t>goals</w:t>
                            </w:r>
                            <w:r>
                              <w:rPr>
                                <w:iCs/>
                                <w:lang w:val="en-GB"/>
                              </w:rPr>
                              <w:t xml:space="preserve"> and way of working in the organisation, this project will strengthen</w:t>
                            </w:r>
                            <w:r w:rsidRPr="00DB70B8">
                              <w:rPr>
                                <w:lang w:val="en-US"/>
                              </w:rPr>
                              <w:t xml:space="preserve"> the quality </w:t>
                            </w:r>
                            <w:r w:rsidR="00DB0BAD">
                              <w:rPr>
                                <w:lang w:val="en-US"/>
                              </w:rPr>
                              <w:t xml:space="preserve">of </w:t>
                            </w:r>
                            <w:r w:rsidRPr="00DB70B8">
                              <w:rPr>
                                <w:lang w:val="en-US"/>
                              </w:rPr>
                              <w:t>information and communication about how to live a heart</w:t>
                            </w:r>
                            <w:r w:rsidR="008B2BBC">
                              <w:rPr>
                                <w:lang w:val="en-US"/>
                              </w:rPr>
                              <w:t xml:space="preserve"> </w:t>
                            </w:r>
                            <w:r w:rsidRPr="00DB70B8">
                              <w:rPr>
                                <w:lang w:val="en-US"/>
                              </w:rPr>
                              <w:t>healthy life</w:t>
                            </w:r>
                            <w:r w:rsidR="003E4340">
                              <w:rPr>
                                <w:lang w:val="en-US"/>
                              </w:rPr>
                              <w:t xml:space="preserve">. Furthermore, the </w:t>
                            </w:r>
                            <w:r w:rsidR="001B6AF5">
                              <w:rPr>
                                <w:lang w:val="en-US"/>
                              </w:rPr>
                              <w:t xml:space="preserve">project will </w:t>
                            </w:r>
                            <w:r w:rsidR="0074736E">
                              <w:rPr>
                                <w:lang w:val="en-US"/>
                              </w:rPr>
                              <w:t xml:space="preserve">assist the Danish Heart Foundation’s political work by </w:t>
                            </w:r>
                            <w:r w:rsidR="00C2605B">
                              <w:rPr>
                                <w:lang w:val="en-US"/>
                              </w:rPr>
                              <w:t>gaining</w:t>
                            </w:r>
                            <w:r>
                              <w:rPr>
                                <w:lang w:val="en-US"/>
                              </w:rPr>
                              <w:t xml:space="preserve"> knowledge on</w:t>
                            </w:r>
                            <w:r w:rsidR="00277DBE">
                              <w:rPr>
                                <w:lang w:val="en-US"/>
                              </w:rPr>
                              <w:t xml:space="preserve"> cost-effective CVD preventive interventions, which the </w:t>
                            </w:r>
                            <w:r w:rsidR="00C2605B">
                              <w:rPr>
                                <w:lang w:val="en-US"/>
                              </w:rPr>
                              <w:t>company</w:t>
                            </w:r>
                            <w:r>
                              <w:rPr>
                                <w:lang w:val="en-US"/>
                              </w:rPr>
                              <w:t xml:space="preserve"> can </w:t>
                            </w:r>
                            <w:r w:rsidR="00277DBE">
                              <w:rPr>
                                <w:lang w:val="en-US"/>
                              </w:rPr>
                              <w:t xml:space="preserve">use to </w:t>
                            </w:r>
                            <w:r w:rsidR="0021668B">
                              <w:rPr>
                                <w:lang w:val="en-US"/>
                              </w:rPr>
                              <w:t>influence</w:t>
                            </w:r>
                            <w:r>
                              <w:rPr>
                                <w:lang w:val="en-US"/>
                              </w:rPr>
                              <w:t xml:space="preserve"> health policy decisions.</w:t>
                            </w:r>
                            <w:r w:rsidR="00C2605B">
                              <w:rPr>
                                <w:lang w:val="en-US"/>
                              </w:rPr>
                              <w:t xml:space="preserve"> </w:t>
                            </w:r>
                            <w:r>
                              <w:rPr>
                                <w:lang w:val="en-US"/>
                              </w:rPr>
                              <w:t>Lastly, th</w:t>
                            </w:r>
                            <w:r w:rsidR="00DC4217">
                              <w:rPr>
                                <w:lang w:val="en-US"/>
                              </w:rPr>
                              <w:t xml:space="preserve">e </w:t>
                            </w:r>
                            <w:r>
                              <w:rPr>
                                <w:lang w:val="en-US"/>
                              </w:rPr>
                              <w:t xml:space="preserve">project will provide knowledge on how to establish and expand new products that increase earnings. A </w:t>
                            </w:r>
                            <w:r w:rsidR="000539E7">
                              <w:rPr>
                                <w:lang w:val="en-US"/>
                              </w:rPr>
                              <w:t xml:space="preserve">detailed </w:t>
                            </w:r>
                            <w:r>
                              <w:rPr>
                                <w:lang w:val="en-US"/>
                              </w:rPr>
                              <w:t xml:space="preserve">plan for implementing results and </w:t>
                            </w:r>
                            <w:proofErr w:type="spellStart"/>
                            <w:r>
                              <w:rPr>
                                <w:lang w:val="en-US"/>
                              </w:rPr>
                              <w:t>realising</w:t>
                            </w:r>
                            <w:proofErr w:type="spellEnd"/>
                            <w:r>
                              <w:rPr>
                                <w:lang w:val="en-US"/>
                              </w:rPr>
                              <w:t xml:space="preserve"> these </w:t>
                            </w:r>
                            <w:r>
                              <w:rPr>
                                <w:iCs/>
                                <w:lang w:val="en-GB"/>
                              </w:rPr>
                              <w:t xml:space="preserve">business contributions are given in below.  </w:t>
                            </w:r>
                          </w:p>
                          <w:p w14:paraId="1AC6A06A" w14:textId="77777777" w:rsidR="00D27F53" w:rsidRPr="00B00464" w:rsidRDefault="00D27F53" w:rsidP="00D81FDE">
                            <w:pPr>
                              <w:pStyle w:val="Ingenafstand"/>
                              <w:numPr>
                                <w:ilvl w:val="0"/>
                                <w:numId w:val="6"/>
                              </w:numPr>
                              <w:tabs>
                                <w:tab w:val="left" w:pos="364"/>
                              </w:tabs>
                              <w:rPr>
                                <w:b/>
                                <w:bCs/>
                                <w:lang w:val="en-US"/>
                              </w:rPr>
                            </w:pPr>
                            <w:r w:rsidRPr="00B00464">
                              <w:rPr>
                                <w:b/>
                                <w:bCs/>
                                <w:lang w:val="en-US"/>
                              </w:rPr>
                              <w:t xml:space="preserve">Plan for implementing results and </w:t>
                            </w:r>
                            <w:proofErr w:type="spellStart"/>
                            <w:r w:rsidRPr="00B00464">
                              <w:rPr>
                                <w:b/>
                                <w:bCs/>
                                <w:lang w:val="en-US"/>
                              </w:rPr>
                              <w:t>realising</w:t>
                            </w:r>
                            <w:proofErr w:type="spellEnd"/>
                            <w:r w:rsidRPr="00B00464">
                              <w:rPr>
                                <w:b/>
                                <w:bCs/>
                                <w:lang w:val="en-US"/>
                              </w:rPr>
                              <w:t xml:space="preserve"> business </w:t>
                            </w:r>
                            <w:proofErr w:type="gramStart"/>
                            <w:r w:rsidRPr="00B00464">
                              <w:rPr>
                                <w:b/>
                                <w:bCs/>
                                <w:lang w:val="en-US"/>
                              </w:rPr>
                              <w:t>contributions</w:t>
                            </w:r>
                            <w:proofErr w:type="gramEnd"/>
                          </w:p>
                          <w:p w14:paraId="4576028D" w14:textId="0CEBB193" w:rsidR="00D27F53" w:rsidRDefault="00D27F53" w:rsidP="00D81FDE">
                            <w:pPr>
                              <w:pStyle w:val="Ingenafstand"/>
                              <w:numPr>
                                <w:ilvl w:val="0"/>
                                <w:numId w:val="8"/>
                              </w:numPr>
                              <w:tabs>
                                <w:tab w:val="left" w:pos="364"/>
                              </w:tabs>
                              <w:rPr>
                                <w:lang w:val="en-US"/>
                              </w:rPr>
                            </w:pPr>
                            <w:r>
                              <w:rPr>
                                <w:b/>
                                <w:bCs/>
                                <w:lang w:val="en-US"/>
                              </w:rPr>
                              <w:t xml:space="preserve">Focus </w:t>
                            </w:r>
                            <w:r w:rsidR="005E7A41">
                              <w:rPr>
                                <w:b/>
                                <w:bCs/>
                                <w:lang w:val="en-US"/>
                              </w:rPr>
                              <w:t xml:space="preserve">on </w:t>
                            </w:r>
                            <w:r w:rsidR="00045A2B">
                              <w:rPr>
                                <w:b/>
                                <w:bCs/>
                                <w:lang w:val="en-US"/>
                              </w:rPr>
                              <w:t xml:space="preserve">broad </w:t>
                            </w:r>
                            <w:r w:rsidR="00926FFF">
                              <w:rPr>
                                <w:b/>
                                <w:bCs/>
                                <w:lang w:val="en-US"/>
                              </w:rPr>
                              <w:t xml:space="preserve">collaborations </w:t>
                            </w:r>
                            <w:r>
                              <w:rPr>
                                <w:b/>
                                <w:bCs/>
                                <w:lang w:val="en-US"/>
                              </w:rPr>
                              <w:t xml:space="preserve">to improve business processes: </w:t>
                            </w:r>
                            <w:r w:rsidR="00B7563C">
                              <w:rPr>
                                <w:lang w:val="en-US"/>
                              </w:rPr>
                              <w:t>Th</w:t>
                            </w:r>
                            <w:r w:rsidR="005F4187">
                              <w:rPr>
                                <w:lang w:val="en-US"/>
                              </w:rPr>
                              <w:t xml:space="preserve">is project is designed to </w:t>
                            </w:r>
                            <w:r w:rsidR="005E5EFA">
                              <w:rPr>
                                <w:lang w:val="en-US"/>
                              </w:rPr>
                              <w:t>assist</w:t>
                            </w:r>
                            <w:r w:rsidR="005F4187">
                              <w:rPr>
                                <w:lang w:val="en-US"/>
                              </w:rPr>
                              <w:t xml:space="preserve"> the </w:t>
                            </w:r>
                            <w:r w:rsidR="005859D1">
                              <w:rPr>
                                <w:lang w:val="en-US"/>
                              </w:rPr>
                              <w:t xml:space="preserve">company’s </w:t>
                            </w:r>
                            <w:r w:rsidR="00B7563C">
                              <w:rPr>
                                <w:lang w:val="en-US"/>
                              </w:rPr>
                              <w:t xml:space="preserve">recent focus </w:t>
                            </w:r>
                            <w:r w:rsidR="00F034DB">
                              <w:rPr>
                                <w:lang w:val="en-US"/>
                              </w:rPr>
                              <w:t xml:space="preserve">on </w:t>
                            </w:r>
                            <w:r w:rsidR="001C1702">
                              <w:rPr>
                                <w:lang w:val="en-US"/>
                              </w:rPr>
                              <w:t xml:space="preserve">broad </w:t>
                            </w:r>
                            <w:r w:rsidR="00F034DB">
                              <w:rPr>
                                <w:lang w:val="en-US"/>
                              </w:rPr>
                              <w:t xml:space="preserve">collaborations </w:t>
                            </w:r>
                            <w:r w:rsidR="00AE4E5F">
                              <w:rPr>
                                <w:lang w:val="en-US"/>
                              </w:rPr>
                              <w:t xml:space="preserve">and communication </w:t>
                            </w:r>
                            <w:r w:rsidR="001C1702">
                              <w:rPr>
                                <w:lang w:val="en-US"/>
                              </w:rPr>
                              <w:t>across</w:t>
                            </w:r>
                            <w:r w:rsidR="000402E7">
                              <w:rPr>
                                <w:lang w:val="en-US"/>
                              </w:rPr>
                              <w:t xml:space="preserve"> departments and skill areas</w:t>
                            </w:r>
                            <w:r w:rsidR="006B075D">
                              <w:rPr>
                                <w:lang w:val="en-US"/>
                              </w:rPr>
                              <w:t>.</w:t>
                            </w:r>
                            <w:r w:rsidR="00286E8B">
                              <w:rPr>
                                <w:lang w:val="en-US"/>
                              </w:rPr>
                              <w:t xml:space="preserve"> </w:t>
                            </w:r>
                            <w:r w:rsidR="004433E7">
                              <w:rPr>
                                <w:lang w:val="en-US"/>
                              </w:rPr>
                              <w:t xml:space="preserve">Close collaborations </w:t>
                            </w:r>
                            <w:r w:rsidR="007C5374">
                              <w:rPr>
                                <w:lang w:val="en-US"/>
                              </w:rPr>
                              <w:t>with</w:t>
                            </w:r>
                            <w:r w:rsidR="00286E8B">
                              <w:rPr>
                                <w:lang w:val="en-US"/>
                              </w:rPr>
                              <w:t xml:space="preserve"> the prevention</w:t>
                            </w:r>
                            <w:r w:rsidR="0057497E">
                              <w:rPr>
                                <w:lang w:val="en-US"/>
                              </w:rPr>
                              <w:t xml:space="preserve">, public </w:t>
                            </w:r>
                            <w:proofErr w:type="gramStart"/>
                            <w:r w:rsidR="0057497E">
                              <w:rPr>
                                <w:lang w:val="en-US"/>
                              </w:rPr>
                              <w:t>affairs</w:t>
                            </w:r>
                            <w:proofErr w:type="gramEnd"/>
                            <w:r w:rsidR="0057497E">
                              <w:rPr>
                                <w:lang w:val="en-US"/>
                              </w:rPr>
                              <w:t xml:space="preserve"> and fundraising departments </w:t>
                            </w:r>
                            <w:r w:rsidR="002F452A">
                              <w:rPr>
                                <w:lang w:val="en-US"/>
                              </w:rPr>
                              <w:t xml:space="preserve">as well as </w:t>
                            </w:r>
                            <w:r w:rsidR="00B830BC">
                              <w:rPr>
                                <w:lang w:val="en-US"/>
                              </w:rPr>
                              <w:t xml:space="preserve">communication </w:t>
                            </w:r>
                            <w:r w:rsidR="002F452A">
                              <w:rPr>
                                <w:lang w:val="en-US"/>
                              </w:rPr>
                              <w:t>through a</w:t>
                            </w:r>
                            <w:r>
                              <w:rPr>
                                <w:lang w:val="en-US"/>
                              </w:rPr>
                              <w:t xml:space="preserve"> </w:t>
                            </w:r>
                            <w:r w:rsidR="00F47488">
                              <w:rPr>
                                <w:lang w:val="en-US"/>
                              </w:rPr>
                              <w:t xml:space="preserve">semi-annual </w:t>
                            </w:r>
                            <w:r>
                              <w:rPr>
                                <w:lang w:val="en-US"/>
                              </w:rPr>
                              <w:t>newsletter</w:t>
                            </w:r>
                            <w:r w:rsidR="002F452A">
                              <w:rPr>
                                <w:lang w:val="en-US"/>
                              </w:rPr>
                              <w:t xml:space="preserve"> </w:t>
                            </w:r>
                            <w:r w:rsidR="002449EE">
                              <w:rPr>
                                <w:lang w:val="en-US"/>
                              </w:rPr>
                              <w:t>ensure a broad</w:t>
                            </w:r>
                            <w:r>
                              <w:rPr>
                                <w:lang w:val="en-US"/>
                              </w:rPr>
                              <w:t xml:space="preserve"> </w:t>
                            </w:r>
                            <w:r w:rsidR="00B11958">
                              <w:rPr>
                                <w:lang w:val="en-US"/>
                              </w:rPr>
                              <w:t>knowledge sharing</w:t>
                            </w:r>
                            <w:r w:rsidR="00246815">
                              <w:rPr>
                                <w:lang w:val="en-US"/>
                              </w:rPr>
                              <w:t>. This help</w:t>
                            </w:r>
                            <w:r w:rsidR="00F105F8">
                              <w:rPr>
                                <w:lang w:val="en-US"/>
                              </w:rPr>
                              <w:t>s</w:t>
                            </w:r>
                            <w:r w:rsidR="00246815">
                              <w:rPr>
                                <w:lang w:val="en-US"/>
                              </w:rPr>
                              <w:t xml:space="preserve"> </w:t>
                            </w:r>
                            <w:r>
                              <w:rPr>
                                <w:lang w:val="en-US"/>
                              </w:rPr>
                              <w:t xml:space="preserve">getting constructive feedback </w:t>
                            </w:r>
                            <w:r w:rsidR="002438D6">
                              <w:rPr>
                                <w:lang w:val="en-US"/>
                              </w:rPr>
                              <w:t>during the</w:t>
                            </w:r>
                            <w:r>
                              <w:rPr>
                                <w:lang w:val="en-US"/>
                              </w:rPr>
                              <w:t xml:space="preserve"> PhD process</w:t>
                            </w:r>
                            <w:r w:rsidR="00A55273">
                              <w:rPr>
                                <w:lang w:val="en-US"/>
                              </w:rPr>
                              <w:t xml:space="preserve"> to guarantee </w:t>
                            </w:r>
                            <w:r w:rsidR="003B24D4">
                              <w:rPr>
                                <w:lang w:val="en-US"/>
                              </w:rPr>
                              <w:t>useful and</w:t>
                            </w:r>
                            <w:r w:rsidR="00FA2B44">
                              <w:rPr>
                                <w:lang w:val="en-US"/>
                              </w:rPr>
                              <w:t xml:space="preserve"> </w:t>
                            </w:r>
                            <w:r w:rsidR="002920A5">
                              <w:rPr>
                                <w:lang w:val="en-US"/>
                              </w:rPr>
                              <w:t>high-quality</w:t>
                            </w:r>
                            <w:r w:rsidR="009975DE">
                              <w:rPr>
                                <w:lang w:val="en-US"/>
                              </w:rPr>
                              <w:t xml:space="preserve"> </w:t>
                            </w:r>
                            <w:r w:rsidR="00FA2B44">
                              <w:rPr>
                                <w:lang w:val="en-US"/>
                              </w:rPr>
                              <w:t>evidence</w:t>
                            </w:r>
                            <w:r w:rsidR="00A510DA">
                              <w:rPr>
                                <w:lang w:val="en-US"/>
                              </w:rPr>
                              <w:t xml:space="preserve">, which the company values highly. </w:t>
                            </w:r>
                          </w:p>
                          <w:p w14:paraId="02B6713A" w14:textId="4657D05F" w:rsidR="00D27F53" w:rsidRPr="00C4388B" w:rsidRDefault="00D27F53" w:rsidP="00D1642E">
                            <w:pPr>
                              <w:pStyle w:val="Ingenafstand"/>
                              <w:numPr>
                                <w:ilvl w:val="0"/>
                                <w:numId w:val="8"/>
                              </w:numPr>
                              <w:tabs>
                                <w:tab w:val="left" w:pos="364"/>
                              </w:tabs>
                              <w:rPr>
                                <w:iCs/>
                                <w:lang w:val="en-US"/>
                              </w:rPr>
                            </w:pPr>
                            <w:r w:rsidRPr="00F93566">
                              <w:rPr>
                                <w:b/>
                                <w:bCs/>
                                <w:lang w:val="en-US"/>
                              </w:rPr>
                              <w:t>Strengthening the quality of information</w:t>
                            </w:r>
                            <w:r>
                              <w:rPr>
                                <w:b/>
                                <w:bCs/>
                                <w:lang w:val="en-US"/>
                              </w:rPr>
                              <w:t xml:space="preserve"> and communication</w:t>
                            </w:r>
                            <w:r w:rsidRPr="00F93566">
                              <w:rPr>
                                <w:b/>
                                <w:bCs/>
                                <w:lang w:val="en-US"/>
                              </w:rPr>
                              <w:t xml:space="preserve"> about how to live a heart healthy life</w:t>
                            </w:r>
                            <w:r>
                              <w:rPr>
                                <w:b/>
                                <w:bCs/>
                                <w:lang w:val="en-US"/>
                              </w:rPr>
                              <w:t xml:space="preserve">: </w:t>
                            </w:r>
                            <w:r w:rsidR="007F49D7" w:rsidRPr="007F49D7">
                              <w:rPr>
                                <w:rFonts w:asciiTheme="minorHAnsi" w:hAnsiTheme="minorHAnsi" w:cstheme="minorHAnsi"/>
                                <w:color w:val="000000"/>
                                <w:lang w:val="en-US"/>
                              </w:rPr>
                              <w:t xml:space="preserve">This PhD project contributes to valuable knowledge on effective preventive interventions by </w:t>
                            </w:r>
                            <w:proofErr w:type="spellStart"/>
                            <w:r w:rsidR="007F49D7" w:rsidRPr="007F49D7">
                              <w:rPr>
                                <w:rFonts w:asciiTheme="minorHAnsi" w:hAnsiTheme="minorHAnsi" w:cstheme="minorHAnsi"/>
                                <w:color w:val="000000"/>
                                <w:lang w:val="en-US"/>
                              </w:rPr>
                              <w:t>analysing</w:t>
                            </w:r>
                            <w:proofErr w:type="spellEnd"/>
                            <w:r w:rsidR="007F49D7" w:rsidRPr="007F49D7">
                              <w:rPr>
                                <w:rFonts w:asciiTheme="minorHAnsi" w:hAnsiTheme="minorHAnsi" w:cstheme="minorHAnsi"/>
                                <w:color w:val="000000"/>
                                <w:lang w:val="en-US"/>
                              </w:rPr>
                              <w:t xml:space="preserve"> associations between cardiovascular health and diet patterns as well as physical activity, based on data directly from the target population. This will result</w:t>
                            </w:r>
                            <w:r w:rsidR="00041524">
                              <w:rPr>
                                <w:rFonts w:asciiTheme="minorHAnsi" w:hAnsiTheme="minorHAnsi" w:cstheme="minorHAnsi"/>
                                <w:color w:val="000000"/>
                                <w:lang w:val="en-US"/>
                              </w:rPr>
                              <w:t xml:space="preserve"> in</w:t>
                            </w:r>
                            <w:r w:rsidR="00EB455F">
                              <w:rPr>
                                <w:rFonts w:asciiTheme="minorHAnsi" w:hAnsiTheme="minorHAnsi" w:cstheme="minorHAnsi"/>
                                <w:color w:val="000000"/>
                                <w:lang w:val="en-US"/>
                              </w:rPr>
                              <w:t xml:space="preserve"> </w:t>
                            </w:r>
                            <w:r w:rsidR="007F49D7" w:rsidRPr="007F49D7">
                              <w:rPr>
                                <w:rFonts w:asciiTheme="minorHAnsi" w:hAnsiTheme="minorHAnsi" w:cstheme="minorHAnsi"/>
                                <w:color w:val="000000"/>
                                <w:lang w:val="en-US"/>
                              </w:rPr>
                              <w:t>improv</w:t>
                            </w:r>
                            <w:r w:rsidR="00041524">
                              <w:rPr>
                                <w:rFonts w:asciiTheme="minorHAnsi" w:hAnsiTheme="minorHAnsi" w:cstheme="minorHAnsi"/>
                                <w:color w:val="000000"/>
                                <w:lang w:val="en-US"/>
                              </w:rPr>
                              <w:t>ing</w:t>
                            </w:r>
                            <w:r w:rsidR="007F49D7" w:rsidRPr="007F49D7">
                              <w:rPr>
                                <w:rFonts w:asciiTheme="minorHAnsi" w:hAnsiTheme="minorHAnsi" w:cstheme="minorHAnsi"/>
                                <w:color w:val="000000"/>
                                <w:lang w:val="en-US"/>
                              </w:rPr>
                              <w:t xml:space="preserve"> the </w:t>
                            </w:r>
                            <w:r w:rsidR="009E3C6E">
                              <w:rPr>
                                <w:rFonts w:asciiTheme="minorHAnsi" w:hAnsiTheme="minorHAnsi" w:cstheme="minorHAnsi"/>
                                <w:color w:val="000000"/>
                                <w:lang w:val="en-US"/>
                              </w:rPr>
                              <w:t>company’s</w:t>
                            </w:r>
                            <w:r w:rsidR="007F49D7" w:rsidRPr="007F49D7">
                              <w:rPr>
                                <w:rFonts w:asciiTheme="minorHAnsi" w:hAnsiTheme="minorHAnsi" w:cstheme="minorHAnsi"/>
                                <w:color w:val="000000"/>
                                <w:lang w:val="en-US"/>
                              </w:rPr>
                              <w:t xml:space="preserve"> communication in different channels</w:t>
                            </w:r>
                            <w:r w:rsidR="00F87752">
                              <w:rPr>
                                <w:rFonts w:asciiTheme="minorHAnsi" w:hAnsiTheme="minorHAnsi" w:cstheme="minorHAnsi"/>
                                <w:color w:val="000000"/>
                                <w:lang w:val="en-US"/>
                              </w:rPr>
                              <w:t xml:space="preserve">, </w:t>
                            </w:r>
                            <w:r w:rsidR="007F49D7" w:rsidRPr="007F49D7">
                              <w:rPr>
                                <w:rFonts w:asciiTheme="minorHAnsi" w:hAnsiTheme="minorHAnsi" w:cstheme="minorHAnsi"/>
                                <w:color w:val="000000"/>
                                <w:lang w:val="en-US"/>
                              </w:rPr>
                              <w:t xml:space="preserve">for example by more recipes on the website or assisting counselling by </w:t>
                            </w:r>
                            <w:r w:rsidR="00462EA8">
                              <w:rPr>
                                <w:rFonts w:asciiTheme="minorHAnsi" w:hAnsiTheme="minorHAnsi" w:cstheme="minorHAnsi"/>
                                <w:color w:val="000000"/>
                                <w:lang w:val="en-US"/>
                              </w:rPr>
                              <w:t>“</w:t>
                            </w:r>
                            <w:proofErr w:type="spellStart"/>
                            <w:r w:rsidR="00462EA8">
                              <w:rPr>
                                <w:rFonts w:asciiTheme="minorHAnsi" w:hAnsiTheme="minorHAnsi" w:cstheme="minorHAnsi"/>
                                <w:color w:val="000000"/>
                                <w:lang w:val="en-US"/>
                              </w:rPr>
                              <w:t>Hjertelinjen</w:t>
                            </w:r>
                            <w:proofErr w:type="spellEnd"/>
                            <w:r w:rsidR="00462EA8">
                              <w:rPr>
                                <w:rFonts w:asciiTheme="minorHAnsi" w:hAnsiTheme="minorHAnsi" w:cstheme="minorHAnsi"/>
                                <w:color w:val="000000"/>
                                <w:lang w:val="en-US"/>
                              </w:rPr>
                              <w:t>”</w:t>
                            </w:r>
                            <w:r w:rsidR="007F49D7" w:rsidRPr="007F49D7">
                              <w:rPr>
                                <w:rFonts w:asciiTheme="minorHAnsi" w:hAnsiTheme="minorHAnsi" w:cstheme="minorHAnsi"/>
                                <w:color w:val="000000"/>
                                <w:lang w:val="en-US"/>
                              </w:rPr>
                              <w:t>,</w:t>
                            </w:r>
                            <w:r w:rsidR="0029734A">
                              <w:rPr>
                                <w:rFonts w:asciiTheme="minorHAnsi" w:hAnsiTheme="minorHAnsi" w:cstheme="minorHAnsi"/>
                                <w:color w:val="000000"/>
                                <w:lang w:val="en-US"/>
                              </w:rPr>
                              <w:t xml:space="preserve"> </w:t>
                            </w:r>
                            <w:r w:rsidR="006564CE">
                              <w:rPr>
                                <w:rFonts w:asciiTheme="minorHAnsi" w:hAnsiTheme="minorHAnsi" w:cstheme="minorHAnsi"/>
                                <w:color w:val="000000"/>
                                <w:lang w:val="en-US"/>
                              </w:rPr>
                              <w:t>which will</w:t>
                            </w:r>
                            <w:r w:rsidR="007F49D7" w:rsidRPr="007F49D7">
                              <w:rPr>
                                <w:rFonts w:asciiTheme="minorHAnsi" w:hAnsiTheme="minorHAnsi" w:cstheme="minorHAnsi"/>
                                <w:color w:val="000000"/>
                                <w:lang w:val="en-US"/>
                              </w:rPr>
                              <w:t xml:space="preserve"> </w:t>
                            </w:r>
                            <w:r w:rsidR="00225C27">
                              <w:rPr>
                                <w:rFonts w:asciiTheme="minorHAnsi" w:hAnsiTheme="minorHAnsi" w:cstheme="minorHAnsi"/>
                                <w:color w:val="000000"/>
                                <w:lang w:val="en-US"/>
                              </w:rPr>
                              <w:t>strengthe</w:t>
                            </w:r>
                            <w:r w:rsidR="006564CE">
                              <w:rPr>
                                <w:rFonts w:asciiTheme="minorHAnsi" w:hAnsiTheme="minorHAnsi" w:cstheme="minorHAnsi"/>
                                <w:color w:val="000000"/>
                                <w:lang w:val="en-US"/>
                              </w:rPr>
                              <w:t>n</w:t>
                            </w:r>
                            <w:r w:rsidR="00225C27">
                              <w:rPr>
                                <w:rFonts w:asciiTheme="minorHAnsi" w:hAnsiTheme="minorHAnsi" w:cstheme="minorHAnsi"/>
                                <w:color w:val="000000"/>
                                <w:lang w:val="en-US"/>
                              </w:rPr>
                              <w:t xml:space="preserve"> a</w:t>
                            </w:r>
                            <w:r w:rsidR="007E2185">
                              <w:rPr>
                                <w:rFonts w:asciiTheme="minorHAnsi" w:hAnsiTheme="minorHAnsi" w:cstheme="minorHAnsi"/>
                                <w:color w:val="000000"/>
                                <w:lang w:val="en-US"/>
                              </w:rPr>
                              <w:t>lready existing</w:t>
                            </w:r>
                            <w:r w:rsidR="00C460B9">
                              <w:rPr>
                                <w:rFonts w:asciiTheme="minorHAnsi" w:hAnsiTheme="minorHAnsi" w:cstheme="minorHAnsi"/>
                                <w:color w:val="000000"/>
                                <w:lang w:val="en-US"/>
                              </w:rPr>
                              <w:t xml:space="preserve"> and popular </w:t>
                            </w:r>
                            <w:r w:rsidR="00885E63">
                              <w:rPr>
                                <w:rFonts w:asciiTheme="minorHAnsi" w:hAnsiTheme="minorHAnsi" w:cstheme="minorHAnsi"/>
                                <w:color w:val="000000"/>
                                <w:lang w:val="en-US"/>
                              </w:rPr>
                              <w:t>business products</w:t>
                            </w:r>
                            <w:r w:rsidR="00C30E5F">
                              <w:rPr>
                                <w:rFonts w:asciiTheme="minorHAnsi" w:hAnsiTheme="minorHAnsi" w:cstheme="minorHAnsi"/>
                                <w:color w:val="000000"/>
                                <w:lang w:val="en-US"/>
                              </w:rPr>
                              <w:t xml:space="preserve"> as well as</w:t>
                            </w:r>
                            <w:r w:rsidR="007E2185">
                              <w:rPr>
                                <w:rFonts w:asciiTheme="minorHAnsi" w:hAnsiTheme="minorHAnsi" w:cstheme="minorHAnsi"/>
                                <w:color w:val="000000"/>
                                <w:lang w:val="en-US"/>
                              </w:rPr>
                              <w:t xml:space="preserve"> </w:t>
                            </w:r>
                            <w:r w:rsidR="007F49D7" w:rsidRPr="007F49D7">
                              <w:rPr>
                                <w:rFonts w:asciiTheme="minorHAnsi" w:hAnsiTheme="minorHAnsi" w:cstheme="minorHAnsi"/>
                                <w:color w:val="000000"/>
                                <w:lang w:val="en-US"/>
                              </w:rPr>
                              <w:t>contribut</w:t>
                            </w:r>
                            <w:r w:rsidR="00BF39A7">
                              <w:rPr>
                                <w:rFonts w:asciiTheme="minorHAnsi" w:hAnsiTheme="minorHAnsi" w:cstheme="minorHAnsi"/>
                                <w:color w:val="000000"/>
                                <w:lang w:val="en-US"/>
                              </w:rPr>
                              <w:t>e</w:t>
                            </w:r>
                            <w:r w:rsidR="007F49D7" w:rsidRPr="007F49D7">
                              <w:rPr>
                                <w:rFonts w:asciiTheme="minorHAnsi" w:hAnsiTheme="minorHAnsi" w:cstheme="minorHAnsi"/>
                                <w:color w:val="000000"/>
                                <w:lang w:val="en-US"/>
                              </w:rPr>
                              <w:t xml:space="preserve"> to </w:t>
                            </w:r>
                            <w:r w:rsidR="00D266F8">
                              <w:rPr>
                                <w:rFonts w:asciiTheme="minorHAnsi" w:hAnsiTheme="minorHAnsi" w:cstheme="minorHAnsi"/>
                                <w:color w:val="000000"/>
                                <w:lang w:val="en-US"/>
                              </w:rPr>
                              <w:t>positioning</w:t>
                            </w:r>
                            <w:r w:rsidR="00584701">
                              <w:rPr>
                                <w:rFonts w:asciiTheme="minorHAnsi" w:hAnsiTheme="minorHAnsi" w:cstheme="minorHAnsi"/>
                                <w:color w:val="000000"/>
                                <w:lang w:val="en-US"/>
                              </w:rPr>
                              <w:t xml:space="preserve"> the company as a site of expertise </w:t>
                            </w:r>
                            <w:r w:rsidR="007F49D7" w:rsidRPr="007F49D7">
                              <w:rPr>
                                <w:rFonts w:asciiTheme="minorHAnsi" w:hAnsiTheme="minorHAnsi" w:cstheme="minorHAnsi"/>
                                <w:color w:val="000000"/>
                                <w:lang w:val="en-US"/>
                              </w:rPr>
                              <w:t xml:space="preserve">driven by </w:t>
                            </w:r>
                            <w:r w:rsidR="00E05DDE">
                              <w:rPr>
                                <w:rFonts w:asciiTheme="minorHAnsi" w:hAnsiTheme="minorHAnsi" w:cstheme="minorHAnsi"/>
                                <w:color w:val="000000"/>
                                <w:lang w:val="en-US"/>
                              </w:rPr>
                              <w:t>both internal and ex</w:t>
                            </w:r>
                            <w:r w:rsidR="00550DC5">
                              <w:rPr>
                                <w:rFonts w:asciiTheme="minorHAnsi" w:hAnsiTheme="minorHAnsi" w:cstheme="minorHAnsi"/>
                                <w:color w:val="000000"/>
                                <w:lang w:val="en-US"/>
                              </w:rPr>
                              <w:t xml:space="preserve">ternal </w:t>
                            </w:r>
                            <w:r w:rsidR="007F49D7" w:rsidRPr="007F49D7">
                              <w:rPr>
                                <w:rFonts w:asciiTheme="minorHAnsi" w:hAnsiTheme="minorHAnsi" w:cstheme="minorHAnsi"/>
                                <w:color w:val="000000"/>
                                <w:lang w:val="en-US"/>
                              </w:rPr>
                              <w:t xml:space="preserve">research. </w:t>
                            </w:r>
                            <w:r w:rsidR="005B0906">
                              <w:rPr>
                                <w:rFonts w:asciiTheme="minorHAnsi" w:hAnsiTheme="minorHAnsi" w:cstheme="minorHAnsi"/>
                                <w:color w:val="000000"/>
                                <w:lang w:val="en-US"/>
                              </w:rPr>
                              <w:t xml:space="preserve">The members value this </w:t>
                            </w:r>
                            <w:r w:rsidR="007F49D7" w:rsidRPr="007F49D7">
                              <w:rPr>
                                <w:rFonts w:asciiTheme="minorHAnsi" w:hAnsiTheme="minorHAnsi" w:cstheme="minorHAnsi"/>
                                <w:color w:val="000000"/>
                                <w:lang w:val="en-US"/>
                              </w:rPr>
                              <w:t>high</w:t>
                            </w:r>
                            <w:r w:rsidR="001426A2">
                              <w:rPr>
                                <w:rFonts w:asciiTheme="minorHAnsi" w:hAnsiTheme="minorHAnsi" w:cstheme="minorHAnsi"/>
                                <w:color w:val="000000"/>
                                <w:lang w:val="en-US"/>
                              </w:rPr>
                              <w:t>ly</w:t>
                            </w:r>
                            <w:r w:rsidR="007F49D7" w:rsidRPr="007F49D7">
                              <w:rPr>
                                <w:rFonts w:asciiTheme="minorHAnsi" w:hAnsiTheme="minorHAnsi" w:cstheme="minorHAnsi"/>
                                <w:color w:val="000000"/>
                                <w:lang w:val="en-US"/>
                              </w:rPr>
                              <w:t>, and</w:t>
                            </w:r>
                            <w:r w:rsidR="005B0906">
                              <w:rPr>
                                <w:rFonts w:asciiTheme="minorHAnsi" w:hAnsiTheme="minorHAnsi" w:cstheme="minorHAnsi"/>
                                <w:color w:val="000000"/>
                                <w:lang w:val="en-US"/>
                              </w:rPr>
                              <w:t xml:space="preserve"> </w:t>
                            </w:r>
                            <w:r w:rsidR="007F49D7" w:rsidRPr="007F49D7">
                              <w:rPr>
                                <w:rFonts w:asciiTheme="minorHAnsi" w:hAnsiTheme="minorHAnsi" w:cstheme="minorHAnsi"/>
                                <w:color w:val="000000"/>
                                <w:lang w:val="en-US"/>
                              </w:rPr>
                              <w:t>th</w:t>
                            </w:r>
                            <w:r w:rsidR="00252036">
                              <w:rPr>
                                <w:rFonts w:asciiTheme="minorHAnsi" w:hAnsiTheme="minorHAnsi" w:cstheme="minorHAnsi"/>
                                <w:color w:val="000000"/>
                                <w:lang w:val="en-US"/>
                              </w:rPr>
                              <w:t>e</w:t>
                            </w:r>
                            <w:r w:rsidR="007F49D7" w:rsidRPr="007F49D7">
                              <w:rPr>
                                <w:rFonts w:asciiTheme="minorHAnsi" w:hAnsiTheme="minorHAnsi" w:cstheme="minorHAnsi"/>
                                <w:color w:val="000000"/>
                                <w:lang w:val="en-US"/>
                              </w:rPr>
                              <w:t xml:space="preserve"> project is</w:t>
                            </w:r>
                            <w:r w:rsidR="005B0906">
                              <w:rPr>
                                <w:rFonts w:asciiTheme="minorHAnsi" w:hAnsiTheme="minorHAnsi" w:cstheme="minorHAnsi"/>
                                <w:color w:val="000000"/>
                                <w:lang w:val="en-US"/>
                              </w:rPr>
                              <w:t xml:space="preserve"> thus</w:t>
                            </w:r>
                            <w:r w:rsidR="007F49D7" w:rsidRPr="007F49D7">
                              <w:rPr>
                                <w:rFonts w:asciiTheme="minorHAnsi" w:hAnsiTheme="minorHAnsi" w:cstheme="minorHAnsi"/>
                                <w:color w:val="000000"/>
                                <w:lang w:val="en-US"/>
                              </w:rPr>
                              <w:t xml:space="preserve"> expected to</w:t>
                            </w:r>
                            <w:r w:rsidR="00D36129">
                              <w:rPr>
                                <w:rFonts w:asciiTheme="minorHAnsi" w:hAnsiTheme="minorHAnsi" w:cstheme="minorHAnsi"/>
                                <w:color w:val="000000"/>
                                <w:lang w:val="en-US"/>
                              </w:rPr>
                              <w:t xml:space="preserve"> attract more members and </w:t>
                            </w:r>
                            <w:r w:rsidR="007F49D7" w:rsidRPr="007F49D7">
                              <w:rPr>
                                <w:rFonts w:asciiTheme="minorHAnsi" w:hAnsiTheme="minorHAnsi" w:cstheme="minorHAnsi"/>
                                <w:color w:val="000000"/>
                                <w:lang w:val="en-US"/>
                              </w:rPr>
                              <w:t>increase the earnings via fundraising.</w:t>
                            </w:r>
                          </w:p>
                          <w:p w14:paraId="509EE024" w14:textId="0123C8B1" w:rsidR="00D27F53" w:rsidRPr="00DB34FA" w:rsidRDefault="00D27F53" w:rsidP="00D1642E">
                            <w:pPr>
                              <w:pStyle w:val="Ingenafstand"/>
                              <w:numPr>
                                <w:ilvl w:val="0"/>
                                <w:numId w:val="8"/>
                              </w:numPr>
                              <w:tabs>
                                <w:tab w:val="left" w:pos="364"/>
                              </w:tabs>
                              <w:rPr>
                                <w:b/>
                                <w:bCs/>
                                <w:lang w:val="en-US"/>
                              </w:rPr>
                            </w:pPr>
                            <w:r w:rsidRPr="00DB34FA">
                              <w:rPr>
                                <w:b/>
                                <w:bCs/>
                                <w:lang w:val="en-US"/>
                              </w:rPr>
                              <w:t xml:space="preserve">Build up knowledge </w:t>
                            </w:r>
                            <w:r>
                              <w:rPr>
                                <w:b/>
                                <w:bCs/>
                                <w:lang w:val="en-US"/>
                              </w:rPr>
                              <w:t xml:space="preserve">to increase </w:t>
                            </w:r>
                            <w:r w:rsidRPr="00DB34FA">
                              <w:rPr>
                                <w:b/>
                                <w:bCs/>
                                <w:lang w:val="en-US"/>
                              </w:rPr>
                              <w:t xml:space="preserve">political influence: </w:t>
                            </w:r>
                            <w:r>
                              <w:rPr>
                                <w:lang w:val="en-US"/>
                              </w:rPr>
                              <w:t xml:space="preserve">A goal for the Danish Heart Foundation is to be more visible and have more influence on the political scene. The results from this PhD project will grant the opportunity to affect the health area politically, by assisting with specific knowledge and suggestions on which structural interventions within diet and physical exercise are most effective. Examples could be to quantify a tax on specific foods with respect to the health gain or to suggest which walking activities are most cost-effective with respect to increased physical activity. These results will be discussed and used directly by the public affairs team as well as the strategic prevention team to ensure the highest political impact as possible.  </w:t>
                            </w:r>
                          </w:p>
                          <w:p w14:paraId="6ED31305" w14:textId="2286DBC1" w:rsidR="00D27F53" w:rsidRPr="004C2DDA" w:rsidRDefault="00D27F53" w:rsidP="0005278A">
                            <w:pPr>
                              <w:pStyle w:val="Listeafsnit"/>
                              <w:numPr>
                                <w:ilvl w:val="0"/>
                                <w:numId w:val="8"/>
                              </w:numPr>
                              <w:suppressAutoHyphens w:val="0"/>
                              <w:autoSpaceDE w:val="0"/>
                              <w:autoSpaceDN w:val="0"/>
                              <w:adjustRightInd w:val="0"/>
                              <w:rPr>
                                <w:rFonts w:asciiTheme="minorHAnsi" w:hAnsiTheme="minorHAnsi" w:cstheme="minorHAnsi"/>
                                <w:szCs w:val="22"/>
                                <w:lang w:val="en-US" w:eastAsia="da-DK"/>
                              </w:rPr>
                            </w:pPr>
                            <w:r w:rsidRPr="004C2DDA">
                              <w:rPr>
                                <w:rFonts w:asciiTheme="minorHAnsi" w:hAnsiTheme="minorHAnsi" w:cstheme="minorHAnsi"/>
                                <w:b/>
                                <w:bCs/>
                                <w:lang w:val="en-US"/>
                              </w:rPr>
                              <w:t xml:space="preserve">Establishing new products that increase earnings: </w:t>
                            </w:r>
                            <w:r w:rsidR="00934AD2" w:rsidRPr="004C2DDA">
                              <w:rPr>
                                <w:rFonts w:asciiTheme="minorHAnsi" w:hAnsiTheme="minorHAnsi" w:cstheme="minorHAnsi"/>
                                <w:color w:val="000000"/>
                                <w:szCs w:val="22"/>
                                <w:lang w:val="en-US"/>
                              </w:rPr>
                              <w:t xml:space="preserve">The </w:t>
                            </w:r>
                            <w:r w:rsidR="00BE37DC" w:rsidRPr="004C2DDA">
                              <w:rPr>
                                <w:rFonts w:asciiTheme="minorHAnsi" w:hAnsiTheme="minorHAnsi" w:cstheme="minorHAnsi"/>
                                <w:color w:val="000000"/>
                                <w:szCs w:val="22"/>
                                <w:lang w:val="en-US"/>
                              </w:rPr>
                              <w:t>focus</w:t>
                            </w:r>
                            <w:r w:rsidR="00934AD2" w:rsidRPr="004C2DDA">
                              <w:rPr>
                                <w:rFonts w:asciiTheme="minorHAnsi" w:hAnsiTheme="minorHAnsi" w:cstheme="minorHAnsi"/>
                                <w:color w:val="000000"/>
                                <w:szCs w:val="22"/>
                                <w:lang w:val="en-US"/>
                              </w:rPr>
                              <w:t xml:space="preserve"> of this PhD</w:t>
                            </w:r>
                            <w:r w:rsidR="00DC25E3" w:rsidRPr="004C2DDA">
                              <w:rPr>
                                <w:rFonts w:asciiTheme="minorHAnsi" w:hAnsiTheme="minorHAnsi" w:cstheme="minorHAnsi"/>
                                <w:color w:val="000000"/>
                                <w:szCs w:val="22"/>
                                <w:lang w:val="en-US"/>
                              </w:rPr>
                              <w:t xml:space="preserve"> </w:t>
                            </w:r>
                            <w:r w:rsidR="00934AD2" w:rsidRPr="004C2DDA">
                              <w:rPr>
                                <w:rFonts w:asciiTheme="minorHAnsi" w:hAnsiTheme="minorHAnsi" w:cstheme="minorHAnsi"/>
                                <w:color w:val="000000"/>
                                <w:szCs w:val="22"/>
                                <w:lang w:val="en-US"/>
                              </w:rPr>
                              <w:t xml:space="preserve">project is to gather knowledge on how to obtain a heart healthy lifestyle effectively for </w:t>
                            </w:r>
                            <w:r w:rsidR="007D2681" w:rsidRPr="004C2DDA">
                              <w:rPr>
                                <w:rFonts w:asciiTheme="minorHAnsi" w:hAnsiTheme="minorHAnsi" w:cstheme="minorHAnsi"/>
                                <w:color w:val="000000"/>
                                <w:szCs w:val="22"/>
                                <w:lang w:val="en-US"/>
                              </w:rPr>
                              <w:t xml:space="preserve">groups </w:t>
                            </w:r>
                            <w:r w:rsidR="00DC25E3" w:rsidRPr="004C2DDA">
                              <w:rPr>
                                <w:rFonts w:asciiTheme="minorHAnsi" w:hAnsiTheme="minorHAnsi" w:cstheme="minorHAnsi"/>
                                <w:color w:val="000000"/>
                                <w:szCs w:val="22"/>
                                <w:lang w:val="en-US"/>
                              </w:rPr>
                              <w:t xml:space="preserve">at </w:t>
                            </w:r>
                            <w:r w:rsidR="00934AD2" w:rsidRPr="004C2DDA">
                              <w:rPr>
                                <w:rFonts w:asciiTheme="minorHAnsi" w:hAnsiTheme="minorHAnsi" w:cstheme="minorHAnsi"/>
                                <w:color w:val="000000"/>
                                <w:szCs w:val="22"/>
                                <w:lang w:val="en-US"/>
                              </w:rPr>
                              <w:t>high</w:t>
                            </w:r>
                            <w:r w:rsidR="007254AF">
                              <w:rPr>
                                <w:rFonts w:asciiTheme="minorHAnsi" w:hAnsiTheme="minorHAnsi" w:cstheme="minorHAnsi"/>
                                <w:color w:val="000000"/>
                                <w:szCs w:val="22"/>
                                <w:lang w:val="en-US"/>
                              </w:rPr>
                              <w:t xml:space="preserve"> </w:t>
                            </w:r>
                            <w:r w:rsidR="00934AD2" w:rsidRPr="004C2DDA">
                              <w:rPr>
                                <w:rFonts w:asciiTheme="minorHAnsi" w:hAnsiTheme="minorHAnsi" w:cstheme="minorHAnsi"/>
                                <w:color w:val="000000"/>
                                <w:szCs w:val="22"/>
                                <w:lang w:val="en-US"/>
                              </w:rPr>
                              <w:t xml:space="preserve">risk </w:t>
                            </w:r>
                            <w:r w:rsidR="00DC25E3" w:rsidRPr="004C2DDA">
                              <w:rPr>
                                <w:rFonts w:asciiTheme="minorHAnsi" w:hAnsiTheme="minorHAnsi" w:cstheme="minorHAnsi"/>
                                <w:color w:val="000000"/>
                                <w:szCs w:val="22"/>
                                <w:lang w:val="en-US"/>
                              </w:rPr>
                              <w:t>of CVD</w:t>
                            </w:r>
                            <w:r w:rsidR="00934AD2" w:rsidRPr="004C2DDA">
                              <w:rPr>
                                <w:rFonts w:asciiTheme="minorHAnsi" w:hAnsiTheme="minorHAnsi" w:cstheme="minorHAnsi"/>
                                <w:color w:val="000000"/>
                                <w:szCs w:val="22"/>
                                <w:lang w:val="en-US"/>
                              </w:rPr>
                              <w:t xml:space="preserve">. The results </w:t>
                            </w:r>
                            <w:r w:rsidR="004A1986">
                              <w:rPr>
                                <w:rFonts w:asciiTheme="minorHAnsi" w:hAnsiTheme="minorHAnsi" w:cstheme="minorHAnsi"/>
                                <w:color w:val="000000"/>
                                <w:szCs w:val="22"/>
                                <w:lang w:val="en-US"/>
                              </w:rPr>
                              <w:t>and</w:t>
                            </w:r>
                            <w:r w:rsidR="00934AD2" w:rsidRPr="004C2DDA">
                              <w:rPr>
                                <w:rFonts w:asciiTheme="minorHAnsi" w:hAnsiTheme="minorHAnsi" w:cstheme="minorHAnsi"/>
                                <w:color w:val="000000"/>
                                <w:szCs w:val="22"/>
                                <w:lang w:val="en-US"/>
                              </w:rPr>
                              <w:t xml:space="preserve"> the candidate’s increasing knowledge will give the </w:t>
                            </w:r>
                            <w:r w:rsidR="00572424" w:rsidRPr="004C2DDA">
                              <w:rPr>
                                <w:rFonts w:asciiTheme="minorHAnsi" w:hAnsiTheme="minorHAnsi" w:cstheme="minorHAnsi"/>
                                <w:color w:val="000000"/>
                                <w:szCs w:val="22"/>
                                <w:lang w:val="en-US"/>
                              </w:rPr>
                              <w:t>company</w:t>
                            </w:r>
                            <w:r w:rsidR="00934AD2" w:rsidRPr="004C2DDA">
                              <w:rPr>
                                <w:rFonts w:asciiTheme="minorHAnsi" w:hAnsiTheme="minorHAnsi" w:cstheme="minorHAnsi"/>
                                <w:color w:val="000000"/>
                                <w:szCs w:val="22"/>
                                <w:lang w:val="en-US"/>
                              </w:rPr>
                              <w:t xml:space="preserve"> the best possible foundation to develop new direct offers for the patients/members</w:t>
                            </w:r>
                            <w:r w:rsidR="001F0C88" w:rsidRPr="004C2DDA">
                              <w:rPr>
                                <w:rFonts w:asciiTheme="minorHAnsi" w:hAnsiTheme="minorHAnsi" w:cstheme="minorHAnsi"/>
                                <w:color w:val="000000"/>
                                <w:szCs w:val="22"/>
                                <w:lang w:val="en-US"/>
                              </w:rPr>
                              <w:t xml:space="preserve">. </w:t>
                            </w:r>
                            <w:r w:rsidR="0007591C" w:rsidRPr="004C2DDA">
                              <w:rPr>
                                <w:rFonts w:asciiTheme="minorHAnsi" w:hAnsiTheme="minorHAnsi" w:cstheme="minorHAnsi"/>
                                <w:color w:val="000000"/>
                                <w:szCs w:val="22"/>
                                <w:lang w:val="en-US"/>
                              </w:rPr>
                              <w:t xml:space="preserve">The </w:t>
                            </w:r>
                            <w:r w:rsidR="00637B9A" w:rsidRPr="004C2DDA">
                              <w:rPr>
                                <w:rFonts w:asciiTheme="minorHAnsi" w:hAnsiTheme="minorHAnsi" w:cstheme="minorHAnsi"/>
                                <w:color w:val="000000"/>
                                <w:szCs w:val="22"/>
                                <w:lang w:val="en-US"/>
                              </w:rPr>
                              <w:t xml:space="preserve">project </w:t>
                            </w:r>
                            <w:r w:rsidR="00F577E2">
                              <w:rPr>
                                <w:rFonts w:asciiTheme="minorHAnsi" w:hAnsiTheme="minorHAnsi" w:cstheme="minorHAnsi"/>
                                <w:color w:val="000000"/>
                                <w:szCs w:val="22"/>
                                <w:lang w:val="en-US"/>
                              </w:rPr>
                              <w:t xml:space="preserve">is easy to </w:t>
                            </w:r>
                            <w:r w:rsidR="004C2DDA" w:rsidRPr="004C2DDA">
                              <w:rPr>
                                <w:rFonts w:asciiTheme="minorHAnsi" w:hAnsiTheme="minorHAnsi" w:cstheme="minorHAnsi"/>
                                <w:color w:val="000000"/>
                                <w:szCs w:val="22"/>
                                <w:lang w:val="en-US"/>
                              </w:rPr>
                              <w:t>profile and communicate</w:t>
                            </w:r>
                            <w:r w:rsidR="00587D1B">
                              <w:rPr>
                                <w:rFonts w:asciiTheme="minorHAnsi" w:hAnsiTheme="minorHAnsi" w:cstheme="minorHAnsi"/>
                                <w:color w:val="000000"/>
                                <w:szCs w:val="22"/>
                                <w:lang w:val="en-US"/>
                              </w:rPr>
                              <w:t>,</w:t>
                            </w:r>
                            <w:r w:rsidR="004C2DDA" w:rsidRPr="004C2DDA">
                              <w:rPr>
                                <w:rFonts w:asciiTheme="minorHAnsi" w:hAnsiTheme="minorHAnsi" w:cstheme="minorHAnsi"/>
                                <w:color w:val="000000"/>
                                <w:szCs w:val="22"/>
                                <w:lang w:val="en-US"/>
                              </w:rPr>
                              <w:t xml:space="preserve"> for example at the </w:t>
                            </w:r>
                            <w:r w:rsidR="00934AD2" w:rsidRPr="004C2DDA">
                              <w:rPr>
                                <w:rFonts w:asciiTheme="minorHAnsi" w:hAnsiTheme="minorHAnsi" w:cstheme="minorHAnsi"/>
                                <w:color w:val="000000"/>
                                <w:szCs w:val="22"/>
                                <w:lang w:val="en-US"/>
                              </w:rPr>
                              <w:t xml:space="preserve">yearly </w:t>
                            </w:r>
                            <w:r w:rsidR="00B212E1">
                              <w:rPr>
                                <w:rFonts w:asciiTheme="minorHAnsi" w:hAnsiTheme="minorHAnsi" w:cstheme="minorHAnsi"/>
                                <w:color w:val="000000"/>
                                <w:szCs w:val="22"/>
                                <w:lang w:val="en-US"/>
                              </w:rPr>
                              <w:t xml:space="preserve">TV-show </w:t>
                            </w:r>
                            <w:r w:rsidR="00934AD2" w:rsidRPr="004C2DDA">
                              <w:rPr>
                                <w:rFonts w:asciiTheme="minorHAnsi" w:hAnsiTheme="minorHAnsi" w:cstheme="minorHAnsi"/>
                                <w:color w:val="000000"/>
                                <w:szCs w:val="22"/>
                                <w:lang w:val="en-US"/>
                              </w:rPr>
                              <w:t>“</w:t>
                            </w:r>
                            <w:proofErr w:type="spellStart"/>
                            <w:r w:rsidR="00934AD2" w:rsidRPr="004C2DDA">
                              <w:rPr>
                                <w:rFonts w:asciiTheme="minorHAnsi" w:hAnsiTheme="minorHAnsi" w:cstheme="minorHAnsi"/>
                                <w:color w:val="000000"/>
                                <w:szCs w:val="22"/>
                                <w:lang w:val="en-US"/>
                              </w:rPr>
                              <w:t>Hjertegalla</w:t>
                            </w:r>
                            <w:proofErr w:type="spellEnd"/>
                            <w:r w:rsidR="00934AD2" w:rsidRPr="004C2DDA">
                              <w:rPr>
                                <w:rFonts w:asciiTheme="minorHAnsi" w:hAnsiTheme="minorHAnsi" w:cstheme="minorHAnsi"/>
                                <w:color w:val="000000"/>
                                <w:szCs w:val="22"/>
                                <w:lang w:val="en-US"/>
                              </w:rPr>
                              <w:t>”</w:t>
                            </w:r>
                            <w:r w:rsidR="004C2DDA">
                              <w:rPr>
                                <w:rFonts w:asciiTheme="minorHAnsi" w:hAnsiTheme="minorHAnsi" w:cstheme="minorHAnsi"/>
                                <w:color w:val="000000"/>
                                <w:szCs w:val="22"/>
                                <w:lang w:val="en-US"/>
                              </w:rPr>
                              <w:t xml:space="preserve">, </w:t>
                            </w:r>
                            <w:r w:rsidR="00587D1B">
                              <w:rPr>
                                <w:rFonts w:asciiTheme="minorHAnsi" w:hAnsiTheme="minorHAnsi" w:cstheme="minorHAnsi"/>
                                <w:color w:val="000000"/>
                                <w:szCs w:val="22"/>
                                <w:lang w:val="en-US"/>
                              </w:rPr>
                              <w:t>to</w:t>
                            </w:r>
                            <w:r w:rsidR="008B7CE2">
                              <w:rPr>
                                <w:rFonts w:asciiTheme="minorHAnsi" w:hAnsiTheme="minorHAnsi" w:cstheme="minorHAnsi"/>
                                <w:color w:val="000000"/>
                                <w:szCs w:val="22"/>
                                <w:lang w:val="en-US"/>
                              </w:rPr>
                              <w:t xml:space="preserve"> create awareness </w:t>
                            </w:r>
                            <w:r w:rsidR="00724F2C">
                              <w:rPr>
                                <w:rFonts w:asciiTheme="minorHAnsi" w:hAnsiTheme="minorHAnsi" w:cstheme="minorHAnsi"/>
                                <w:color w:val="000000"/>
                                <w:szCs w:val="22"/>
                                <w:lang w:val="en-US"/>
                              </w:rPr>
                              <w:t>o</w:t>
                            </w:r>
                            <w:r w:rsidR="00587D1B">
                              <w:rPr>
                                <w:rFonts w:asciiTheme="minorHAnsi" w:hAnsiTheme="minorHAnsi" w:cstheme="minorHAnsi"/>
                                <w:color w:val="000000"/>
                                <w:szCs w:val="22"/>
                                <w:lang w:val="en-US"/>
                              </w:rPr>
                              <w:t>f</w:t>
                            </w:r>
                            <w:r w:rsidR="00724F2C">
                              <w:rPr>
                                <w:rFonts w:asciiTheme="minorHAnsi" w:hAnsiTheme="minorHAnsi" w:cstheme="minorHAnsi"/>
                                <w:color w:val="000000"/>
                                <w:szCs w:val="22"/>
                                <w:lang w:val="en-US"/>
                              </w:rPr>
                              <w:t xml:space="preserve"> </w:t>
                            </w:r>
                            <w:r w:rsidR="00302F4F">
                              <w:rPr>
                                <w:rFonts w:asciiTheme="minorHAnsi" w:hAnsiTheme="minorHAnsi" w:cstheme="minorHAnsi"/>
                                <w:color w:val="000000"/>
                                <w:szCs w:val="22"/>
                                <w:lang w:val="en-US"/>
                              </w:rPr>
                              <w:t xml:space="preserve">the ambition to unite </w:t>
                            </w:r>
                            <w:r w:rsidR="007548B3">
                              <w:rPr>
                                <w:rFonts w:asciiTheme="minorHAnsi" w:hAnsiTheme="minorHAnsi" w:cstheme="minorHAnsi"/>
                                <w:color w:val="000000"/>
                                <w:szCs w:val="22"/>
                                <w:lang w:val="en-US"/>
                              </w:rPr>
                              <w:t>patient offers with research and evidence</w:t>
                            </w:r>
                            <w:r w:rsidR="006965DF">
                              <w:rPr>
                                <w:rFonts w:asciiTheme="minorHAnsi" w:hAnsiTheme="minorHAnsi" w:cstheme="minorHAnsi"/>
                                <w:color w:val="000000"/>
                                <w:szCs w:val="22"/>
                                <w:lang w:val="en-US"/>
                              </w:rPr>
                              <w:t xml:space="preserve">, </w:t>
                            </w:r>
                            <w:r w:rsidR="00572BD9">
                              <w:rPr>
                                <w:rFonts w:asciiTheme="minorHAnsi" w:hAnsiTheme="minorHAnsi" w:cstheme="minorHAnsi"/>
                                <w:color w:val="000000"/>
                                <w:szCs w:val="22"/>
                                <w:lang w:val="en-US"/>
                              </w:rPr>
                              <w:t xml:space="preserve">which </w:t>
                            </w:r>
                            <w:r w:rsidR="00F05D66">
                              <w:rPr>
                                <w:rFonts w:asciiTheme="minorHAnsi" w:hAnsiTheme="minorHAnsi" w:cstheme="minorHAnsi"/>
                                <w:color w:val="000000"/>
                                <w:szCs w:val="22"/>
                                <w:lang w:val="en-US"/>
                              </w:rPr>
                              <w:t xml:space="preserve">is expected to </w:t>
                            </w:r>
                            <w:r w:rsidR="00187940">
                              <w:rPr>
                                <w:rFonts w:asciiTheme="minorHAnsi" w:hAnsiTheme="minorHAnsi" w:cstheme="minorHAnsi"/>
                                <w:color w:val="000000"/>
                                <w:szCs w:val="22"/>
                                <w:lang w:val="en-US"/>
                              </w:rPr>
                              <w:t>increase funding</w:t>
                            </w:r>
                            <w:r w:rsidR="00302F4F">
                              <w:rPr>
                                <w:rFonts w:asciiTheme="minorHAnsi" w:hAnsiTheme="minorHAnsi" w:cstheme="minorHAnsi"/>
                                <w:color w:val="000000"/>
                                <w:szCs w:val="22"/>
                                <w:lang w:val="en-US"/>
                              </w:rPr>
                              <w:t xml:space="preserve">. </w:t>
                            </w:r>
                            <w:r w:rsidR="00F05D66">
                              <w:rPr>
                                <w:rFonts w:asciiTheme="minorHAnsi" w:hAnsiTheme="minorHAnsi" w:cstheme="minorHAnsi"/>
                                <w:color w:val="000000"/>
                                <w:szCs w:val="22"/>
                                <w:lang w:val="en-US"/>
                              </w:rPr>
                              <w:t>We</w:t>
                            </w:r>
                            <w:r w:rsidR="00934AD2" w:rsidRPr="004C2DDA">
                              <w:rPr>
                                <w:rFonts w:asciiTheme="minorHAnsi" w:hAnsiTheme="minorHAnsi" w:cstheme="minorHAnsi"/>
                                <w:color w:val="000000"/>
                                <w:szCs w:val="22"/>
                                <w:lang w:val="en-US"/>
                              </w:rPr>
                              <w:t xml:space="preserve"> will </w:t>
                            </w:r>
                            <w:proofErr w:type="spellStart"/>
                            <w:r w:rsidR="004E69C7">
                              <w:rPr>
                                <w:rFonts w:asciiTheme="minorHAnsi" w:hAnsiTheme="minorHAnsi" w:cstheme="minorHAnsi"/>
                                <w:color w:val="000000"/>
                                <w:szCs w:val="22"/>
                                <w:lang w:val="en-US"/>
                              </w:rPr>
                              <w:t>analyse</w:t>
                            </w:r>
                            <w:proofErr w:type="spellEnd"/>
                            <w:r w:rsidR="00934AD2" w:rsidRPr="004C2DDA">
                              <w:rPr>
                                <w:rFonts w:asciiTheme="minorHAnsi" w:hAnsiTheme="minorHAnsi" w:cstheme="minorHAnsi"/>
                                <w:color w:val="000000"/>
                                <w:szCs w:val="22"/>
                                <w:lang w:val="en-US"/>
                              </w:rPr>
                              <w:t xml:space="preserve"> data from the pilot phase of a walking initiative financed, </w:t>
                            </w:r>
                            <w:r w:rsidR="009D5E8E" w:rsidRPr="004C2DDA">
                              <w:rPr>
                                <w:rFonts w:asciiTheme="minorHAnsi" w:hAnsiTheme="minorHAnsi" w:cstheme="minorHAnsi"/>
                                <w:color w:val="000000"/>
                                <w:szCs w:val="22"/>
                                <w:lang w:val="en-US"/>
                              </w:rPr>
                              <w:t>now</w:t>
                            </w:r>
                            <w:r w:rsidR="00934AD2" w:rsidRPr="004C2DDA">
                              <w:rPr>
                                <w:rFonts w:asciiTheme="minorHAnsi" w:hAnsiTheme="minorHAnsi" w:cstheme="minorHAnsi"/>
                                <w:color w:val="000000"/>
                                <w:szCs w:val="22"/>
                                <w:lang w:val="en-US"/>
                              </w:rPr>
                              <w:t>, by the Danish Heart Foundation</w:t>
                            </w:r>
                            <w:r w:rsidR="003504A6">
                              <w:rPr>
                                <w:rFonts w:asciiTheme="minorHAnsi" w:hAnsiTheme="minorHAnsi" w:cstheme="minorHAnsi"/>
                                <w:color w:val="000000"/>
                                <w:szCs w:val="22"/>
                                <w:lang w:val="en-US"/>
                              </w:rPr>
                              <w:t xml:space="preserve"> and </w:t>
                            </w:r>
                            <w:r w:rsidR="00F257E9">
                              <w:rPr>
                                <w:rFonts w:asciiTheme="minorHAnsi" w:hAnsiTheme="minorHAnsi" w:cstheme="minorHAnsi"/>
                                <w:color w:val="000000"/>
                                <w:szCs w:val="22"/>
                                <w:lang w:val="en-US"/>
                              </w:rPr>
                              <w:t xml:space="preserve">partly financed by </w:t>
                            </w:r>
                            <w:proofErr w:type="spellStart"/>
                            <w:r w:rsidR="00F257E9" w:rsidRPr="00A852E6">
                              <w:rPr>
                                <w:rFonts w:asciiTheme="minorHAnsi" w:hAnsiTheme="minorHAnsi" w:cstheme="minorHAnsi"/>
                                <w:lang w:val="en-US"/>
                              </w:rPr>
                              <w:t>Sundhedsstyrelsens</w:t>
                            </w:r>
                            <w:proofErr w:type="spellEnd"/>
                            <w:r w:rsidR="00F257E9" w:rsidRPr="00A852E6">
                              <w:rPr>
                                <w:rFonts w:asciiTheme="minorHAnsi" w:hAnsiTheme="minorHAnsi" w:cstheme="minorHAnsi"/>
                                <w:lang w:val="en-US"/>
                              </w:rPr>
                              <w:t xml:space="preserve"> </w:t>
                            </w:r>
                            <w:proofErr w:type="spellStart"/>
                            <w:r w:rsidR="00F257E9" w:rsidRPr="00A852E6">
                              <w:rPr>
                                <w:rFonts w:asciiTheme="minorHAnsi" w:hAnsiTheme="minorHAnsi" w:cstheme="minorHAnsi"/>
                                <w:lang w:val="en-US"/>
                              </w:rPr>
                              <w:t>Sundhedsfremmepulje</w:t>
                            </w:r>
                            <w:proofErr w:type="spellEnd"/>
                            <w:r w:rsidR="00A852E6">
                              <w:rPr>
                                <w:lang w:val="en-US"/>
                              </w:rPr>
                              <w:t>.</w:t>
                            </w:r>
                            <w:r w:rsidR="00F542CA">
                              <w:rPr>
                                <w:lang w:val="en-US"/>
                              </w:rPr>
                              <w:t xml:space="preserve"> </w:t>
                            </w:r>
                            <w:r w:rsidR="00F542CA">
                              <w:rPr>
                                <w:rFonts w:asciiTheme="minorHAnsi" w:hAnsiTheme="minorHAnsi" w:cstheme="minorHAnsi"/>
                                <w:lang w:val="en-US"/>
                              </w:rPr>
                              <w:t>The h</w:t>
                            </w:r>
                            <w:r w:rsidR="00633C37">
                              <w:rPr>
                                <w:rFonts w:asciiTheme="minorHAnsi" w:hAnsiTheme="minorHAnsi" w:cstheme="minorHAnsi"/>
                                <w:color w:val="000000"/>
                                <w:szCs w:val="22"/>
                                <w:lang w:val="en-US"/>
                              </w:rPr>
                              <w:t xml:space="preserve">ealth economic results </w:t>
                            </w:r>
                            <w:r w:rsidR="00F542CA">
                              <w:rPr>
                                <w:rFonts w:asciiTheme="minorHAnsi" w:hAnsiTheme="minorHAnsi" w:cstheme="minorHAnsi"/>
                                <w:color w:val="000000"/>
                                <w:szCs w:val="22"/>
                                <w:lang w:val="en-US"/>
                              </w:rPr>
                              <w:t xml:space="preserve">of this PhD </w:t>
                            </w:r>
                            <w:r w:rsidR="00934AD2" w:rsidRPr="004C2DDA">
                              <w:rPr>
                                <w:rFonts w:asciiTheme="minorHAnsi" w:hAnsiTheme="minorHAnsi" w:cstheme="minorHAnsi"/>
                                <w:color w:val="000000"/>
                                <w:szCs w:val="22"/>
                                <w:lang w:val="en-US"/>
                              </w:rPr>
                              <w:t xml:space="preserve">are expected to contribute positively to the possibility of getting </w:t>
                            </w:r>
                            <w:r w:rsidR="003C6829">
                              <w:rPr>
                                <w:rFonts w:asciiTheme="minorHAnsi" w:hAnsiTheme="minorHAnsi" w:cstheme="minorHAnsi"/>
                                <w:color w:val="000000"/>
                                <w:szCs w:val="22"/>
                                <w:lang w:val="en-US"/>
                              </w:rPr>
                              <w:t xml:space="preserve">more </w:t>
                            </w:r>
                            <w:r w:rsidR="00934AD2" w:rsidRPr="004C2DDA">
                              <w:rPr>
                                <w:rFonts w:asciiTheme="minorHAnsi" w:hAnsiTheme="minorHAnsi" w:cstheme="minorHAnsi"/>
                                <w:color w:val="000000"/>
                                <w:szCs w:val="22"/>
                                <w:lang w:val="en-US"/>
                              </w:rPr>
                              <w:t>external funding</w:t>
                            </w:r>
                            <w:r w:rsidR="00057535">
                              <w:rPr>
                                <w:rFonts w:asciiTheme="minorHAnsi" w:hAnsiTheme="minorHAnsi" w:cstheme="minorHAnsi"/>
                                <w:color w:val="000000"/>
                                <w:szCs w:val="22"/>
                                <w:lang w:val="en-US"/>
                              </w:rPr>
                              <w:t xml:space="preserve">, </w:t>
                            </w:r>
                            <w:r w:rsidR="00934AD2" w:rsidRPr="004C2DDA">
                              <w:rPr>
                                <w:rFonts w:asciiTheme="minorHAnsi" w:hAnsiTheme="minorHAnsi" w:cstheme="minorHAnsi"/>
                                <w:color w:val="000000"/>
                                <w:szCs w:val="22"/>
                                <w:lang w:val="en-US"/>
                              </w:rPr>
                              <w:t xml:space="preserve">thus being able to expand to a larger national walking initiative. The goal is to expand from 10 </w:t>
                            </w:r>
                            <w:r w:rsidR="00E0578A" w:rsidRPr="004C2DDA">
                              <w:rPr>
                                <w:rFonts w:asciiTheme="minorHAnsi" w:hAnsiTheme="minorHAnsi" w:cstheme="minorHAnsi"/>
                                <w:color w:val="000000"/>
                                <w:szCs w:val="22"/>
                                <w:lang w:val="en-US"/>
                              </w:rPr>
                              <w:t>municipalities</w:t>
                            </w:r>
                            <w:r w:rsidR="00934AD2" w:rsidRPr="004C2DDA">
                              <w:rPr>
                                <w:rFonts w:asciiTheme="minorHAnsi" w:hAnsiTheme="minorHAnsi" w:cstheme="minorHAnsi"/>
                                <w:color w:val="000000"/>
                                <w:szCs w:val="22"/>
                                <w:lang w:val="en-US"/>
                              </w:rPr>
                              <w:t xml:space="preserve"> in the pilot phase (</w:t>
                            </w:r>
                            <w:r w:rsidR="00540DD5">
                              <w:rPr>
                                <w:rFonts w:asciiTheme="minorHAnsi" w:hAnsiTheme="minorHAnsi" w:cstheme="minorHAnsi"/>
                                <w:color w:val="000000"/>
                                <w:szCs w:val="22"/>
                                <w:lang w:val="en-US"/>
                              </w:rPr>
                              <w:t>s</w:t>
                            </w:r>
                            <w:r w:rsidR="00934AD2" w:rsidRPr="004C2DDA">
                              <w:rPr>
                                <w:rFonts w:asciiTheme="minorHAnsi" w:hAnsiTheme="minorHAnsi" w:cstheme="minorHAnsi"/>
                                <w:color w:val="000000"/>
                                <w:szCs w:val="22"/>
                                <w:lang w:val="en-US"/>
                              </w:rPr>
                              <w:t xml:space="preserve">pring 2021) to 85 </w:t>
                            </w:r>
                            <w:r w:rsidR="00E0578A" w:rsidRPr="004C2DDA">
                              <w:rPr>
                                <w:rFonts w:asciiTheme="minorHAnsi" w:hAnsiTheme="minorHAnsi" w:cstheme="minorHAnsi"/>
                                <w:color w:val="000000"/>
                                <w:szCs w:val="22"/>
                                <w:lang w:val="en-US"/>
                              </w:rPr>
                              <w:t>municipalities</w:t>
                            </w:r>
                            <w:r w:rsidR="00934AD2" w:rsidRPr="004C2DDA">
                              <w:rPr>
                                <w:rFonts w:asciiTheme="minorHAnsi" w:hAnsiTheme="minorHAnsi" w:cstheme="minorHAnsi"/>
                                <w:color w:val="000000"/>
                                <w:szCs w:val="22"/>
                                <w:lang w:val="en-US"/>
                              </w:rPr>
                              <w:t xml:space="preserve"> during the next phase (</w:t>
                            </w:r>
                            <w:r w:rsidR="00540DD5">
                              <w:rPr>
                                <w:rFonts w:asciiTheme="minorHAnsi" w:hAnsiTheme="minorHAnsi" w:cstheme="minorHAnsi"/>
                                <w:color w:val="000000"/>
                                <w:szCs w:val="22"/>
                                <w:lang w:val="en-US"/>
                              </w:rPr>
                              <w:t>s</w:t>
                            </w:r>
                            <w:r w:rsidR="00934AD2" w:rsidRPr="004C2DDA">
                              <w:rPr>
                                <w:rFonts w:asciiTheme="minorHAnsi" w:hAnsiTheme="minorHAnsi" w:cstheme="minorHAnsi"/>
                                <w:color w:val="000000"/>
                                <w:szCs w:val="22"/>
                                <w:lang w:val="en-US"/>
                              </w:rPr>
                              <w:t xml:space="preserve">pring 2022), for which </w:t>
                            </w:r>
                            <w:r w:rsidR="003C6829">
                              <w:rPr>
                                <w:rFonts w:asciiTheme="minorHAnsi" w:hAnsiTheme="minorHAnsi" w:cstheme="minorHAnsi"/>
                                <w:color w:val="000000"/>
                                <w:szCs w:val="22"/>
                                <w:lang w:val="en-US"/>
                              </w:rPr>
                              <w:t xml:space="preserve">more </w:t>
                            </w:r>
                            <w:r w:rsidR="00934AD2" w:rsidRPr="004C2DDA">
                              <w:rPr>
                                <w:rFonts w:asciiTheme="minorHAnsi" w:hAnsiTheme="minorHAnsi" w:cstheme="minorHAnsi"/>
                                <w:color w:val="000000"/>
                                <w:szCs w:val="22"/>
                                <w:lang w:val="en-US"/>
                              </w:rPr>
                              <w:t>external funding is necessary</w:t>
                            </w:r>
                            <w:r w:rsidR="00E263FE" w:rsidRPr="004C2DDA">
                              <w:rPr>
                                <w:rFonts w:asciiTheme="minorHAnsi" w:hAnsiTheme="minorHAnsi" w:cstheme="minorHAnsi"/>
                                <w:color w:val="000000"/>
                                <w:szCs w:val="22"/>
                                <w:lang w:val="en-US"/>
                              </w:rPr>
                              <w:t>.</w:t>
                            </w:r>
                          </w:p>
                          <w:p w14:paraId="7E5327BC" w14:textId="77777777" w:rsidR="00D27F53" w:rsidRPr="00CD2011" w:rsidRDefault="00D27F53" w:rsidP="00B6751B">
                            <w:pPr>
                              <w:pStyle w:val="Listeafsnit"/>
                              <w:suppressAutoHyphens w:val="0"/>
                              <w:autoSpaceDE w:val="0"/>
                              <w:autoSpaceDN w:val="0"/>
                              <w:adjustRightInd w:val="0"/>
                              <w:ind w:left="720"/>
                              <w:rPr>
                                <w:rFonts w:ascii="TimesNewRomanPSMT" w:hAnsi="TimesNewRomanPSMT" w:cs="TimesNewRomanPSMT"/>
                                <w:szCs w:val="22"/>
                                <w:lang w:val="en-US" w:eastAsia="da-DK"/>
                              </w:rPr>
                            </w:pPr>
                          </w:p>
                          <w:p w14:paraId="33253120" w14:textId="77777777" w:rsidR="00D27F53" w:rsidRPr="008F76BC" w:rsidRDefault="00D27F53" w:rsidP="002D75A3">
                            <w:pPr>
                              <w:pStyle w:val="Ingenafstand"/>
                              <w:tabs>
                                <w:tab w:val="left" w:pos="364"/>
                              </w:tabs>
                              <w:spacing w:after="120"/>
                              <w:rPr>
                                <w:color w:val="595959"/>
                                <w:lang w:val="en-US"/>
                              </w:rPr>
                            </w:pPr>
                          </w:p>
                          <w:p w14:paraId="34DA619B" w14:textId="77777777" w:rsidR="00D27F53" w:rsidRPr="008F76BC" w:rsidRDefault="00D27F53" w:rsidP="002D75A3">
                            <w:pPr>
                              <w:pStyle w:val="Ingenafstand"/>
                              <w:tabs>
                                <w:tab w:val="left" w:pos="364"/>
                              </w:tabs>
                              <w:spacing w:after="120"/>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6301D2" id="_x0000_t202" coordsize="21600,21600" o:spt="202" path="m,l,21600r21600,l21600,xe">
                <v:stroke joinstyle="miter"/>
                <v:path gradientshapeok="t" o:connecttype="rect"/>
              </v:shapetype>
              <v:shape id="_x0000_s1028" type="#_x0000_t202" style="position:absolute;margin-left:-.35pt;margin-top:8.8pt;width:483pt;height:679.3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" strokecolor="#bfbfbf [2412]">
                <v:textbox>
                  <w:txbxContent>
                    <w:p w14:paraId="43F982AC" w14:textId="2D63D2BF" w:rsidR="00D27F53" w:rsidRPr="00B00464" w:rsidRDefault="00D27F53" w:rsidP="00D81FDE">
                      <w:pPr>
                        <w:pStyle w:val="Ingenafstand"/>
                        <w:numPr>
                          <w:ilvl w:val="0"/>
                          <w:numId w:val="1"/>
                        </w:numPr>
                        <w:tabs>
                          <w:tab w:val="left" w:pos="364"/>
                        </w:tabs>
                        <w:ind w:left="357" w:hanging="357"/>
                        <w:rPr>
                          <w:b/>
                          <w:bCs/>
                          <w:i/>
                          <w:color w:val="595959"/>
                          <w:lang w:val="en-GB"/>
                        </w:rPr>
                      </w:pPr>
                      <w:r w:rsidRPr="00B00464">
                        <w:rPr>
                          <w:b/>
                          <w:bCs/>
                          <w:lang w:val="en-GB"/>
                        </w:rPr>
                        <w:t>The results’ expected contribution to the company’s business and/or earnings</w:t>
                      </w:r>
                    </w:p>
                    <w:p w14:paraId="64645036" w14:textId="7E4F3C4C" w:rsidR="00D27F53" w:rsidRDefault="00D27F53" w:rsidP="00D81FDE">
                      <w:pPr>
                        <w:pStyle w:val="Ingenafstand"/>
                        <w:tabs>
                          <w:tab w:val="left" w:pos="364"/>
                        </w:tabs>
                        <w:rPr>
                          <w:iCs/>
                          <w:lang w:val="en-GB"/>
                        </w:rPr>
                      </w:pPr>
                      <w:r>
                        <w:rPr>
                          <w:iCs/>
                          <w:lang w:val="en-GB"/>
                        </w:rPr>
                        <w:t xml:space="preserve">The Danish Heart Foundation wishes to </w:t>
                      </w:r>
                      <w:r w:rsidR="00576BCB">
                        <w:rPr>
                          <w:iCs/>
                          <w:lang w:val="en-GB"/>
                        </w:rPr>
                        <w:t>contribute to</w:t>
                      </w:r>
                      <w:r>
                        <w:rPr>
                          <w:iCs/>
                          <w:lang w:val="en-GB"/>
                        </w:rPr>
                        <w:t xml:space="preserve"> the </w:t>
                      </w:r>
                      <w:r w:rsidR="00892EA9">
                        <w:rPr>
                          <w:iCs/>
                          <w:lang w:val="en-GB"/>
                        </w:rPr>
                        <w:t>fight against heart disease</w:t>
                      </w:r>
                      <w:r>
                        <w:rPr>
                          <w:iCs/>
                          <w:lang w:val="en-GB"/>
                        </w:rPr>
                        <w:t xml:space="preserve"> significantly, and t</w:t>
                      </w:r>
                      <w:r w:rsidR="00250D00">
                        <w:rPr>
                          <w:iCs/>
                          <w:lang w:val="en-GB"/>
                        </w:rPr>
                        <w:t xml:space="preserve">hrough time, </w:t>
                      </w:r>
                      <w:r w:rsidR="00F05A3E">
                        <w:rPr>
                          <w:iCs/>
                          <w:lang w:val="en-GB"/>
                        </w:rPr>
                        <w:t xml:space="preserve">extensive work has been done to </w:t>
                      </w:r>
                      <w:r w:rsidR="00576BCB">
                        <w:rPr>
                          <w:iCs/>
                          <w:lang w:val="en-GB"/>
                        </w:rPr>
                        <w:t xml:space="preserve">support this strategy. </w:t>
                      </w:r>
                      <w:r>
                        <w:rPr>
                          <w:iCs/>
                          <w:lang w:val="en-GB"/>
                        </w:rPr>
                        <w:t xml:space="preserve">This includes multiple aspects and perspectives within prevention, research, volunteer work, patient support, fundraising, </w:t>
                      </w:r>
                      <w:proofErr w:type="gramStart"/>
                      <w:r>
                        <w:rPr>
                          <w:iCs/>
                          <w:lang w:val="en-GB"/>
                        </w:rPr>
                        <w:t>communication</w:t>
                      </w:r>
                      <w:proofErr w:type="gramEnd"/>
                      <w:r w:rsidR="005C0570">
                        <w:rPr>
                          <w:iCs/>
                          <w:lang w:val="en-GB"/>
                        </w:rPr>
                        <w:t xml:space="preserve"> and</w:t>
                      </w:r>
                      <w:r>
                        <w:rPr>
                          <w:iCs/>
                          <w:lang w:val="en-GB"/>
                        </w:rPr>
                        <w:t xml:space="preserve"> political work. </w:t>
                      </w:r>
                      <w:r w:rsidR="00C709FD">
                        <w:rPr>
                          <w:iCs/>
                          <w:lang w:val="en-GB"/>
                        </w:rPr>
                        <w:t xml:space="preserve">Recently, </w:t>
                      </w:r>
                      <w:r w:rsidR="00EB629D">
                        <w:rPr>
                          <w:iCs/>
                          <w:lang w:val="en-GB"/>
                        </w:rPr>
                        <w:t xml:space="preserve">there has been increased </w:t>
                      </w:r>
                      <w:r w:rsidR="00C709FD">
                        <w:rPr>
                          <w:iCs/>
                          <w:lang w:val="en-GB"/>
                        </w:rPr>
                        <w:t>focus on</w:t>
                      </w:r>
                      <w:r w:rsidR="004B7FAC">
                        <w:rPr>
                          <w:iCs/>
                          <w:lang w:val="en-GB"/>
                        </w:rPr>
                        <w:t xml:space="preserve"> </w:t>
                      </w:r>
                      <w:r>
                        <w:rPr>
                          <w:iCs/>
                          <w:lang w:val="en-GB"/>
                        </w:rPr>
                        <w:t xml:space="preserve">collaborating broadly within the </w:t>
                      </w:r>
                      <w:r w:rsidR="00B87913">
                        <w:rPr>
                          <w:iCs/>
                          <w:lang w:val="en-GB"/>
                        </w:rPr>
                        <w:t>company</w:t>
                      </w:r>
                      <w:r>
                        <w:rPr>
                          <w:iCs/>
                          <w:lang w:val="en-GB"/>
                        </w:rPr>
                        <w:t>,</w:t>
                      </w:r>
                      <w:r w:rsidR="00AE517E">
                        <w:rPr>
                          <w:iCs/>
                          <w:lang w:val="en-GB"/>
                        </w:rPr>
                        <w:t xml:space="preserve"> which this </w:t>
                      </w:r>
                      <w:r w:rsidR="00611EA0">
                        <w:rPr>
                          <w:iCs/>
                          <w:lang w:val="en-GB"/>
                        </w:rPr>
                        <w:t xml:space="preserve">PhD </w:t>
                      </w:r>
                      <w:r w:rsidR="00AE517E">
                        <w:rPr>
                          <w:iCs/>
                          <w:lang w:val="en-GB"/>
                        </w:rPr>
                        <w:t xml:space="preserve">project </w:t>
                      </w:r>
                      <w:r w:rsidR="0014272A">
                        <w:rPr>
                          <w:iCs/>
                          <w:lang w:val="en-GB"/>
                        </w:rPr>
                        <w:t>supports by ensuring</w:t>
                      </w:r>
                      <w:r w:rsidR="00DF59D4">
                        <w:rPr>
                          <w:iCs/>
                          <w:lang w:val="en-GB"/>
                        </w:rPr>
                        <w:t xml:space="preserve"> collaboration</w:t>
                      </w:r>
                      <w:r>
                        <w:rPr>
                          <w:iCs/>
                          <w:lang w:val="en-GB"/>
                        </w:rPr>
                        <w:t xml:space="preserve"> </w:t>
                      </w:r>
                      <w:r w:rsidR="003354DD">
                        <w:rPr>
                          <w:iCs/>
                          <w:lang w:val="en-GB"/>
                        </w:rPr>
                        <w:t xml:space="preserve">especially </w:t>
                      </w:r>
                      <w:r>
                        <w:rPr>
                          <w:iCs/>
                          <w:lang w:val="en-GB"/>
                        </w:rPr>
                        <w:t xml:space="preserve">between the research and prevention </w:t>
                      </w:r>
                      <w:r w:rsidR="00DF59D4">
                        <w:rPr>
                          <w:iCs/>
                          <w:lang w:val="en-GB"/>
                        </w:rPr>
                        <w:t>departments</w:t>
                      </w:r>
                      <w:r w:rsidR="003963E7">
                        <w:rPr>
                          <w:iCs/>
                          <w:lang w:val="en-GB"/>
                        </w:rPr>
                        <w:t xml:space="preserve">. This helps obtaining the </w:t>
                      </w:r>
                      <w:r>
                        <w:rPr>
                          <w:iCs/>
                          <w:lang w:val="en-GB"/>
                        </w:rPr>
                        <w:t>most effective ways to “help high</w:t>
                      </w:r>
                      <w:r w:rsidR="007254AF">
                        <w:rPr>
                          <w:iCs/>
                          <w:lang w:val="en-GB"/>
                        </w:rPr>
                        <w:t xml:space="preserve"> </w:t>
                      </w:r>
                      <w:r>
                        <w:rPr>
                          <w:iCs/>
                          <w:lang w:val="en-GB"/>
                        </w:rPr>
                        <w:t xml:space="preserve">risk groups take care of their hearts”, which is one of the </w:t>
                      </w:r>
                      <w:r w:rsidR="009C7572">
                        <w:rPr>
                          <w:iCs/>
                          <w:lang w:val="en-GB"/>
                        </w:rPr>
                        <w:t xml:space="preserve">newly </w:t>
                      </w:r>
                      <w:r w:rsidR="00737304">
                        <w:rPr>
                          <w:iCs/>
                          <w:lang w:val="en-GB"/>
                        </w:rPr>
                        <w:t>established</w:t>
                      </w:r>
                      <w:r w:rsidR="009C7572">
                        <w:rPr>
                          <w:iCs/>
                          <w:lang w:val="en-GB"/>
                        </w:rPr>
                        <w:t xml:space="preserve"> </w:t>
                      </w:r>
                      <w:r>
                        <w:rPr>
                          <w:iCs/>
                          <w:lang w:val="en-GB"/>
                        </w:rPr>
                        <w:t xml:space="preserve">core </w:t>
                      </w:r>
                      <w:r w:rsidR="00D5255B">
                        <w:rPr>
                          <w:iCs/>
                          <w:lang w:val="en-GB"/>
                        </w:rPr>
                        <w:t>sub</w:t>
                      </w:r>
                      <w:r>
                        <w:rPr>
                          <w:iCs/>
                          <w:lang w:val="en-GB"/>
                        </w:rPr>
                        <w:t xml:space="preserve">goals in the strategy. Apart from contributing to new strategy </w:t>
                      </w:r>
                      <w:r w:rsidR="00C65A95">
                        <w:rPr>
                          <w:iCs/>
                          <w:lang w:val="en-GB"/>
                        </w:rPr>
                        <w:t>goals</w:t>
                      </w:r>
                      <w:r>
                        <w:rPr>
                          <w:iCs/>
                          <w:lang w:val="en-GB"/>
                        </w:rPr>
                        <w:t xml:space="preserve"> and way of working in the organisation, this project will strengthen</w:t>
                      </w:r>
                      <w:r w:rsidRPr="00DB70B8">
                        <w:rPr>
                          <w:lang w:val="en-US"/>
                        </w:rPr>
                        <w:t xml:space="preserve"> the quality </w:t>
                      </w:r>
                      <w:r w:rsidR="00DB0BAD">
                        <w:rPr>
                          <w:lang w:val="en-US"/>
                        </w:rPr>
                        <w:t xml:space="preserve">of </w:t>
                      </w:r>
                      <w:r w:rsidRPr="00DB70B8">
                        <w:rPr>
                          <w:lang w:val="en-US"/>
                        </w:rPr>
                        <w:t>information and communication about how to live a heart</w:t>
                      </w:r>
                      <w:r w:rsidR="008B2BBC">
                        <w:rPr>
                          <w:lang w:val="en-US"/>
                        </w:rPr>
                        <w:t xml:space="preserve"> </w:t>
                      </w:r>
                      <w:r w:rsidRPr="00DB70B8">
                        <w:rPr>
                          <w:lang w:val="en-US"/>
                        </w:rPr>
                        <w:t>healthy life</w:t>
                      </w:r>
                      <w:r w:rsidR="003E4340">
                        <w:rPr>
                          <w:lang w:val="en-US"/>
                        </w:rPr>
                        <w:t xml:space="preserve">. Furthermore, the </w:t>
                      </w:r>
                      <w:r w:rsidR="001B6AF5">
                        <w:rPr>
                          <w:lang w:val="en-US"/>
                        </w:rPr>
                        <w:t xml:space="preserve">project will </w:t>
                      </w:r>
                      <w:r w:rsidR="0074736E">
                        <w:rPr>
                          <w:lang w:val="en-US"/>
                        </w:rPr>
                        <w:t xml:space="preserve">assist the Danish Heart Foundation’s political work by </w:t>
                      </w:r>
                      <w:r w:rsidR="00C2605B">
                        <w:rPr>
                          <w:lang w:val="en-US"/>
                        </w:rPr>
                        <w:t>gaining</w:t>
                      </w:r>
                      <w:r>
                        <w:rPr>
                          <w:lang w:val="en-US"/>
                        </w:rPr>
                        <w:t xml:space="preserve"> knowledge on</w:t>
                      </w:r>
                      <w:r w:rsidR="00277DBE">
                        <w:rPr>
                          <w:lang w:val="en-US"/>
                        </w:rPr>
                        <w:t xml:space="preserve"> cost-effective CVD preventive interventions, which the </w:t>
                      </w:r>
                      <w:r w:rsidR="00C2605B">
                        <w:rPr>
                          <w:lang w:val="en-US"/>
                        </w:rPr>
                        <w:t>company</w:t>
                      </w:r>
                      <w:r>
                        <w:rPr>
                          <w:lang w:val="en-US"/>
                        </w:rPr>
                        <w:t xml:space="preserve"> can </w:t>
                      </w:r>
                      <w:r w:rsidR="00277DBE">
                        <w:rPr>
                          <w:lang w:val="en-US"/>
                        </w:rPr>
                        <w:t xml:space="preserve">use to </w:t>
                      </w:r>
                      <w:r w:rsidR="0021668B">
                        <w:rPr>
                          <w:lang w:val="en-US"/>
                        </w:rPr>
                        <w:t>influence</w:t>
                      </w:r>
                      <w:r>
                        <w:rPr>
                          <w:lang w:val="en-US"/>
                        </w:rPr>
                        <w:t xml:space="preserve"> health policy decisions.</w:t>
                      </w:r>
                      <w:r w:rsidR="00C2605B">
                        <w:rPr>
                          <w:lang w:val="en-US"/>
                        </w:rPr>
                        <w:t xml:space="preserve"> </w:t>
                      </w:r>
                      <w:r>
                        <w:rPr>
                          <w:lang w:val="en-US"/>
                        </w:rPr>
                        <w:t>Lastly, th</w:t>
                      </w:r>
                      <w:r w:rsidR="00DC4217">
                        <w:rPr>
                          <w:lang w:val="en-US"/>
                        </w:rPr>
                        <w:t xml:space="preserve">e </w:t>
                      </w:r>
                      <w:r>
                        <w:rPr>
                          <w:lang w:val="en-US"/>
                        </w:rPr>
                        <w:t xml:space="preserve">project will provide knowledge on how to establish and expand new products that increase earnings. A </w:t>
                      </w:r>
                      <w:r w:rsidR="000539E7">
                        <w:rPr>
                          <w:lang w:val="en-US"/>
                        </w:rPr>
                        <w:t xml:space="preserve">detailed </w:t>
                      </w:r>
                      <w:r>
                        <w:rPr>
                          <w:lang w:val="en-US"/>
                        </w:rPr>
                        <w:t xml:space="preserve">plan for implementing results and </w:t>
                      </w:r>
                      <w:proofErr w:type="spellStart"/>
                      <w:r>
                        <w:rPr>
                          <w:lang w:val="en-US"/>
                        </w:rPr>
                        <w:t>realising</w:t>
                      </w:r>
                      <w:proofErr w:type="spellEnd"/>
                      <w:r>
                        <w:rPr>
                          <w:lang w:val="en-US"/>
                        </w:rPr>
                        <w:t xml:space="preserve"> these </w:t>
                      </w:r>
                      <w:r>
                        <w:rPr>
                          <w:iCs/>
                          <w:lang w:val="en-GB"/>
                        </w:rPr>
                        <w:t xml:space="preserve">business contributions are given in below.  </w:t>
                      </w:r>
                    </w:p>
                    <w:p w14:paraId="1AC6A06A" w14:textId="77777777" w:rsidR="00D27F53" w:rsidRPr="00B00464" w:rsidRDefault="00D27F53" w:rsidP="00D81FDE">
                      <w:pPr>
                        <w:pStyle w:val="Ingenafstand"/>
                        <w:numPr>
                          <w:ilvl w:val="0"/>
                          <w:numId w:val="6"/>
                        </w:numPr>
                        <w:tabs>
                          <w:tab w:val="left" w:pos="364"/>
                        </w:tabs>
                        <w:rPr>
                          <w:b/>
                          <w:bCs/>
                          <w:lang w:val="en-US"/>
                        </w:rPr>
                      </w:pPr>
                      <w:r w:rsidRPr="00B00464">
                        <w:rPr>
                          <w:b/>
                          <w:bCs/>
                          <w:lang w:val="en-US"/>
                        </w:rPr>
                        <w:t xml:space="preserve">Plan for implementing results and </w:t>
                      </w:r>
                      <w:proofErr w:type="spellStart"/>
                      <w:r w:rsidRPr="00B00464">
                        <w:rPr>
                          <w:b/>
                          <w:bCs/>
                          <w:lang w:val="en-US"/>
                        </w:rPr>
                        <w:t>realising</w:t>
                      </w:r>
                      <w:proofErr w:type="spellEnd"/>
                      <w:r w:rsidRPr="00B00464">
                        <w:rPr>
                          <w:b/>
                          <w:bCs/>
                          <w:lang w:val="en-US"/>
                        </w:rPr>
                        <w:t xml:space="preserve"> business </w:t>
                      </w:r>
                      <w:proofErr w:type="gramStart"/>
                      <w:r w:rsidRPr="00B00464">
                        <w:rPr>
                          <w:b/>
                          <w:bCs/>
                          <w:lang w:val="en-US"/>
                        </w:rPr>
                        <w:t>contributions</w:t>
                      </w:r>
                      <w:proofErr w:type="gramEnd"/>
                    </w:p>
                    <w:p w14:paraId="4576028D" w14:textId="0CEBB193" w:rsidR="00D27F53" w:rsidRDefault="00D27F53" w:rsidP="00D81FDE">
                      <w:pPr>
                        <w:pStyle w:val="Ingenafstand"/>
                        <w:numPr>
                          <w:ilvl w:val="0"/>
                          <w:numId w:val="8"/>
                        </w:numPr>
                        <w:tabs>
                          <w:tab w:val="left" w:pos="364"/>
                        </w:tabs>
                        <w:rPr>
                          <w:lang w:val="en-US"/>
                        </w:rPr>
                      </w:pPr>
                      <w:r>
                        <w:rPr>
                          <w:b/>
                          <w:bCs/>
                          <w:lang w:val="en-US"/>
                        </w:rPr>
                        <w:t xml:space="preserve">Focus </w:t>
                      </w:r>
                      <w:r w:rsidR="005E7A41">
                        <w:rPr>
                          <w:b/>
                          <w:bCs/>
                          <w:lang w:val="en-US"/>
                        </w:rPr>
                        <w:t xml:space="preserve">on </w:t>
                      </w:r>
                      <w:r w:rsidR="00045A2B">
                        <w:rPr>
                          <w:b/>
                          <w:bCs/>
                          <w:lang w:val="en-US"/>
                        </w:rPr>
                        <w:t xml:space="preserve">broad </w:t>
                      </w:r>
                      <w:r w:rsidR="00926FFF">
                        <w:rPr>
                          <w:b/>
                          <w:bCs/>
                          <w:lang w:val="en-US"/>
                        </w:rPr>
                        <w:t xml:space="preserve">collaborations </w:t>
                      </w:r>
                      <w:r>
                        <w:rPr>
                          <w:b/>
                          <w:bCs/>
                          <w:lang w:val="en-US"/>
                        </w:rPr>
                        <w:t xml:space="preserve">to improve business processes: </w:t>
                      </w:r>
                      <w:r w:rsidR="00B7563C">
                        <w:rPr>
                          <w:lang w:val="en-US"/>
                        </w:rPr>
                        <w:t>Th</w:t>
                      </w:r>
                      <w:r w:rsidR="005F4187">
                        <w:rPr>
                          <w:lang w:val="en-US"/>
                        </w:rPr>
                        <w:t xml:space="preserve">is project is designed to </w:t>
                      </w:r>
                      <w:r w:rsidR="005E5EFA">
                        <w:rPr>
                          <w:lang w:val="en-US"/>
                        </w:rPr>
                        <w:t>assist</w:t>
                      </w:r>
                      <w:r w:rsidR="005F4187">
                        <w:rPr>
                          <w:lang w:val="en-US"/>
                        </w:rPr>
                        <w:t xml:space="preserve"> the </w:t>
                      </w:r>
                      <w:r w:rsidR="005859D1">
                        <w:rPr>
                          <w:lang w:val="en-US"/>
                        </w:rPr>
                        <w:t xml:space="preserve">company’s </w:t>
                      </w:r>
                      <w:r w:rsidR="00B7563C">
                        <w:rPr>
                          <w:lang w:val="en-US"/>
                        </w:rPr>
                        <w:t xml:space="preserve">recent focus </w:t>
                      </w:r>
                      <w:r w:rsidR="00F034DB">
                        <w:rPr>
                          <w:lang w:val="en-US"/>
                        </w:rPr>
                        <w:t xml:space="preserve">on </w:t>
                      </w:r>
                      <w:r w:rsidR="001C1702">
                        <w:rPr>
                          <w:lang w:val="en-US"/>
                        </w:rPr>
                        <w:t xml:space="preserve">broad </w:t>
                      </w:r>
                      <w:r w:rsidR="00F034DB">
                        <w:rPr>
                          <w:lang w:val="en-US"/>
                        </w:rPr>
                        <w:t xml:space="preserve">collaborations </w:t>
                      </w:r>
                      <w:r w:rsidR="00AE4E5F">
                        <w:rPr>
                          <w:lang w:val="en-US"/>
                        </w:rPr>
                        <w:t xml:space="preserve">and communication </w:t>
                      </w:r>
                      <w:r w:rsidR="001C1702">
                        <w:rPr>
                          <w:lang w:val="en-US"/>
                        </w:rPr>
                        <w:t>across</w:t>
                      </w:r>
                      <w:r w:rsidR="000402E7">
                        <w:rPr>
                          <w:lang w:val="en-US"/>
                        </w:rPr>
                        <w:t xml:space="preserve"> departments and skill areas</w:t>
                      </w:r>
                      <w:r w:rsidR="006B075D">
                        <w:rPr>
                          <w:lang w:val="en-US"/>
                        </w:rPr>
                        <w:t>.</w:t>
                      </w:r>
                      <w:r w:rsidR="00286E8B">
                        <w:rPr>
                          <w:lang w:val="en-US"/>
                        </w:rPr>
                        <w:t xml:space="preserve"> </w:t>
                      </w:r>
                      <w:r w:rsidR="004433E7">
                        <w:rPr>
                          <w:lang w:val="en-US"/>
                        </w:rPr>
                        <w:t xml:space="preserve">Close collaborations </w:t>
                      </w:r>
                      <w:r w:rsidR="007C5374">
                        <w:rPr>
                          <w:lang w:val="en-US"/>
                        </w:rPr>
                        <w:t>with</w:t>
                      </w:r>
                      <w:r w:rsidR="00286E8B">
                        <w:rPr>
                          <w:lang w:val="en-US"/>
                        </w:rPr>
                        <w:t xml:space="preserve"> the prevention</w:t>
                      </w:r>
                      <w:r w:rsidR="0057497E">
                        <w:rPr>
                          <w:lang w:val="en-US"/>
                        </w:rPr>
                        <w:t xml:space="preserve">, public </w:t>
                      </w:r>
                      <w:proofErr w:type="gramStart"/>
                      <w:r w:rsidR="0057497E">
                        <w:rPr>
                          <w:lang w:val="en-US"/>
                        </w:rPr>
                        <w:t>affairs</w:t>
                      </w:r>
                      <w:proofErr w:type="gramEnd"/>
                      <w:r w:rsidR="0057497E">
                        <w:rPr>
                          <w:lang w:val="en-US"/>
                        </w:rPr>
                        <w:t xml:space="preserve"> and fundraising departments </w:t>
                      </w:r>
                      <w:r w:rsidR="002F452A">
                        <w:rPr>
                          <w:lang w:val="en-US"/>
                        </w:rPr>
                        <w:t xml:space="preserve">as well as </w:t>
                      </w:r>
                      <w:r w:rsidR="00B830BC">
                        <w:rPr>
                          <w:lang w:val="en-US"/>
                        </w:rPr>
                        <w:t xml:space="preserve">communication </w:t>
                      </w:r>
                      <w:r w:rsidR="002F452A">
                        <w:rPr>
                          <w:lang w:val="en-US"/>
                        </w:rPr>
                        <w:t>through a</w:t>
                      </w:r>
                      <w:r>
                        <w:rPr>
                          <w:lang w:val="en-US"/>
                        </w:rPr>
                        <w:t xml:space="preserve"> </w:t>
                      </w:r>
                      <w:r w:rsidR="00F47488">
                        <w:rPr>
                          <w:lang w:val="en-US"/>
                        </w:rPr>
                        <w:t xml:space="preserve">semi-annual </w:t>
                      </w:r>
                      <w:r>
                        <w:rPr>
                          <w:lang w:val="en-US"/>
                        </w:rPr>
                        <w:t>newsletter</w:t>
                      </w:r>
                      <w:r w:rsidR="002F452A">
                        <w:rPr>
                          <w:lang w:val="en-US"/>
                        </w:rPr>
                        <w:t xml:space="preserve"> </w:t>
                      </w:r>
                      <w:r w:rsidR="002449EE">
                        <w:rPr>
                          <w:lang w:val="en-US"/>
                        </w:rPr>
                        <w:t>ensure a broad</w:t>
                      </w:r>
                      <w:r>
                        <w:rPr>
                          <w:lang w:val="en-US"/>
                        </w:rPr>
                        <w:t xml:space="preserve"> </w:t>
                      </w:r>
                      <w:r w:rsidR="00B11958">
                        <w:rPr>
                          <w:lang w:val="en-US"/>
                        </w:rPr>
                        <w:t>knowledge sharing</w:t>
                      </w:r>
                      <w:r w:rsidR="00246815">
                        <w:rPr>
                          <w:lang w:val="en-US"/>
                        </w:rPr>
                        <w:t>. This help</w:t>
                      </w:r>
                      <w:r w:rsidR="00F105F8">
                        <w:rPr>
                          <w:lang w:val="en-US"/>
                        </w:rPr>
                        <w:t>s</w:t>
                      </w:r>
                      <w:r w:rsidR="00246815">
                        <w:rPr>
                          <w:lang w:val="en-US"/>
                        </w:rPr>
                        <w:t xml:space="preserve"> </w:t>
                      </w:r>
                      <w:r>
                        <w:rPr>
                          <w:lang w:val="en-US"/>
                        </w:rPr>
                        <w:t xml:space="preserve">getting constructive feedback </w:t>
                      </w:r>
                      <w:r w:rsidR="002438D6">
                        <w:rPr>
                          <w:lang w:val="en-US"/>
                        </w:rPr>
                        <w:t>during the</w:t>
                      </w:r>
                      <w:r>
                        <w:rPr>
                          <w:lang w:val="en-US"/>
                        </w:rPr>
                        <w:t xml:space="preserve"> PhD process</w:t>
                      </w:r>
                      <w:r w:rsidR="00A55273">
                        <w:rPr>
                          <w:lang w:val="en-US"/>
                        </w:rPr>
                        <w:t xml:space="preserve"> to guarantee </w:t>
                      </w:r>
                      <w:r w:rsidR="003B24D4">
                        <w:rPr>
                          <w:lang w:val="en-US"/>
                        </w:rPr>
                        <w:t>useful and</w:t>
                      </w:r>
                      <w:r w:rsidR="00FA2B44">
                        <w:rPr>
                          <w:lang w:val="en-US"/>
                        </w:rPr>
                        <w:t xml:space="preserve"> </w:t>
                      </w:r>
                      <w:r w:rsidR="002920A5">
                        <w:rPr>
                          <w:lang w:val="en-US"/>
                        </w:rPr>
                        <w:t>high-quality</w:t>
                      </w:r>
                      <w:r w:rsidR="009975DE">
                        <w:rPr>
                          <w:lang w:val="en-US"/>
                        </w:rPr>
                        <w:t xml:space="preserve"> </w:t>
                      </w:r>
                      <w:r w:rsidR="00FA2B44">
                        <w:rPr>
                          <w:lang w:val="en-US"/>
                        </w:rPr>
                        <w:t>evidence</w:t>
                      </w:r>
                      <w:r w:rsidR="00A510DA">
                        <w:rPr>
                          <w:lang w:val="en-US"/>
                        </w:rPr>
                        <w:t xml:space="preserve">, which the company values highly. </w:t>
                      </w:r>
                    </w:p>
                    <w:p w14:paraId="02B6713A" w14:textId="4657D05F" w:rsidR="00D27F53" w:rsidRPr="00C4388B" w:rsidRDefault="00D27F53" w:rsidP="00D1642E">
                      <w:pPr>
                        <w:pStyle w:val="Ingenafstand"/>
                        <w:numPr>
                          <w:ilvl w:val="0"/>
                          <w:numId w:val="8"/>
                        </w:numPr>
                        <w:tabs>
                          <w:tab w:val="left" w:pos="364"/>
                        </w:tabs>
                        <w:rPr>
                          <w:iCs/>
                          <w:lang w:val="en-US"/>
                        </w:rPr>
                      </w:pPr>
                      <w:r w:rsidRPr="00F93566">
                        <w:rPr>
                          <w:b/>
                          <w:bCs/>
                          <w:lang w:val="en-US"/>
                        </w:rPr>
                        <w:t>Strengthening the quality of information</w:t>
                      </w:r>
                      <w:r>
                        <w:rPr>
                          <w:b/>
                          <w:bCs/>
                          <w:lang w:val="en-US"/>
                        </w:rPr>
                        <w:t xml:space="preserve"> and communication</w:t>
                      </w:r>
                      <w:r w:rsidRPr="00F93566">
                        <w:rPr>
                          <w:b/>
                          <w:bCs/>
                          <w:lang w:val="en-US"/>
                        </w:rPr>
                        <w:t xml:space="preserve"> about how to live a heart healthy life</w:t>
                      </w:r>
                      <w:r>
                        <w:rPr>
                          <w:b/>
                          <w:bCs/>
                          <w:lang w:val="en-US"/>
                        </w:rPr>
                        <w:t xml:space="preserve">: </w:t>
                      </w:r>
                      <w:r w:rsidR="007F49D7" w:rsidRPr="007F49D7">
                        <w:rPr>
                          <w:rFonts w:asciiTheme="minorHAnsi" w:hAnsiTheme="minorHAnsi" w:cstheme="minorHAnsi"/>
                          <w:color w:val="000000"/>
                          <w:lang w:val="en-US"/>
                        </w:rPr>
                        <w:t xml:space="preserve">This PhD project contributes to valuable knowledge on effective preventive interventions by </w:t>
                      </w:r>
                      <w:proofErr w:type="spellStart"/>
                      <w:r w:rsidR="007F49D7" w:rsidRPr="007F49D7">
                        <w:rPr>
                          <w:rFonts w:asciiTheme="minorHAnsi" w:hAnsiTheme="minorHAnsi" w:cstheme="minorHAnsi"/>
                          <w:color w:val="000000"/>
                          <w:lang w:val="en-US"/>
                        </w:rPr>
                        <w:t>analysing</w:t>
                      </w:r>
                      <w:proofErr w:type="spellEnd"/>
                      <w:r w:rsidR="007F49D7" w:rsidRPr="007F49D7">
                        <w:rPr>
                          <w:rFonts w:asciiTheme="minorHAnsi" w:hAnsiTheme="minorHAnsi" w:cstheme="minorHAnsi"/>
                          <w:color w:val="000000"/>
                          <w:lang w:val="en-US"/>
                        </w:rPr>
                        <w:t xml:space="preserve"> associations between cardiovascular health and diet patterns as well as physical activity, based on data directly from the target population. This will result</w:t>
                      </w:r>
                      <w:r w:rsidR="00041524">
                        <w:rPr>
                          <w:rFonts w:asciiTheme="minorHAnsi" w:hAnsiTheme="minorHAnsi" w:cstheme="minorHAnsi"/>
                          <w:color w:val="000000"/>
                          <w:lang w:val="en-US"/>
                        </w:rPr>
                        <w:t xml:space="preserve"> in</w:t>
                      </w:r>
                      <w:r w:rsidR="00EB455F">
                        <w:rPr>
                          <w:rFonts w:asciiTheme="minorHAnsi" w:hAnsiTheme="minorHAnsi" w:cstheme="minorHAnsi"/>
                          <w:color w:val="000000"/>
                          <w:lang w:val="en-US"/>
                        </w:rPr>
                        <w:t xml:space="preserve"> </w:t>
                      </w:r>
                      <w:r w:rsidR="007F49D7" w:rsidRPr="007F49D7">
                        <w:rPr>
                          <w:rFonts w:asciiTheme="minorHAnsi" w:hAnsiTheme="minorHAnsi" w:cstheme="minorHAnsi"/>
                          <w:color w:val="000000"/>
                          <w:lang w:val="en-US"/>
                        </w:rPr>
                        <w:t>improv</w:t>
                      </w:r>
                      <w:r w:rsidR="00041524">
                        <w:rPr>
                          <w:rFonts w:asciiTheme="minorHAnsi" w:hAnsiTheme="minorHAnsi" w:cstheme="minorHAnsi"/>
                          <w:color w:val="000000"/>
                          <w:lang w:val="en-US"/>
                        </w:rPr>
                        <w:t>ing</w:t>
                      </w:r>
                      <w:r w:rsidR="007F49D7" w:rsidRPr="007F49D7">
                        <w:rPr>
                          <w:rFonts w:asciiTheme="minorHAnsi" w:hAnsiTheme="minorHAnsi" w:cstheme="minorHAnsi"/>
                          <w:color w:val="000000"/>
                          <w:lang w:val="en-US"/>
                        </w:rPr>
                        <w:t xml:space="preserve"> the </w:t>
                      </w:r>
                      <w:r w:rsidR="009E3C6E">
                        <w:rPr>
                          <w:rFonts w:asciiTheme="minorHAnsi" w:hAnsiTheme="minorHAnsi" w:cstheme="minorHAnsi"/>
                          <w:color w:val="000000"/>
                          <w:lang w:val="en-US"/>
                        </w:rPr>
                        <w:t>company’s</w:t>
                      </w:r>
                      <w:r w:rsidR="007F49D7" w:rsidRPr="007F49D7">
                        <w:rPr>
                          <w:rFonts w:asciiTheme="minorHAnsi" w:hAnsiTheme="minorHAnsi" w:cstheme="minorHAnsi"/>
                          <w:color w:val="000000"/>
                          <w:lang w:val="en-US"/>
                        </w:rPr>
                        <w:t xml:space="preserve"> communication in different channels</w:t>
                      </w:r>
                      <w:r w:rsidR="00F87752">
                        <w:rPr>
                          <w:rFonts w:asciiTheme="minorHAnsi" w:hAnsiTheme="minorHAnsi" w:cstheme="minorHAnsi"/>
                          <w:color w:val="000000"/>
                          <w:lang w:val="en-US"/>
                        </w:rPr>
                        <w:t xml:space="preserve">, </w:t>
                      </w:r>
                      <w:r w:rsidR="007F49D7" w:rsidRPr="007F49D7">
                        <w:rPr>
                          <w:rFonts w:asciiTheme="minorHAnsi" w:hAnsiTheme="minorHAnsi" w:cstheme="minorHAnsi"/>
                          <w:color w:val="000000"/>
                          <w:lang w:val="en-US"/>
                        </w:rPr>
                        <w:t xml:space="preserve">for example by more recipes on the website or assisting counselling by </w:t>
                      </w:r>
                      <w:r w:rsidR="00462EA8">
                        <w:rPr>
                          <w:rFonts w:asciiTheme="minorHAnsi" w:hAnsiTheme="minorHAnsi" w:cstheme="minorHAnsi"/>
                          <w:color w:val="000000"/>
                          <w:lang w:val="en-US"/>
                        </w:rPr>
                        <w:t>“</w:t>
                      </w:r>
                      <w:proofErr w:type="spellStart"/>
                      <w:r w:rsidR="00462EA8">
                        <w:rPr>
                          <w:rFonts w:asciiTheme="minorHAnsi" w:hAnsiTheme="minorHAnsi" w:cstheme="minorHAnsi"/>
                          <w:color w:val="000000"/>
                          <w:lang w:val="en-US"/>
                        </w:rPr>
                        <w:t>Hjertelinjen</w:t>
                      </w:r>
                      <w:proofErr w:type="spellEnd"/>
                      <w:r w:rsidR="00462EA8">
                        <w:rPr>
                          <w:rFonts w:asciiTheme="minorHAnsi" w:hAnsiTheme="minorHAnsi" w:cstheme="minorHAnsi"/>
                          <w:color w:val="000000"/>
                          <w:lang w:val="en-US"/>
                        </w:rPr>
                        <w:t>”</w:t>
                      </w:r>
                      <w:r w:rsidR="007F49D7" w:rsidRPr="007F49D7">
                        <w:rPr>
                          <w:rFonts w:asciiTheme="minorHAnsi" w:hAnsiTheme="minorHAnsi" w:cstheme="minorHAnsi"/>
                          <w:color w:val="000000"/>
                          <w:lang w:val="en-US"/>
                        </w:rPr>
                        <w:t>,</w:t>
                      </w:r>
                      <w:r w:rsidR="0029734A">
                        <w:rPr>
                          <w:rFonts w:asciiTheme="minorHAnsi" w:hAnsiTheme="minorHAnsi" w:cstheme="minorHAnsi"/>
                          <w:color w:val="000000"/>
                          <w:lang w:val="en-US"/>
                        </w:rPr>
                        <w:t xml:space="preserve"> </w:t>
                      </w:r>
                      <w:r w:rsidR="006564CE">
                        <w:rPr>
                          <w:rFonts w:asciiTheme="minorHAnsi" w:hAnsiTheme="minorHAnsi" w:cstheme="minorHAnsi"/>
                          <w:color w:val="000000"/>
                          <w:lang w:val="en-US"/>
                        </w:rPr>
                        <w:t>which will</w:t>
                      </w:r>
                      <w:r w:rsidR="007F49D7" w:rsidRPr="007F49D7">
                        <w:rPr>
                          <w:rFonts w:asciiTheme="minorHAnsi" w:hAnsiTheme="minorHAnsi" w:cstheme="minorHAnsi"/>
                          <w:color w:val="000000"/>
                          <w:lang w:val="en-US"/>
                        </w:rPr>
                        <w:t xml:space="preserve"> </w:t>
                      </w:r>
                      <w:r w:rsidR="00225C27">
                        <w:rPr>
                          <w:rFonts w:asciiTheme="minorHAnsi" w:hAnsiTheme="minorHAnsi" w:cstheme="minorHAnsi"/>
                          <w:color w:val="000000"/>
                          <w:lang w:val="en-US"/>
                        </w:rPr>
                        <w:t>strengthe</w:t>
                      </w:r>
                      <w:r w:rsidR="006564CE">
                        <w:rPr>
                          <w:rFonts w:asciiTheme="minorHAnsi" w:hAnsiTheme="minorHAnsi" w:cstheme="minorHAnsi"/>
                          <w:color w:val="000000"/>
                          <w:lang w:val="en-US"/>
                        </w:rPr>
                        <w:t>n</w:t>
                      </w:r>
                      <w:r w:rsidR="00225C27">
                        <w:rPr>
                          <w:rFonts w:asciiTheme="minorHAnsi" w:hAnsiTheme="minorHAnsi" w:cstheme="minorHAnsi"/>
                          <w:color w:val="000000"/>
                          <w:lang w:val="en-US"/>
                        </w:rPr>
                        <w:t xml:space="preserve"> a</w:t>
                      </w:r>
                      <w:r w:rsidR="007E2185">
                        <w:rPr>
                          <w:rFonts w:asciiTheme="minorHAnsi" w:hAnsiTheme="minorHAnsi" w:cstheme="minorHAnsi"/>
                          <w:color w:val="000000"/>
                          <w:lang w:val="en-US"/>
                        </w:rPr>
                        <w:t>lready existing</w:t>
                      </w:r>
                      <w:r w:rsidR="00C460B9">
                        <w:rPr>
                          <w:rFonts w:asciiTheme="minorHAnsi" w:hAnsiTheme="minorHAnsi" w:cstheme="minorHAnsi"/>
                          <w:color w:val="000000"/>
                          <w:lang w:val="en-US"/>
                        </w:rPr>
                        <w:t xml:space="preserve"> and popular </w:t>
                      </w:r>
                      <w:r w:rsidR="00885E63">
                        <w:rPr>
                          <w:rFonts w:asciiTheme="minorHAnsi" w:hAnsiTheme="minorHAnsi" w:cstheme="minorHAnsi"/>
                          <w:color w:val="000000"/>
                          <w:lang w:val="en-US"/>
                        </w:rPr>
                        <w:t>business products</w:t>
                      </w:r>
                      <w:r w:rsidR="00C30E5F">
                        <w:rPr>
                          <w:rFonts w:asciiTheme="minorHAnsi" w:hAnsiTheme="minorHAnsi" w:cstheme="minorHAnsi"/>
                          <w:color w:val="000000"/>
                          <w:lang w:val="en-US"/>
                        </w:rPr>
                        <w:t xml:space="preserve"> as well as</w:t>
                      </w:r>
                      <w:r w:rsidR="007E2185">
                        <w:rPr>
                          <w:rFonts w:asciiTheme="minorHAnsi" w:hAnsiTheme="minorHAnsi" w:cstheme="minorHAnsi"/>
                          <w:color w:val="000000"/>
                          <w:lang w:val="en-US"/>
                        </w:rPr>
                        <w:t xml:space="preserve"> </w:t>
                      </w:r>
                      <w:r w:rsidR="007F49D7" w:rsidRPr="007F49D7">
                        <w:rPr>
                          <w:rFonts w:asciiTheme="minorHAnsi" w:hAnsiTheme="minorHAnsi" w:cstheme="minorHAnsi"/>
                          <w:color w:val="000000"/>
                          <w:lang w:val="en-US"/>
                        </w:rPr>
                        <w:t>contribut</w:t>
                      </w:r>
                      <w:r w:rsidR="00BF39A7">
                        <w:rPr>
                          <w:rFonts w:asciiTheme="minorHAnsi" w:hAnsiTheme="minorHAnsi" w:cstheme="minorHAnsi"/>
                          <w:color w:val="000000"/>
                          <w:lang w:val="en-US"/>
                        </w:rPr>
                        <w:t>e</w:t>
                      </w:r>
                      <w:r w:rsidR="007F49D7" w:rsidRPr="007F49D7">
                        <w:rPr>
                          <w:rFonts w:asciiTheme="minorHAnsi" w:hAnsiTheme="minorHAnsi" w:cstheme="minorHAnsi"/>
                          <w:color w:val="000000"/>
                          <w:lang w:val="en-US"/>
                        </w:rPr>
                        <w:t xml:space="preserve"> to </w:t>
                      </w:r>
                      <w:r w:rsidR="00D266F8">
                        <w:rPr>
                          <w:rFonts w:asciiTheme="minorHAnsi" w:hAnsiTheme="minorHAnsi" w:cstheme="minorHAnsi"/>
                          <w:color w:val="000000"/>
                          <w:lang w:val="en-US"/>
                        </w:rPr>
                        <w:t>positioning</w:t>
                      </w:r>
                      <w:r w:rsidR="00584701">
                        <w:rPr>
                          <w:rFonts w:asciiTheme="minorHAnsi" w:hAnsiTheme="minorHAnsi" w:cstheme="minorHAnsi"/>
                          <w:color w:val="000000"/>
                          <w:lang w:val="en-US"/>
                        </w:rPr>
                        <w:t xml:space="preserve"> the company as a site of expertise </w:t>
                      </w:r>
                      <w:r w:rsidR="007F49D7" w:rsidRPr="007F49D7">
                        <w:rPr>
                          <w:rFonts w:asciiTheme="minorHAnsi" w:hAnsiTheme="minorHAnsi" w:cstheme="minorHAnsi"/>
                          <w:color w:val="000000"/>
                          <w:lang w:val="en-US"/>
                        </w:rPr>
                        <w:t xml:space="preserve">driven by </w:t>
                      </w:r>
                      <w:r w:rsidR="00E05DDE">
                        <w:rPr>
                          <w:rFonts w:asciiTheme="minorHAnsi" w:hAnsiTheme="minorHAnsi" w:cstheme="minorHAnsi"/>
                          <w:color w:val="000000"/>
                          <w:lang w:val="en-US"/>
                        </w:rPr>
                        <w:t>both internal and ex</w:t>
                      </w:r>
                      <w:r w:rsidR="00550DC5">
                        <w:rPr>
                          <w:rFonts w:asciiTheme="minorHAnsi" w:hAnsiTheme="minorHAnsi" w:cstheme="minorHAnsi"/>
                          <w:color w:val="000000"/>
                          <w:lang w:val="en-US"/>
                        </w:rPr>
                        <w:t xml:space="preserve">ternal </w:t>
                      </w:r>
                      <w:r w:rsidR="007F49D7" w:rsidRPr="007F49D7">
                        <w:rPr>
                          <w:rFonts w:asciiTheme="minorHAnsi" w:hAnsiTheme="minorHAnsi" w:cstheme="minorHAnsi"/>
                          <w:color w:val="000000"/>
                          <w:lang w:val="en-US"/>
                        </w:rPr>
                        <w:t xml:space="preserve">research. </w:t>
                      </w:r>
                      <w:r w:rsidR="005B0906">
                        <w:rPr>
                          <w:rFonts w:asciiTheme="minorHAnsi" w:hAnsiTheme="minorHAnsi" w:cstheme="minorHAnsi"/>
                          <w:color w:val="000000"/>
                          <w:lang w:val="en-US"/>
                        </w:rPr>
                        <w:t xml:space="preserve">The members value this </w:t>
                      </w:r>
                      <w:r w:rsidR="007F49D7" w:rsidRPr="007F49D7">
                        <w:rPr>
                          <w:rFonts w:asciiTheme="minorHAnsi" w:hAnsiTheme="minorHAnsi" w:cstheme="minorHAnsi"/>
                          <w:color w:val="000000"/>
                          <w:lang w:val="en-US"/>
                        </w:rPr>
                        <w:t>high</w:t>
                      </w:r>
                      <w:r w:rsidR="001426A2">
                        <w:rPr>
                          <w:rFonts w:asciiTheme="minorHAnsi" w:hAnsiTheme="minorHAnsi" w:cstheme="minorHAnsi"/>
                          <w:color w:val="000000"/>
                          <w:lang w:val="en-US"/>
                        </w:rPr>
                        <w:t>ly</w:t>
                      </w:r>
                      <w:r w:rsidR="007F49D7" w:rsidRPr="007F49D7">
                        <w:rPr>
                          <w:rFonts w:asciiTheme="minorHAnsi" w:hAnsiTheme="minorHAnsi" w:cstheme="minorHAnsi"/>
                          <w:color w:val="000000"/>
                          <w:lang w:val="en-US"/>
                        </w:rPr>
                        <w:t>, and</w:t>
                      </w:r>
                      <w:r w:rsidR="005B0906">
                        <w:rPr>
                          <w:rFonts w:asciiTheme="minorHAnsi" w:hAnsiTheme="minorHAnsi" w:cstheme="minorHAnsi"/>
                          <w:color w:val="000000"/>
                          <w:lang w:val="en-US"/>
                        </w:rPr>
                        <w:t xml:space="preserve"> </w:t>
                      </w:r>
                      <w:r w:rsidR="007F49D7" w:rsidRPr="007F49D7">
                        <w:rPr>
                          <w:rFonts w:asciiTheme="minorHAnsi" w:hAnsiTheme="minorHAnsi" w:cstheme="minorHAnsi"/>
                          <w:color w:val="000000"/>
                          <w:lang w:val="en-US"/>
                        </w:rPr>
                        <w:t>th</w:t>
                      </w:r>
                      <w:r w:rsidR="00252036">
                        <w:rPr>
                          <w:rFonts w:asciiTheme="minorHAnsi" w:hAnsiTheme="minorHAnsi" w:cstheme="minorHAnsi"/>
                          <w:color w:val="000000"/>
                          <w:lang w:val="en-US"/>
                        </w:rPr>
                        <w:t>e</w:t>
                      </w:r>
                      <w:r w:rsidR="007F49D7" w:rsidRPr="007F49D7">
                        <w:rPr>
                          <w:rFonts w:asciiTheme="minorHAnsi" w:hAnsiTheme="minorHAnsi" w:cstheme="minorHAnsi"/>
                          <w:color w:val="000000"/>
                          <w:lang w:val="en-US"/>
                        </w:rPr>
                        <w:t xml:space="preserve"> project is</w:t>
                      </w:r>
                      <w:r w:rsidR="005B0906">
                        <w:rPr>
                          <w:rFonts w:asciiTheme="minorHAnsi" w:hAnsiTheme="minorHAnsi" w:cstheme="minorHAnsi"/>
                          <w:color w:val="000000"/>
                          <w:lang w:val="en-US"/>
                        </w:rPr>
                        <w:t xml:space="preserve"> thus</w:t>
                      </w:r>
                      <w:r w:rsidR="007F49D7" w:rsidRPr="007F49D7">
                        <w:rPr>
                          <w:rFonts w:asciiTheme="minorHAnsi" w:hAnsiTheme="minorHAnsi" w:cstheme="minorHAnsi"/>
                          <w:color w:val="000000"/>
                          <w:lang w:val="en-US"/>
                        </w:rPr>
                        <w:t xml:space="preserve"> expected to</w:t>
                      </w:r>
                      <w:r w:rsidR="00D36129">
                        <w:rPr>
                          <w:rFonts w:asciiTheme="minorHAnsi" w:hAnsiTheme="minorHAnsi" w:cstheme="minorHAnsi"/>
                          <w:color w:val="000000"/>
                          <w:lang w:val="en-US"/>
                        </w:rPr>
                        <w:t xml:space="preserve"> attract more members and </w:t>
                      </w:r>
                      <w:r w:rsidR="007F49D7" w:rsidRPr="007F49D7">
                        <w:rPr>
                          <w:rFonts w:asciiTheme="minorHAnsi" w:hAnsiTheme="minorHAnsi" w:cstheme="minorHAnsi"/>
                          <w:color w:val="000000"/>
                          <w:lang w:val="en-US"/>
                        </w:rPr>
                        <w:t>increase the earnings via fundraising.</w:t>
                      </w:r>
                    </w:p>
                    <w:p w14:paraId="509EE024" w14:textId="0123C8B1" w:rsidR="00D27F53" w:rsidRPr="00DB34FA" w:rsidRDefault="00D27F53" w:rsidP="00D1642E">
                      <w:pPr>
                        <w:pStyle w:val="Ingenafstand"/>
                        <w:numPr>
                          <w:ilvl w:val="0"/>
                          <w:numId w:val="8"/>
                        </w:numPr>
                        <w:tabs>
                          <w:tab w:val="left" w:pos="364"/>
                        </w:tabs>
                        <w:rPr>
                          <w:b/>
                          <w:bCs/>
                          <w:lang w:val="en-US"/>
                        </w:rPr>
                      </w:pPr>
                      <w:r w:rsidRPr="00DB34FA">
                        <w:rPr>
                          <w:b/>
                          <w:bCs/>
                          <w:lang w:val="en-US"/>
                        </w:rPr>
                        <w:t xml:space="preserve">Build up knowledge </w:t>
                      </w:r>
                      <w:r>
                        <w:rPr>
                          <w:b/>
                          <w:bCs/>
                          <w:lang w:val="en-US"/>
                        </w:rPr>
                        <w:t xml:space="preserve">to increase </w:t>
                      </w:r>
                      <w:r w:rsidRPr="00DB34FA">
                        <w:rPr>
                          <w:b/>
                          <w:bCs/>
                          <w:lang w:val="en-US"/>
                        </w:rPr>
                        <w:t xml:space="preserve">political influence: </w:t>
                      </w:r>
                      <w:r>
                        <w:rPr>
                          <w:lang w:val="en-US"/>
                        </w:rPr>
                        <w:t xml:space="preserve">A goal for the Danish Heart Foundation is to be more visible and have more influence on the political scene. The results from this PhD project will grant the opportunity to affect the health area politically, by assisting with specific knowledge and suggestions on which structural interventions within diet and physical exercise are most effective. Examples could be to quantify a tax on specific foods with respect to the health gain or to suggest which walking activities are most cost-effective with respect to increased physical activity. These results will be discussed and used directly by the public affairs team as well as the strategic prevention team to ensure the highest political impact as possible.  </w:t>
                      </w:r>
                    </w:p>
                    <w:p w14:paraId="6ED31305" w14:textId="2286DBC1" w:rsidR="00D27F53" w:rsidRPr="004C2DDA" w:rsidRDefault="00D27F53" w:rsidP="0005278A">
                      <w:pPr>
                        <w:pStyle w:val="Listeafsnit"/>
                        <w:numPr>
                          <w:ilvl w:val="0"/>
                          <w:numId w:val="8"/>
                        </w:numPr>
                        <w:suppressAutoHyphens w:val="0"/>
                        <w:autoSpaceDE w:val="0"/>
                        <w:autoSpaceDN w:val="0"/>
                        <w:adjustRightInd w:val="0"/>
                        <w:rPr>
                          <w:rFonts w:asciiTheme="minorHAnsi" w:hAnsiTheme="minorHAnsi" w:cstheme="minorHAnsi"/>
                          <w:szCs w:val="22"/>
                          <w:lang w:val="en-US" w:eastAsia="da-DK"/>
                        </w:rPr>
                      </w:pPr>
                      <w:r w:rsidRPr="004C2DDA">
                        <w:rPr>
                          <w:rFonts w:asciiTheme="minorHAnsi" w:hAnsiTheme="minorHAnsi" w:cstheme="minorHAnsi"/>
                          <w:b/>
                          <w:bCs/>
                          <w:lang w:val="en-US"/>
                        </w:rPr>
                        <w:t xml:space="preserve">Establishing new products that increase earnings: </w:t>
                      </w:r>
                      <w:r w:rsidR="00934AD2" w:rsidRPr="004C2DDA">
                        <w:rPr>
                          <w:rFonts w:asciiTheme="minorHAnsi" w:hAnsiTheme="minorHAnsi" w:cstheme="minorHAnsi"/>
                          <w:color w:val="000000"/>
                          <w:szCs w:val="22"/>
                          <w:lang w:val="en-US"/>
                        </w:rPr>
                        <w:t xml:space="preserve">The </w:t>
                      </w:r>
                      <w:r w:rsidR="00BE37DC" w:rsidRPr="004C2DDA">
                        <w:rPr>
                          <w:rFonts w:asciiTheme="minorHAnsi" w:hAnsiTheme="minorHAnsi" w:cstheme="minorHAnsi"/>
                          <w:color w:val="000000"/>
                          <w:szCs w:val="22"/>
                          <w:lang w:val="en-US"/>
                        </w:rPr>
                        <w:t>focus</w:t>
                      </w:r>
                      <w:r w:rsidR="00934AD2" w:rsidRPr="004C2DDA">
                        <w:rPr>
                          <w:rFonts w:asciiTheme="minorHAnsi" w:hAnsiTheme="minorHAnsi" w:cstheme="minorHAnsi"/>
                          <w:color w:val="000000"/>
                          <w:szCs w:val="22"/>
                          <w:lang w:val="en-US"/>
                        </w:rPr>
                        <w:t xml:space="preserve"> of this PhD</w:t>
                      </w:r>
                      <w:r w:rsidR="00DC25E3" w:rsidRPr="004C2DDA">
                        <w:rPr>
                          <w:rFonts w:asciiTheme="minorHAnsi" w:hAnsiTheme="minorHAnsi" w:cstheme="minorHAnsi"/>
                          <w:color w:val="000000"/>
                          <w:szCs w:val="22"/>
                          <w:lang w:val="en-US"/>
                        </w:rPr>
                        <w:t xml:space="preserve"> </w:t>
                      </w:r>
                      <w:r w:rsidR="00934AD2" w:rsidRPr="004C2DDA">
                        <w:rPr>
                          <w:rFonts w:asciiTheme="minorHAnsi" w:hAnsiTheme="minorHAnsi" w:cstheme="minorHAnsi"/>
                          <w:color w:val="000000"/>
                          <w:szCs w:val="22"/>
                          <w:lang w:val="en-US"/>
                        </w:rPr>
                        <w:t xml:space="preserve">project is to gather knowledge on how to obtain a heart healthy lifestyle effectively for </w:t>
                      </w:r>
                      <w:r w:rsidR="007D2681" w:rsidRPr="004C2DDA">
                        <w:rPr>
                          <w:rFonts w:asciiTheme="minorHAnsi" w:hAnsiTheme="minorHAnsi" w:cstheme="minorHAnsi"/>
                          <w:color w:val="000000"/>
                          <w:szCs w:val="22"/>
                          <w:lang w:val="en-US"/>
                        </w:rPr>
                        <w:t xml:space="preserve">groups </w:t>
                      </w:r>
                      <w:r w:rsidR="00DC25E3" w:rsidRPr="004C2DDA">
                        <w:rPr>
                          <w:rFonts w:asciiTheme="minorHAnsi" w:hAnsiTheme="minorHAnsi" w:cstheme="minorHAnsi"/>
                          <w:color w:val="000000"/>
                          <w:szCs w:val="22"/>
                          <w:lang w:val="en-US"/>
                        </w:rPr>
                        <w:t xml:space="preserve">at </w:t>
                      </w:r>
                      <w:r w:rsidR="00934AD2" w:rsidRPr="004C2DDA">
                        <w:rPr>
                          <w:rFonts w:asciiTheme="minorHAnsi" w:hAnsiTheme="minorHAnsi" w:cstheme="minorHAnsi"/>
                          <w:color w:val="000000"/>
                          <w:szCs w:val="22"/>
                          <w:lang w:val="en-US"/>
                        </w:rPr>
                        <w:t>high</w:t>
                      </w:r>
                      <w:r w:rsidR="007254AF">
                        <w:rPr>
                          <w:rFonts w:asciiTheme="minorHAnsi" w:hAnsiTheme="minorHAnsi" w:cstheme="minorHAnsi"/>
                          <w:color w:val="000000"/>
                          <w:szCs w:val="22"/>
                          <w:lang w:val="en-US"/>
                        </w:rPr>
                        <w:t xml:space="preserve"> </w:t>
                      </w:r>
                      <w:r w:rsidR="00934AD2" w:rsidRPr="004C2DDA">
                        <w:rPr>
                          <w:rFonts w:asciiTheme="minorHAnsi" w:hAnsiTheme="minorHAnsi" w:cstheme="minorHAnsi"/>
                          <w:color w:val="000000"/>
                          <w:szCs w:val="22"/>
                          <w:lang w:val="en-US"/>
                        </w:rPr>
                        <w:t xml:space="preserve">risk </w:t>
                      </w:r>
                      <w:r w:rsidR="00DC25E3" w:rsidRPr="004C2DDA">
                        <w:rPr>
                          <w:rFonts w:asciiTheme="minorHAnsi" w:hAnsiTheme="minorHAnsi" w:cstheme="minorHAnsi"/>
                          <w:color w:val="000000"/>
                          <w:szCs w:val="22"/>
                          <w:lang w:val="en-US"/>
                        </w:rPr>
                        <w:t>of CVD</w:t>
                      </w:r>
                      <w:r w:rsidR="00934AD2" w:rsidRPr="004C2DDA">
                        <w:rPr>
                          <w:rFonts w:asciiTheme="minorHAnsi" w:hAnsiTheme="minorHAnsi" w:cstheme="minorHAnsi"/>
                          <w:color w:val="000000"/>
                          <w:szCs w:val="22"/>
                          <w:lang w:val="en-US"/>
                        </w:rPr>
                        <w:t xml:space="preserve">. The results </w:t>
                      </w:r>
                      <w:r w:rsidR="004A1986">
                        <w:rPr>
                          <w:rFonts w:asciiTheme="minorHAnsi" w:hAnsiTheme="minorHAnsi" w:cstheme="minorHAnsi"/>
                          <w:color w:val="000000"/>
                          <w:szCs w:val="22"/>
                          <w:lang w:val="en-US"/>
                        </w:rPr>
                        <w:t>and</w:t>
                      </w:r>
                      <w:r w:rsidR="00934AD2" w:rsidRPr="004C2DDA">
                        <w:rPr>
                          <w:rFonts w:asciiTheme="minorHAnsi" w:hAnsiTheme="minorHAnsi" w:cstheme="minorHAnsi"/>
                          <w:color w:val="000000"/>
                          <w:szCs w:val="22"/>
                          <w:lang w:val="en-US"/>
                        </w:rPr>
                        <w:t xml:space="preserve"> the candidate’s increasing knowledge will give the </w:t>
                      </w:r>
                      <w:r w:rsidR="00572424" w:rsidRPr="004C2DDA">
                        <w:rPr>
                          <w:rFonts w:asciiTheme="minorHAnsi" w:hAnsiTheme="minorHAnsi" w:cstheme="minorHAnsi"/>
                          <w:color w:val="000000"/>
                          <w:szCs w:val="22"/>
                          <w:lang w:val="en-US"/>
                        </w:rPr>
                        <w:t>company</w:t>
                      </w:r>
                      <w:r w:rsidR="00934AD2" w:rsidRPr="004C2DDA">
                        <w:rPr>
                          <w:rFonts w:asciiTheme="minorHAnsi" w:hAnsiTheme="minorHAnsi" w:cstheme="minorHAnsi"/>
                          <w:color w:val="000000"/>
                          <w:szCs w:val="22"/>
                          <w:lang w:val="en-US"/>
                        </w:rPr>
                        <w:t xml:space="preserve"> the best possible foundation to develop new direct offers for the patients/members</w:t>
                      </w:r>
                      <w:r w:rsidR="001F0C88" w:rsidRPr="004C2DDA">
                        <w:rPr>
                          <w:rFonts w:asciiTheme="minorHAnsi" w:hAnsiTheme="minorHAnsi" w:cstheme="minorHAnsi"/>
                          <w:color w:val="000000"/>
                          <w:szCs w:val="22"/>
                          <w:lang w:val="en-US"/>
                        </w:rPr>
                        <w:t xml:space="preserve">. </w:t>
                      </w:r>
                      <w:r w:rsidR="0007591C" w:rsidRPr="004C2DDA">
                        <w:rPr>
                          <w:rFonts w:asciiTheme="minorHAnsi" w:hAnsiTheme="minorHAnsi" w:cstheme="minorHAnsi"/>
                          <w:color w:val="000000"/>
                          <w:szCs w:val="22"/>
                          <w:lang w:val="en-US"/>
                        </w:rPr>
                        <w:t xml:space="preserve">The </w:t>
                      </w:r>
                      <w:r w:rsidR="00637B9A" w:rsidRPr="004C2DDA">
                        <w:rPr>
                          <w:rFonts w:asciiTheme="minorHAnsi" w:hAnsiTheme="minorHAnsi" w:cstheme="minorHAnsi"/>
                          <w:color w:val="000000"/>
                          <w:szCs w:val="22"/>
                          <w:lang w:val="en-US"/>
                        </w:rPr>
                        <w:t xml:space="preserve">project </w:t>
                      </w:r>
                      <w:r w:rsidR="00F577E2">
                        <w:rPr>
                          <w:rFonts w:asciiTheme="minorHAnsi" w:hAnsiTheme="minorHAnsi" w:cstheme="minorHAnsi"/>
                          <w:color w:val="000000"/>
                          <w:szCs w:val="22"/>
                          <w:lang w:val="en-US"/>
                        </w:rPr>
                        <w:t xml:space="preserve">is easy to </w:t>
                      </w:r>
                      <w:r w:rsidR="004C2DDA" w:rsidRPr="004C2DDA">
                        <w:rPr>
                          <w:rFonts w:asciiTheme="minorHAnsi" w:hAnsiTheme="minorHAnsi" w:cstheme="minorHAnsi"/>
                          <w:color w:val="000000"/>
                          <w:szCs w:val="22"/>
                          <w:lang w:val="en-US"/>
                        </w:rPr>
                        <w:t>profile and communicate</w:t>
                      </w:r>
                      <w:r w:rsidR="00587D1B">
                        <w:rPr>
                          <w:rFonts w:asciiTheme="minorHAnsi" w:hAnsiTheme="minorHAnsi" w:cstheme="minorHAnsi"/>
                          <w:color w:val="000000"/>
                          <w:szCs w:val="22"/>
                          <w:lang w:val="en-US"/>
                        </w:rPr>
                        <w:t>,</w:t>
                      </w:r>
                      <w:r w:rsidR="004C2DDA" w:rsidRPr="004C2DDA">
                        <w:rPr>
                          <w:rFonts w:asciiTheme="minorHAnsi" w:hAnsiTheme="minorHAnsi" w:cstheme="minorHAnsi"/>
                          <w:color w:val="000000"/>
                          <w:szCs w:val="22"/>
                          <w:lang w:val="en-US"/>
                        </w:rPr>
                        <w:t xml:space="preserve"> for example at the </w:t>
                      </w:r>
                      <w:r w:rsidR="00934AD2" w:rsidRPr="004C2DDA">
                        <w:rPr>
                          <w:rFonts w:asciiTheme="minorHAnsi" w:hAnsiTheme="minorHAnsi" w:cstheme="minorHAnsi"/>
                          <w:color w:val="000000"/>
                          <w:szCs w:val="22"/>
                          <w:lang w:val="en-US"/>
                        </w:rPr>
                        <w:t xml:space="preserve">yearly </w:t>
                      </w:r>
                      <w:r w:rsidR="00B212E1">
                        <w:rPr>
                          <w:rFonts w:asciiTheme="minorHAnsi" w:hAnsiTheme="minorHAnsi" w:cstheme="minorHAnsi"/>
                          <w:color w:val="000000"/>
                          <w:szCs w:val="22"/>
                          <w:lang w:val="en-US"/>
                        </w:rPr>
                        <w:t xml:space="preserve">TV-show </w:t>
                      </w:r>
                      <w:r w:rsidR="00934AD2" w:rsidRPr="004C2DDA">
                        <w:rPr>
                          <w:rFonts w:asciiTheme="minorHAnsi" w:hAnsiTheme="minorHAnsi" w:cstheme="minorHAnsi"/>
                          <w:color w:val="000000"/>
                          <w:szCs w:val="22"/>
                          <w:lang w:val="en-US"/>
                        </w:rPr>
                        <w:t>“</w:t>
                      </w:r>
                      <w:proofErr w:type="spellStart"/>
                      <w:r w:rsidR="00934AD2" w:rsidRPr="004C2DDA">
                        <w:rPr>
                          <w:rFonts w:asciiTheme="minorHAnsi" w:hAnsiTheme="minorHAnsi" w:cstheme="minorHAnsi"/>
                          <w:color w:val="000000"/>
                          <w:szCs w:val="22"/>
                          <w:lang w:val="en-US"/>
                        </w:rPr>
                        <w:t>Hjertegalla</w:t>
                      </w:r>
                      <w:proofErr w:type="spellEnd"/>
                      <w:r w:rsidR="00934AD2" w:rsidRPr="004C2DDA">
                        <w:rPr>
                          <w:rFonts w:asciiTheme="minorHAnsi" w:hAnsiTheme="minorHAnsi" w:cstheme="minorHAnsi"/>
                          <w:color w:val="000000"/>
                          <w:szCs w:val="22"/>
                          <w:lang w:val="en-US"/>
                        </w:rPr>
                        <w:t>”</w:t>
                      </w:r>
                      <w:r w:rsidR="004C2DDA">
                        <w:rPr>
                          <w:rFonts w:asciiTheme="minorHAnsi" w:hAnsiTheme="minorHAnsi" w:cstheme="minorHAnsi"/>
                          <w:color w:val="000000"/>
                          <w:szCs w:val="22"/>
                          <w:lang w:val="en-US"/>
                        </w:rPr>
                        <w:t xml:space="preserve">, </w:t>
                      </w:r>
                      <w:r w:rsidR="00587D1B">
                        <w:rPr>
                          <w:rFonts w:asciiTheme="minorHAnsi" w:hAnsiTheme="minorHAnsi" w:cstheme="minorHAnsi"/>
                          <w:color w:val="000000"/>
                          <w:szCs w:val="22"/>
                          <w:lang w:val="en-US"/>
                        </w:rPr>
                        <w:t>to</w:t>
                      </w:r>
                      <w:r w:rsidR="008B7CE2">
                        <w:rPr>
                          <w:rFonts w:asciiTheme="minorHAnsi" w:hAnsiTheme="minorHAnsi" w:cstheme="minorHAnsi"/>
                          <w:color w:val="000000"/>
                          <w:szCs w:val="22"/>
                          <w:lang w:val="en-US"/>
                        </w:rPr>
                        <w:t xml:space="preserve"> create awareness </w:t>
                      </w:r>
                      <w:r w:rsidR="00724F2C">
                        <w:rPr>
                          <w:rFonts w:asciiTheme="minorHAnsi" w:hAnsiTheme="minorHAnsi" w:cstheme="minorHAnsi"/>
                          <w:color w:val="000000"/>
                          <w:szCs w:val="22"/>
                          <w:lang w:val="en-US"/>
                        </w:rPr>
                        <w:t>o</w:t>
                      </w:r>
                      <w:r w:rsidR="00587D1B">
                        <w:rPr>
                          <w:rFonts w:asciiTheme="minorHAnsi" w:hAnsiTheme="minorHAnsi" w:cstheme="minorHAnsi"/>
                          <w:color w:val="000000"/>
                          <w:szCs w:val="22"/>
                          <w:lang w:val="en-US"/>
                        </w:rPr>
                        <w:t>f</w:t>
                      </w:r>
                      <w:r w:rsidR="00724F2C">
                        <w:rPr>
                          <w:rFonts w:asciiTheme="minorHAnsi" w:hAnsiTheme="minorHAnsi" w:cstheme="minorHAnsi"/>
                          <w:color w:val="000000"/>
                          <w:szCs w:val="22"/>
                          <w:lang w:val="en-US"/>
                        </w:rPr>
                        <w:t xml:space="preserve"> </w:t>
                      </w:r>
                      <w:r w:rsidR="00302F4F">
                        <w:rPr>
                          <w:rFonts w:asciiTheme="minorHAnsi" w:hAnsiTheme="minorHAnsi" w:cstheme="minorHAnsi"/>
                          <w:color w:val="000000"/>
                          <w:szCs w:val="22"/>
                          <w:lang w:val="en-US"/>
                        </w:rPr>
                        <w:t xml:space="preserve">the ambition to unite </w:t>
                      </w:r>
                      <w:r w:rsidR="007548B3">
                        <w:rPr>
                          <w:rFonts w:asciiTheme="minorHAnsi" w:hAnsiTheme="minorHAnsi" w:cstheme="minorHAnsi"/>
                          <w:color w:val="000000"/>
                          <w:szCs w:val="22"/>
                          <w:lang w:val="en-US"/>
                        </w:rPr>
                        <w:t>patient offers with research and evidence</w:t>
                      </w:r>
                      <w:r w:rsidR="006965DF">
                        <w:rPr>
                          <w:rFonts w:asciiTheme="minorHAnsi" w:hAnsiTheme="minorHAnsi" w:cstheme="minorHAnsi"/>
                          <w:color w:val="000000"/>
                          <w:szCs w:val="22"/>
                          <w:lang w:val="en-US"/>
                        </w:rPr>
                        <w:t xml:space="preserve">, </w:t>
                      </w:r>
                      <w:r w:rsidR="00572BD9">
                        <w:rPr>
                          <w:rFonts w:asciiTheme="minorHAnsi" w:hAnsiTheme="minorHAnsi" w:cstheme="minorHAnsi"/>
                          <w:color w:val="000000"/>
                          <w:szCs w:val="22"/>
                          <w:lang w:val="en-US"/>
                        </w:rPr>
                        <w:t xml:space="preserve">which </w:t>
                      </w:r>
                      <w:r w:rsidR="00F05D66">
                        <w:rPr>
                          <w:rFonts w:asciiTheme="minorHAnsi" w:hAnsiTheme="minorHAnsi" w:cstheme="minorHAnsi"/>
                          <w:color w:val="000000"/>
                          <w:szCs w:val="22"/>
                          <w:lang w:val="en-US"/>
                        </w:rPr>
                        <w:t xml:space="preserve">is expected to </w:t>
                      </w:r>
                      <w:r w:rsidR="00187940">
                        <w:rPr>
                          <w:rFonts w:asciiTheme="minorHAnsi" w:hAnsiTheme="minorHAnsi" w:cstheme="minorHAnsi"/>
                          <w:color w:val="000000"/>
                          <w:szCs w:val="22"/>
                          <w:lang w:val="en-US"/>
                        </w:rPr>
                        <w:t>increase funding</w:t>
                      </w:r>
                      <w:r w:rsidR="00302F4F">
                        <w:rPr>
                          <w:rFonts w:asciiTheme="minorHAnsi" w:hAnsiTheme="minorHAnsi" w:cstheme="minorHAnsi"/>
                          <w:color w:val="000000"/>
                          <w:szCs w:val="22"/>
                          <w:lang w:val="en-US"/>
                        </w:rPr>
                        <w:t xml:space="preserve">. </w:t>
                      </w:r>
                      <w:r w:rsidR="00F05D66">
                        <w:rPr>
                          <w:rFonts w:asciiTheme="minorHAnsi" w:hAnsiTheme="minorHAnsi" w:cstheme="minorHAnsi"/>
                          <w:color w:val="000000"/>
                          <w:szCs w:val="22"/>
                          <w:lang w:val="en-US"/>
                        </w:rPr>
                        <w:t>We</w:t>
                      </w:r>
                      <w:r w:rsidR="00934AD2" w:rsidRPr="004C2DDA">
                        <w:rPr>
                          <w:rFonts w:asciiTheme="minorHAnsi" w:hAnsiTheme="minorHAnsi" w:cstheme="minorHAnsi"/>
                          <w:color w:val="000000"/>
                          <w:szCs w:val="22"/>
                          <w:lang w:val="en-US"/>
                        </w:rPr>
                        <w:t xml:space="preserve"> will </w:t>
                      </w:r>
                      <w:proofErr w:type="spellStart"/>
                      <w:r w:rsidR="004E69C7">
                        <w:rPr>
                          <w:rFonts w:asciiTheme="minorHAnsi" w:hAnsiTheme="minorHAnsi" w:cstheme="minorHAnsi"/>
                          <w:color w:val="000000"/>
                          <w:szCs w:val="22"/>
                          <w:lang w:val="en-US"/>
                        </w:rPr>
                        <w:t>analyse</w:t>
                      </w:r>
                      <w:proofErr w:type="spellEnd"/>
                      <w:r w:rsidR="00934AD2" w:rsidRPr="004C2DDA">
                        <w:rPr>
                          <w:rFonts w:asciiTheme="minorHAnsi" w:hAnsiTheme="minorHAnsi" w:cstheme="minorHAnsi"/>
                          <w:color w:val="000000"/>
                          <w:szCs w:val="22"/>
                          <w:lang w:val="en-US"/>
                        </w:rPr>
                        <w:t xml:space="preserve"> data from the pilot phase of a walking initiative financed, </w:t>
                      </w:r>
                      <w:r w:rsidR="009D5E8E" w:rsidRPr="004C2DDA">
                        <w:rPr>
                          <w:rFonts w:asciiTheme="minorHAnsi" w:hAnsiTheme="minorHAnsi" w:cstheme="minorHAnsi"/>
                          <w:color w:val="000000"/>
                          <w:szCs w:val="22"/>
                          <w:lang w:val="en-US"/>
                        </w:rPr>
                        <w:t>now</w:t>
                      </w:r>
                      <w:r w:rsidR="00934AD2" w:rsidRPr="004C2DDA">
                        <w:rPr>
                          <w:rFonts w:asciiTheme="minorHAnsi" w:hAnsiTheme="minorHAnsi" w:cstheme="minorHAnsi"/>
                          <w:color w:val="000000"/>
                          <w:szCs w:val="22"/>
                          <w:lang w:val="en-US"/>
                        </w:rPr>
                        <w:t>, by the Danish Heart Foundation</w:t>
                      </w:r>
                      <w:r w:rsidR="003504A6">
                        <w:rPr>
                          <w:rFonts w:asciiTheme="minorHAnsi" w:hAnsiTheme="minorHAnsi" w:cstheme="minorHAnsi"/>
                          <w:color w:val="000000"/>
                          <w:szCs w:val="22"/>
                          <w:lang w:val="en-US"/>
                        </w:rPr>
                        <w:t xml:space="preserve"> and </w:t>
                      </w:r>
                      <w:r w:rsidR="00F257E9">
                        <w:rPr>
                          <w:rFonts w:asciiTheme="minorHAnsi" w:hAnsiTheme="minorHAnsi" w:cstheme="minorHAnsi"/>
                          <w:color w:val="000000"/>
                          <w:szCs w:val="22"/>
                          <w:lang w:val="en-US"/>
                        </w:rPr>
                        <w:t xml:space="preserve">partly financed by </w:t>
                      </w:r>
                      <w:proofErr w:type="spellStart"/>
                      <w:r w:rsidR="00F257E9" w:rsidRPr="00A852E6">
                        <w:rPr>
                          <w:rFonts w:asciiTheme="minorHAnsi" w:hAnsiTheme="minorHAnsi" w:cstheme="minorHAnsi"/>
                          <w:lang w:val="en-US"/>
                        </w:rPr>
                        <w:t>Sundhedsstyrelsens</w:t>
                      </w:r>
                      <w:proofErr w:type="spellEnd"/>
                      <w:r w:rsidR="00F257E9" w:rsidRPr="00A852E6">
                        <w:rPr>
                          <w:rFonts w:asciiTheme="minorHAnsi" w:hAnsiTheme="minorHAnsi" w:cstheme="minorHAnsi"/>
                          <w:lang w:val="en-US"/>
                        </w:rPr>
                        <w:t xml:space="preserve"> </w:t>
                      </w:r>
                      <w:proofErr w:type="spellStart"/>
                      <w:r w:rsidR="00F257E9" w:rsidRPr="00A852E6">
                        <w:rPr>
                          <w:rFonts w:asciiTheme="minorHAnsi" w:hAnsiTheme="minorHAnsi" w:cstheme="minorHAnsi"/>
                          <w:lang w:val="en-US"/>
                        </w:rPr>
                        <w:t>Sundhedsfremmepulje</w:t>
                      </w:r>
                      <w:proofErr w:type="spellEnd"/>
                      <w:r w:rsidR="00A852E6">
                        <w:rPr>
                          <w:lang w:val="en-US"/>
                        </w:rPr>
                        <w:t>.</w:t>
                      </w:r>
                      <w:r w:rsidR="00F542CA">
                        <w:rPr>
                          <w:lang w:val="en-US"/>
                        </w:rPr>
                        <w:t xml:space="preserve"> </w:t>
                      </w:r>
                      <w:r w:rsidR="00F542CA">
                        <w:rPr>
                          <w:rFonts w:asciiTheme="minorHAnsi" w:hAnsiTheme="minorHAnsi" w:cstheme="minorHAnsi"/>
                          <w:lang w:val="en-US"/>
                        </w:rPr>
                        <w:t>The h</w:t>
                      </w:r>
                      <w:r w:rsidR="00633C37">
                        <w:rPr>
                          <w:rFonts w:asciiTheme="minorHAnsi" w:hAnsiTheme="minorHAnsi" w:cstheme="minorHAnsi"/>
                          <w:color w:val="000000"/>
                          <w:szCs w:val="22"/>
                          <w:lang w:val="en-US"/>
                        </w:rPr>
                        <w:t xml:space="preserve">ealth economic results </w:t>
                      </w:r>
                      <w:r w:rsidR="00F542CA">
                        <w:rPr>
                          <w:rFonts w:asciiTheme="minorHAnsi" w:hAnsiTheme="minorHAnsi" w:cstheme="minorHAnsi"/>
                          <w:color w:val="000000"/>
                          <w:szCs w:val="22"/>
                          <w:lang w:val="en-US"/>
                        </w:rPr>
                        <w:t xml:space="preserve">of this PhD </w:t>
                      </w:r>
                      <w:r w:rsidR="00934AD2" w:rsidRPr="004C2DDA">
                        <w:rPr>
                          <w:rFonts w:asciiTheme="minorHAnsi" w:hAnsiTheme="minorHAnsi" w:cstheme="minorHAnsi"/>
                          <w:color w:val="000000"/>
                          <w:szCs w:val="22"/>
                          <w:lang w:val="en-US"/>
                        </w:rPr>
                        <w:t xml:space="preserve">are expected to contribute positively to the possibility of getting </w:t>
                      </w:r>
                      <w:r w:rsidR="003C6829">
                        <w:rPr>
                          <w:rFonts w:asciiTheme="minorHAnsi" w:hAnsiTheme="minorHAnsi" w:cstheme="minorHAnsi"/>
                          <w:color w:val="000000"/>
                          <w:szCs w:val="22"/>
                          <w:lang w:val="en-US"/>
                        </w:rPr>
                        <w:t xml:space="preserve">more </w:t>
                      </w:r>
                      <w:r w:rsidR="00934AD2" w:rsidRPr="004C2DDA">
                        <w:rPr>
                          <w:rFonts w:asciiTheme="minorHAnsi" w:hAnsiTheme="minorHAnsi" w:cstheme="minorHAnsi"/>
                          <w:color w:val="000000"/>
                          <w:szCs w:val="22"/>
                          <w:lang w:val="en-US"/>
                        </w:rPr>
                        <w:t>external funding</w:t>
                      </w:r>
                      <w:r w:rsidR="00057535">
                        <w:rPr>
                          <w:rFonts w:asciiTheme="minorHAnsi" w:hAnsiTheme="minorHAnsi" w:cstheme="minorHAnsi"/>
                          <w:color w:val="000000"/>
                          <w:szCs w:val="22"/>
                          <w:lang w:val="en-US"/>
                        </w:rPr>
                        <w:t xml:space="preserve">, </w:t>
                      </w:r>
                      <w:r w:rsidR="00934AD2" w:rsidRPr="004C2DDA">
                        <w:rPr>
                          <w:rFonts w:asciiTheme="minorHAnsi" w:hAnsiTheme="minorHAnsi" w:cstheme="minorHAnsi"/>
                          <w:color w:val="000000"/>
                          <w:szCs w:val="22"/>
                          <w:lang w:val="en-US"/>
                        </w:rPr>
                        <w:t xml:space="preserve">thus being able to expand to a larger national walking initiative. The goal is to expand from 10 </w:t>
                      </w:r>
                      <w:r w:rsidR="00E0578A" w:rsidRPr="004C2DDA">
                        <w:rPr>
                          <w:rFonts w:asciiTheme="minorHAnsi" w:hAnsiTheme="minorHAnsi" w:cstheme="minorHAnsi"/>
                          <w:color w:val="000000"/>
                          <w:szCs w:val="22"/>
                          <w:lang w:val="en-US"/>
                        </w:rPr>
                        <w:t>municipalities</w:t>
                      </w:r>
                      <w:r w:rsidR="00934AD2" w:rsidRPr="004C2DDA">
                        <w:rPr>
                          <w:rFonts w:asciiTheme="minorHAnsi" w:hAnsiTheme="minorHAnsi" w:cstheme="minorHAnsi"/>
                          <w:color w:val="000000"/>
                          <w:szCs w:val="22"/>
                          <w:lang w:val="en-US"/>
                        </w:rPr>
                        <w:t xml:space="preserve"> in the pilot phase (</w:t>
                      </w:r>
                      <w:r w:rsidR="00540DD5">
                        <w:rPr>
                          <w:rFonts w:asciiTheme="minorHAnsi" w:hAnsiTheme="minorHAnsi" w:cstheme="minorHAnsi"/>
                          <w:color w:val="000000"/>
                          <w:szCs w:val="22"/>
                          <w:lang w:val="en-US"/>
                        </w:rPr>
                        <w:t>s</w:t>
                      </w:r>
                      <w:r w:rsidR="00934AD2" w:rsidRPr="004C2DDA">
                        <w:rPr>
                          <w:rFonts w:asciiTheme="minorHAnsi" w:hAnsiTheme="minorHAnsi" w:cstheme="minorHAnsi"/>
                          <w:color w:val="000000"/>
                          <w:szCs w:val="22"/>
                          <w:lang w:val="en-US"/>
                        </w:rPr>
                        <w:t xml:space="preserve">pring 2021) to 85 </w:t>
                      </w:r>
                      <w:r w:rsidR="00E0578A" w:rsidRPr="004C2DDA">
                        <w:rPr>
                          <w:rFonts w:asciiTheme="minorHAnsi" w:hAnsiTheme="minorHAnsi" w:cstheme="minorHAnsi"/>
                          <w:color w:val="000000"/>
                          <w:szCs w:val="22"/>
                          <w:lang w:val="en-US"/>
                        </w:rPr>
                        <w:t>municipalities</w:t>
                      </w:r>
                      <w:r w:rsidR="00934AD2" w:rsidRPr="004C2DDA">
                        <w:rPr>
                          <w:rFonts w:asciiTheme="minorHAnsi" w:hAnsiTheme="minorHAnsi" w:cstheme="minorHAnsi"/>
                          <w:color w:val="000000"/>
                          <w:szCs w:val="22"/>
                          <w:lang w:val="en-US"/>
                        </w:rPr>
                        <w:t xml:space="preserve"> during the next phase (</w:t>
                      </w:r>
                      <w:r w:rsidR="00540DD5">
                        <w:rPr>
                          <w:rFonts w:asciiTheme="minorHAnsi" w:hAnsiTheme="minorHAnsi" w:cstheme="minorHAnsi"/>
                          <w:color w:val="000000"/>
                          <w:szCs w:val="22"/>
                          <w:lang w:val="en-US"/>
                        </w:rPr>
                        <w:t>s</w:t>
                      </w:r>
                      <w:r w:rsidR="00934AD2" w:rsidRPr="004C2DDA">
                        <w:rPr>
                          <w:rFonts w:asciiTheme="minorHAnsi" w:hAnsiTheme="minorHAnsi" w:cstheme="minorHAnsi"/>
                          <w:color w:val="000000"/>
                          <w:szCs w:val="22"/>
                          <w:lang w:val="en-US"/>
                        </w:rPr>
                        <w:t xml:space="preserve">pring 2022), for which </w:t>
                      </w:r>
                      <w:r w:rsidR="003C6829">
                        <w:rPr>
                          <w:rFonts w:asciiTheme="minorHAnsi" w:hAnsiTheme="minorHAnsi" w:cstheme="minorHAnsi"/>
                          <w:color w:val="000000"/>
                          <w:szCs w:val="22"/>
                          <w:lang w:val="en-US"/>
                        </w:rPr>
                        <w:t xml:space="preserve">more </w:t>
                      </w:r>
                      <w:r w:rsidR="00934AD2" w:rsidRPr="004C2DDA">
                        <w:rPr>
                          <w:rFonts w:asciiTheme="minorHAnsi" w:hAnsiTheme="minorHAnsi" w:cstheme="minorHAnsi"/>
                          <w:color w:val="000000"/>
                          <w:szCs w:val="22"/>
                          <w:lang w:val="en-US"/>
                        </w:rPr>
                        <w:t>external funding is necessary</w:t>
                      </w:r>
                      <w:r w:rsidR="00E263FE" w:rsidRPr="004C2DDA">
                        <w:rPr>
                          <w:rFonts w:asciiTheme="minorHAnsi" w:hAnsiTheme="minorHAnsi" w:cstheme="minorHAnsi"/>
                          <w:color w:val="000000"/>
                          <w:szCs w:val="22"/>
                          <w:lang w:val="en-US"/>
                        </w:rPr>
                        <w:t>.</w:t>
                      </w:r>
                    </w:p>
                    <w:p w14:paraId="7E5327BC" w14:textId="77777777" w:rsidR="00D27F53" w:rsidRPr="00CD2011" w:rsidRDefault="00D27F53" w:rsidP="00B6751B">
                      <w:pPr>
                        <w:pStyle w:val="Listeafsnit"/>
                        <w:suppressAutoHyphens w:val="0"/>
                        <w:autoSpaceDE w:val="0"/>
                        <w:autoSpaceDN w:val="0"/>
                        <w:adjustRightInd w:val="0"/>
                        <w:ind w:left="720"/>
                        <w:rPr>
                          <w:rFonts w:ascii="TimesNewRomanPSMT" w:hAnsi="TimesNewRomanPSMT" w:cs="TimesNewRomanPSMT"/>
                          <w:szCs w:val="22"/>
                          <w:lang w:val="en-US" w:eastAsia="da-DK"/>
                        </w:rPr>
                      </w:pPr>
                    </w:p>
                    <w:p w14:paraId="33253120" w14:textId="77777777" w:rsidR="00D27F53" w:rsidRPr="008F76BC" w:rsidRDefault="00D27F53" w:rsidP="002D75A3">
                      <w:pPr>
                        <w:pStyle w:val="Ingenafstand"/>
                        <w:tabs>
                          <w:tab w:val="left" w:pos="364"/>
                        </w:tabs>
                        <w:spacing w:after="120"/>
                        <w:rPr>
                          <w:color w:val="595959"/>
                          <w:lang w:val="en-US"/>
                        </w:rPr>
                      </w:pPr>
                    </w:p>
                    <w:p w14:paraId="34DA619B" w14:textId="77777777" w:rsidR="00D27F53" w:rsidRPr="008F76BC" w:rsidRDefault="00D27F53" w:rsidP="002D75A3">
                      <w:pPr>
                        <w:pStyle w:val="Ingenafstand"/>
                        <w:tabs>
                          <w:tab w:val="left" w:pos="364"/>
                        </w:tabs>
                        <w:spacing w:after="120"/>
                        <w:rPr>
                          <w:lang w:val="en-US"/>
                        </w:rPr>
                      </w:pPr>
                    </w:p>
                  </w:txbxContent>
                </v:textbox>
              </v:shape>
            </w:pict>
          </mc:Fallback>
        </mc:AlternateContent>
      </w:r>
    </w:p>
    <w:p w14:paraId="38DF4E00" w14:textId="77777777" w:rsidR="002D75A3" w:rsidRPr="00DC4C89" w:rsidRDefault="002D75A3" w:rsidP="00CF50E3">
      <w:pPr>
        <w:pStyle w:val="Ingenafstand"/>
        <w:tabs>
          <w:tab w:val="left" w:pos="364"/>
        </w:tabs>
        <w:spacing w:before="120"/>
        <w:rPr>
          <w:i/>
          <w:color w:val="595959"/>
          <w:lang w:val="en-US"/>
        </w:rPr>
      </w:pPr>
    </w:p>
    <w:p w14:paraId="69C035E8" w14:textId="77777777" w:rsidR="002D75A3" w:rsidRPr="00DC4C89" w:rsidRDefault="002D75A3" w:rsidP="00CF50E3">
      <w:pPr>
        <w:pStyle w:val="Ingenafstand"/>
        <w:tabs>
          <w:tab w:val="left" w:pos="364"/>
        </w:tabs>
        <w:spacing w:before="120"/>
        <w:rPr>
          <w:i/>
          <w:color w:val="595959"/>
          <w:lang w:val="en-US"/>
        </w:rPr>
      </w:pPr>
    </w:p>
    <w:p w14:paraId="0DE0F24E" w14:textId="77777777" w:rsidR="002D75A3" w:rsidRPr="00DC4C89" w:rsidRDefault="002D75A3" w:rsidP="00CF50E3">
      <w:pPr>
        <w:pStyle w:val="Ingenafstand"/>
        <w:tabs>
          <w:tab w:val="left" w:pos="364"/>
        </w:tabs>
        <w:spacing w:before="120"/>
        <w:rPr>
          <w:i/>
          <w:color w:val="595959"/>
          <w:lang w:val="en-US"/>
        </w:rPr>
      </w:pPr>
    </w:p>
    <w:p w14:paraId="09BC58D4" w14:textId="77777777" w:rsidR="002D75A3" w:rsidRPr="00DC4C89" w:rsidRDefault="002D75A3" w:rsidP="00CF50E3">
      <w:pPr>
        <w:pStyle w:val="Ingenafstand"/>
        <w:tabs>
          <w:tab w:val="left" w:pos="364"/>
        </w:tabs>
        <w:spacing w:before="120"/>
        <w:rPr>
          <w:i/>
          <w:color w:val="595959"/>
          <w:lang w:val="en-US"/>
        </w:rPr>
      </w:pPr>
    </w:p>
    <w:p w14:paraId="19A8833A" w14:textId="77777777" w:rsidR="002D75A3" w:rsidRPr="00DC4C89" w:rsidRDefault="002D75A3" w:rsidP="00CF50E3">
      <w:pPr>
        <w:pStyle w:val="Ingenafstand"/>
        <w:tabs>
          <w:tab w:val="left" w:pos="364"/>
        </w:tabs>
        <w:spacing w:before="120"/>
        <w:rPr>
          <w:i/>
          <w:color w:val="595959"/>
          <w:lang w:val="en-US"/>
        </w:rPr>
      </w:pPr>
    </w:p>
    <w:p w14:paraId="70BF031C" w14:textId="77777777" w:rsidR="002D75A3" w:rsidRPr="00DC4C89" w:rsidRDefault="002D75A3" w:rsidP="00CF50E3">
      <w:pPr>
        <w:pStyle w:val="Ingenafstand"/>
        <w:tabs>
          <w:tab w:val="left" w:pos="364"/>
        </w:tabs>
        <w:spacing w:before="120"/>
        <w:rPr>
          <w:i/>
          <w:color w:val="595959"/>
          <w:lang w:val="en-US"/>
        </w:rPr>
      </w:pPr>
    </w:p>
    <w:p w14:paraId="6AE74E78" w14:textId="77777777" w:rsidR="002D75A3" w:rsidRPr="00DC4C89" w:rsidRDefault="002D75A3" w:rsidP="00CF50E3">
      <w:pPr>
        <w:pStyle w:val="Ingenafstand"/>
        <w:tabs>
          <w:tab w:val="left" w:pos="364"/>
        </w:tabs>
        <w:spacing w:before="120"/>
        <w:rPr>
          <w:i/>
          <w:color w:val="595959"/>
          <w:lang w:val="en-US"/>
        </w:rPr>
      </w:pPr>
    </w:p>
    <w:p w14:paraId="46BA30D4" w14:textId="77777777" w:rsidR="002D75A3" w:rsidRPr="00DC4C89" w:rsidRDefault="002D75A3" w:rsidP="00CF50E3">
      <w:pPr>
        <w:pStyle w:val="Ingenafstand"/>
        <w:tabs>
          <w:tab w:val="left" w:pos="364"/>
        </w:tabs>
        <w:spacing w:before="120"/>
        <w:rPr>
          <w:i/>
          <w:color w:val="595959"/>
          <w:lang w:val="en-US"/>
        </w:rPr>
      </w:pPr>
    </w:p>
    <w:p w14:paraId="6FF009C2" w14:textId="77777777" w:rsidR="002D75A3" w:rsidRPr="00DC4C89" w:rsidRDefault="002D75A3" w:rsidP="00CF50E3">
      <w:pPr>
        <w:pStyle w:val="Ingenafstand"/>
        <w:tabs>
          <w:tab w:val="left" w:pos="364"/>
        </w:tabs>
        <w:spacing w:before="120"/>
        <w:rPr>
          <w:i/>
          <w:color w:val="595959"/>
          <w:lang w:val="en-US"/>
        </w:rPr>
      </w:pPr>
    </w:p>
    <w:p w14:paraId="66B34206" w14:textId="77777777" w:rsidR="002D75A3" w:rsidRPr="00DC4C89" w:rsidRDefault="002D75A3" w:rsidP="00CF50E3">
      <w:pPr>
        <w:pStyle w:val="Ingenafstand"/>
        <w:tabs>
          <w:tab w:val="left" w:pos="364"/>
        </w:tabs>
        <w:spacing w:before="120"/>
        <w:rPr>
          <w:i/>
          <w:color w:val="595959"/>
          <w:lang w:val="en-US"/>
        </w:rPr>
      </w:pPr>
    </w:p>
    <w:p w14:paraId="05F8C569" w14:textId="77777777" w:rsidR="002D75A3" w:rsidRPr="00DC4C89" w:rsidRDefault="002D75A3" w:rsidP="00CF50E3">
      <w:pPr>
        <w:pStyle w:val="Ingenafstand"/>
        <w:tabs>
          <w:tab w:val="left" w:pos="364"/>
        </w:tabs>
        <w:spacing w:before="120"/>
        <w:rPr>
          <w:i/>
          <w:color w:val="595959"/>
          <w:lang w:val="en-US"/>
        </w:rPr>
      </w:pPr>
    </w:p>
    <w:p w14:paraId="33BA0FD5" w14:textId="77777777" w:rsidR="002D75A3" w:rsidRPr="00DC4C89" w:rsidRDefault="002D75A3" w:rsidP="00CF50E3">
      <w:pPr>
        <w:pStyle w:val="Ingenafstand"/>
        <w:tabs>
          <w:tab w:val="left" w:pos="364"/>
        </w:tabs>
        <w:spacing w:before="120"/>
        <w:rPr>
          <w:i/>
          <w:color w:val="595959"/>
          <w:lang w:val="en-US"/>
        </w:rPr>
      </w:pPr>
    </w:p>
    <w:p w14:paraId="03FE2B2F" w14:textId="77777777" w:rsidR="002D75A3" w:rsidRPr="00DC4C89" w:rsidRDefault="002D75A3" w:rsidP="00CF50E3">
      <w:pPr>
        <w:pStyle w:val="Ingenafstand"/>
        <w:tabs>
          <w:tab w:val="left" w:pos="364"/>
        </w:tabs>
        <w:spacing w:before="120"/>
        <w:rPr>
          <w:i/>
          <w:color w:val="595959"/>
          <w:lang w:val="en-US"/>
        </w:rPr>
      </w:pPr>
    </w:p>
    <w:p w14:paraId="48CB6485" w14:textId="77777777" w:rsidR="002D75A3" w:rsidRPr="00DC4C89" w:rsidRDefault="002D75A3" w:rsidP="00CF50E3">
      <w:pPr>
        <w:pStyle w:val="Ingenafstand"/>
        <w:tabs>
          <w:tab w:val="left" w:pos="364"/>
        </w:tabs>
        <w:spacing w:before="120"/>
        <w:rPr>
          <w:i/>
          <w:color w:val="595959"/>
          <w:lang w:val="en-US"/>
        </w:rPr>
      </w:pPr>
    </w:p>
    <w:p w14:paraId="3DDC0FDE" w14:textId="77777777" w:rsidR="002D75A3" w:rsidRPr="00DC4C89" w:rsidRDefault="002D75A3" w:rsidP="00CF50E3">
      <w:pPr>
        <w:pStyle w:val="Ingenafstand"/>
        <w:tabs>
          <w:tab w:val="left" w:pos="364"/>
        </w:tabs>
        <w:spacing w:before="120"/>
        <w:rPr>
          <w:i/>
          <w:color w:val="595959"/>
          <w:lang w:val="en-US"/>
        </w:rPr>
      </w:pPr>
    </w:p>
    <w:p w14:paraId="3E59916A" w14:textId="77777777" w:rsidR="002D75A3" w:rsidRPr="00DC4C89" w:rsidRDefault="002D75A3" w:rsidP="00CF50E3">
      <w:pPr>
        <w:pStyle w:val="Ingenafstand"/>
        <w:tabs>
          <w:tab w:val="left" w:pos="364"/>
        </w:tabs>
        <w:spacing w:before="120"/>
        <w:rPr>
          <w:i/>
          <w:color w:val="595959"/>
          <w:lang w:val="en-US"/>
        </w:rPr>
      </w:pPr>
    </w:p>
    <w:p w14:paraId="0D2C5A37" w14:textId="77777777" w:rsidR="002D75A3" w:rsidRPr="00DC4C89" w:rsidRDefault="002D75A3" w:rsidP="00CF50E3">
      <w:pPr>
        <w:pStyle w:val="Ingenafstand"/>
        <w:tabs>
          <w:tab w:val="left" w:pos="364"/>
        </w:tabs>
        <w:spacing w:before="120"/>
        <w:rPr>
          <w:i/>
          <w:color w:val="595959"/>
          <w:lang w:val="en-US"/>
        </w:rPr>
      </w:pPr>
    </w:p>
    <w:p w14:paraId="798DA720" w14:textId="77777777" w:rsidR="002D75A3" w:rsidRPr="00DC4C89" w:rsidRDefault="002D75A3" w:rsidP="00CF50E3">
      <w:pPr>
        <w:pStyle w:val="Ingenafstand"/>
        <w:tabs>
          <w:tab w:val="left" w:pos="364"/>
        </w:tabs>
        <w:spacing w:before="120"/>
        <w:rPr>
          <w:i/>
          <w:color w:val="595959"/>
          <w:lang w:val="en-US"/>
        </w:rPr>
      </w:pPr>
    </w:p>
    <w:p w14:paraId="4A516AD7" w14:textId="77777777" w:rsidR="002D75A3" w:rsidRPr="00DC4C89" w:rsidRDefault="002D75A3" w:rsidP="00CF50E3">
      <w:pPr>
        <w:pStyle w:val="Ingenafstand"/>
        <w:tabs>
          <w:tab w:val="left" w:pos="364"/>
        </w:tabs>
        <w:spacing w:before="120"/>
        <w:rPr>
          <w:i/>
          <w:color w:val="595959"/>
          <w:lang w:val="en-US"/>
        </w:rPr>
      </w:pPr>
    </w:p>
    <w:p w14:paraId="307C8975" w14:textId="77777777" w:rsidR="002D75A3" w:rsidRPr="00DC4C89" w:rsidRDefault="002D75A3" w:rsidP="00CF50E3">
      <w:pPr>
        <w:pStyle w:val="Ingenafstand"/>
        <w:tabs>
          <w:tab w:val="left" w:pos="364"/>
        </w:tabs>
        <w:spacing w:before="120"/>
        <w:rPr>
          <w:i/>
          <w:color w:val="595959"/>
          <w:lang w:val="en-US"/>
        </w:rPr>
      </w:pPr>
    </w:p>
    <w:p w14:paraId="34B20EB1" w14:textId="77777777" w:rsidR="002D75A3" w:rsidRPr="00DC4C89" w:rsidRDefault="002D75A3" w:rsidP="00CF50E3">
      <w:pPr>
        <w:pStyle w:val="Ingenafstand"/>
        <w:tabs>
          <w:tab w:val="left" w:pos="364"/>
        </w:tabs>
        <w:spacing w:before="120"/>
        <w:rPr>
          <w:i/>
          <w:color w:val="595959"/>
          <w:lang w:val="en-US"/>
        </w:rPr>
      </w:pPr>
    </w:p>
    <w:p w14:paraId="2DEA7731" w14:textId="77777777" w:rsidR="002D75A3" w:rsidRPr="00DC4C89" w:rsidRDefault="002D75A3" w:rsidP="00CF50E3">
      <w:pPr>
        <w:pStyle w:val="Ingenafstand"/>
        <w:tabs>
          <w:tab w:val="left" w:pos="364"/>
        </w:tabs>
        <w:spacing w:before="120"/>
        <w:rPr>
          <w:i/>
          <w:color w:val="595959"/>
          <w:lang w:val="en-US"/>
        </w:rPr>
      </w:pPr>
    </w:p>
    <w:p w14:paraId="16EB52F1" w14:textId="77777777" w:rsidR="002D75A3" w:rsidRPr="00DC4C89" w:rsidRDefault="002D75A3" w:rsidP="00CF50E3">
      <w:pPr>
        <w:pStyle w:val="Ingenafstand"/>
        <w:tabs>
          <w:tab w:val="left" w:pos="364"/>
        </w:tabs>
        <w:spacing w:before="120"/>
        <w:rPr>
          <w:i/>
          <w:color w:val="595959"/>
          <w:lang w:val="en-US"/>
        </w:rPr>
      </w:pPr>
    </w:p>
    <w:p w14:paraId="5CD9AD9B" w14:textId="77777777" w:rsidR="002D75A3" w:rsidRPr="00DC4C89" w:rsidRDefault="002D75A3" w:rsidP="00CF50E3">
      <w:pPr>
        <w:pStyle w:val="Ingenafstand"/>
        <w:tabs>
          <w:tab w:val="left" w:pos="364"/>
        </w:tabs>
        <w:spacing w:before="120"/>
        <w:rPr>
          <w:i/>
          <w:color w:val="595959"/>
          <w:lang w:val="en-US"/>
        </w:rPr>
      </w:pPr>
    </w:p>
    <w:p w14:paraId="25E60D25" w14:textId="77777777" w:rsidR="002D75A3" w:rsidRPr="00DC4C89" w:rsidRDefault="002D75A3" w:rsidP="00CF50E3">
      <w:pPr>
        <w:pStyle w:val="Ingenafstand"/>
        <w:tabs>
          <w:tab w:val="left" w:pos="364"/>
        </w:tabs>
        <w:spacing w:before="120"/>
        <w:rPr>
          <w:i/>
          <w:color w:val="595959"/>
          <w:lang w:val="en-US"/>
        </w:rPr>
      </w:pPr>
    </w:p>
    <w:p w14:paraId="05930542" w14:textId="77777777" w:rsidR="002D75A3" w:rsidRPr="00DC4C89" w:rsidRDefault="002D75A3">
      <w:pPr>
        <w:suppressAutoHyphens w:val="0"/>
        <w:rPr>
          <w:rFonts w:ascii="Calibri" w:eastAsia="Calibri" w:hAnsi="Calibri" w:cs="Calibri"/>
          <w:b/>
          <w:color w:val="00A6AA"/>
          <w:sz w:val="28"/>
          <w:szCs w:val="28"/>
          <w:u w:val="single"/>
          <w:lang w:val="en-US"/>
        </w:rPr>
      </w:pPr>
      <w:r w:rsidRPr="00DC4C89">
        <w:rPr>
          <w:rFonts w:cs="Calibri"/>
          <w:b/>
          <w:color w:val="00A6AA"/>
          <w:sz w:val="28"/>
          <w:szCs w:val="28"/>
          <w:u w:val="single"/>
          <w:lang w:val="en-US"/>
        </w:rPr>
        <w:br w:type="page"/>
      </w:r>
    </w:p>
    <w:p w14:paraId="743D6D05" w14:textId="77777777" w:rsidR="00460B4F" w:rsidRPr="004B31F2" w:rsidRDefault="00D96212" w:rsidP="002D75A3">
      <w:pPr>
        <w:pStyle w:val="Ingenafstand"/>
        <w:tabs>
          <w:tab w:val="left" w:pos="364"/>
        </w:tabs>
        <w:rPr>
          <w:b/>
          <w:color w:val="00A6AA"/>
          <w:lang w:val="en-US"/>
        </w:rPr>
      </w:pPr>
      <w:r>
        <w:rPr>
          <w:rFonts w:cs="Calibri"/>
          <w:b/>
          <w:color w:val="00A6AA"/>
          <w:sz w:val="28"/>
          <w:szCs w:val="28"/>
          <w:u w:val="single"/>
          <w:lang w:val="en-US"/>
        </w:rPr>
        <w:lastRenderedPageBreak/>
        <w:t>C</w:t>
      </w:r>
      <w:r w:rsidR="00A0631F" w:rsidRPr="004B31F2">
        <w:rPr>
          <w:rFonts w:cs="Calibri"/>
          <w:b/>
          <w:color w:val="00A6AA"/>
          <w:sz w:val="28"/>
          <w:szCs w:val="28"/>
          <w:u w:val="single"/>
          <w:lang w:val="en-US"/>
        </w:rPr>
        <w:t>.</w:t>
      </w:r>
      <w:r w:rsidR="00A0631F" w:rsidRPr="004B31F2">
        <w:rPr>
          <w:rFonts w:cs="Calibri"/>
          <w:b/>
          <w:color w:val="00A6AA"/>
          <w:sz w:val="28"/>
          <w:szCs w:val="28"/>
          <w:u w:val="single"/>
          <w:lang w:val="en-US"/>
        </w:rPr>
        <w:tab/>
      </w:r>
      <w:r w:rsidR="004B31F2" w:rsidRPr="00B00FDE">
        <w:rPr>
          <w:rFonts w:cs="Calibri"/>
          <w:b/>
          <w:color w:val="00A6AA"/>
          <w:sz w:val="28"/>
          <w:szCs w:val="28"/>
          <w:u w:val="single"/>
          <w:lang w:val="en-US"/>
        </w:rPr>
        <w:t>State-of-the-art and theoretical background</w:t>
      </w:r>
    </w:p>
    <w:p w14:paraId="738C53EC" w14:textId="77777777" w:rsidR="00A0631F" w:rsidRPr="004B31F2" w:rsidRDefault="007649C5" w:rsidP="00A0631F">
      <w:pPr>
        <w:pStyle w:val="Ingenafstand"/>
        <w:tabs>
          <w:tab w:val="left" w:pos="364"/>
        </w:tabs>
        <w:rPr>
          <w:lang w:val="en-US"/>
        </w:rPr>
      </w:pPr>
      <w:r w:rsidRPr="002E6FE0">
        <w:rPr>
          <w:noProof/>
          <w:color w:val="595959"/>
          <w:lang w:eastAsia="da-DK"/>
        </w:rPr>
        <mc:AlternateContent>
          <mc:Choice Requires="wps">
            <w:drawing>
              <wp:anchor distT="0" distB="0" distL="114300" distR="114300" simplePos="0" relativeHeight="251658242" behindDoc="0" locked="0" layoutInCell="1" allowOverlap="1" wp14:anchorId="24A5FF9B" wp14:editId="6D2973AA">
                <wp:simplePos x="0" y="0"/>
                <wp:positionH relativeFrom="column">
                  <wp:posOffset>-4473</wp:posOffset>
                </wp:positionH>
                <wp:positionV relativeFrom="paragraph">
                  <wp:posOffset>127580</wp:posOffset>
                </wp:positionV>
                <wp:extent cx="6134100" cy="8619214"/>
                <wp:effectExtent l="0" t="0" r="19050" b="10795"/>
                <wp:wrapNone/>
                <wp:docPr id="4"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8619214"/>
                        </a:xfrm>
                        <a:prstGeom prst="rect">
                          <a:avLst/>
                        </a:prstGeom>
                        <a:solidFill>
                          <a:srgbClr val="FFFFFF"/>
                        </a:solidFill>
                        <a:ln w="9525">
                          <a:solidFill>
                            <a:schemeClr val="bg1">
                              <a:lumMod val="75000"/>
                            </a:schemeClr>
                          </a:solidFill>
                          <a:miter lim="800000"/>
                          <a:headEnd/>
                          <a:tailEnd/>
                        </a:ln>
                      </wps:spPr>
                      <wps:txbx>
                        <w:txbxContent>
                          <w:p w14:paraId="73DB05E0" w14:textId="77777777" w:rsidR="00CB7273" w:rsidRPr="00CB7273" w:rsidRDefault="00D27F53" w:rsidP="008E0D94">
                            <w:pPr>
                              <w:pStyle w:val="Ingenafstand"/>
                              <w:numPr>
                                <w:ilvl w:val="0"/>
                                <w:numId w:val="2"/>
                              </w:numPr>
                              <w:tabs>
                                <w:tab w:val="left" w:pos="364"/>
                              </w:tabs>
                              <w:rPr>
                                <w:rFonts w:asciiTheme="minorHAnsi" w:hAnsiTheme="minorHAnsi" w:cstheme="minorHAnsi"/>
                                <w:lang w:val="en-US"/>
                              </w:rPr>
                            </w:pPr>
                            <w:r w:rsidRPr="00CB7273">
                              <w:rPr>
                                <w:b/>
                                <w:bCs/>
                                <w:lang w:val="en-US"/>
                              </w:rPr>
                              <w:t>State-of-the-art and, if relevant, theoretical background for the Industrial PhD project’s field of research</w:t>
                            </w:r>
                          </w:p>
                          <w:p w14:paraId="238F907B" w14:textId="33B64DFF" w:rsidR="00C95C21" w:rsidRPr="003430DD" w:rsidRDefault="00C95C21" w:rsidP="00CB7273">
                            <w:pPr>
                              <w:pStyle w:val="Ingenafstand"/>
                              <w:tabs>
                                <w:tab w:val="left" w:pos="364"/>
                              </w:tabs>
                              <w:rPr>
                                <w:rFonts w:asciiTheme="minorHAnsi" w:hAnsiTheme="minorHAnsi" w:cstheme="minorHAnsi"/>
                                <w:lang w:val="en-US"/>
                              </w:rPr>
                            </w:pPr>
                            <w:r w:rsidRPr="003430DD">
                              <w:rPr>
                                <w:rFonts w:asciiTheme="minorHAnsi" w:hAnsiTheme="minorHAnsi" w:cstheme="minorHAnsi"/>
                                <w:b/>
                                <w:bCs/>
                                <w:color w:val="000000"/>
                                <w:lang w:val="en-US"/>
                              </w:rPr>
                              <w:t>Diet</w:t>
                            </w:r>
                          </w:p>
                          <w:p w14:paraId="55A67C33" w14:textId="79AA0961" w:rsidR="00C95C21" w:rsidRPr="00C95C21" w:rsidRDefault="00C95C21" w:rsidP="00C95C21">
                            <w:pPr>
                              <w:pStyle w:val="NormalWeb"/>
                              <w:spacing w:before="0" w:beforeAutospacing="0" w:after="0" w:afterAutospacing="0"/>
                              <w:rPr>
                                <w:rFonts w:asciiTheme="minorHAnsi" w:hAnsiTheme="minorHAnsi" w:cstheme="minorHAnsi"/>
                                <w:lang w:val="en-US"/>
                              </w:rPr>
                            </w:pPr>
                            <w:r w:rsidRPr="00C95C21">
                              <w:rPr>
                                <w:rFonts w:asciiTheme="minorHAnsi" w:hAnsiTheme="minorHAnsi" w:cstheme="minorHAnsi"/>
                                <w:color w:val="000000"/>
                                <w:sz w:val="22"/>
                                <w:szCs w:val="22"/>
                                <w:lang w:val="en-US"/>
                              </w:rPr>
                              <w:t xml:space="preserve">A healthy diet can help prevent cardiovascular disease (CVD) and decrease the risk of the disease worsening (Jensen et al., 2018). This is supported in the existing literature, where traditionally single nutrients have been linked to the risk of CVD (Cespedes et al., 2015), with trans fatty acids, </w:t>
                            </w:r>
                            <w:proofErr w:type="gramStart"/>
                            <w:r w:rsidRPr="00C95C21">
                              <w:rPr>
                                <w:rFonts w:asciiTheme="minorHAnsi" w:hAnsiTheme="minorHAnsi" w:cstheme="minorHAnsi"/>
                                <w:color w:val="000000"/>
                                <w:sz w:val="22"/>
                                <w:szCs w:val="22"/>
                                <w:lang w:val="en-US"/>
                              </w:rPr>
                              <w:t>sodium</w:t>
                            </w:r>
                            <w:proofErr w:type="gramEnd"/>
                            <w:r w:rsidRPr="00C95C21">
                              <w:rPr>
                                <w:rFonts w:asciiTheme="minorHAnsi" w:hAnsiTheme="minorHAnsi" w:cstheme="minorHAnsi"/>
                                <w:color w:val="000000"/>
                                <w:sz w:val="22"/>
                                <w:szCs w:val="22"/>
                                <w:lang w:val="en-US"/>
                              </w:rPr>
                              <w:t xml:space="preserve"> and omega 3 polyunsaturated fatty acids being the specific nutrients that are linked consistently. In recent years, focus has shifted towards the effects of overall diet, using a dietary pattern approach, as research has shown that single nutrients have effects of limited magnitude on CVD as compared to complex integrated dietary interventions, and it might be difficult to translate single nutrient-based recommendations into effective population wide interventions (Ravera et al., 2016). </w:t>
                            </w:r>
                          </w:p>
                          <w:p w14:paraId="6EF78F3C" w14:textId="6DFEE4AF" w:rsidR="00C95C21" w:rsidRPr="00C95C21" w:rsidRDefault="00C95C21" w:rsidP="00C95C21">
                            <w:pPr>
                              <w:pStyle w:val="NormalWeb"/>
                              <w:spacing w:before="0" w:beforeAutospacing="0" w:after="0" w:afterAutospacing="0"/>
                              <w:rPr>
                                <w:rFonts w:asciiTheme="minorHAnsi" w:hAnsiTheme="minorHAnsi" w:cstheme="minorHAnsi"/>
                                <w:lang w:val="en-US"/>
                              </w:rPr>
                            </w:pPr>
                            <w:r w:rsidRPr="00C95C21">
                              <w:rPr>
                                <w:rFonts w:asciiTheme="minorHAnsi" w:hAnsiTheme="minorHAnsi" w:cstheme="minorHAnsi"/>
                                <w:color w:val="000000"/>
                                <w:sz w:val="22"/>
                                <w:szCs w:val="22"/>
                                <w:lang w:val="en-US"/>
                              </w:rPr>
                              <w:t xml:space="preserve">Different diets have been investigated in multiple observational and interventional studies, where the Mediterranean Diet (MED) and the Dietary Approach to Stop Hypertension (DASH) have been shown to reduce several aspects of CVD (Ravera et al., 2016). Consequently, current national nutritional guidelines focus on overall diet patterns including various parts of the diet. However, there is still a lack of evidence for such overall diet pattern recommendations (Nissen, 2016). A main weakness of previous questionnaire-based diet studies is that they do not give a very detailed picture of the actual dietary patterns (Bingham, 1991) and </w:t>
                            </w:r>
                            <w:r w:rsidR="00CC23E4">
                              <w:rPr>
                                <w:rFonts w:asciiTheme="minorHAnsi" w:hAnsiTheme="minorHAnsi" w:cstheme="minorHAnsi"/>
                                <w:color w:val="000000"/>
                                <w:sz w:val="22"/>
                                <w:szCs w:val="22"/>
                                <w:lang w:val="en-US"/>
                              </w:rPr>
                              <w:t xml:space="preserve">they </w:t>
                            </w:r>
                            <w:r w:rsidRPr="00C95C21">
                              <w:rPr>
                                <w:rFonts w:asciiTheme="minorHAnsi" w:hAnsiTheme="minorHAnsi" w:cstheme="minorHAnsi"/>
                                <w:color w:val="000000"/>
                                <w:sz w:val="22"/>
                                <w:szCs w:val="22"/>
                                <w:lang w:val="en-US"/>
                              </w:rPr>
                              <w:t>cannot necessarily assess changes over time.</w:t>
                            </w:r>
                          </w:p>
                          <w:p w14:paraId="6C52B406" w14:textId="556EFC7D" w:rsidR="00C95C21" w:rsidRPr="00C95C21" w:rsidRDefault="00C95C21" w:rsidP="00C95C21">
                            <w:pPr>
                              <w:pStyle w:val="NormalWeb"/>
                              <w:spacing w:before="0" w:beforeAutospacing="0" w:after="0" w:afterAutospacing="0"/>
                              <w:rPr>
                                <w:rFonts w:asciiTheme="minorHAnsi" w:hAnsiTheme="minorHAnsi" w:cstheme="minorHAnsi"/>
                                <w:lang w:val="en-US"/>
                              </w:rPr>
                            </w:pPr>
                            <w:proofErr w:type="spellStart"/>
                            <w:r w:rsidRPr="00C95C21">
                              <w:rPr>
                                <w:rFonts w:asciiTheme="minorHAnsi" w:hAnsiTheme="minorHAnsi" w:cstheme="minorHAnsi"/>
                                <w:color w:val="000000"/>
                                <w:sz w:val="22"/>
                                <w:szCs w:val="22"/>
                                <w:lang w:val="en-US"/>
                              </w:rPr>
                              <w:t>Analysing</w:t>
                            </w:r>
                            <w:proofErr w:type="spellEnd"/>
                            <w:r w:rsidRPr="00C95C21">
                              <w:rPr>
                                <w:rFonts w:asciiTheme="minorHAnsi" w:hAnsiTheme="minorHAnsi" w:cstheme="minorHAnsi"/>
                                <w:color w:val="000000"/>
                                <w:sz w:val="22"/>
                                <w:szCs w:val="22"/>
                                <w:lang w:val="en-US"/>
                              </w:rPr>
                              <w:t xml:space="preserve"> grocery transaction data grants the opportunity to investigate diet patterns, including the possibility of the effect of single nutrients or nutrient groups, considering different exposures based on a larger</w:t>
                            </w:r>
                            <w:r w:rsidR="00EE5B53">
                              <w:rPr>
                                <w:rFonts w:asciiTheme="minorHAnsi" w:hAnsiTheme="minorHAnsi" w:cstheme="minorHAnsi"/>
                                <w:color w:val="000000"/>
                                <w:sz w:val="22"/>
                                <w:szCs w:val="22"/>
                                <w:lang w:val="en-US"/>
                              </w:rPr>
                              <w:t>-</w:t>
                            </w:r>
                            <w:r w:rsidRPr="00C95C21">
                              <w:rPr>
                                <w:rFonts w:asciiTheme="minorHAnsi" w:hAnsiTheme="minorHAnsi" w:cstheme="minorHAnsi"/>
                                <w:color w:val="000000"/>
                                <w:sz w:val="22"/>
                                <w:szCs w:val="22"/>
                                <w:lang w:val="en-US"/>
                              </w:rPr>
                              <w:t>scale objective data collection over time (</w:t>
                            </w:r>
                            <w:proofErr w:type="spellStart"/>
                            <w:r w:rsidRPr="00C95C21">
                              <w:rPr>
                                <w:rFonts w:asciiTheme="minorHAnsi" w:hAnsiTheme="minorHAnsi" w:cstheme="minorHAnsi"/>
                                <w:color w:val="000000"/>
                                <w:sz w:val="22"/>
                                <w:szCs w:val="22"/>
                                <w:lang w:val="en-US"/>
                              </w:rPr>
                              <w:t>Ransley</w:t>
                            </w:r>
                            <w:proofErr w:type="spellEnd"/>
                            <w:r w:rsidRPr="00C95C21">
                              <w:rPr>
                                <w:rFonts w:asciiTheme="minorHAnsi" w:hAnsiTheme="minorHAnsi" w:cstheme="minorHAnsi"/>
                                <w:color w:val="000000"/>
                                <w:sz w:val="22"/>
                                <w:szCs w:val="22"/>
                                <w:lang w:val="en-US"/>
                              </w:rPr>
                              <w:t xml:space="preserve"> et al., 2000). A Danish study from 2017 shows an association between unemployment and</w:t>
                            </w:r>
                            <w:r w:rsidR="0074490B">
                              <w:rPr>
                                <w:rFonts w:asciiTheme="minorHAnsi" w:hAnsiTheme="minorHAnsi" w:cstheme="minorHAnsi"/>
                                <w:lang w:val="en-US"/>
                              </w:rPr>
                              <w:t xml:space="preserve"> </w:t>
                            </w:r>
                            <w:r w:rsidRPr="00C95C21">
                              <w:rPr>
                                <w:rFonts w:asciiTheme="minorHAnsi" w:hAnsiTheme="minorHAnsi" w:cstheme="minorHAnsi"/>
                                <w:color w:val="000000"/>
                                <w:sz w:val="22"/>
                                <w:szCs w:val="22"/>
                                <w:lang w:val="en-US"/>
                              </w:rPr>
                              <w:t xml:space="preserve">food purchase </w:t>
                            </w:r>
                            <w:proofErr w:type="spellStart"/>
                            <w:r w:rsidRPr="00C95C21">
                              <w:rPr>
                                <w:rFonts w:asciiTheme="minorHAnsi" w:hAnsiTheme="minorHAnsi" w:cstheme="minorHAnsi"/>
                                <w:color w:val="000000"/>
                                <w:sz w:val="22"/>
                                <w:szCs w:val="22"/>
                                <w:lang w:val="en-US"/>
                              </w:rPr>
                              <w:t>behaviour</w:t>
                            </w:r>
                            <w:proofErr w:type="spellEnd"/>
                            <w:r w:rsidRPr="00C95C21">
                              <w:rPr>
                                <w:rFonts w:asciiTheme="minorHAnsi" w:hAnsiTheme="minorHAnsi" w:cstheme="minorHAnsi"/>
                                <w:color w:val="000000"/>
                                <w:sz w:val="22"/>
                                <w:szCs w:val="22"/>
                                <w:lang w:val="en-US"/>
                              </w:rPr>
                              <w:t xml:space="preserve"> by </w:t>
                            </w:r>
                            <w:proofErr w:type="spellStart"/>
                            <w:r w:rsidRPr="00C95C21">
                              <w:rPr>
                                <w:rFonts w:asciiTheme="minorHAnsi" w:hAnsiTheme="minorHAnsi" w:cstheme="minorHAnsi"/>
                                <w:color w:val="000000"/>
                                <w:sz w:val="22"/>
                                <w:szCs w:val="22"/>
                                <w:lang w:val="en-US"/>
                              </w:rPr>
                              <w:t>analysing</w:t>
                            </w:r>
                            <w:proofErr w:type="spellEnd"/>
                            <w:r w:rsidRPr="00C95C21">
                              <w:rPr>
                                <w:rFonts w:asciiTheme="minorHAnsi" w:hAnsiTheme="minorHAnsi" w:cstheme="minorHAnsi"/>
                                <w:color w:val="000000"/>
                                <w:sz w:val="22"/>
                                <w:szCs w:val="22"/>
                                <w:lang w:val="en-US"/>
                              </w:rPr>
                              <w:t xml:space="preserve"> longitudinal data </w:t>
                            </w:r>
                            <w:r w:rsidR="00254018">
                              <w:rPr>
                                <w:rFonts w:asciiTheme="minorHAnsi" w:hAnsiTheme="minorHAnsi" w:cstheme="minorHAnsi"/>
                                <w:color w:val="000000"/>
                                <w:sz w:val="22"/>
                                <w:szCs w:val="22"/>
                                <w:lang w:val="en-US"/>
                              </w:rPr>
                              <w:t xml:space="preserve">from a 5-year-period </w:t>
                            </w:r>
                            <w:r w:rsidRPr="00C95C21">
                              <w:rPr>
                                <w:rFonts w:asciiTheme="minorHAnsi" w:hAnsiTheme="minorHAnsi" w:cstheme="minorHAnsi"/>
                                <w:color w:val="000000"/>
                                <w:sz w:val="22"/>
                                <w:szCs w:val="22"/>
                                <w:lang w:val="en-US"/>
                              </w:rPr>
                              <w:t>consisting of monthly grocery transaction data reported from households aligned with registry data on unemployment (</w:t>
                            </w:r>
                            <w:proofErr w:type="spellStart"/>
                            <w:r w:rsidRPr="00C95C21">
                              <w:rPr>
                                <w:rFonts w:asciiTheme="minorHAnsi" w:hAnsiTheme="minorHAnsi" w:cstheme="minorHAnsi"/>
                                <w:color w:val="000000"/>
                                <w:sz w:val="22"/>
                                <w:szCs w:val="22"/>
                                <w:lang w:val="en-US"/>
                              </w:rPr>
                              <w:t>Smed</w:t>
                            </w:r>
                            <w:proofErr w:type="spellEnd"/>
                            <w:r w:rsidRPr="00C95C21">
                              <w:rPr>
                                <w:rFonts w:asciiTheme="minorHAnsi" w:hAnsiTheme="minorHAnsi" w:cstheme="minorHAnsi"/>
                                <w:color w:val="000000"/>
                                <w:sz w:val="22"/>
                                <w:szCs w:val="22"/>
                                <w:lang w:val="en-US"/>
                              </w:rPr>
                              <w:t xml:space="preserve"> et al., 2017).</w:t>
                            </w:r>
                            <w:r w:rsidRPr="00C95C21">
                              <w:rPr>
                                <w:rFonts w:asciiTheme="minorHAnsi" w:hAnsiTheme="minorHAnsi" w:cstheme="minorHAnsi"/>
                                <w:lang w:val="en-US"/>
                              </w:rPr>
                              <w:t xml:space="preserve"> </w:t>
                            </w:r>
                            <w:r w:rsidRPr="00C95C21">
                              <w:rPr>
                                <w:rFonts w:asciiTheme="minorHAnsi" w:hAnsiTheme="minorHAnsi" w:cstheme="minorHAnsi"/>
                                <w:color w:val="000000"/>
                                <w:sz w:val="22"/>
                                <w:szCs w:val="22"/>
                                <w:lang w:val="en-US"/>
                              </w:rPr>
                              <w:t>Another English study links childhood weight status and annual sales of</w:t>
                            </w:r>
                            <w:r w:rsidRPr="00C95C21">
                              <w:rPr>
                                <w:rFonts w:asciiTheme="minorHAnsi" w:hAnsiTheme="minorHAnsi" w:cstheme="minorHAnsi"/>
                                <w:lang w:val="en-US"/>
                              </w:rPr>
                              <w:t xml:space="preserve"> </w:t>
                            </w:r>
                            <w:r w:rsidRPr="00C95C21">
                              <w:rPr>
                                <w:rFonts w:asciiTheme="minorHAnsi" w:hAnsiTheme="minorHAnsi" w:cstheme="minorHAnsi"/>
                                <w:color w:val="000000"/>
                                <w:sz w:val="22"/>
                                <w:szCs w:val="22"/>
                                <w:lang w:val="en-US"/>
                              </w:rPr>
                              <w:t>unhealthy food (</w:t>
                            </w:r>
                            <w:proofErr w:type="spellStart"/>
                            <w:r w:rsidRPr="00C95C21">
                              <w:rPr>
                                <w:rFonts w:asciiTheme="minorHAnsi" w:hAnsiTheme="minorHAnsi" w:cstheme="minorHAnsi"/>
                                <w:color w:val="000000"/>
                                <w:sz w:val="22"/>
                                <w:szCs w:val="22"/>
                                <w:lang w:val="en-US"/>
                              </w:rPr>
                              <w:t>Wilsher</w:t>
                            </w:r>
                            <w:proofErr w:type="spellEnd"/>
                            <w:r w:rsidRPr="00C95C21">
                              <w:rPr>
                                <w:rFonts w:asciiTheme="minorHAnsi" w:hAnsiTheme="minorHAnsi" w:cstheme="minorHAnsi"/>
                                <w:color w:val="000000"/>
                                <w:sz w:val="22"/>
                                <w:szCs w:val="22"/>
                                <w:lang w:val="en-US"/>
                              </w:rPr>
                              <w:t xml:space="preserve"> et al., 2016)</w:t>
                            </w:r>
                            <w:r w:rsidR="002A3E13">
                              <w:rPr>
                                <w:rFonts w:asciiTheme="minorHAnsi" w:hAnsiTheme="minorHAnsi" w:cstheme="minorHAnsi"/>
                                <w:color w:val="000000"/>
                                <w:sz w:val="22"/>
                                <w:szCs w:val="22"/>
                                <w:lang w:val="en-US"/>
                              </w:rPr>
                              <w:t xml:space="preserve">. </w:t>
                            </w:r>
                            <w:r w:rsidRPr="00C95C21">
                              <w:rPr>
                                <w:rFonts w:asciiTheme="minorHAnsi" w:hAnsiTheme="minorHAnsi" w:cstheme="minorHAnsi"/>
                                <w:color w:val="000000"/>
                                <w:sz w:val="22"/>
                                <w:szCs w:val="22"/>
                                <w:lang w:val="en-US"/>
                              </w:rPr>
                              <w:t>A foundation for this project is the assumption that grocery transaction data from different supermarkets collected through time can give insight into the association between dietary patterns and CVD, which is an undiscovered field in the existing literature.</w:t>
                            </w:r>
                            <w:r w:rsidR="001B7907">
                              <w:rPr>
                                <w:rFonts w:asciiTheme="minorHAnsi" w:hAnsiTheme="minorHAnsi" w:cstheme="minorHAnsi"/>
                                <w:color w:val="000000"/>
                                <w:sz w:val="22"/>
                                <w:szCs w:val="22"/>
                                <w:lang w:val="en-US"/>
                              </w:rPr>
                              <w:t xml:space="preserve"> </w:t>
                            </w:r>
                            <w:r w:rsidR="009C1799">
                              <w:rPr>
                                <w:rFonts w:asciiTheme="minorHAnsi" w:hAnsiTheme="minorHAnsi" w:cstheme="minorHAnsi"/>
                                <w:color w:val="000000"/>
                                <w:sz w:val="22"/>
                                <w:szCs w:val="22"/>
                                <w:lang w:val="en-US"/>
                              </w:rPr>
                              <w:t>How to approach this using e</w:t>
                            </w:r>
                            <w:r w:rsidR="005E479F">
                              <w:rPr>
                                <w:rFonts w:asciiTheme="minorHAnsi" w:hAnsiTheme="minorHAnsi" w:cstheme="minorHAnsi"/>
                                <w:color w:val="000000"/>
                                <w:sz w:val="22"/>
                                <w:szCs w:val="22"/>
                                <w:lang w:val="en-US"/>
                              </w:rPr>
                              <w:t xml:space="preserve">xisting and novel </w:t>
                            </w:r>
                            <w:r w:rsidR="009C1799">
                              <w:rPr>
                                <w:rFonts w:asciiTheme="minorHAnsi" w:hAnsiTheme="minorHAnsi" w:cstheme="minorHAnsi"/>
                                <w:color w:val="000000"/>
                                <w:sz w:val="22"/>
                                <w:szCs w:val="22"/>
                                <w:lang w:val="en-US"/>
                              </w:rPr>
                              <w:t xml:space="preserve">statistical and machine learning </w:t>
                            </w:r>
                            <w:r w:rsidR="005E479F">
                              <w:rPr>
                                <w:rFonts w:asciiTheme="minorHAnsi" w:hAnsiTheme="minorHAnsi" w:cstheme="minorHAnsi"/>
                                <w:color w:val="000000"/>
                                <w:sz w:val="22"/>
                                <w:szCs w:val="22"/>
                                <w:lang w:val="en-US"/>
                              </w:rPr>
                              <w:t>methods</w:t>
                            </w:r>
                            <w:r w:rsidR="009C1799">
                              <w:rPr>
                                <w:rFonts w:asciiTheme="minorHAnsi" w:hAnsiTheme="minorHAnsi" w:cstheme="minorHAnsi"/>
                                <w:color w:val="000000"/>
                                <w:sz w:val="22"/>
                                <w:szCs w:val="22"/>
                                <w:lang w:val="en-US"/>
                              </w:rPr>
                              <w:t xml:space="preserve"> will be elaborated on in </w:t>
                            </w:r>
                            <w:r w:rsidR="00830E05">
                              <w:rPr>
                                <w:rFonts w:asciiTheme="minorHAnsi" w:hAnsiTheme="minorHAnsi" w:cstheme="minorHAnsi"/>
                                <w:color w:val="000000"/>
                                <w:sz w:val="22"/>
                                <w:szCs w:val="22"/>
                                <w:lang w:val="en-US"/>
                              </w:rPr>
                              <w:t xml:space="preserve">“Modelling approaches” in section D. </w:t>
                            </w:r>
                            <w:r w:rsidR="009B4637">
                              <w:rPr>
                                <w:rFonts w:asciiTheme="minorHAnsi" w:hAnsiTheme="minorHAnsi" w:cstheme="minorHAnsi"/>
                                <w:color w:val="000000"/>
                                <w:sz w:val="22"/>
                                <w:szCs w:val="22"/>
                                <w:lang w:val="en-US"/>
                              </w:rPr>
                              <w:t>The evidence learned from the analyses w</w:t>
                            </w:r>
                            <w:r w:rsidRPr="00C95C21">
                              <w:rPr>
                                <w:rFonts w:asciiTheme="minorHAnsi" w:hAnsiTheme="minorHAnsi" w:cstheme="minorHAnsi"/>
                                <w:color w:val="000000"/>
                                <w:sz w:val="22"/>
                                <w:szCs w:val="22"/>
                                <w:lang w:val="en-US"/>
                              </w:rPr>
                              <w:t>ill be used</w:t>
                            </w:r>
                            <w:r w:rsidR="00A74C35">
                              <w:rPr>
                                <w:rFonts w:asciiTheme="minorHAnsi" w:hAnsiTheme="minorHAnsi" w:cstheme="minorHAnsi"/>
                                <w:color w:val="000000"/>
                                <w:sz w:val="22"/>
                                <w:szCs w:val="22"/>
                                <w:lang w:val="en-US"/>
                              </w:rPr>
                              <w:t>, by adapting health economic theory to this framework</w:t>
                            </w:r>
                            <w:r w:rsidR="00C95DE9">
                              <w:rPr>
                                <w:rFonts w:asciiTheme="minorHAnsi" w:hAnsiTheme="minorHAnsi" w:cstheme="minorHAnsi"/>
                                <w:color w:val="000000"/>
                                <w:sz w:val="22"/>
                                <w:szCs w:val="22"/>
                                <w:lang w:val="en-US"/>
                              </w:rPr>
                              <w:t xml:space="preserve"> </w:t>
                            </w:r>
                            <w:r w:rsidR="00C95DE9" w:rsidRPr="00494B31">
                              <w:rPr>
                                <w:rFonts w:asciiTheme="minorHAnsi" w:hAnsiTheme="minorHAnsi" w:cstheme="minorHAnsi"/>
                                <w:color w:val="000000"/>
                                <w:sz w:val="22"/>
                                <w:szCs w:val="22"/>
                                <w:lang w:val="en-US"/>
                              </w:rPr>
                              <w:t>(</w:t>
                            </w:r>
                            <w:proofErr w:type="spellStart"/>
                            <w:r w:rsidR="00C95DE9" w:rsidRPr="00494B31">
                              <w:rPr>
                                <w:rFonts w:asciiTheme="minorHAnsi" w:hAnsiTheme="minorHAnsi" w:cstheme="minorHAnsi"/>
                                <w:color w:val="000000"/>
                                <w:sz w:val="22"/>
                                <w:szCs w:val="22"/>
                                <w:lang w:val="en-US"/>
                              </w:rPr>
                              <w:t>Komorowski</w:t>
                            </w:r>
                            <w:proofErr w:type="spellEnd"/>
                            <w:r w:rsidR="00C95DE9" w:rsidRPr="00494B31">
                              <w:rPr>
                                <w:rFonts w:asciiTheme="minorHAnsi" w:hAnsiTheme="minorHAnsi" w:cstheme="minorHAnsi"/>
                                <w:color w:val="000000"/>
                                <w:sz w:val="22"/>
                                <w:szCs w:val="22"/>
                                <w:lang w:val="en-US"/>
                              </w:rPr>
                              <w:t>, 2016)</w:t>
                            </w:r>
                            <w:r w:rsidR="00A74C35">
                              <w:rPr>
                                <w:rFonts w:asciiTheme="minorHAnsi" w:hAnsiTheme="minorHAnsi" w:cstheme="minorHAnsi"/>
                                <w:color w:val="000000"/>
                                <w:sz w:val="22"/>
                                <w:szCs w:val="22"/>
                                <w:lang w:val="en-US"/>
                              </w:rPr>
                              <w:t xml:space="preserve">, </w:t>
                            </w:r>
                            <w:r w:rsidRPr="00C95C21">
                              <w:rPr>
                                <w:rFonts w:asciiTheme="minorHAnsi" w:hAnsiTheme="minorHAnsi" w:cstheme="minorHAnsi"/>
                                <w:color w:val="000000"/>
                                <w:sz w:val="22"/>
                                <w:szCs w:val="22"/>
                                <w:lang w:val="en-US"/>
                              </w:rPr>
                              <w:t xml:space="preserve">as a foundation to investigate what preventive diet interventions are </w:t>
                            </w:r>
                            <w:r w:rsidR="00A74C35">
                              <w:rPr>
                                <w:rFonts w:asciiTheme="minorHAnsi" w:hAnsiTheme="minorHAnsi" w:cstheme="minorHAnsi"/>
                                <w:color w:val="000000"/>
                                <w:sz w:val="22"/>
                                <w:szCs w:val="22"/>
                                <w:lang w:val="en-US"/>
                              </w:rPr>
                              <w:t>cost-</w:t>
                            </w:r>
                            <w:r w:rsidRPr="00C95C21">
                              <w:rPr>
                                <w:rFonts w:asciiTheme="minorHAnsi" w:hAnsiTheme="minorHAnsi" w:cstheme="minorHAnsi"/>
                                <w:color w:val="000000"/>
                                <w:sz w:val="22"/>
                                <w:szCs w:val="22"/>
                                <w:lang w:val="en-US"/>
                              </w:rPr>
                              <w:t>effective in helping high</w:t>
                            </w:r>
                            <w:r w:rsidR="007254AF">
                              <w:rPr>
                                <w:rFonts w:asciiTheme="minorHAnsi" w:hAnsiTheme="minorHAnsi" w:cstheme="minorHAnsi"/>
                                <w:color w:val="000000"/>
                                <w:sz w:val="22"/>
                                <w:szCs w:val="22"/>
                                <w:lang w:val="en-US"/>
                              </w:rPr>
                              <w:t xml:space="preserve"> </w:t>
                            </w:r>
                            <w:r w:rsidRPr="00C95C21">
                              <w:rPr>
                                <w:rFonts w:asciiTheme="minorHAnsi" w:hAnsiTheme="minorHAnsi" w:cstheme="minorHAnsi"/>
                                <w:color w:val="000000"/>
                                <w:sz w:val="22"/>
                                <w:szCs w:val="22"/>
                                <w:lang w:val="en-US"/>
                              </w:rPr>
                              <w:t>risk groups take care of their hearts and ensure a better quality of life for heart patients.</w:t>
                            </w:r>
                          </w:p>
                          <w:p w14:paraId="623437BB" w14:textId="2D514957" w:rsidR="00D27F53" w:rsidRPr="0052060D" w:rsidRDefault="00D27F53" w:rsidP="00340793">
                            <w:pPr>
                              <w:pStyle w:val="NormalWeb"/>
                              <w:spacing w:before="0" w:beforeAutospacing="0" w:after="0" w:afterAutospacing="0"/>
                              <w:rPr>
                                <w:rFonts w:asciiTheme="minorHAnsi" w:hAnsiTheme="minorHAnsi" w:cstheme="minorHAnsi"/>
                                <w:b/>
                                <w:bCs/>
                                <w:sz w:val="22"/>
                                <w:szCs w:val="22"/>
                                <w:lang w:val="en-US"/>
                              </w:rPr>
                            </w:pPr>
                            <w:r w:rsidRPr="0052060D">
                              <w:rPr>
                                <w:rFonts w:asciiTheme="minorHAnsi" w:hAnsiTheme="minorHAnsi" w:cstheme="minorHAnsi"/>
                                <w:b/>
                                <w:bCs/>
                                <w:sz w:val="22"/>
                                <w:szCs w:val="22"/>
                                <w:lang w:val="en-US"/>
                              </w:rPr>
                              <w:t>Physical activity</w:t>
                            </w:r>
                          </w:p>
                          <w:p w14:paraId="53C4CE37" w14:textId="5DFB41D9" w:rsidR="00D27F53" w:rsidRDefault="00D27F53" w:rsidP="00340793">
                            <w:pPr>
                              <w:pStyle w:val="NormalWeb"/>
                              <w:spacing w:before="0" w:beforeAutospacing="0" w:after="0" w:afterAutospacing="0"/>
                              <w:rPr>
                                <w:rFonts w:asciiTheme="minorHAnsi" w:hAnsiTheme="minorHAnsi" w:cstheme="minorHAnsi"/>
                                <w:sz w:val="22"/>
                                <w:szCs w:val="22"/>
                                <w:lang w:val="en-US"/>
                              </w:rPr>
                            </w:pPr>
                            <w:r w:rsidRPr="0054545B">
                              <w:rPr>
                                <w:rFonts w:asciiTheme="minorHAnsi" w:hAnsiTheme="minorHAnsi" w:cstheme="minorHAnsi"/>
                                <w:color w:val="000000"/>
                                <w:sz w:val="22"/>
                                <w:szCs w:val="22"/>
                                <w:lang w:val="en-US"/>
                              </w:rPr>
                              <w:t>Walking groups and walking activities have well</w:t>
                            </w:r>
                            <w:r w:rsidR="00D8571B">
                              <w:rPr>
                                <w:rFonts w:asciiTheme="minorHAnsi" w:hAnsiTheme="minorHAnsi" w:cstheme="minorHAnsi"/>
                                <w:color w:val="000000"/>
                                <w:sz w:val="22"/>
                                <w:szCs w:val="22"/>
                                <w:lang w:val="en-US"/>
                              </w:rPr>
                              <w:t>-</w:t>
                            </w:r>
                            <w:r w:rsidRPr="0054545B">
                              <w:rPr>
                                <w:rFonts w:asciiTheme="minorHAnsi" w:hAnsiTheme="minorHAnsi" w:cstheme="minorHAnsi"/>
                                <w:color w:val="000000"/>
                                <w:sz w:val="22"/>
                                <w:szCs w:val="22"/>
                                <w:lang w:val="en-US"/>
                              </w:rPr>
                              <w:t>documented health</w:t>
                            </w:r>
                            <w:r w:rsidR="000E2203">
                              <w:rPr>
                                <w:rFonts w:asciiTheme="minorHAnsi" w:hAnsiTheme="minorHAnsi" w:cstheme="minorHAnsi"/>
                                <w:color w:val="000000"/>
                                <w:sz w:val="22"/>
                                <w:szCs w:val="22"/>
                                <w:lang w:val="en-US"/>
                              </w:rPr>
                              <w:t>-</w:t>
                            </w:r>
                            <w:r w:rsidRPr="0054545B">
                              <w:rPr>
                                <w:rFonts w:asciiTheme="minorHAnsi" w:hAnsiTheme="minorHAnsi" w:cstheme="minorHAnsi"/>
                                <w:color w:val="000000"/>
                                <w:sz w:val="22"/>
                                <w:szCs w:val="22"/>
                                <w:lang w:val="en-US"/>
                              </w:rPr>
                              <w:t xml:space="preserve">promoting effects for both healthy persons and persons already living with </w:t>
                            </w:r>
                            <w:r w:rsidR="00D8571B">
                              <w:rPr>
                                <w:rFonts w:asciiTheme="minorHAnsi" w:hAnsiTheme="minorHAnsi" w:cstheme="minorHAnsi"/>
                                <w:color w:val="000000"/>
                                <w:sz w:val="22"/>
                                <w:szCs w:val="22"/>
                                <w:lang w:val="en-US"/>
                              </w:rPr>
                              <w:t>CVD</w:t>
                            </w:r>
                            <w:r w:rsidRPr="0054545B">
                              <w:rPr>
                                <w:rFonts w:asciiTheme="minorHAnsi" w:hAnsiTheme="minorHAnsi" w:cstheme="minorHAnsi"/>
                                <w:color w:val="000000"/>
                                <w:sz w:val="22"/>
                                <w:szCs w:val="22"/>
                                <w:lang w:val="en-US"/>
                              </w:rPr>
                              <w:t xml:space="preserve"> (Ried-Larsen, 2020). Thus, in concordance with the </w:t>
                            </w:r>
                            <w:proofErr w:type="spellStart"/>
                            <w:r>
                              <w:rPr>
                                <w:rFonts w:asciiTheme="minorHAnsi" w:hAnsiTheme="minorHAnsi" w:cstheme="minorHAnsi"/>
                                <w:color w:val="000000"/>
                                <w:sz w:val="22"/>
                                <w:szCs w:val="22"/>
                                <w:lang w:val="en-US"/>
                              </w:rPr>
                              <w:t>organi</w:t>
                            </w:r>
                            <w:r w:rsidR="00263F65">
                              <w:rPr>
                                <w:rFonts w:asciiTheme="minorHAnsi" w:hAnsiTheme="minorHAnsi" w:cstheme="minorHAnsi"/>
                                <w:color w:val="000000"/>
                                <w:sz w:val="22"/>
                                <w:szCs w:val="22"/>
                                <w:lang w:val="en-US"/>
                              </w:rPr>
                              <w:t>s</w:t>
                            </w:r>
                            <w:r>
                              <w:rPr>
                                <w:rFonts w:asciiTheme="minorHAnsi" w:hAnsiTheme="minorHAnsi" w:cstheme="minorHAnsi"/>
                                <w:color w:val="000000"/>
                                <w:sz w:val="22"/>
                                <w:szCs w:val="22"/>
                                <w:lang w:val="en-US"/>
                              </w:rPr>
                              <w:t>ational</w:t>
                            </w:r>
                            <w:proofErr w:type="spellEnd"/>
                            <w:r>
                              <w:rPr>
                                <w:rFonts w:asciiTheme="minorHAnsi" w:hAnsiTheme="minorHAnsi" w:cstheme="minorHAnsi"/>
                                <w:color w:val="000000"/>
                                <w:sz w:val="22"/>
                                <w:szCs w:val="22"/>
                                <w:lang w:val="en-US"/>
                              </w:rPr>
                              <w:t xml:space="preserve"> </w:t>
                            </w:r>
                            <w:r w:rsidRPr="0054545B">
                              <w:rPr>
                                <w:rFonts w:asciiTheme="minorHAnsi" w:hAnsiTheme="minorHAnsi" w:cstheme="minorHAnsi"/>
                                <w:color w:val="000000"/>
                                <w:sz w:val="22"/>
                                <w:szCs w:val="22"/>
                                <w:lang w:val="en-US"/>
                              </w:rPr>
                              <w:t>strategy</w:t>
                            </w:r>
                            <w:r>
                              <w:rPr>
                                <w:rFonts w:asciiTheme="minorHAnsi" w:hAnsiTheme="minorHAnsi" w:cstheme="minorHAnsi"/>
                                <w:color w:val="000000"/>
                                <w:sz w:val="22"/>
                                <w:szCs w:val="22"/>
                                <w:lang w:val="en-US"/>
                              </w:rPr>
                              <w:t xml:space="preserve">, a </w:t>
                            </w:r>
                            <w:r w:rsidRPr="0054545B">
                              <w:rPr>
                                <w:rFonts w:asciiTheme="minorHAnsi" w:hAnsiTheme="minorHAnsi" w:cstheme="minorHAnsi"/>
                                <w:color w:val="000000"/>
                                <w:sz w:val="22"/>
                                <w:szCs w:val="22"/>
                                <w:lang w:val="en-US"/>
                              </w:rPr>
                              <w:t xml:space="preserve">pilot phase of a walking project </w:t>
                            </w:r>
                            <w:r>
                              <w:rPr>
                                <w:rFonts w:asciiTheme="minorHAnsi" w:hAnsiTheme="minorHAnsi" w:cstheme="minorHAnsi"/>
                                <w:color w:val="000000"/>
                                <w:sz w:val="22"/>
                                <w:szCs w:val="22"/>
                                <w:lang w:val="en-US"/>
                              </w:rPr>
                              <w:t xml:space="preserve">will </w:t>
                            </w:r>
                            <w:r w:rsidRPr="0054545B">
                              <w:rPr>
                                <w:rFonts w:asciiTheme="minorHAnsi" w:hAnsiTheme="minorHAnsi" w:cstheme="minorHAnsi"/>
                                <w:color w:val="000000"/>
                                <w:sz w:val="22"/>
                                <w:szCs w:val="22"/>
                                <w:lang w:val="en-US"/>
                              </w:rPr>
                              <w:t xml:space="preserve">be initiated in </w:t>
                            </w:r>
                            <w:r w:rsidR="00221CA5">
                              <w:rPr>
                                <w:rFonts w:asciiTheme="minorHAnsi" w:hAnsiTheme="minorHAnsi" w:cstheme="minorHAnsi"/>
                                <w:color w:val="000000"/>
                                <w:sz w:val="22"/>
                                <w:szCs w:val="22"/>
                                <w:lang w:val="en-US"/>
                              </w:rPr>
                              <w:t>s</w:t>
                            </w:r>
                            <w:r w:rsidRPr="0054545B">
                              <w:rPr>
                                <w:rFonts w:asciiTheme="minorHAnsi" w:hAnsiTheme="minorHAnsi" w:cstheme="minorHAnsi"/>
                                <w:color w:val="000000"/>
                                <w:sz w:val="22"/>
                                <w:szCs w:val="22"/>
                                <w:lang w:val="en-US"/>
                              </w:rPr>
                              <w:t>pring 202</w:t>
                            </w:r>
                            <w:r>
                              <w:rPr>
                                <w:rFonts w:asciiTheme="minorHAnsi" w:hAnsiTheme="minorHAnsi" w:cstheme="minorHAnsi"/>
                                <w:color w:val="000000"/>
                                <w:sz w:val="22"/>
                                <w:szCs w:val="22"/>
                                <w:lang w:val="en-US"/>
                              </w:rPr>
                              <w:t>1</w:t>
                            </w:r>
                            <w:r w:rsidRPr="0054545B">
                              <w:rPr>
                                <w:rFonts w:asciiTheme="minorHAnsi" w:hAnsiTheme="minorHAnsi" w:cstheme="minorHAnsi"/>
                                <w:color w:val="000000"/>
                                <w:sz w:val="22"/>
                                <w:szCs w:val="22"/>
                                <w:lang w:val="en-US"/>
                              </w:rPr>
                              <w:t xml:space="preserve">, </w:t>
                            </w:r>
                            <w:r>
                              <w:rPr>
                                <w:rFonts w:asciiTheme="minorHAnsi" w:hAnsiTheme="minorHAnsi" w:cstheme="minorHAnsi"/>
                                <w:color w:val="000000"/>
                                <w:sz w:val="22"/>
                                <w:szCs w:val="22"/>
                                <w:lang w:val="en-US"/>
                              </w:rPr>
                              <w:t xml:space="preserve">with data based on a pedometer on the wrist. The common practice </w:t>
                            </w:r>
                            <w:r w:rsidR="00EF7128">
                              <w:rPr>
                                <w:rFonts w:asciiTheme="minorHAnsi" w:hAnsiTheme="minorHAnsi" w:cstheme="minorHAnsi"/>
                                <w:color w:val="000000"/>
                                <w:sz w:val="22"/>
                                <w:szCs w:val="22"/>
                                <w:lang w:val="en-US"/>
                              </w:rPr>
                              <w:t xml:space="preserve">to gather </w:t>
                            </w:r>
                            <w:r w:rsidR="005823A9">
                              <w:rPr>
                                <w:rFonts w:asciiTheme="minorHAnsi" w:hAnsiTheme="minorHAnsi" w:cstheme="minorHAnsi"/>
                                <w:color w:val="000000"/>
                                <w:sz w:val="22"/>
                                <w:szCs w:val="22"/>
                                <w:lang w:val="en-US"/>
                              </w:rPr>
                              <w:t xml:space="preserve">data on physical activity habits </w:t>
                            </w:r>
                            <w:r>
                              <w:rPr>
                                <w:rFonts w:asciiTheme="minorHAnsi" w:hAnsiTheme="minorHAnsi" w:cstheme="minorHAnsi"/>
                                <w:color w:val="000000"/>
                                <w:sz w:val="22"/>
                                <w:szCs w:val="22"/>
                                <w:lang w:val="en-US"/>
                              </w:rPr>
                              <w:t xml:space="preserve">is still questionnaire based </w:t>
                            </w:r>
                            <w:r w:rsidRPr="003D7B53">
                              <w:rPr>
                                <w:rFonts w:asciiTheme="minorHAnsi" w:hAnsiTheme="minorHAnsi" w:cstheme="minorHAnsi"/>
                                <w:color w:val="000000"/>
                                <w:sz w:val="22"/>
                                <w:szCs w:val="22"/>
                                <w:lang w:val="en-US"/>
                              </w:rPr>
                              <w:t>(Jensen et al., 2018)</w:t>
                            </w:r>
                            <w:r>
                              <w:rPr>
                                <w:rFonts w:asciiTheme="minorHAnsi" w:hAnsiTheme="minorHAnsi" w:cstheme="minorHAnsi"/>
                                <w:color w:val="000000"/>
                                <w:sz w:val="22"/>
                                <w:szCs w:val="22"/>
                                <w:lang w:val="en-US"/>
                              </w:rPr>
                              <w:t xml:space="preserve">, </w:t>
                            </w:r>
                            <w:r w:rsidR="00221CA5">
                              <w:rPr>
                                <w:rFonts w:asciiTheme="minorHAnsi" w:hAnsiTheme="minorHAnsi" w:cstheme="minorHAnsi"/>
                                <w:color w:val="000000"/>
                                <w:sz w:val="22"/>
                                <w:szCs w:val="22"/>
                                <w:lang w:val="en-US"/>
                              </w:rPr>
                              <w:t xml:space="preserve">but </w:t>
                            </w:r>
                            <w:r>
                              <w:rPr>
                                <w:rFonts w:asciiTheme="minorHAnsi" w:hAnsiTheme="minorHAnsi" w:cstheme="minorHAnsi"/>
                                <w:color w:val="000000"/>
                                <w:sz w:val="22"/>
                                <w:szCs w:val="22"/>
                                <w:lang w:val="en-US"/>
                              </w:rPr>
                              <w:t>an objective measure like a pedometer does not depend on memory or ability to answer, which gives more unbiased results (</w:t>
                            </w:r>
                            <w:r w:rsidRPr="000E6B3C">
                              <w:rPr>
                                <w:rFonts w:asciiTheme="minorHAnsi" w:hAnsiTheme="minorHAnsi" w:cstheme="minorHAnsi"/>
                                <w:color w:val="000000"/>
                                <w:sz w:val="22"/>
                                <w:szCs w:val="22"/>
                                <w:lang w:val="en-US"/>
                              </w:rPr>
                              <w:t>Harris et al.</w:t>
                            </w:r>
                            <w:r>
                              <w:rPr>
                                <w:rFonts w:asciiTheme="minorHAnsi" w:hAnsiTheme="minorHAnsi" w:cstheme="minorHAnsi"/>
                                <w:color w:val="000000"/>
                                <w:sz w:val="22"/>
                                <w:szCs w:val="22"/>
                                <w:lang w:val="en-US"/>
                              </w:rPr>
                              <w:t xml:space="preserve">, </w:t>
                            </w:r>
                            <w:r w:rsidRPr="000E6B3C">
                              <w:rPr>
                                <w:rFonts w:asciiTheme="minorHAnsi" w:hAnsiTheme="minorHAnsi" w:cstheme="minorHAnsi"/>
                                <w:color w:val="000000"/>
                                <w:sz w:val="22"/>
                                <w:szCs w:val="22"/>
                                <w:lang w:val="en-US"/>
                              </w:rPr>
                              <w:t>2009; Matthiessen</w:t>
                            </w:r>
                            <w:r>
                              <w:rPr>
                                <w:rFonts w:asciiTheme="minorHAnsi" w:hAnsiTheme="minorHAnsi" w:cstheme="minorHAnsi"/>
                                <w:color w:val="000000"/>
                                <w:sz w:val="22"/>
                                <w:szCs w:val="22"/>
                                <w:lang w:val="en-US"/>
                              </w:rPr>
                              <w:t xml:space="preserve">, </w:t>
                            </w:r>
                            <w:r w:rsidRPr="000E6B3C">
                              <w:rPr>
                                <w:rFonts w:asciiTheme="minorHAnsi" w:hAnsiTheme="minorHAnsi" w:cstheme="minorHAnsi"/>
                                <w:color w:val="000000"/>
                                <w:sz w:val="22"/>
                                <w:szCs w:val="22"/>
                                <w:lang w:val="en-US"/>
                              </w:rPr>
                              <w:t>2016</w:t>
                            </w:r>
                            <w:r>
                              <w:rPr>
                                <w:rFonts w:asciiTheme="minorHAnsi" w:hAnsiTheme="minorHAnsi" w:cstheme="minorHAnsi"/>
                                <w:color w:val="000000"/>
                                <w:sz w:val="22"/>
                                <w:szCs w:val="22"/>
                                <w:lang w:val="en-US"/>
                              </w:rPr>
                              <w:t xml:space="preserve">). Analyses of larger scale pedometer data </w:t>
                            </w:r>
                            <w:r w:rsidRPr="00865203">
                              <w:rPr>
                                <w:rFonts w:asciiTheme="minorHAnsi" w:hAnsiTheme="minorHAnsi" w:cstheme="minorHAnsi"/>
                                <w:color w:val="000000"/>
                                <w:sz w:val="22"/>
                                <w:szCs w:val="22"/>
                                <w:lang w:val="en-US"/>
                              </w:rPr>
                              <w:t>have been found in other countries, such as Japan (</w:t>
                            </w:r>
                            <w:proofErr w:type="spellStart"/>
                            <w:r w:rsidRPr="00865203">
                              <w:rPr>
                                <w:rFonts w:asciiTheme="minorHAnsi" w:hAnsiTheme="minorHAnsi" w:cstheme="minorHAnsi"/>
                                <w:color w:val="000000"/>
                                <w:sz w:val="22"/>
                                <w:szCs w:val="22"/>
                                <w:lang w:val="en-US"/>
                              </w:rPr>
                              <w:t>Takamiya</w:t>
                            </w:r>
                            <w:proofErr w:type="spellEnd"/>
                            <w:r w:rsidRPr="00865203">
                              <w:rPr>
                                <w:rFonts w:asciiTheme="minorHAnsi" w:hAnsiTheme="minorHAnsi" w:cstheme="minorHAnsi"/>
                                <w:color w:val="000000"/>
                                <w:sz w:val="22"/>
                                <w:szCs w:val="22"/>
                                <w:lang w:val="en-US"/>
                              </w:rPr>
                              <w:t xml:space="preserve"> et al., 2019) and Finland (</w:t>
                            </w:r>
                            <w:proofErr w:type="spellStart"/>
                            <w:r w:rsidRPr="00865203">
                              <w:rPr>
                                <w:rFonts w:asciiTheme="minorHAnsi" w:hAnsiTheme="minorHAnsi" w:cstheme="minorHAnsi"/>
                                <w:sz w:val="22"/>
                                <w:szCs w:val="22"/>
                                <w:lang w:val="en-US"/>
                              </w:rPr>
                              <w:t>Hirvensalo</w:t>
                            </w:r>
                            <w:proofErr w:type="spellEnd"/>
                            <w:r w:rsidR="00531127">
                              <w:rPr>
                                <w:rFonts w:asciiTheme="minorHAnsi" w:hAnsiTheme="minorHAnsi" w:cstheme="minorHAnsi"/>
                                <w:sz w:val="22"/>
                                <w:szCs w:val="22"/>
                                <w:lang w:val="en-US"/>
                              </w:rPr>
                              <w:t xml:space="preserve"> </w:t>
                            </w:r>
                            <w:r w:rsidRPr="00865203">
                              <w:rPr>
                                <w:rFonts w:asciiTheme="minorHAnsi" w:hAnsiTheme="minorHAnsi" w:cstheme="minorHAnsi"/>
                                <w:sz w:val="22"/>
                                <w:szCs w:val="22"/>
                                <w:lang w:val="en-US"/>
                              </w:rPr>
                              <w:t>et al.</w:t>
                            </w:r>
                            <w:r w:rsidR="00A2532B">
                              <w:rPr>
                                <w:rFonts w:asciiTheme="minorHAnsi" w:hAnsiTheme="minorHAnsi" w:cstheme="minorHAnsi"/>
                                <w:sz w:val="22"/>
                                <w:szCs w:val="22"/>
                                <w:lang w:val="en-US"/>
                              </w:rPr>
                              <w:t>, 2011</w:t>
                            </w:r>
                            <w:r w:rsidRPr="00865203">
                              <w:rPr>
                                <w:rFonts w:asciiTheme="minorHAnsi" w:hAnsiTheme="minorHAnsi" w:cstheme="minorHAnsi"/>
                                <w:sz w:val="22"/>
                                <w:szCs w:val="22"/>
                                <w:lang w:val="en-US"/>
                              </w:rPr>
                              <w:t>), and in a</w:t>
                            </w:r>
                            <w:r>
                              <w:rPr>
                                <w:lang w:val="en-US"/>
                              </w:rPr>
                              <w:t xml:space="preserve"> </w:t>
                            </w:r>
                            <w:r>
                              <w:rPr>
                                <w:rFonts w:asciiTheme="minorHAnsi" w:hAnsiTheme="minorHAnsi" w:cstheme="minorHAnsi"/>
                                <w:sz w:val="22"/>
                                <w:szCs w:val="22"/>
                                <w:lang w:val="en-US"/>
                              </w:rPr>
                              <w:t>Danish context, the national investigations of diet and physical exercise (DANSDA) also use trackers to collect physical activity data (</w:t>
                            </w:r>
                            <w:proofErr w:type="spellStart"/>
                            <w:r>
                              <w:rPr>
                                <w:rFonts w:asciiTheme="minorHAnsi" w:hAnsiTheme="minorHAnsi" w:cstheme="minorHAnsi"/>
                                <w:sz w:val="22"/>
                                <w:szCs w:val="22"/>
                                <w:lang w:val="en-US"/>
                              </w:rPr>
                              <w:t>Fagt</w:t>
                            </w:r>
                            <w:proofErr w:type="spellEnd"/>
                            <w:r w:rsidR="00531127">
                              <w:rPr>
                                <w:rFonts w:asciiTheme="minorHAnsi" w:hAnsiTheme="minorHAnsi" w:cstheme="minorHAnsi"/>
                                <w:sz w:val="22"/>
                                <w:szCs w:val="22"/>
                                <w:lang w:val="en-US"/>
                              </w:rPr>
                              <w:t xml:space="preserve"> </w:t>
                            </w:r>
                            <w:r>
                              <w:rPr>
                                <w:rFonts w:asciiTheme="minorHAnsi" w:hAnsiTheme="minorHAnsi" w:cstheme="minorHAnsi"/>
                                <w:sz w:val="22"/>
                                <w:szCs w:val="22"/>
                                <w:lang w:val="en-US"/>
                              </w:rPr>
                              <w:t>et al., 2020). The novelty in our study is that</w:t>
                            </w:r>
                            <w:r w:rsidR="00C879E5">
                              <w:rPr>
                                <w:rFonts w:asciiTheme="minorHAnsi" w:hAnsiTheme="minorHAnsi" w:cstheme="minorHAnsi"/>
                                <w:sz w:val="22"/>
                                <w:szCs w:val="22"/>
                                <w:lang w:val="en-US"/>
                              </w:rPr>
                              <w:t xml:space="preserve"> we </w:t>
                            </w:r>
                            <w:r w:rsidR="00735D77">
                              <w:rPr>
                                <w:rFonts w:asciiTheme="minorHAnsi" w:hAnsiTheme="minorHAnsi" w:cstheme="minorHAnsi"/>
                                <w:sz w:val="22"/>
                                <w:szCs w:val="22"/>
                                <w:lang w:val="en-US"/>
                              </w:rPr>
                              <w:t xml:space="preserve">aim </w:t>
                            </w:r>
                            <w:proofErr w:type="gramStart"/>
                            <w:r w:rsidR="00E5537F">
                              <w:rPr>
                                <w:rFonts w:asciiTheme="minorHAnsi" w:hAnsiTheme="minorHAnsi" w:cstheme="minorHAnsi"/>
                                <w:sz w:val="22"/>
                                <w:szCs w:val="22"/>
                                <w:lang w:val="en-US"/>
                              </w:rPr>
                              <w:t>to:</w:t>
                            </w:r>
                            <w:proofErr w:type="gramEnd"/>
                            <w:r>
                              <w:rPr>
                                <w:rFonts w:asciiTheme="minorHAnsi" w:hAnsiTheme="minorHAnsi" w:cstheme="minorHAnsi"/>
                                <w:sz w:val="22"/>
                                <w:szCs w:val="22"/>
                                <w:lang w:val="en-US"/>
                              </w:rPr>
                              <w:t xml:space="preserve"> 1) </w:t>
                            </w:r>
                            <w:r w:rsidR="00FD6F9F">
                              <w:rPr>
                                <w:rFonts w:asciiTheme="minorHAnsi" w:hAnsiTheme="minorHAnsi" w:cstheme="minorHAnsi"/>
                                <w:sz w:val="22"/>
                                <w:szCs w:val="22"/>
                                <w:lang w:val="en-US"/>
                              </w:rPr>
                              <w:t xml:space="preserve">Link </w:t>
                            </w:r>
                            <w:r>
                              <w:rPr>
                                <w:rFonts w:asciiTheme="minorHAnsi" w:hAnsiTheme="minorHAnsi" w:cstheme="minorHAnsi"/>
                                <w:sz w:val="22"/>
                                <w:szCs w:val="22"/>
                                <w:lang w:val="en-US"/>
                              </w:rPr>
                              <w:t>tracker data to national registries containing health information</w:t>
                            </w:r>
                            <w:r w:rsidR="00006283">
                              <w:rPr>
                                <w:rFonts w:asciiTheme="minorHAnsi" w:hAnsiTheme="minorHAnsi" w:cstheme="minorHAnsi"/>
                                <w:sz w:val="22"/>
                                <w:szCs w:val="22"/>
                                <w:lang w:val="en-US"/>
                              </w:rPr>
                              <w:t xml:space="preserve">. </w:t>
                            </w:r>
                            <w:r>
                              <w:rPr>
                                <w:rFonts w:asciiTheme="minorHAnsi" w:hAnsiTheme="minorHAnsi" w:cstheme="minorHAnsi"/>
                                <w:sz w:val="22"/>
                                <w:szCs w:val="22"/>
                                <w:lang w:val="en-US"/>
                              </w:rPr>
                              <w:t>2)</w:t>
                            </w:r>
                            <w:r w:rsidR="00735D77">
                              <w:rPr>
                                <w:rFonts w:asciiTheme="minorHAnsi" w:hAnsiTheme="minorHAnsi" w:cstheme="minorHAnsi"/>
                                <w:sz w:val="22"/>
                                <w:szCs w:val="22"/>
                                <w:lang w:val="en-US"/>
                              </w:rPr>
                              <w:t xml:space="preserve"> </w:t>
                            </w:r>
                            <w:proofErr w:type="spellStart"/>
                            <w:r w:rsidR="00735D77">
                              <w:rPr>
                                <w:rFonts w:asciiTheme="minorHAnsi" w:hAnsiTheme="minorHAnsi" w:cstheme="minorHAnsi"/>
                                <w:sz w:val="22"/>
                                <w:szCs w:val="22"/>
                                <w:lang w:val="en-US"/>
                              </w:rPr>
                              <w:t>A</w:t>
                            </w:r>
                            <w:r>
                              <w:rPr>
                                <w:rFonts w:asciiTheme="minorHAnsi" w:hAnsiTheme="minorHAnsi" w:cstheme="minorHAnsi"/>
                                <w:sz w:val="22"/>
                                <w:szCs w:val="22"/>
                                <w:lang w:val="en-US"/>
                              </w:rPr>
                              <w:t>nalyse</w:t>
                            </w:r>
                            <w:proofErr w:type="spellEnd"/>
                            <w:r>
                              <w:rPr>
                                <w:rFonts w:asciiTheme="minorHAnsi" w:hAnsiTheme="minorHAnsi" w:cstheme="minorHAnsi"/>
                                <w:sz w:val="22"/>
                                <w:szCs w:val="22"/>
                                <w:lang w:val="en-US"/>
                              </w:rPr>
                              <w:t xml:space="preserve"> the impact </w:t>
                            </w:r>
                            <w:r w:rsidR="00B816AD">
                              <w:rPr>
                                <w:rFonts w:asciiTheme="minorHAnsi" w:hAnsiTheme="minorHAnsi" w:cstheme="minorHAnsi"/>
                                <w:sz w:val="22"/>
                                <w:szCs w:val="22"/>
                                <w:lang w:val="en-US"/>
                              </w:rPr>
                              <w:t xml:space="preserve">on cardiovascular health </w:t>
                            </w:r>
                            <w:r>
                              <w:rPr>
                                <w:rFonts w:asciiTheme="minorHAnsi" w:hAnsiTheme="minorHAnsi" w:cstheme="minorHAnsi"/>
                                <w:sz w:val="22"/>
                                <w:szCs w:val="22"/>
                                <w:lang w:val="en-US"/>
                              </w:rPr>
                              <w:t>of walking interventions</w:t>
                            </w:r>
                            <w:r w:rsidR="00735D77">
                              <w:rPr>
                                <w:rFonts w:asciiTheme="minorHAnsi" w:hAnsiTheme="minorHAnsi" w:cstheme="minorHAnsi"/>
                                <w:sz w:val="22"/>
                                <w:szCs w:val="22"/>
                                <w:lang w:val="en-US"/>
                              </w:rPr>
                              <w:t xml:space="preserve">, compared to mostly </w:t>
                            </w:r>
                            <w:r w:rsidR="007F6257">
                              <w:rPr>
                                <w:rFonts w:asciiTheme="minorHAnsi" w:hAnsiTheme="minorHAnsi" w:cstheme="minorHAnsi"/>
                                <w:sz w:val="22"/>
                                <w:szCs w:val="22"/>
                                <w:lang w:val="en-US"/>
                              </w:rPr>
                              <w:t xml:space="preserve">non-interventional </w:t>
                            </w:r>
                            <w:r w:rsidR="00735D77">
                              <w:rPr>
                                <w:rFonts w:asciiTheme="minorHAnsi" w:hAnsiTheme="minorHAnsi" w:cstheme="minorHAnsi"/>
                                <w:sz w:val="22"/>
                                <w:szCs w:val="22"/>
                                <w:lang w:val="en-US"/>
                              </w:rPr>
                              <w:t>studies in the literature</w:t>
                            </w:r>
                            <w:r w:rsidR="00E5537F">
                              <w:rPr>
                                <w:rFonts w:asciiTheme="minorHAnsi" w:hAnsiTheme="minorHAnsi" w:cstheme="minorHAnsi"/>
                                <w:sz w:val="22"/>
                                <w:szCs w:val="22"/>
                                <w:lang w:val="en-US"/>
                              </w:rPr>
                              <w:t>.</w:t>
                            </w:r>
                            <w:r>
                              <w:rPr>
                                <w:rFonts w:asciiTheme="minorHAnsi" w:hAnsiTheme="minorHAnsi" w:cstheme="minorHAnsi"/>
                                <w:sz w:val="22"/>
                                <w:szCs w:val="22"/>
                                <w:lang w:val="en-US"/>
                              </w:rPr>
                              <w:t xml:space="preserve"> </w:t>
                            </w:r>
                            <w:r w:rsidR="00C10AF9">
                              <w:rPr>
                                <w:rFonts w:asciiTheme="minorHAnsi" w:hAnsiTheme="minorHAnsi" w:cstheme="minorHAnsi"/>
                                <w:sz w:val="22"/>
                                <w:szCs w:val="22"/>
                                <w:lang w:val="en-US"/>
                              </w:rPr>
                              <w:t xml:space="preserve">3) </w:t>
                            </w:r>
                            <w:r w:rsidR="00735D77">
                              <w:rPr>
                                <w:rFonts w:asciiTheme="minorHAnsi" w:hAnsiTheme="minorHAnsi" w:cstheme="minorHAnsi"/>
                                <w:sz w:val="22"/>
                                <w:szCs w:val="22"/>
                                <w:lang w:val="en-US"/>
                              </w:rPr>
                              <w:t>Use</w:t>
                            </w:r>
                            <w:r w:rsidR="00FF1176">
                              <w:rPr>
                                <w:rFonts w:asciiTheme="minorHAnsi" w:hAnsiTheme="minorHAnsi" w:cstheme="minorHAnsi"/>
                                <w:sz w:val="22"/>
                                <w:szCs w:val="22"/>
                                <w:lang w:val="en-US"/>
                              </w:rPr>
                              <w:t xml:space="preserve"> various machine learning techniques (see </w:t>
                            </w:r>
                            <w:r w:rsidR="00C03B52">
                              <w:rPr>
                                <w:rFonts w:asciiTheme="minorHAnsi" w:hAnsiTheme="minorHAnsi" w:cstheme="minorHAnsi"/>
                                <w:sz w:val="22"/>
                                <w:szCs w:val="22"/>
                                <w:lang w:val="en-US"/>
                              </w:rPr>
                              <w:t>“Modelling approaches”</w:t>
                            </w:r>
                            <w:r w:rsidR="00672D93">
                              <w:rPr>
                                <w:rFonts w:asciiTheme="minorHAnsi" w:hAnsiTheme="minorHAnsi" w:cstheme="minorHAnsi"/>
                                <w:sz w:val="22"/>
                                <w:szCs w:val="22"/>
                                <w:lang w:val="en-US"/>
                              </w:rPr>
                              <w:t xml:space="preserve">, </w:t>
                            </w:r>
                            <w:r w:rsidR="00C03B52">
                              <w:rPr>
                                <w:rFonts w:asciiTheme="minorHAnsi" w:hAnsiTheme="minorHAnsi" w:cstheme="minorHAnsi"/>
                                <w:sz w:val="22"/>
                                <w:szCs w:val="22"/>
                                <w:lang w:val="en-US"/>
                              </w:rPr>
                              <w:t>section D</w:t>
                            </w:r>
                            <w:r w:rsidR="00EF62D7">
                              <w:rPr>
                                <w:rFonts w:asciiTheme="minorHAnsi" w:hAnsiTheme="minorHAnsi" w:cstheme="minorHAnsi"/>
                                <w:sz w:val="22"/>
                                <w:szCs w:val="22"/>
                                <w:lang w:val="en-US"/>
                              </w:rPr>
                              <w:t>)</w:t>
                            </w:r>
                            <w:r w:rsidR="00C03B52">
                              <w:rPr>
                                <w:rFonts w:asciiTheme="minorHAnsi" w:hAnsiTheme="minorHAnsi" w:cstheme="minorHAnsi"/>
                                <w:sz w:val="22"/>
                                <w:szCs w:val="22"/>
                                <w:lang w:val="en-US"/>
                              </w:rPr>
                              <w:t xml:space="preserve">, </w:t>
                            </w:r>
                            <w:r w:rsidR="00672D93">
                              <w:rPr>
                                <w:rFonts w:asciiTheme="minorHAnsi" w:hAnsiTheme="minorHAnsi" w:cstheme="minorHAnsi"/>
                                <w:sz w:val="22"/>
                                <w:szCs w:val="22"/>
                                <w:lang w:val="en-US"/>
                              </w:rPr>
                              <w:t xml:space="preserve">instead of </w:t>
                            </w:r>
                            <w:r w:rsidR="00712718">
                              <w:rPr>
                                <w:rFonts w:asciiTheme="minorHAnsi" w:hAnsiTheme="minorHAnsi" w:cstheme="minorHAnsi"/>
                                <w:sz w:val="22"/>
                                <w:szCs w:val="22"/>
                                <w:lang w:val="en-US"/>
                              </w:rPr>
                              <w:t xml:space="preserve">descriptive statistics and </w:t>
                            </w:r>
                            <w:r w:rsidR="00672D93">
                              <w:rPr>
                                <w:rFonts w:asciiTheme="minorHAnsi" w:hAnsiTheme="minorHAnsi" w:cstheme="minorHAnsi"/>
                                <w:sz w:val="22"/>
                                <w:szCs w:val="22"/>
                                <w:lang w:val="en-US"/>
                              </w:rPr>
                              <w:t xml:space="preserve">logistic </w:t>
                            </w:r>
                            <w:r w:rsidR="00712718">
                              <w:rPr>
                                <w:rFonts w:asciiTheme="minorHAnsi" w:hAnsiTheme="minorHAnsi" w:cstheme="minorHAnsi"/>
                                <w:sz w:val="22"/>
                                <w:szCs w:val="22"/>
                                <w:lang w:val="en-US"/>
                              </w:rPr>
                              <w:t xml:space="preserve">regression </w:t>
                            </w:r>
                            <w:r w:rsidR="00300A5A">
                              <w:rPr>
                                <w:rFonts w:asciiTheme="minorHAnsi" w:hAnsiTheme="minorHAnsi" w:cstheme="minorHAnsi"/>
                                <w:sz w:val="22"/>
                                <w:szCs w:val="22"/>
                                <w:lang w:val="en-US"/>
                              </w:rPr>
                              <w:t xml:space="preserve">which are traditional methods for </w:t>
                            </w:r>
                            <w:r w:rsidR="00BD4E1A">
                              <w:rPr>
                                <w:rFonts w:asciiTheme="minorHAnsi" w:hAnsiTheme="minorHAnsi" w:cstheme="minorHAnsi"/>
                                <w:sz w:val="22"/>
                                <w:szCs w:val="22"/>
                                <w:lang w:val="en-US"/>
                              </w:rPr>
                              <w:t>walking activity studies</w:t>
                            </w:r>
                            <w:r w:rsidR="00222FB1">
                              <w:rPr>
                                <w:rFonts w:asciiTheme="minorHAnsi" w:hAnsiTheme="minorHAnsi" w:cstheme="minorHAnsi"/>
                                <w:sz w:val="22"/>
                                <w:szCs w:val="22"/>
                                <w:lang w:val="en-US"/>
                              </w:rPr>
                              <w:t xml:space="preserve"> (</w:t>
                            </w:r>
                            <w:proofErr w:type="spellStart"/>
                            <w:r w:rsidR="00222FB1">
                              <w:rPr>
                                <w:rFonts w:asciiTheme="minorHAnsi" w:hAnsiTheme="minorHAnsi" w:cstheme="minorHAnsi"/>
                                <w:sz w:val="22"/>
                                <w:szCs w:val="22"/>
                                <w:lang w:val="en-US"/>
                              </w:rPr>
                              <w:t>Matthiesen</w:t>
                            </w:r>
                            <w:proofErr w:type="spellEnd"/>
                            <w:r w:rsidR="00222FB1">
                              <w:rPr>
                                <w:rFonts w:asciiTheme="minorHAnsi" w:hAnsiTheme="minorHAnsi" w:cstheme="minorHAnsi"/>
                                <w:sz w:val="22"/>
                                <w:szCs w:val="22"/>
                                <w:lang w:val="en-US"/>
                              </w:rPr>
                              <w:t xml:space="preserve"> et al., 2</w:t>
                            </w:r>
                            <w:r w:rsidR="00894E2B">
                              <w:rPr>
                                <w:rFonts w:asciiTheme="minorHAnsi" w:hAnsiTheme="minorHAnsi" w:cstheme="minorHAnsi"/>
                                <w:sz w:val="22"/>
                                <w:szCs w:val="22"/>
                                <w:lang w:val="en-US"/>
                              </w:rPr>
                              <w:t>0</w:t>
                            </w:r>
                            <w:r w:rsidR="00222FB1">
                              <w:rPr>
                                <w:rFonts w:asciiTheme="minorHAnsi" w:hAnsiTheme="minorHAnsi" w:cstheme="minorHAnsi"/>
                                <w:sz w:val="22"/>
                                <w:szCs w:val="22"/>
                                <w:lang w:val="en-US"/>
                              </w:rPr>
                              <w:t>15).</w:t>
                            </w:r>
                            <w:r w:rsidR="007F3664">
                              <w:rPr>
                                <w:rFonts w:asciiTheme="minorHAnsi" w:hAnsiTheme="minorHAnsi" w:cstheme="minorHAnsi"/>
                                <w:sz w:val="22"/>
                                <w:szCs w:val="22"/>
                                <w:lang w:val="en-US"/>
                              </w:rPr>
                              <w:t xml:space="preserve"> 4) </w:t>
                            </w:r>
                            <w:r w:rsidR="00567139">
                              <w:rPr>
                                <w:rFonts w:asciiTheme="minorHAnsi" w:hAnsiTheme="minorHAnsi" w:cstheme="minorHAnsi"/>
                                <w:sz w:val="22"/>
                                <w:szCs w:val="22"/>
                                <w:lang w:val="en-US"/>
                              </w:rPr>
                              <w:t xml:space="preserve">Develop </w:t>
                            </w:r>
                            <w:r w:rsidR="00F35DCE">
                              <w:rPr>
                                <w:rFonts w:asciiTheme="minorHAnsi" w:hAnsiTheme="minorHAnsi" w:cstheme="minorHAnsi"/>
                                <w:sz w:val="22"/>
                                <w:szCs w:val="22"/>
                                <w:lang w:val="en-US"/>
                              </w:rPr>
                              <w:t>h</w:t>
                            </w:r>
                            <w:r>
                              <w:rPr>
                                <w:rFonts w:asciiTheme="minorHAnsi" w:hAnsiTheme="minorHAnsi" w:cstheme="minorHAnsi"/>
                                <w:sz w:val="22"/>
                                <w:szCs w:val="22"/>
                                <w:lang w:val="en-US"/>
                              </w:rPr>
                              <w:t>ealth economic</w:t>
                            </w:r>
                            <w:r w:rsidR="008D16BD">
                              <w:rPr>
                                <w:rFonts w:asciiTheme="minorHAnsi" w:hAnsiTheme="minorHAnsi" w:cstheme="minorHAnsi"/>
                                <w:sz w:val="22"/>
                                <w:szCs w:val="22"/>
                                <w:lang w:val="en-US"/>
                              </w:rPr>
                              <w:t xml:space="preserve"> approac</w:t>
                            </w:r>
                            <w:r w:rsidR="00314414">
                              <w:rPr>
                                <w:rFonts w:asciiTheme="minorHAnsi" w:hAnsiTheme="minorHAnsi" w:cstheme="minorHAnsi"/>
                                <w:sz w:val="22"/>
                                <w:szCs w:val="22"/>
                                <w:lang w:val="en-US"/>
                              </w:rPr>
                              <w:t>h</w:t>
                            </w:r>
                            <w:r w:rsidR="008D16BD">
                              <w:rPr>
                                <w:rFonts w:asciiTheme="minorHAnsi" w:hAnsiTheme="minorHAnsi" w:cstheme="minorHAnsi"/>
                                <w:sz w:val="22"/>
                                <w:szCs w:val="22"/>
                                <w:lang w:val="en-US"/>
                              </w:rPr>
                              <w:t>es</w:t>
                            </w:r>
                            <w:r>
                              <w:rPr>
                                <w:rFonts w:asciiTheme="minorHAnsi" w:hAnsiTheme="minorHAnsi" w:cstheme="minorHAnsi"/>
                                <w:sz w:val="22"/>
                                <w:szCs w:val="22"/>
                                <w:lang w:val="en-US"/>
                              </w:rPr>
                              <w:t xml:space="preserve"> to </w:t>
                            </w:r>
                            <w:r w:rsidR="00B056ED">
                              <w:rPr>
                                <w:rFonts w:asciiTheme="minorHAnsi" w:hAnsiTheme="minorHAnsi" w:cstheme="minorHAnsi"/>
                                <w:sz w:val="22"/>
                                <w:szCs w:val="22"/>
                                <w:lang w:val="en-US"/>
                              </w:rPr>
                              <w:t xml:space="preserve">handle </w:t>
                            </w:r>
                            <w:r w:rsidR="008D16BD">
                              <w:rPr>
                                <w:rFonts w:asciiTheme="minorHAnsi" w:hAnsiTheme="minorHAnsi" w:cstheme="minorHAnsi"/>
                                <w:sz w:val="22"/>
                                <w:szCs w:val="22"/>
                                <w:lang w:val="en-US"/>
                              </w:rPr>
                              <w:t xml:space="preserve">walking tracker data </w:t>
                            </w:r>
                            <w:r w:rsidR="00D279C0">
                              <w:rPr>
                                <w:rFonts w:asciiTheme="minorHAnsi" w:hAnsiTheme="minorHAnsi" w:cstheme="minorHAnsi"/>
                                <w:sz w:val="22"/>
                                <w:szCs w:val="22"/>
                                <w:lang w:val="en-US"/>
                              </w:rPr>
                              <w:t>and</w:t>
                            </w:r>
                            <w:r w:rsidR="008D16BD">
                              <w:rPr>
                                <w:rFonts w:asciiTheme="minorHAnsi" w:hAnsiTheme="minorHAnsi" w:cstheme="minorHAnsi"/>
                                <w:sz w:val="22"/>
                                <w:szCs w:val="22"/>
                                <w:lang w:val="en-US"/>
                              </w:rPr>
                              <w:t xml:space="preserve"> </w:t>
                            </w:r>
                            <w:proofErr w:type="spellStart"/>
                            <w:r>
                              <w:rPr>
                                <w:rFonts w:asciiTheme="minorHAnsi" w:hAnsiTheme="minorHAnsi" w:cstheme="minorHAnsi"/>
                                <w:sz w:val="22"/>
                                <w:szCs w:val="22"/>
                                <w:lang w:val="en-US"/>
                              </w:rPr>
                              <w:t>analyse</w:t>
                            </w:r>
                            <w:proofErr w:type="spellEnd"/>
                            <w:r>
                              <w:rPr>
                                <w:rFonts w:asciiTheme="minorHAnsi" w:hAnsiTheme="minorHAnsi" w:cstheme="minorHAnsi"/>
                                <w:sz w:val="22"/>
                                <w:szCs w:val="22"/>
                                <w:lang w:val="en-US"/>
                              </w:rPr>
                              <w:t xml:space="preserve"> the cost-effectiveness concerning cardiovascular health on walking activities</w:t>
                            </w:r>
                            <w:r w:rsidR="00D279C0">
                              <w:rPr>
                                <w:rFonts w:asciiTheme="minorHAnsi" w:hAnsiTheme="minorHAnsi" w:cstheme="minorHAnsi"/>
                                <w:sz w:val="22"/>
                                <w:szCs w:val="22"/>
                                <w:lang w:val="en-US"/>
                              </w:rPr>
                              <w:t xml:space="preserve">. This </w:t>
                            </w:r>
                            <w:r>
                              <w:rPr>
                                <w:rFonts w:asciiTheme="minorHAnsi" w:hAnsiTheme="minorHAnsi" w:cstheme="minorHAnsi"/>
                                <w:sz w:val="22"/>
                                <w:szCs w:val="22"/>
                                <w:lang w:val="en-US"/>
                              </w:rPr>
                              <w:t xml:space="preserve">will contribute substantially to the </w:t>
                            </w:r>
                            <w:r w:rsidR="00F206B9">
                              <w:rPr>
                                <w:rFonts w:asciiTheme="minorHAnsi" w:hAnsiTheme="minorHAnsi" w:cstheme="minorHAnsi"/>
                                <w:sz w:val="22"/>
                                <w:szCs w:val="22"/>
                                <w:lang w:val="en-US"/>
                              </w:rPr>
                              <w:t>company’s</w:t>
                            </w:r>
                            <w:r>
                              <w:rPr>
                                <w:rFonts w:asciiTheme="minorHAnsi" w:hAnsiTheme="minorHAnsi" w:cstheme="minorHAnsi"/>
                                <w:sz w:val="22"/>
                                <w:szCs w:val="22"/>
                                <w:lang w:val="en-US"/>
                              </w:rPr>
                              <w:t xml:space="preserve"> knowledge about </w:t>
                            </w:r>
                            <w:r w:rsidR="00D279C0">
                              <w:rPr>
                                <w:rFonts w:asciiTheme="minorHAnsi" w:hAnsiTheme="minorHAnsi" w:cstheme="minorHAnsi"/>
                                <w:sz w:val="22"/>
                                <w:szCs w:val="22"/>
                                <w:lang w:val="en-US"/>
                              </w:rPr>
                              <w:t>improving</w:t>
                            </w:r>
                            <w:r>
                              <w:rPr>
                                <w:rFonts w:asciiTheme="minorHAnsi" w:hAnsiTheme="minorHAnsi" w:cstheme="minorHAnsi"/>
                                <w:sz w:val="22"/>
                                <w:szCs w:val="22"/>
                                <w:lang w:val="en-US"/>
                              </w:rPr>
                              <w:t xml:space="preserve"> offers for members </w:t>
                            </w:r>
                            <w:r w:rsidR="00F206B9">
                              <w:rPr>
                                <w:rFonts w:asciiTheme="minorHAnsi" w:hAnsiTheme="minorHAnsi" w:cstheme="minorHAnsi"/>
                                <w:sz w:val="22"/>
                                <w:szCs w:val="22"/>
                                <w:lang w:val="en-US"/>
                              </w:rPr>
                              <w:t>and</w:t>
                            </w:r>
                            <w:r>
                              <w:rPr>
                                <w:rFonts w:asciiTheme="minorHAnsi" w:hAnsiTheme="minorHAnsi" w:cstheme="minorHAnsi"/>
                                <w:sz w:val="22"/>
                                <w:szCs w:val="22"/>
                                <w:lang w:val="en-US"/>
                              </w:rPr>
                              <w:t xml:space="preserve"> expand</w:t>
                            </w:r>
                            <w:r w:rsidR="002B3797">
                              <w:rPr>
                                <w:rFonts w:asciiTheme="minorHAnsi" w:hAnsiTheme="minorHAnsi" w:cstheme="minorHAnsi"/>
                                <w:sz w:val="22"/>
                                <w:szCs w:val="22"/>
                                <w:lang w:val="en-US"/>
                              </w:rPr>
                              <w:t>ing</w:t>
                            </w:r>
                            <w:r>
                              <w:rPr>
                                <w:rFonts w:asciiTheme="minorHAnsi" w:hAnsiTheme="minorHAnsi" w:cstheme="minorHAnsi"/>
                                <w:sz w:val="22"/>
                                <w:szCs w:val="22"/>
                                <w:lang w:val="en-US"/>
                              </w:rPr>
                              <w:t xml:space="preserve"> the project </w:t>
                            </w:r>
                            <w:r w:rsidR="001449EC">
                              <w:rPr>
                                <w:rFonts w:asciiTheme="minorHAnsi" w:hAnsiTheme="minorHAnsi" w:cstheme="minorHAnsi"/>
                                <w:sz w:val="22"/>
                                <w:szCs w:val="22"/>
                                <w:lang w:val="en-US"/>
                              </w:rPr>
                              <w:t>nationally</w:t>
                            </w:r>
                            <w:r>
                              <w:rPr>
                                <w:rFonts w:asciiTheme="minorHAnsi" w:hAnsiTheme="minorHAnsi" w:cstheme="minorHAnsi"/>
                                <w:sz w:val="22"/>
                                <w:szCs w:val="22"/>
                                <w:lang w:val="en-US"/>
                              </w:rPr>
                              <w:t xml:space="preserve">. </w:t>
                            </w:r>
                          </w:p>
                          <w:p w14:paraId="57991A6D" w14:textId="77777777" w:rsidR="00D27F53" w:rsidRDefault="00D27F53" w:rsidP="00340793">
                            <w:pPr>
                              <w:pStyle w:val="NormalWeb"/>
                              <w:spacing w:before="0" w:beforeAutospacing="0" w:after="0" w:afterAutospacing="0"/>
                              <w:rPr>
                                <w:rFonts w:asciiTheme="minorHAnsi" w:hAnsiTheme="minorHAnsi" w:cstheme="minorHAnsi"/>
                                <w:sz w:val="22"/>
                                <w:szCs w:val="22"/>
                                <w:lang w:val="en-US"/>
                              </w:rPr>
                            </w:pPr>
                          </w:p>
                          <w:p w14:paraId="55F8D981" w14:textId="77777777" w:rsidR="00D27F53" w:rsidRPr="007B68E2" w:rsidRDefault="00D27F53" w:rsidP="004B31F2">
                            <w:pPr>
                              <w:pStyle w:val="Ingenafstand"/>
                              <w:tabs>
                                <w:tab w:val="left" w:pos="364"/>
                              </w:tabs>
                              <w:spacing w:after="120"/>
                              <w:rPr>
                                <w:iCs/>
                                <w:color w:val="595959"/>
                                <w:lang w:val="en-US"/>
                              </w:rPr>
                            </w:pPr>
                          </w:p>
                          <w:p w14:paraId="46BD1A2E" w14:textId="77777777" w:rsidR="00D27F53" w:rsidRPr="001A3DEA" w:rsidRDefault="00D27F53" w:rsidP="002D75A3">
                            <w:pPr>
                              <w:pStyle w:val="Ingenafstand"/>
                              <w:tabs>
                                <w:tab w:val="left" w:pos="364"/>
                              </w:tabs>
                              <w:spacing w:after="120"/>
                              <w:rPr>
                                <w:rFonts w:asciiTheme="minorHAnsi" w:hAnsiTheme="minorHAnsi"/>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A5FF9B" id="_x0000_s1029" type="#_x0000_t202" style="position:absolute;margin-left:-.35pt;margin-top:10.05pt;width:483pt;height:678.7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" strokecolor="#bfbfbf [2412]">
                <v:textbox>
                  <w:txbxContent>
                    <w:p w14:paraId="73DB05E0" w14:textId="77777777" w:rsidR="00CB7273" w:rsidRPr="00CB7273" w:rsidRDefault="00D27F53" w:rsidP="008E0D94">
                      <w:pPr>
                        <w:pStyle w:val="Ingenafstand"/>
                        <w:numPr>
                          <w:ilvl w:val="0"/>
                          <w:numId w:val="2"/>
                        </w:numPr>
                        <w:tabs>
                          <w:tab w:val="left" w:pos="364"/>
                        </w:tabs>
                        <w:rPr>
                          <w:rFonts w:asciiTheme="minorHAnsi" w:hAnsiTheme="minorHAnsi" w:cstheme="minorHAnsi"/>
                          <w:lang w:val="en-US"/>
                        </w:rPr>
                      </w:pPr>
                      <w:r w:rsidRPr="00CB7273">
                        <w:rPr>
                          <w:b/>
                          <w:bCs/>
                          <w:lang w:val="en-US"/>
                        </w:rPr>
                        <w:t>State-of-the-art and, if relevant, theoretical background for the Industrial PhD project’s field of research</w:t>
                      </w:r>
                    </w:p>
                    <w:p w14:paraId="238F907B" w14:textId="33B64DFF" w:rsidR="00C95C21" w:rsidRPr="003430DD" w:rsidRDefault="00C95C21" w:rsidP="00CB7273">
                      <w:pPr>
                        <w:pStyle w:val="Ingenafstand"/>
                        <w:tabs>
                          <w:tab w:val="left" w:pos="364"/>
                        </w:tabs>
                        <w:rPr>
                          <w:rFonts w:asciiTheme="minorHAnsi" w:hAnsiTheme="minorHAnsi" w:cstheme="minorHAnsi"/>
                          <w:lang w:val="en-US"/>
                        </w:rPr>
                      </w:pPr>
                      <w:r w:rsidRPr="003430DD">
                        <w:rPr>
                          <w:rFonts w:asciiTheme="minorHAnsi" w:hAnsiTheme="minorHAnsi" w:cstheme="minorHAnsi"/>
                          <w:b/>
                          <w:bCs/>
                          <w:color w:val="000000"/>
                          <w:lang w:val="en-US"/>
                        </w:rPr>
                        <w:t>Diet</w:t>
                      </w:r>
                    </w:p>
                    <w:p w14:paraId="55A67C33" w14:textId="79AA0961" w:rsidR="00C95C21" w:rsidRPr="00C95C21" w:rsidRDefault="00C95C21" w:rsidP="00C95C21">
                      <w:pPr>
                        <w:pStyle w:val="NormalWeb"/>
                        <w:spacing w:before="0" w:beforeAutospacing="0" w:after="0" w:afterAutospacing="0"/>
                        <w:rPr>
                          <w:rFonts w:asciiTheme="minorHAnsi" w:hAnsiTheme="minorHAnsi" w:cstheme="minorHAnsi"/>
                          <w:lang w:val="en-US"/>
                        </w:rPr>
                      </w:pPr>
                      <w:r w:rsidRPr="00C95C21">
                        <w:rPr>
                          <w:rFonts w:asciiTheme="minorHAnsi" w:hAnsiTheme="minorHAnsi" w:cstheme="minorHAnsi"/>
                          <w:color w:val="000000"/>
                          <w:sz w:val="22"/>
                          <w:szCs w:val="22"/>
                          <w:lang w:val="en-US"/>
                        </w:rPr>
                        <w:t xml:space="preserve">A healthy diet can help prevent cardiovascular disease (CVD) and decrease the risk of the disease worsening (Jensen et al., 2018). This is supported in the existing literature, where traditionally single nutrients have been linked to the risk of CVD (Cespedes et al., 2015), with trans fatty acids, </w:t>
                      </w:r>
                      <w:proofErr w:type="gramStart"/>
                      <w:r w:rsidRPr="00C95C21">
                        <w:rPr>
                          <w:rFonts w:asciiTheme="minorHAnsi" w:hAnsiTheme="minorHAnsi" w:cstheme="minorHAnsi"/>
                          <w:color w:val="000000"/>
                          <w:sz w:val="22"/>
                          <w:szCs w:val="22"/>
                          <w:lang w:val="en-US"/>
                        </w:rPr>
                        <w:t>sodium</w:t>
                      </w:r>
                      <w:proofErr w:type="gramEnd"/>
                      <w:r w:rsidRPr="00C95C21">
                        <w:rPr>
                          <w:rFonts w:asciiTheme="minorHAnsi" w:hAnsiTheme="minorHAnsi" w:cstheme="minorHAnsi"/>
                          <w:color w:val="000000"/>
                          <w:sz w:val="22"/>
                          <w:szCs w:val="22"/>
                          <w:lang w:val="en-US"/>
                        </w:rPr>
                        <w:t xml:space="preserve"> and omega 3 polyunsaturated fatty acids being the specific nutrients that are linked consistently. In recent years, focus has shifted towards the effects of overall diet, using a dietary pattern approach, as research has shown that single nutrients have effects of limited magnitude on CVD as compared to complex integrated dietary interventions, and it might be difficult to translate single nutrient-based recommendations into effective population wide interventions (Ravera et al., 2016). </w:t>
                      </w:r>
                    </w:p>
                    <w:p w14:paraId="6EF78F3C" w14:textId="6DFEE4AF" w:rsidR="00C95C21" w:rsidRPr="00C95C21" w:rsidRDefault="00C95C21" w:rsidP="00C95C21">
                      <w:pPr>
                        <w:pStyle w:val="NormalWeb"/>
                        <w:spacing w:before="0" w:beforeAutospacing="0" w:after="0" w:afterAutospacing="0"/>
                        <w:rPr>
                          <w:rFonts w:asciiTheme="minorHAnsi" w:hAnsiTheme="minorHAnsi" w:cstheme="minorHAnsi"/>
                          <w:lang w:val="en-US"/>
                        </w:rPr>
                      </w:pPr>
                      <w:r w:rsidRPr="00C95C21">
                        <w:rPr>
                          <w:rFonts w:asciiTheme="minorHAnsi" w:hAnsiTheme="minorHAnsi" w:cstheme="minorHAnsi"/>
                          <w:color w:val="000000"/>
                          <w:sz w:val="22"/>
                          <w:szCs w:val="22"/>
                          <w:lang w:val="en-US"/>
                        </w:rPr>
                        <w:t xml:space="preserve">Different diets have been investigated in multiple observational and interventional studies, where the Mediterranean Diet (MED) and the Dietary Approach to Stop Hypertension (DASH) have been shown to reduce several aspects of CVD (Ravera et al., 2016). Consequently, current national nutritional guidelines focus on overall diet patterns including various parts of the diet. However, there is still a lack of evidence for such overall diet pattern recommendations (Nissen, 2016). A main weakness of previous questionnaire-based diet studies is that they do not give a very detailed picture of the actual dietary patterns (Bingham, 1991) and </w:t>
                      </w:r>
                      <w:r w:rsidR="00CC23E4">
                        <w:rPr>
                          <w:rFonts w:asciiTheme="minorHAnsi" w:hAnsiTheme="minorHAnsi" w:cstheme="minorHAnsi"/>
                          <w:color w:val="000000"/>
                          <w:sz w:val="22"/>
                          <w:szCs w:val="22"/>
                          <w:lang w:val="en-US"/>
                        </w:rPr>
                        <w:t xml:space="preserve">they </w:t>
                      </w:r>
                      <w:r w:rsidRPr="00C95C21">
                        <w:rPr>
                          <w:rFonts w:asciiTheme="minorHAnsi" w:hAnsiTheme="minorHAnsi" w:cstheme="minorHAnsi"/>
                          <w:color w:val="000000"/>
                          <w:sz w:val="22"/>
                          <w:szCs w:val="22"/>
                          <w:lang w:val="en-US"/>
                        </w:rPr>
                        <w:t>cannot necessarily assess changes over time.</w:t>
                      </w:r>
                    </w:p>
                    <w:p w14:paraId="6C52B406" w14:textId="556EFC7D" w:rsidR="00C95C21" w:rsidRPr="00C95C21" w:rsidRDefault="00C95C21" w:rsidP="00C95C21">
                      <w:pPr>
                        <w:pStyle w:val="NormalWeb"/>
                        <w:spacing w:before="0" w:beforeAutospacing="0" w:after="0" w:afterAutospacing="0"/>
                        <w:rPr>
                          <w:rFonts w:asciiTheme="minorHAnsi" w:hAnsiTheme="minorHAnsi" w:cstheme="minorHAnsi"/>
                          <w:lang w:val="en-US"/>
                        </w:rPr>
                      </w:pPr>
                      <w:proofErr w:type="spellStart"/>
                      <w:r w:rsidRPr="00C95C21">
                        <w:rPr>
                          <w:rFonts w:asciiTheme="minorHAnsi" w:hAnsiTheme="minorHAnsi" w:cstheme="minorHAnsi"/>
                          <w:color w:val="000000"/>
                          <w:sz w:val="22"/>
                          <w:szCs w:val="22"/>
                          <w:lang w:val="en-US"/>
                        </w:rPr>
                        <w:t>Analysing</w:t>
                      </w:r>
                      <w:proofErr w:type="spellEnd"/>
                      <w:r w:rsidRPr="00C95C21">
                        <w:rPr>
                          <w:rFonts w:asciiTheme="minorHAnsi" w:hAnsiTheme="minorHAnsi" w:cstheme="minorHAnsi"/>
                          <w:color w:val="000000"/>
                          <w:sz w:val="22"/>
                          <w:szCs w:val="22"/>
                          <w:lang w:val="en-US"/>
                        </w:rPr>
                        <w:t xml:space="preserve"> grocery transaction data grants the opportunity to investigate diet patterns, including the possibility of the effect of single nutrients or nutrient groups, considering different exposures based on a larger</w:t>
                      </w:r>
                      <w:r w:rsidR="00EE5B53">
                        <w:rPr>
                          <w:rFonts w:asciiTheme="minorHAnsi" w:hAnsiTheme="minorHAnsi" w:cstheme="minorHAnsi"/>
                          <w:color w:val="000000"/>
                          <w:sz w:val="22"/>
                          <w:szCs w:val="22"/>
                          <w:lang w:val="en-US"/>
                        </w:rPr>
                        <w:t>-</w:t>
                      </w:r>
                      <w:r w:rsidRPr="00C95C21">
                        <w:rPr>
                          <w:rFonts w:asciiTheme="minorHAnsi" w:hAnsiTheme="minorHAnsi" w:cstheme="minorHAnsi"/>
                          <w:color w:val="000000"/>
                          <w:sz w:val="22"/>
                          <w:szCs w:val="22"/>
                          <w:lang w:val="en-US"/>
                        </w:rPr>
                        <w:t>scale objective data collection over time (</w:t>
                      </w:r>
                      <w:proofErr w:type="spellStart"/>
                      <w:r w:rsidRPr="00C95C21">
                        <w:rPr>
                          <w:rFonts w:asciiTheme="minorHAnsi" w:hAnsiTheme="minorHAnsi" w:cstheme="minorHAnsi"/>
                          <w:color w:val="000000"/>
                          <w:sz w:val="22"/>
                          <w:szCs w:val="22"/>
                          <w:lang w:val="en-US"/>
                        </w:rPr>
                        <w:t>Ransley</w:t>
                      </w:r>
                      <w:proofErr w:type="spellEnd"/>
                      <w:r w:rsidRPr="00C95C21">
                        <w:rPr>
                          <w:rFonts w:asciiTheme="minorHAnsi" w:hAnsiTheme="minorHAnsi" w:cstheme="minorHAnsi"/>
                          <w:color w:val="000000"/>
                          <w:sz w:val="22"/>
                          <w:szCs w:val="22"/>
                          <w:lang w:val="en-US"/>
                        </w:rPr>
                        <w:t xml:space="preserve"> et al., 2000). A Danish study from 2017 shows an association between unemployment and</w:t>
                      </w:r>
                      <w:r w:rsidR="0074490B">
                        <w:rPr>
                          <w:rFonts w:asciiTheme="minorHAnsi" w:hAnsiTheme="minorHAnsi" w:cstheme="minorHAnsi"/>
                          <w:lang w:val="en-US"/>
                        </w:rPr>
                        <w:t xml:space="preserve"> </w:t>
                      </w:r>
                      <w:r w:rsidRPr="00C95C21">
                        <w:rPr>
                          <w:rFonts w:asciiTheme="minorHAnsi" w:hAnsiTheme="minorHAnsi" w:cstheme="minorHAnsi"/>
                          <w:color w:val="000000"/>
                          <w:sz w:val="22"/>
                          <w:szCs w:val="22"/>
                          <w:lang w:val="en-US"/>
                        </w:rPr>
                        <w:t xml:space="preserve">food purchase </w:t>
                      </w:r>
                      <w:proofErr w:type="spellStart"/>
                      <w:r w:rsidRPr="00C95C21">
                        <w:rPr>
                          <w:rFonts w:asciiTheme="minorHAnsi" w:hAnsiTheme="minorHAnsi" w:cstheme="minorHAnsi"/>
                          <w:color w:val="000000"/>
                          <w:sz w:val="22"/>
                          <w:szCs w:val="22"/>
                          <w:lang w:val="en-US"/>
                        </w:rPr>
                        <w:t>behaviour</w:t>
                      </w:r>
                      <w:proofErr w:type="spellEnd"/>
                      <w:r w:rsidRPr="00C95C21">
                        <w:rPr>
                          <w:rFonts w:asciiTheme="minorHAnsi" w:hAnsiTheme="minorHAnsi" w:cstheme="minorHAnsi"/>
                          <w:color w:val="000000"/>
                          <w:sz w:val="22"/>
                          <w:szCs w:val="22"/>
                          <w:lang w:val="en-US"/>
                        </w:rPr>
                        <w:t xml:space="preserve"> by </w:t>
                      </w:r>
                      <w:proofErr w:type="spellStart"/>
                      <w:r w:rsidRPr="00C95C21">
                        <w:rPr>
                          <w:rFonts w:asciiTheme="minorHAnsi" w:hAnsiTheme="minorHAnsi" w:cstheme="minorHAnsi"/>
                          <w:color w:val="000000"/>
                          <w:sz w:val="22"/>
                          <w:szCs w:val="22"/>
                          <w:lang w:val="en-US"/>
                        </w:rPr>
                        <w:t>analysing</w:t>
                      </w:r>
                      <w:proofErr w:type="spellEnd"/>
                      <w:r w:rsidRPr="00C95C21">
                        <w:rPr>
                          <w:rFonts w:asciiTheme="minorHAnsi" w:hAnsiTheme="minorHAnsi" w:cstheme="minorHAnsi"/>
                          <w:color w:val="000000"/>
                          <w:sz w:val="22"/>
                          <w:szCs w:val="22"/>
                          <w:lang w:val="en-US"/>
                        </w:rPr>
                        <w:t xml:space="preserve"> longitudinal data </w:t>
                      </w:r>
                      <w:r w:rsidR="00254018">
                        <w:rPr>
                          <w:rFonts w:asciiTheme="minorHAnsi" w:hAnsiTheme="minorHAnsi" w:cstheme="minorHAnsi"/>
                          <w:color w:val="000000"/>
                          <w:sz w:val="22"/>
                          <w:szCs w:val="22"/>
                          <w:lang w:val="en-US"/>
                        </w:rPr>
                        <w:t xml:space="preserve">from a 5-year-period </w:t>
                      </w:r>
                      <w:r w:rsidRPr="00C95C21">
                        <w:rPr>
                          <w:rFonts w:asciiTheme="minorHAnsi" w:hAnsiTheme="minorHAnsi" w:cstheme="minorHAnsi"/>
                          <w:color w:val="000000"/>
                          <w:sz w:val="22"/>
                          <w:szCs w:val="22"/>
                          <w:lang w:val="en-US"/>
                        </w:rPr>
                        <w:t>consisting of monthly grocery transaction data reported from households aligned with registry data on unemployment (</w:t>
                      </w:r>
                      <w:proofErr w:type="spellStart"/>
                      <w:r w:rsidRPr="00C95C21">
                        <w:rPr>
                          <w:rFonts w:asciiTheme="minorHAnsi" w:hAnsiTheme="minorHAnsi" w:cstheme="minorHAnsi"/>
                          <w:color w:val="000000"/>
                          <w:sz w:val="22"/>
                          <w:szCs w:val="22"/>
                          <w:lang w:val="en-US"/>
                        </w:rPr>
                        <w:t>Smed</w:t>
                      </w:r>
                      <w:proofErr w:type="spellEnd"/>
                      <w:r w:rsidRPr="00C95C21">
                        <w:rPr>
                          <w:rFonts w:asciiTheme="minorHAnsi" w:hAnsiTheme="minorHAnsi" w:cstheme="minorHAnsi"/>
                          <w:color w:val="000000"/>
                          <w:sz w:val="22"/>
                          <w:szCs w:val="22"/>
                          <w:lang w:val="en-US"/>
                        </w:rPr>
                        <w:t xml:space="preserve"> et al., 2017).</w:t>
                      </w:r>
                      <w:r w:rsidRPr="00C95C21">
                        <w:rPr>
                          <w:rFonts w:asciiTheme="minorHAnsi" w:hAnsiTheme="minorHAnsi" w:cstheme="minorHAnsi"/>
                          <w:lang w:val="en-US"/>
                        </w:rPr>
                        <w:t xml:space="preserve"> </w:t>
                      </w:r>
                      <w:r w:rsidRPr="00C95C21">
                        <w:rPr>
                          <w:rFonts w:asciiTheme="minorHAnsi" w:hAnsiTheme="minorHAnsi" w:cstheme="minorHAnsi"/>
                          <w:color w:val="000000"/>
                          <w:sz w:val="22"/>
                          <w:szCs w:val="22"/>
                          <w:lang w:val="en-US"/>
                        </w:rPr>
                        <w:t>Another English study links childhood weight status and annual sales of</w:t>
                      </w:r>
                      <w:r w:rsidRPr="00C95C21">
                        <w:rPr>
                          <w:rFonts w:asciiTheme="minorHAnsi" w:hAnsiTheme="minorHAnsi" w:cstheme="minorHAnsi"/>
                          <w:lang w:val="en-US"/>
                        </w:rPr>
                        <w:t xml:space="preserve"> </w:t>
                      </w:r>
                      <w:r w:rsidRPr="00C95C21">
                        <w:rPr>
                          <w:rFonts w:asciiTheme="minorHAnsi" w:hAnsiTheme="minorHAnsi" w:cstheme="minorHAnsi"/>
                          <w:color w:val="000000"/>
                          <w:sz w:val="22"/>
                          <w:szCs w:val="22"/>
                          <w:lang w:val="en-US"/>
                        </w:rPr>
                        <w:t>unhealthy food (</w:t>
                      </w:r>
                      <w:proofErr w:type="spellStart"/>
                      <w:r w:rsidRPr="00C95C21">
                        <w:rPr>
                          <w:rFonts w:asciiTheme="minorHAnsi" w:hAnsiTheme="minorHAnsi" w:cstheme="minorHAnsi"/>
                          <w:color w:val="000000"/>
                          <w:sz w:val="22"/>
                          <w:szCs w:val="22"/>
                          <w:lang w:val="en-US"/>
                        </w:rPr>
                        <w:t>Wilsher</w:t>
                      </w:r>
                      <w:proofErr w:type="spellEnd"/>
                      <w:r w:rsidRPr="00C95C21">
                        <w:rPr>
                          <w:rFonts w:asciiTheme="minorHAnsi" w:hAnsiTheme="minorHAnsi" w:cstheme="minorHAnsi"/>
                          <w:color w:val="000000"/>
                          <w:sz w:val="22"/>
                          <w:szCs w:val="22"/>
                          <w:lang w:val="en-US"/>
                        </w:rPr>
                        <w:t xml:space="preserve"> et al., 2016)</w:t>
                      </w:r>
                      <w:r w:rsidR="002A3E13">
                        <w:rPr>
                          <w:rFonts w:asciiTheme="minorHAnsi" w:hAnsiTheme="minorHAnsi" w:cstheme="minorHAnsi"/>
                          <w:color w:val="000000"/>
                          <w:sz w:val="22"/>
                          <w:szCs w:val="22"/>
                          <w:lang w:val="en-US"/>
                        </w:rPr>
                        <w:t xml:space="preserve">. </w:t>
                      </w:r>
                      <w:r w:rsidRPr="00C95C21">
                        <w:rPr>
                          <w:rFonts w:asciiTheme="minorHAnsi" w:hAnsiTheme="minorHAnsi" w:cstheme="minorHAnsi"/>
                          <w:color w:val="000000"/>
                          <w:sz w:val="22"/>
                          <w:szCs w:val="22"/>
                          <w:lang w:val="en-US"/>
                        </w:rPr>
                        <w:t>A foundation for this project is the assumption that grocery transaction data from different supermarkets collected through time can give insight into the association between dietary patterns and CVD, which is an undiscovered field in the existing literature.</w:t>
                      </w:r>
                      <w:r w:rsidR="001B7907">
                        <w:rPr>
                          <w:rFonts w:asciiTheme="minorHAnsi" w:hAnsiTheme="minorHAnsi" w:cstheme="minorHAnsi"/>
                          <w:color w:val="000000"/>
                          <w:sz w:val="22"/>
                          <w:szCs w:val="22"/>
                          <w:lang w:val="en-US"/>
                        </w:rPr>
                        <w:t xml:space="preserve"> </w:t>
                      </w:r>
                      <w:r w:rsidR="009C1799">
                        <w:rPr>
                          <w:rFonts w:asciiTheme="minorHAnsi" w:hAnsiTheme="minorHAnsi" w:cstheme="minorHAnsi"/>
                          <w:color w:val="000000"/>
                          <w:sz w:val="22"/>
                          <w:szCs w:val="22"/>
                          <w:lang w:val="en-US"/>
                        </w:rPr>
                        <w:t>How to approach this using e</w:t>
                      </w:r>
                      <w:r w:rsidR="005E479F">
                        <w:rPr>
                          <w:rFonts w:asciiTheme="minorHAnsi" w:hAnsiTheme="minorHAnsi" w:cstheme="minorHAnsi"/>
                          <w:color w:val="000000"/>
                          <w:sz w:val="22"/>
                          <w:szCs w:val="22"/>
                          <w:lang w:val="en-US"/>
                        </w:rPr>
                        <w:t xml:space="preserve">xisting and novel </w:t>
                      </w:r>
                      <w:r w:rsidR="009C1799">
                        <w:rPr>
                          <w:rFonts w:asciiTheme="minorHAnsi" w:hAnsiTheme="minorHAnsi" w:cstheme="minorHAnsi"/>
                          <w:color w:val="000000"/>
                          <w:sz w:val="22"/>
                          <w:szCs w:val="22"/>
                          <w:lang w:val="en-US"/>
                        </w:rPr>
                        <w:t xml:space="preserve">statistical and machine learning </w:t>
                      </w:r>
                      <w:r w:rsidR="005E479F">
                        <w:rPr>
                          <w:rFonts w:asciiTheme="minorHAnsi" w:hAnsiTheme="minorHAnsi" w:cstheme="minorHAnsi"/>
                          <w:color w:val="000000"/>
                          <w:sz w:val="22"/>
                          <w:szCs w:val="22"/>
                          <w:lang w:val="en-US"/>
                        </w:rPr>
                        <w:t>methods</w:t>
                      </w:r>
                      <w:r w:rsidR="009C1799">
                        <w:rPr>
                          <w:rFonts w:asciiTheme="minorHAnsi" w:hAnsiTheme="minorHAnsi" w:cstheme="minorHAnsi"/>
                          <w:color w:val="000000"/>
                          <w:sz w:val="22"/>
                          <w:szCs w:val="22"/>
                          <w:lang w:val="en-US"/>
                        </w:rPr>
                        <w:t xml:space="preserve"> will be elaborated on in </w:t>
                      </w:r>
                      <w:r w:rsidR="00830E05">
                        <w:rPr>
                          <w:rFonts w:asciiTheme="minorHAnsi" w:hAnsiTheme="minorHAnsi" w:cstheme="minorHAnsi"/>
                          <w:color w:val="000000"/>
                          <w:sz w:val="22"/>
                          <w:szCs w:val="22"/>
                          <w:lang w:val="en-US"/>
                        </w:rPr>
                        <w:t xml:space="preserve">“Modelling approaches” in section D. </w:t>
                      </w:r>
                      <w:r w:rsidR="009B4637">
                        <w:rPr>
                          <w:rFonts w:asciiTheme="minorHAnsi" w:hAnsiTheme="minorHAnsi" w:cstheme="minorHAnsi"/>
                          <w:color w:val="000000"/>
                          <w:sz w:val="22"/>
                          <w:szCs w:val="22"/>
                          <w:lang w:val="en-US"/>
                        </w:rPr>
                        <w:t>The evidence learned from the analyses w</w:t>
                      </w:r>
                      <w:r w:rsidRPr="00C95C21">
                        <w:rPr>
                          <w:rFonts w:asciiTheme="minorHAnsi" w:hAnsiTheme="minorHAnsi" w:cstheme="minorHAnsi"/>
                          <w:color w:val="000000"/>
                          <w:sz w:val="22"/>
                          <w:szCs w:val="22"/>
                          <w:lang w:val="en-US"/>
                        </w:rPr>
                        <w:t>ill be used</w:t>
                      </w:r>
                      <w:r w:rsidR="00A74C35">
                        <w:rPr>
                          <w:rFonts w:asciiTheme="minorHAnsi" w:hAnsiTheme="minorHAnsi" w:cstheme="minorHAnsi"/>
                          <w:color w:val="000000"/>
                          <w:sz w:val="22"/>
                          <w:szCs w:val="22"/>
                          <w:lang w:val="en-US"/>
                        </w:rPr>
                        <w:t>, by adapting health economic theory to this framework</w:t>
                      </w:r>
                      <w:r w:rsidR="00C95DE9">
                        <w:rPr>
                          <w:rFonts w:asciiTheme="minorHAnsi" w:hAnsiTheme="minorHAnsi" w:cstheme="minorHAnsi"/>
                          <w:color w:val="000000"/>
                          <w:sz w:val="22"/>
                          <w:szCs w:val="22"/>
                          <w:lang w:val="en-US"/>
                        </w:rPr>
                        <w:t xml:space="preserve"> </w:t>
                      </w:r>
                      <w:r w:rsidR="00C95DE9" w:rsidRPr="00494B31">
                        <w:rPr>
                          <w:rFonts w:asciiTheme="minorHAnsi" w:hAnsiTheme="minorHAnsi" w:cstheme="minorHAnsi"/>
                          <w:color w:val="000000"/>
                          <w:sz w:val="22"/>
                          <w:szCs w:val="22"/>
                          <w:lang w:val="en-US"/>
                        </w:rPr>
                        <w:t>(</w:t>
                      </w:r>
                      <w:proofErr w:type="spellStart"/>
                      <w:r w:rsidR="00C95DE9" w:rsidRPr="00494B31">
                        <w:rPr>
                          <w:rFonts w:asciiTheme="minorHAnsi" w:hAnsiTheme="minorHAnsi" w:cstheme="minorHAnsi"/>
                          <w:color w:val="000000"/>
                          <w:sz w:val="22"/>
                          <w:szCs w:val="22"/>
                          <w:lang w:val="en-US"/>
                        </w:rPr>
                        <w:t>Komorowski</w:t>
                      </w:r>
                      <w:proofErr w:type="spellEnd"/>
                      <w:r w:rsidR="00C95DE9" w:rsidRPr="00494B31">
                        <w:rPr>
                          <w:rFonts w:asciiTheme="minorHAnsi" w:hAnsiTheme="minorHAnsi" w:cstheme="minorHAnsi"/>
                          <w:color w:val="000000"/>
                          <w:sz w:val="22"/>
                          <w:szCs w:val="22"/>
                          <w:lang w:val="en-US"/>
                        </w:rPr>
                        <w:t>, 2016)</w:t>
                      </w:r>
                      <w:r w:rsidR="00A74C35">
                        <w:rPr>
                          <w:rFonts w:asciiTheme="minorHAnsi" w:hAnsiTheme="minorHAnsi" w:cstheme="minorHAnsi"/>
                          <w:color w:val="000000"/>
                          <w:sz w:val="22"/>
                          <w:szCs w:val="22"/>
                          <w:lang w:val="en-US"/>
                        </w:rPr>
                        <w:t xml:space="preserve">, </w:t>
                      </w:r>
                      <w:r w:rsidRPr="00C95C21">
                        <w:rPr>
                          <w:rFonts w:asciiTheme="minorHAnsi" w:hAnsiTheme="minorHAnsi" w:cstheme="minorHAnsi"/>
                          <w:color w:val="000000"/>
                          <w:sz w:val="22"/>
                          <w:szCs w:val="22"/>
                          <w:lang w:val="en-US"/>
                        </w:rPr>
                        <w:t xml:space="preserve">as a foundation to investigate what preventive diet interventions are </w:t>
                      </w:r>
                      <w:r w:rsidR="00A74C35">
                        <w:rPr>
                          <w:rFonts w:asciiTheme="minorHAnsi" w:hAnsiTheme="minorHAnsi" w:cstheme="minorHAnsi"/>
                          <w:color w:val="000000"/>
                          <w:sz w:val="22"/>
                          <w:szCs w:val="22"/>
                          <w:lang w:val="en-US"/>
                        </w:rPr>
                        <w:t>cost-</w:t>
                      </w:r>
                      <w:r w:rsidRPr="00C95C21">
                        <w:rPr>
                          <w:rFonts w:asciiTheme="minorHAnsi" w:hAnsiTheme="minorHAnsi" w:cstheme="minorHAnsi"/>
                          <w:color w:val="000000"/>
                          <w:sz w:val="22"/>
                          <w:szCs w:val="22"/>
                          <w:lang w:val="en-US"/>
                        </w:rPr>
                        <w:t>effective in helping high</w:t>
                      </w:r>
                      <w:r w:rsidR="007254AF">
                        <w:rPr>
                          <w:rFonts w:asciiTheme="minorHAnsi" w:hAnsiTheme="minorHAnsi" w:cstheme="minorHAnsi"/>
                          <w:color w:val="000000"/>
                          <w:sz w:val="22"/>
                          <w:szCs w:val="22"/>
                          <w:lang w:val="en-US"/>
                        </w:rPr>
                        <w:t xml:space="preserve"> </w:t>
                      </w:r>
                      <w:r w:rsidRPr="00C95C21">
                        <w:rPr>
                          <w:rFonts w:asciiTheme="minorHAnsi" w:hAnsiTheme="minorHAnsi" w:cstheme="minorHAnsi"/>
                          <w:color w:val="000000"/>
                          <w:sz w:val="22"/>
                          <w:szCs w:val="22"/>
                          <w:lang w:val="en-US"/>
                        </w:rPr>
                        <w:t>risk groups take care of their hearts and ensure a better quality of life for heart patients.</w:t>
                      </w:r>
                    </w:p>
                    <w:p w14:paraId="623437BB" w14:textId="2D514957" w:rsidR="00D27F53" w:rsidRPr="0052060D" w:rsidRDefault="00D27F53" w:rsidP="00340793">
                      <w:pPr>
                        <w:pStyle w:val="NormalWeb"/>
                        <w:spacing w:before="0" w:beforeAutospacing="0" w:after="0" w:afterAutospacing="0"/>
                        <w:rPr>
                          <w:rFonts w:asciiTheme="minorHAnsi" w:hAnsiTheme="minorHAnsi" w:cstheme="minorHAnsi"/>
                          <w:b/>
                          <w:bCs/>
                          <w:sz w:val="22"/>
                          <w:szCs w:val="22"/>
                          <w:lang w:val="en-US"/>
                        </w:rPr>
                      </w:pPr>
                      <w:r w:rsidRPr="0052060D">
                        <w:rPr>
                          <w:rFonts w:asciiTheme="minorHAnsi" w:hAnsiTheme="minorHAnsi" w:cstheme="minorHAnsi"/>
                          <w:b/>
                          <w:bCs/>
                          <w:sz w:val="22"/>
                          <w:szCs w:val="22"/>
                          <w:lang w:val="en-US"/>
                        </w:rPr>
                        <w:t>Physical activity</w:t>
                      </w:r>
                    </w:p>
                    <w:p w14:paraId="53C4CE37" w14:textId="5DFB41D9" w:rsidR="00D27F53" w:rsidRDefault="00D27F53" w:rsidP="00340793">
                      <w:pPr>
                        <w:pStyle w:val="NormalWeb"/>
                        <w:spacing w:before="0" w:beforeAutospacing="0" w:after="0" w:afterAutospacing="0"/>
                        <w:rPr>
                          <w:rFonts w:asciiTheme="minorHAnsi" w:hAnsiTheme="minorHAnsi" w:cstheme="minorHAnsi"/>
                          <w:sz w:val="22"/>
                          <w:szCs w:val="22"/>
                          <w:lang w:val="en-US"/>
                        </w:rPr>
                      </w:pPr>
                      <w:r w:rsidRPr="0054545B">
                        <w:rPr>
                          <w:rFonts w:asciiTheme="minorHAnsi" w:hAnsiTheme="minorHAnsi" w:cstheme="minorHAnsi"/>
                          <w:color w:val="000000"/>
                          <w:sz w:val="22"/>
                          <w:szCs w:val="22"/>
                          <w:lang w:val="en-US"/>
                        </w:rPr>
                        <w:t>Walking groups and walking activities have well</w:t>
                      </w:r>
                      <w:r w:rsidR="00D8571B">
                        <w:rPr>
                          <w:rFonts w:asciiTheme="minorHAnsi" w:hAnsiTheme="minorHAnsi" w:cstheme="minorHAnsi"/>
                          <w:color w:val="000000"/>
                          <w:sz w:val="22"/>
                          <w:szCs w:val="22"/>
                          <w:lang w:val="en-US"/>
                        </w:rPr>
                        <w:t>-</w:t>
                      </w:r>
                      <w:r w:rsidRPr="0054545B">
                        <w:rPr>
                          <w:rFonts w:asciiTheme="minorHAnsi" w:hAnsiTheme="minorHAnsi" w:cstheme="minorHAnsi"/>
                          <w:color w:val="000000"/>
                          <w:sz w:val="22"/>
                          <w:szCs w:val="22"/>
                          <w:lang w:val="en-US"/>
                        </w:rPr>
                        <w:t>documented health</w:t>
                      </w:r>
                      <w:r w:rsidR="000E2203">
                        <w:rPr>
                          <w:rFonts w:asciiTheme="minorHAnsi" w:hAnsiTheme="minorHAnsi" w:cstheme="minorHAnsi"/>
                          <w:color w:val="000000"/>
                          <w:sz w:val="22"/>
                          <w:szCs w:val="22"/>
                          <w:lang w:val="en-US"/>
                        </w:rPr>
                        <w:t>-</w:t>
                      </w:r>
                      <w:r w:rsidRPr="0054545B">
                        <w:rPr>
                          <w:rFonts w:asciiTheme="minorHAnsi" w:hAnsiTheme="minorHAnsi" w:cstheme="minorHAnsi"/>
                          <w:color w:val="000000"/>
                          <w:sz w:val="22"/>
                          <w:szCs w:val="22"/>
                          <w:lang w:val="en-US"/>
                        </w:rPr>
                        <w:t xml:space="preserve">promoting effects for both healthy persons and persons already living with </w:t>
                      </w:r>
                      <w:r w:rsidR="00D8571B">
                        <w:rPr>
                          <w:rFonts w:asciiTheme="minorHAnsi" w:hAnsiTheme="minorHAnsi" w:cstheme="minorHAnsi"/>
                          <w:color w:val="000000"/>
                          <w:sz w:val="22"/>
                          <w:szCs w:val="22"/>
                          <w:lang w:val="en-US"/>
                        </w:rPr>
                        <w:t>CVD</w:t>
                      </w:r>
                      <w:r w:rsidRPr="0054545B">
                        <w:rPr>
                          <w:rFonts w:asciiTheme="minorHAnsi" w:hAnsiTheme="minorHAnsi" w:cstheme="minorHAnsi"/>
                          <w:color w:val="000000"/>
                          <w:sz w:val="22"/>
                          <w:szCs w:val="22"/>
                          <w:lang w:val="en-US"/>
                        </w:rPr>
                        <w:t xml:space="preserve"> (Ried-Larsen, 2020). Thus, in concordance with the </w:t>
                      </w:r>
                      <w:proofErr w:type="spellStart"/>
                      <w:r>
                        <w:rPr>
                          <w:rFonts w:asciiTheme="minorHAnsi" w:hAnsiTheme="minorHAnsi" w:cstheme="minorHAnsi"/>
                          <w:color w:val="000000"/>
                          <w:sz w:val="22"/>
                          <w:szCs w:val="22"/>
                          <w:lang w:val="en-US"/>
                        </w:rPr>
                        <w:t>organi</w:t>
                      </w:r>
                      <w:r w:rsidR="00263F65">
                        <w:rPr>
                          <w:rFonts w:asciiTheme="minorHAnsi" w:hAnsiTheme="minorHAnsi" w:cstheme="minorHAnsi"/>
                          <w:color w:val="000000"/>
                          <w:sz w:val="22"/>
                          <w:szCs w:val="22"/>
                          <w:lang w:val="en-US"/>
                        </w:rPr>
                        <w:t>s</w:t>
                      </w:r>
                      <w:r>
                        <w:rPr>
                          <w:rFonts w:asciiTheme="minorHAnsi" w:hAnsiTheme="minorHAnsi" w:cstheme="minorHAnsi"/>
                          <w:color w:val="000000"/>
                          <w:sz w:val="22"/>
                          <w:szCs w:val="22"/>
                          <w:lang w:val="en-US"/>
                        </w:rPr>
                        <w:t>ational</w:t>
                      </w:r>
                      <w:proofErr w:type="spellEnd"/>
                      <w:r>
                        <w:rPr>
                          <w:rFonts w:asciiTheme="minorHAnsi" w:hAnsiTheme="minorHAnsi" w:cstheme="minorHAnsi"/>
                          <w:color w:val="000000"/>
                          <w:sz w:val="22"/>
                          <w:szCs w:val="22"/>
                          <w:lang w:val="en-US"/>
                        </w:rPr>
                        <w:t xml:space="preserve"> </w:t>
                      </w:r>
                      <w:r w:rsidRPr="0054545B">
                        <w:rPr>
                          <w:rFonts w:asciiTheme="minorHAnsi" w:hAnsiTheme="minorHAnsi" w:cstheme="minorHAnsi"/>
                          <w:color w:val="000000"/>
                          <w:sz w:val="22"/>
                          <w:szCs w:val="22"/>
                          <w:lang w:val="en-US"/>
                        </w:rPr>
                        <w:t>strategy</w:t>
                      </w:r>
                      <w:r>
                        <w:rPr>
                          <w:rFonts w:asciiTheme="minorHAnsi" w:hAnsiTheme="minorHAnsi" w:cstheme="minorHAnsi"/>
                          <w:color w:val="000000"/>
                          <w:sz w:val="22"/>
                          <w:szCs w:val="22"/>
                          <w:lang w:val="en-US"/>
                        </w:rPr>
                        <w:t xml:space="preserve">, a </w:t>
                      </w:r>
                      <w:r w:rsidRPr="0054545B">
                        <w:rPr>
                          <w:rFonts w:asciiTheme="minorHAnsi" w:hAnsiTheme="minorHAnsi" w:cstheme="minorHAnsi"/>
                          <w:color w:val="000000"/>
                          <w:sz w:val="22"/>
                          <w:szCs w:val="22"/>
                          <w:lang w:val="en-US"/>
                        </w:rPr>
                        <w:t xml:space="preserve">pilot phase of a walking project </w:t>
                      </w:r>
                      <w:r>
                        <w:rPr>
                          <w:rFonts w:asciiTheme="minorHAnsi" w:hAnsiTheme="minorHAnsi" w:cstheme="minorHAnsi"/>
                          <w:color w:val="000000"/>
                          <w:sz w:val="22"/>
                          <w:szCs w:val="22"/>
                          <w:lang w:val="en-US"/>
                        </w:rPr>
                        <w:t xml:space="preserve">will </w:t>
                      </w:r>
                      <w:r w:rsidRPr="0054545B">
                        <w:rPr>
                          <w:rFonts w:asciiTheme="minorHAnsi" w:hAnsiTheme="minorHAnsi" w:cstheme="minorHAnsi"/>
                          <w:color w:val="000000"/>
                          <w:sz w:val="22"/>
                          <w:szCs w:val="22"/>
                          <w:lang w:val="en-US"/>
                        </w:rPr>
                        <w:t xml:space="preserve">be initiated in </w:t>
                      </w:r>
                      <w:r w:rsidR="00221CA5">
                        <w:rPr>
                          <w:rFonts w:asciiTheme="minorHAnsi" w:hAnsiTheme="minorHAnsi" w:cstheme="minorHAnsi"/>
                          <w:color w:val="000000"/>
                          <w:sz w:val="22"/>
                          <w:szCs w:val="22"/>
                          <w:lang w:val="en-US"/>
                        </w:rPr>
                        <w:t>s</w:t>
                      </w:r>
                      <w:r w:rsidRPr="0054545B">
                        <w:rPr>
                          <w:rFonts w:asciiTheme="minorHAnsi" w:hAnsiTheme="minorHAnsi" w:cstheme="minorHAnsi"/>
                          <w:color w:val="000000"/>
                          <w:sz w:val="22"/>
                          <w:szCs w:val="22"/>
                          <w:lang w:val="en-US"/>
                        </w:rPr>
                        <w:t>pring 202</w:t>
                      </w:r>
                      <w:r>
                        <w:rPr>
                          <w:rFonts w:asciiTheme="minorHAnsi" w:hAnsiTheme="minorHAnsi" w:cstheme="minorHAnsi"/>
                          <w:color w:val="000000"/>
                          <w:sz w:val="22"/>
                          <w:szCs w:val="22"/>
                          <w:lang w:val="en-US"/>
                        </w:rPr>
                        <w:t>1</w:t>
                      </w:r>
                      <w:r w:rsidRPr="0054545B">
                        <w:rPr>
                          <w:rFonts w:asciiTheme="minorHAnsi" w:hAnsiTheme="minorHAnsi" w:cstheme="minorHAnsi"/>
                          <w:color w:val="000000"/>
                          <w:sz w:val="22"/>
                          <w:szCs w:val="22"/>
                          <w:lang w:val="en-US"/>
                        </w:rPr>
                        <w:t xml:space="preserve">, </w:t>
                      </w:r>
                      <w:r>
                        <w:rPr>
                          <w:rFonts w:asciiTheme="minorHAnsi" w:hAnsiTheme="minorHAnsi" w:cstheme="minorHAnsi"/>
                          <w:color w:val="000000"/>
                          <w:sz w:val="22"/>
                          <w:szCs w:val="22"/>
                          <w:lang w:val="en-US"/>
                        </w:rPr>
                        <w:t xml:space="preserve">with data based on a pedometer on the wrist. The common practice </w:t>
                      </w:r>
                      <w:r w:rsidR="00EF7128">
                        <w:rPr>
                          <w:rFonts w:asciiTheme="minorHAnsi" w:hAnsiTheme="minorHAnsi" w:cstheme="minorHAnsi"/>
                          <w:color w:val="000000"/>
                          <w:sz w:val="22"/>
                          <w:szCs w:val="22"/>
                          <w:lang w:val="en-US"/>
                        </w:rPr>
                        <w:t xml:space="preserve">to gather </w:t>
                      </w:r>
                      <w:r w:rsidR="005823A9">
                        <w:rPr>
                          <w:rFonts w:asciiTheme="minorHAnsi" w:hAnsiTheme="minorHAnsi" w:cstheme="minorHAnsi"/>
                          <w:color w:val="000000"/>
                          <w:sz w:val="22"/>
                          <w:szCs w:val="22"/>
                          <w:lang w:val="en-US"/>
                        </w:rPr>
                        <w:t xml:space="preserve">data on physical activity habits </w:t>
                      </w:r>
                      <w:r>
                        <w:rPr>
                          <w:rFonts w:asciiTheme="minorHAnsi" w:hAnsiTheme="minorHAnsi" w:cstheme="minorHAnsi"/>
                          <w:color w:val="000000"/>
                          <w:sz w:val="22"/>
                          <w:szCs w:val="22"/>
                          <w:lang w:val="en-US"/>
                        </w:rPr>
                        <w:t xml:space="preserve">is still questionnaire based </w:t>
                      </w:r>
                      <w:r w:rsidRPr="003D7B53">
                        <w:rPr>
                          <w:rFonts w:asciiTheme="minorHAnsi" w:hAnsiTheme="minorHAnsi" w:cstheme="minorHAnsi"/>
                          <w:color w:val="000000"/>
                          <w:sz w:val="22"/>
                          <w:szCs w:val="22"/>
                          <w:lang w:val="en-US"/>
                        </w:rPr>
                        <w:t>(Jensen et al., 2018)</w:t>
                      </w:r>
                      <w:r>
                        <w:rPr>
                          <w:rFonts w:asciiTheme="minorHAnsi" w:hAnsiTheme="minorHAnsi" w:cstheme="minorHAnsi"/>
                          <w:color w:val="000000"/>
                          <w:sz w:val="22"/>
                          <w:szCs w:val="22"/>
                          <w:lang w:val="en-US"/>
                        </w:rPr>
                        <w:t xml:space="preserve">, </w:t>
                      </w:r>
                      <w:r w:rsidR="00221CA5">
                        <w:rPr>
                          <w:rFonts w:asciiTheme="minorHAnsi" w:hAnsiTheme="minorHAnsi" w:cstheme="minorHAnsi"/>
                          <w:color w:val="000000"/>
                          <w:sz w:val="22"/>
                          <w:szCs w:val="22"/>
                          <w:lang w:val="en-US"/>
                        </w:rPr>
                        <w:t xml:space="preserve">but </w:t>
                      </w:r>
                      <w:r>
                        <w:rPr>
                          <w:rFonts w:asciiTheme="minorHAnsi" w:hAnsiTheme="minorHAnsi" w:cstheme="minorHAnsi"/>
                          <w:color w:val="000000"/>
                          <w:sz w:val="22"/>
                          <w:szCs w:val="22"/>
                          <w:lang w:val="en-US"/>
                        </w:rPr>
                        <w:t>an objective measure like a pedometer does not depend on memory or ability to answer, which gives more unbiased results (</w:t>
                      </w:r>
                      <w:r w:rsidRPr="000E6B3C">
                        <w:rPr>
                          <w:rFonts w:asciiTheme="minorHAnsi" w:hAnsiTheme="minorHAnsi" w:cstheme="minorHAnsi"/>
                          <w:color w:val="000000"/>
                          <w:sz w:val="22"/>
                          <w:szCs w:val="22"/>
                          <w:lang w:val="en-US"/>
                        </w:rPr>
                        <w:t>Harris et al.</w:t>
                      </w:r>
                      <w:r>
                        <w:rPr>
                          <w:rFonts w:asciiTheme="minorHAnsi" w:hAnsiTheme="minorHAnsi" w:cstheme="minorHAnsi"/>
                          <w:color w:val="000000"/>
                          <w:sz w:val="22"/>
                          <w:szCs w:val="22"/>
                          <w:lang w:val="en-US"/>
                        </w:rPr>
                        <w:t xml:space="preserve">, </w:t>
                      </w:r>
                      <w:r w:rsidRPr="000E6B3C">
                        <w:rPr>
                          <w:rFonts w:asciiTheme="minorHAnsi" w:hAnsiTheme="minorHAnsi" w:cstheme="minorHAnsi"/>
                          <w:color w:val="000000"/>
                          <w:sz w:val="22"/>
                          <w:szCs w:val="22"/>
                          <w:lang w:val="en-US"/>
                        </w:rPr>
                        <w:t>2009; Matthiessen</w:t>
                      </w:r>
                      <w:r>
                        <w:rPr>
                          <w:rFonts w:asciiTheme="minorHAnsi" w:hAnsiTheme="minorHAnsi" w:cstheme="minorHAnsi"/>
                          <w:color w:val="000000"/>
                          <w:sz w:val="22"/>
                          <w:szCs w:val="22"/>
                          <w:lang w:val="en-US"/>
                        </w:rPr>
                        <w:t xml:space="preserve">, </w:t>
                      </w:r>
                      <w:r w:rsidRPr="000E6B3C">
                        <w:rPr>
                          <w:rFonts w:asciiTheme="minorHAnsi" w:hAnsiTheme="minorHAnsi" w:cstheme="minorHAnsi"/>
                          <w:color w:val="000000"/>
                          <w:sz w:val="22"/>
                          <w:szCs w:val="22"/>
                          <w:lang w:val="en-US"/>
                        </w:rPr>
                        <w:t>2016</w:t>
                      </w:r>
                      <w:r>
                        <w:rPr>
                          <w:rFonts w:asciiTheme="minorHAnsi" w:hAnsiTheme="minorHAnsi" w:cstheme="minorHAnsi"/>
                          <w:color w:val="000000"/>
                          <w:sz w:val="22"/>
                          <w:szCs w:val="22"/>
                          <w:lang w:val="en-US"/>
                        </w:rPr>
                        <w:t xml:space="preserve">). Analyses of larger scale pedometer data </w:t>
                      </w:r>
                      <w:r w:rsidRPr="00865203">
                        <w:rPr>
                          <w:rFonts w:asciiTheme="minorHAnsi" w:hAnsiTheme="minorHAnsi" w:cstheme="minorHAnsi"/>
                          <w:color w:val="000000"/>
                          <w:sz w:val="22"/>
                          <w:szCs w:val="22"/>
                          <w:lang w:val="en-US"/>
                        </w:rPr>
                        <w:t>have been found in other countries, such as Japan (</w:t>
                      </w:r>
                      <w:proofErr w:type="spellStart"/>
                      <w:r w:rsidRPr="00865203">
                        <w:rPr>
                          <w:rFonts w:asciiTheme="minorHAnsi" w:hAnsiTheme="minorHAnsi" w:cstheme="minorHAnsi"/>
                          <w:color w:val="000000"/>
                          <w:sz w:val="22"/>
                          <w:szCs w:val="22"/>
                          <w:lang w:val="en-US"/>
                        </w:rPr>
                        <w:t>Takamiya</w:t>
                      </w:r>
                      <w:proofErr w:type="spellEnd"/>
                      <w:r w:rsidRPr="00865203">
                        <w:rPr>
                          <w:rFonts w:asciiTheme="minorHAnsi" w:hAnsiTheme="minorHAnsi" w:cstheme="minorHAnsi"/>
                          <w:color w:val="000000"/>
                          <w:sz w:val="22"/>
                          <w:szCs w:val="22"/>
                          <w:lang w:val="en-US"/>
                        </w:rPr>
                        <w:t xml:space="preserve"> et al., 2019) and Finland (</w:t>
                      </w:r>
                      <w:proofErr w:type="spellStart"/>
                      <w:r w:rsidRPr="00865203">
                        <w:rPr>
                          <w:rFonts w:asciiTheme="minorHAnsi" w:hAnsiTheme="minorHAnsi" w:cstheme="minorHAnsi"/>
                          <w:sz w:val="22"/>
                          <w:szCs w:val="22"/>
                          <w:lang w:val="en-US"/>
                        </w:rPr>
                        <w:t>Hirvensalo</w:t>
                      </w:r>
                      <w:proofErr w:type="spellEnd"/>
                      <w:r w:rsidR="00531127">
                        <w:rPr>
                          <w:rFonts w:asciiTheme="minorHAnsi" w:hAnsiTheme="minorHAnsi" w:cstheme="minorHAnsi"/>
                          <w:sz w:val="22"/>
                          <w:szCs w:val="22"/>
                          <w:lang w:val="en-US"/>
                        </w:rPr>
                        <w:t xml:space="preserve"> </w:t>
                      </w:r>
                      <w:r w:rsidRPr="00865203">
                        <w:rPr>
                          <w:rFonts w:asciiTheme="minorHAnsi" w:hAnsiTheme="minorHAnsi" w:cstheme="minorHAnsi"/>
                          <w:sz w:val="22"/>
                          <w:szCs w:val="22"/>
                          <w:lang w:val="en-US"/>
                        </w:rPr>
                        <w:t>et al.</w:t>
                      </w:r>
                      <w:r w:rsidR="00A2532B">
                        <w:rPr>
                          <w:rFonts w:asciiTheme="minorHAnsi" w:hAnsiTheme="minorHAnsi" w:cstheme="minorHAnsi"/>
                          <w:sz w:val="22"/>
                          <w:szCs w:val="22"/>
                          <w:lang w:val="en-US"/>
                        </w:rPr>
                        <w:t>, 2011</w:t>
                      </w:r>
                      <w:r w:rsidRPr="00865203">
                        <w:rPr>
                          <w:rFonts w:asciiTheme="minorHAnsi" w:hAnsiTheme="minorHAnsi" w:cstheme="minorHAnsi"/>
                          <w:sz w:val="22"/>
                          <w:szCs w:val="22"/>
                          <w:lang w:val="en-US"/>
                        </w:rPr>
                        <w:t>), and in a</w:t>
                      </w:r>
                      <w:r>
                        <w:rPr>
                          <w:lang w:val="en-US"/>
                        </w:rPr>
                        <w:t xml:space="preserve"> </w:t>
                      </w:r>
                      <w:r>
                        <w:rPr>
                          <w:rFonts w:asciiTheme="minorHAnsi" w:hAnsiTheme="minorHAnsi" w:cstheme="minorHAnsi"/>
                          <w:sz w:val="22"/>
                          <w:szCs w:val="22"/>
                          <w:lang w:val="en-US"/>
                        </w:rPr>
                        <w:t>Danish context, the national investigations of diet and physical exercise (DANSDA) also use trackers to collect physical activity data (</w:t>
                      </w:r>
                      <w:proofErr w:type="spellStart"/>
                      <w:r>
                        <w:rPr>
                          <w:rFonts w:asciiTheme="minorHAnsi" w:hAnsiTheme="minorHAnsi" w:cstheme="minorHAnsi"/>
                          <w:sz w:val="22"/>
                          <w:szCs w:val="22"/>
                          <w:lang w:val="en-US"/>
                        </w:rPr>
                        <w:t>Fagt</w:t>
                      </w:r>
                      <w:proofErr w:type="spellEnd"/>
                      <w:r w:rsidR="00531127">
                        <w:rPr>
                          <w:rFonts w:asciiTheme="minorHAnsi" w:hAnsiTheme="minorHAnsi" w:cstheme="minorHAnsi"/>
                          <w:sz w:val="22"/>
                          <w:szCs w:val="22"/>
                          <w:lang w:val="en-US"/>
                        </w:rPr>
                        <w:t xml:space="preserve"> </w:t>
                      </w:r>
                      <w:r>
                        <w:rPr>
                          <w:rFonts w:asciiTheme="minorHAnsi" w:hAnsiTheme="minorHAnsi" w:cstheme="minorHAnsi"/>
                          <w:sz w:val="22"/>
                          <w:szCs w:val="22"/>
                          <w:lang w:val="en-US"/>
                        </w:rPr>
                        <w:t>et al., 2020). The novelty in our study is that</w:t>
                      </w:r>
                      <w:r w:rsidR="00C879E5">
                        <w:rPr>
                          <w:rFonts w:asciiTheme="minorHAnsi" w:hAnsiTheme="minorHAnsi" w:cstheme="minorHAnsi"/>
                          <w:sz w:val="22"/>
                          <w:szCs w:val="22"/>
                          <w:lang w:val="en-US"/>
                        </w:rPr>
                        <w:t xml:space="preserve"> we </w:t>
                      </w:r>
                      <w:r w:rsidR="00735D77">
                        <w:rPr>
                          <w:rFonts w:asciiTheme="minorHAnsi" w:hAnsiTheme="minorHAnsi" w:cstheme="minorHAnsi"/>
                          <w:sz w:val="22"/>
                          <w:szCs w:val="22"/>
                          <w:lang w:val="en-US"/>
                        </w:rPr>
                        <w:t xml:space="preserve">aim </w:t>
                      </w:r>
                      <w:proofErr w:type="gramStart"/>
                      <w:r w:rsidR="00E5537F">
                        <w:rPr>
                          <w:rFonts w:asciiTheme="minorHAnsi" w:hAnsiTheme="minorHAnsi" w:cstheme="minorHAnsi"/>
                          <w:sz w:val="22"/>
                          <w:szCs w:val="22"/>
                          <w:lang w:val="en-US"/>
                        </w:rPr>
                        <w:t>to:</w:t>
                      </w:r>
                      <w:proofErr w:type="gramEnd"/>
                      <w:r>
                        <w:rPr>
                          <w:rFonts w:asciiTheme="minorHAnsi" w:hAnsiTheme="minorHAnsi" w:cstheme="minorHAnsi"/>
                          <w:sz w:val="22"/>
                          <w:szCs w:val="22"/>
                          <w:lang w:val="en-US"/>
                        </w:rPr>
                        <w:t xml:space="preserve"> 1) </w:t>
                      </w:r>
                      <w:r w:rsidR="00FD6F9F">
                        <w:rPr>
                          <w:rFonts w:asciiTheme="minorHAnsi" w:hAnsiTheme="minorHAnsi" w:cstheme="minorHAnsi"/>
                          <w:sz w:val="22"/>
                          <w:szCs w:val="22"/>
                          <w:lang w:val="en-US"/>
                        </w:rPr>
                        <w:t xml:space="preserve">Link </w:t>
                      </w:r>
                      <w:r>
                        <w:rPr>
                          <w:rFonts w:asciiTheme="minorHAnsi" w:hAnsiTheme="minorHAnsi" w:cstheme="minorHAnsi"/>
                          <w:sz w:val="22"/>
                          <w:szCs w:val="22"/>
                          <w:lang w:val="en-US"/>
                        </w:rPr>
                        <w:t>tracker data to national registries containing health information</w:t>
                      </w:r>
                      <w:r w:rsidR="00006283">
                        <w:rPr>
                          <w:rFonts w:asciiTheme="minorHAnsi" w:hAnsiTheme="minorHAnsi" w:cstheme="minorHAnsi"/>
                          <w:sz w:val="22"/>
                          <w:szCs w:val="22"/>
                          <w:lang w:val="en-US"/>
                        </w:rPr>
                        <w:t xml:space="preserve">. </w:t>
                      </w:r>
                      <w:r>
                        <w:rPr>
                          <w:rFonts w:asciiTheme="minorHAnsi" w:hAnsiTheme="minorHAnsi" w:cstheme="minorHAnsi"/>
                          <w:sz w:val="22"/>
                          <w:szCs w:val="22"/>
                          <w:lang w:val="en-US"/>
                        </w:rPr>
                        <w:t>2)</w:t>
                      </w:r>
                      <w:r w:rsidR="00735D77">
                        <w:rPr>
                          <w:rFonts w:asciiTheme="minorHAnsi" w:hAnsiTheme="minorHAnsi" w:cstheme="minorHAnsi"/>
                          <w:sz w:val="22"/>
                          <w:szCs w:val="22"/>
                          <w:lang w:val="en-US"/>
                        </w:rPr>
                        <w:t xml:space="preserve"> </w:t>
                      </w:r>
                      <w:proofErr w:type="spellStart"/>
                      <w:r w:rsidR="00735D77">
                        <w:rPr>
                          <w:rFonts w:asciiTheme="minorHAnsi" w:hAnsiTheme="minorHAnsi" w:cstheme="minorHAnsi"/>
                          <w:sz w:val="22"/>
                          <w:szCs w:val="22"/>
                          <w:lang w:val="en-US"/>
                        </w:rPr>
                        <w:t>A</w:t>
                      </w:r>
                      <w:r>
                        <w:rPr>
                          <w:rFonts w:asciiTheme="minorHAnsi" w:hAnsiTheme="minorHAnsi" w:cstheme="minorHAnsi"/>
                          <w:sz w:val="22"/>
                          <w:szCs w:val="22"/>
                          <w:lang w:val="en-US"/>
                        </w:rPr>
                        <w:t>nalyse</w:t>
                      </w:r>
                      <w:proofErr w:type="spellEnd"/>
                      <w:r>
                        <w:rPr>
                          <w:rFonts w:asciiTheme="minorHAnsi" w:hAnsiTheme="minorHAnsi" w:cstheme="minorHAnsi"/>
                          <w:sz w:val="22"/>
                          <w:szCs w:val="22"/>
                          <w:lang w:val="en-US"/>
                        </w:rPr>
                        <w:t xml:space="preserve"> the impact </w:t>
                      </w:r>
                      <w:r w:rsidR="00B816AD">
                        <w:rPr>
                          <w:rFonts w:asciiTheme="minorHAnsi" w:hAnsiTheme="minorHAnsi" w:cstheme="minorHAnsi"/>
                          <w:sz w:val="22"/>
                          <w:szCs w:val="22"/>
                          <w:lang w:val="en-US"/>
                        </w:rPr>
                        <w:t xml:space="preserve">on cardiovascular health </w:t>
                      </w:r>
                      <w:r>
                        <w:rPr>
                          <w:rFonts w:asciiTheme="minorHAnsi" w:hAnsiTheme="minorHAnsi" w:cstheme="minorHAnsi"/>
                          <w:sz w:val="22"/>
                          <w:szCs w:val="22"/>
                          <w:lang w:val="en-US"/>
                        </w:rPr>
                        <w:t>of walking interventions</w:t>
                      </w:r>
                      <w:r w:rsidR="00735D77">
                        <w:rPr>
                          <w:rFonts w:asciiTheme="minorHAnsi" w:hAnsiTheme="minorHAnsi" w:cstheme="minorHAnsi"/>
                          <w:sz w:val="22"/>
                          <w:szCs w:val="22"/>
                          <w:lang w:val="en-US"/>
                        </w:rPr>
                        <w:t xml:space="preserve">, compared to mostly </w:t>
                      </w:r>
                      <w:r w:rsidR="007F6257">
                        <w:rPr>
                          <w:rFonts w:asciiTheme="minorHAnsi" w:hAnsiTheme="minorHAnsi" w:cstheme="minorHAnsi"/>
                          <w:sz w:val="22"/>
                          <w:szCs w:val="22"/>
                          <w:lang w:val="en-US"/>
                        </w:rPr>
                        <w:t xml:space="preserve">non-interventional </w:t>
                      </w:r>
                      <w:r w:rsidR="00735D77">
                        <w:rPr>
                          <w:rFonts w:asciiTheme="minorHAnsi" w:hAnsiTheme="minorHAnsi" w:cstheme="minorHAnsi"/>
                          <w:sz w:val="22"/>
                          <w:szCs w:val="22"/>
                          <w:lang w:val="en-US"/>
                        </w:rPr>
                        <w:t>studies in the literature</w:t>
                      </w:r>
                      <w:r w:rsidR="00E5537F">
                        <w:rPr>
                          <w:rFonts w:asciiTheme="minorHAnsi" w:hAnsiTheme="minorHAnsi" w:cstheme="minorHAnsi"/>
                          <w:sz w:val="22"/>
                          <w:szCs w:val="22"/>
                          <w:lang w:val="en-US"/>
                        </w:rPr>
                        <w:t>.</w:t>
                      </w:r>
                      <w:r>
                        <w:rPr>
                          <w:rFonts w:asciiTheme="minorHAnsi" w:hAnsiTheme="minorHAnsi" w:cstheme="minorHAnsi"/>
                          <w:sz w:val="22"/>
                          <w:szCs w:val="22"/>
                          <w:lang w:val="en-US"/>
                        </w:rPr>
                        <w:t xml:space="preserve"> </w:t>
                      </w:r>
                      <w:r w:rsidR="00C10AF9">
                        <w:rPr>
                          <w:rFonts w:asciiTheme="minorHAnsi" w:hAnsiTheme="minorHAnsi" w:cstheme="minorHAnsi"/>
                          <w:sz w:val="22"/>
                          <w:szCs w:val="22"/>
                          <w:lang w:val="en-US"/>
                        </w:rPr>
                        <w:t xml:space="preserve">3) </w:t>
                      </w:r>
                      <w:r w:rsidR="00735D77">
                        <w:rPr>
                          <w:rFonts w:asciiTheme="minorHAnsi" w:hAnsiTheme="minorHAnsi" w:cstheme="minorHAnsi"/>
                          <w:sz w:val="22"/>
                          <w:szCs w:val="22"/>
                          <w:lang w:val="en-US"/>
                        </w:rPr>
                        <w:t>Use</w:t>
                      </w:r>
                      <w:r w:rsidR="00FF1176">
                        <w:rPr>
                          <w:rFonts w:asciiTheme="minorHAnsi" w:hAnsiTheme="minorHAnsi" w:cstheme="minorHAnsi"/>
                          <w:sz w:val="22"/>
                          <w:szCs w:val="22"/>
                          <w:lang w:val="en-US"/>
                        </w:rPr>
                        <w:t xml:space="preserve"> various machine learning techniques (see </w:t>
                      </w:r>
                      <w:r w:rsidR="00C03B52">
                        <w:rPr>
                          <w:rFonts w:asciiTheme="minorHAnsi" w:hAnsiTheme="minorHAnsi" w:cstheme="minorHAnsi"/>
                          <w:sz w:val="22"/>
                          <w:szCs w:val="22"/>
                          <w:lang w:val="en-US"/>
                        </w:rPr>
                        <w:t>“Modelling approaches”</w:t>
                      </w:r>
                      <w:r w:rsidR="00672D93">
                        <w:rPr>
                          <w:rFonts w:asciiTheme="minorHAnsi" w:hAnsiTheme="minorHAnsi" w:cstheme="minorHAnsi"/>
                          <w:sz w:val="22"/>
                          <w:szCs w:val="22"/>
                          <w:lang w:val="en-US"/>
                        </w:rPr>
                        <w:t xml:space="preserve">, </w:t>
                      </w:r>
                      <w:r w:rsidR="00C03B52">
                        <w:rPr>
                          <w:rFonts w:asciiTheme="minorHAnsi" w:hAnsiTheme="minorHAnsi" w:cstheme="minorHAnsi"/>
                          <w:sz w:val="22"/>
                          <w:szCs w:val="22"/>
                          <w:lang w:val="en-US"/>
                        </w:rPr>
                        <w:t>section D</w:t>
                      </w:r>
                      <w:r w:rsidR="00EF62D7">
                        <w:rPr>
                          <w:rFonts w:asciiTheme="minorHAnsi" w:hAnsiTheme="minorHAnsi" w:cstheme="minorHAnsi"/>
                          <w:sz w:val="22"/>
                          <w:szCs w:val="22"/>
                          <w:lang w:val="en-US"/>
                        </w:rPr>
                        <w:t>)</w:t>
                      </w:r>
                      <w:r w:rsidR="00C03B52">
                        <w:rPr>
                          <w:rFonts w:asciiTheme="minorHAnsi" w:hAnsiTheme="minorHAnsi" w:cstheme="minorHAnsi"/>
                          <w:sz w:val="22"/>
                          <w:szCs w:val="22"/>
                          <w:lang w:val="en-US"/>
                        </w:rPr>
                        <w:t xml:space="preserve">, </w:t>
                      </w:r>
                      <w:r w:rsidR="00672D93">
                        <w:rPr>
                          <w:rFonts w:asciiTheme="minorHAnsi" w:hAnsiTheme="minorHAnsi" w:cstheme="minorHAnsi"/>
                          <w:sz w:val="22"/>
                          <w:szCs w:val="22"/>
                          <w:lang w:val="en-US"/>
                        </w:rPr>
                        <w:t xml:space="preserve">instead of </w:t>
                      </w:r>
                      <w:r w:rsidR="00712718">
                        <w:rPr>
                          <w:rFonts w:asciiTheme="minorHAnsi" w:hAnsiTheme="minorHAnsi" w:cstheme="minorHAnsi"/>
                          <w:sz w:val="22"/>
                          <w:szCs w:val="22"/>
                          <w:lang w:val="en-US"/>
                        </w:rPr>
                        <w:t xml:space="preserve">descriptive statistics and </w:t>
                      </w:r>
                      <w:r w:rsidR="00672D93">
                        <w:rPr>
                          <w:rFonts w:asciiTheme="minorHAnsi" w:hAnsiTheme="minorHAnsi" w:cstheme="minorHAnsi"/>
                          <w:sz w:val="22"/>
                          <w:szCs w:val="22"/>
                          <w:lang w:val="en-US"/>
                        </w:rPr>
                        <w:t xml:space="preserve">logistic </w:t>
                      </w:r>
                      <w:r w:rsidR="00712718">
                        <w:rPr>
                          <w:rFonts w:asciiTheme="minorHAnsi" w:hAnsiTheme="minorHAnsi" w:cstheme="minorHAnsi"/>
                          <w:sz w:val="22"/>
                          <w:szCs w:val="22"/>
                          <w:lang w:val="en-US"/>
                        </w:rPr>
                        <w:t xml:space="preserve">regression </w:t>
                      </w:r>
                      <w:r w:rsidR="00300A5A">
                        <w:rPr>
                          <w:rFonts w:asciiTheme="minorHAnsi" w:hAnsiTheme="minorHAnsi" w:cstheme="minorHAnsi"/>
                          <w:sz w:val="22"/>
                          <w:szCs w:val="22"/>
                          <w:lang w:val="en-US"/>
                        </w:rPr>
                        <w:t xml:space="preserve">which are traditional methods for </w:t>
                      </w:r>
                      <w:r w:rsidR="00BD4E1A">
                        <w:rPr>
                          <w:rFonts w:asciiTheme="minorHAnsi" w:hAnsiTheme="minorHAnsi" w:cstheme="minorHAnsi"/>
                          <w:sz w:val="22"/>
                          <w:szCs w:val="22"/>
                          <w:lang w:val="en-US"/>
                        </w:rPr>
                        <w:t>walking activity studies</w:t>
                      </w:r>
                      <w:r w:rsidR="00222FB1">
                        <w:rPr>
                          <w:rFonts w:asciiTheme="minorHAnsi" w:hAnsiTheme="minorHAnsi" w:cstheme="minorHAnsi"/>
                          <w:sz w:val="22"/>
                          <w:szCs w:val="22"/>
                          <w:lang w:val="en-US"/>
                        </w:rPr>
                        <w:t xml:space="preserve"> (</w:t>
                      </w:r>
                      <w:proofErr w:type="spellStart"/>
                      <w:r w:rsidR="00222FB1">
                        <w:rPr>
                          <w:rFonts w:asciiTheme="minorHAnsi" w:hAnsiTheme="minorHAnsi" w:cstheme="minorHAnsi"/>
                          <w:sz w:val="22"/>
                          <w:szCs w:val="22"/>
                          <w:lang w:val="en-US"/>
                        </w:rPr>
                        <w:t>Matthiesen</w:t>
                      </w:r>
                      <w:proofErr w:type="spellEnd"/>
                      <w:r w:rsidR="00222FB1">
                        <w:rPr>
                          <w:rFonts w:asciiTheme="minorHAnsi" w:hAnsiTheme="minorHAnsi" w:cstheme="minorHAnsi"/>
                          <w:sz w:val="22"/>
                          <w:szCs w:val="22"/>
                          <w:lang w:val="en-US"/>
                        </w:rPr>
                        <w:t xml:space="preserve"> et al., 2</w:t>
                      </w:r>
                      <w:r w:rsidR="00894E2B">
                        <w:rPr>
                          <w:rFonts w:asciiTheme="minorHAnsi" w:hAnsiTheme="minorHAnsi" w:cstheme="minorHAnsi"/>
                          <w:sz w:val="22"/>
                          <w:szCs w:val="22"/>
                          <w:lang w:val="en-US"/>
                        </w:rPr>
                        <w:t>0</w:t>
                      </w:r>
                      <w:r w:rsidR="00222FB1">
                        <w:rPr>
                          <w:rFonts w:asciiTheme="minorHAnsi" w:hAnsiTheme="minorHAnsi" w:cstheme="minorHAnsi"/>
                          <w:sz w:val="22"/>
                          <w:szCs w:val="22"/>
                          <w:lang w:val="en-US"/>
                        </w:rPr>
                        <w:t>15).</w:t>
                      </w:r>
                      <w:r w:rsidR="007F3664">
                        <w:rPr>
                          <w:rFonts w:asciiTheme="minorHAnsi" w:hAnsiTheme="minorHAnsi" w:cstheme="minorHAnsi"/>
                          <w:sz w:val="22"/>
                          <w:szCs w:val="22"/>
                          <w:lang w:val="en-US"/>
                        </w:rPr>
                        <w:t xml:space="preserve"> 4) </w:t>
                      </w:r>
                      <w:r w:rsidR="00567139">
                        <w:rPr>
                          <w:rFonts w:asciiTheme="minorHAnsi" w:hAnsiTheme="minorHAnsi" w:cstheme="minorHAnsi"/>
                          <w:sz w:val="22"/>
                          <w:szCs w:val="22"/>
                          <w:lang w:val="en-US"/>
                        </w:rPr>
                        <w:t xml:space="preserve">Develop </w:t>
                      </w:r>
                      <w:r w:rsidR="00F35DCE">
                        <w:rPr>
                          <w:rFonts w:asciiTheme="minorHAnsi" w:hAnsiTheme="minorHAnsi" w:cstheme="minorHAnsi"/>
                          <w:sz w:val="22"/>
                          <w:szCs w:val="22"/>
                          <w:lang w:val="en-US"/>
                        </w:rPr>
                        <w:t>h</w:t>
                      </w:r>
                      <w:r>
                        <w:rPr>
                          <w:rFonts w:asciiTheme="minorHAnsi" w:hAnsiTheme="minorHAnsi" w:cstheme="minorHAnsi"/>
                          <w:sz w:val="22"/>
                          <w:szCs w:val="22"/>
                          <w:lang w:val="en-US"/>
                        </w:rPr>
                        <w:t>ealth economic</w:t>
                      </w:r>
                      <w:r w:rsidR="008D16BD">
                        <w:rPr>
                          <w:rFonts w:asciiTheme="minorHAnsi" w:hAnsiTheme="minorHAnsi" w:cstheme="minorHAnsi"/>
                          <w:sz w:val="22"/>
                          <w:szCs w:val="22"/>
                          <w:lang w:val="en-US"/>
                        </w:rPr>
                        <w:t xml:space="preserve"> approac</w:t>
                      </w:r>
                      <w:r w:rsidR="00314414">
                        <w:rPr>
                          <w:rFonts w:asciiTheme="minorHAnsi" w:hAnsiTheme="minorHAnsi" w:cstheme="minorHAnsi"/>
                          <w:sz w:val="22"/>
                          <w:szCs w:val="22"/>
                          <w:lang w:val="en-US"/>
                        </w:rPr>
                        <w:t>h</w:t>
                      </w:r>
                      <w:r w:rsidR="008D16BD">
                        <w:rPr>
                          <w:rFonts w:asciiTheme="minorHAnsi" w:hAnsiTheme="minorHAnsi" w:cstheme="minorHAnsi"/>
                          <w:sz w:val="22"/>
                          <w:szCs w:val="22"/>
                          <w:lang w:val="en-US"/>
                        </w:rPr>
                        <w:t>es</w:t>
                      </w:r>
                      <w:r>
                        <w:rPr>
                          <w:rFonts w:asciiTheme="minorHAnsi" w:hAnsiTheme="minorHAnsi" w:cstheme="minorHAnsi"/>
                          <w:sz w:val="22"/>
                          <w:szCs w:val="22"/>
                          <w:lang w:val="en-US"/>
                        </w:rPr>
                        <w:t xml:space="preserve"> to </w:t>
                      </w:r>
                      <w:r w:rsidR="00B056ED">
                        <w:rPr>
                          <w:rFonts w:asciiTheme="minorHAnsi" w:hAnsiTheme="minorHAnsi" w:cstheme="minorHAnsi"/>
                          <w:sz w:val="22"/>
                          <w:szCs w:val="22"/>
                          <w:lang w:val="en-US"/>
                        </w:rPr>
                        <w:t xml:space="preserve">handle </w:t>
                      </w:r>
                      <w:r w:rsidR="008D16BD">
                        <w:rPr>
                          <w:rFonts w:asciiTheme="minorHAnsi" w:hAnsiTheme="minorHAnsi" w:cstheme="minorHAnsi"/>
                          <w:sz w:val="22"/>
                          <w:szCs w:val="22"/>
                          <w:lang w:val="en-US"/>
                        </w:rPr>
                        <w:t xml:space="preserve">walking tracker data </w:t>
                      </w:r>
                      <w:r w:rsidR="00D279C0">
                        <w:rPr>
                          <w:rFonts w:asciiTheme="minorHAnsi" w:hAnsiTheme="minorHAnsi" w:cstheme="minorHAnsi"/>
                          <w:sz w:val="22"/>
                          <w:szCs w:val="22"/>
                          <w:lang w:val="en-US"/>
                        </w:rPr>
                        <w:t>and</w:t>
                      </w:r>
                      <w:r w:rsidR="008D16BD">
                        <w:rPr>
                          <w:rFonts w:asciiTheme="minorHAnsi" w:hAnsiTheme="minorHAnsi" w:cstheme="minorHAnsi"/>
                          <w:sz w:val="22"/>
                          <w:szCs w:val="22"/>
                          <w:lang w:val="en-US"/>
                        </w:rPr>
                        <w:t xml:space="preserve"> </w:t>
                      </w:r>
                      <w:proofErr w:type="spellStart"/>
                      <w:r>
                        <w:rPr>
                          <w:rFonts w:asciiTheme="minorHAnsi" w:hAnsiTheme="minorHAnsi" w:cstheme="minorHAnsi"/>
                          <w:sz w:val="22"/>
                          <w:szCs w:val="22"/>
                          <w:lang w:val="en-US"/>
                        </w:rPr>
                        <w:t>analyse</w:t>
                      </w:r>
                      <w:proofErr w:type="spellEnd"/>
                      <w:r>
                        <w:rPr>
                          <w:rFonts w:asciiTheme="minorHAnsi" w:hAnsiTheme="minorHAnsi" w:cstheme="minorHAnsi"/>
                          <w:sz w:val="22"/>
                          <w:szCs w:val="22"/>
                          <w:lang w:val="en-US"/>
                        </w:rPr>
                        <w:t xml:space="preserve"> the cost-effectiveness concerning cardiovascular health on walking activities</w:t>
                      </w:r>
                      <w:r w:rsidR="00D279C0">
                        <w:rPr>
                          <w:rFonts w:asciiTheme="minorHAnsi" w:hAnsiTheme="minorHAnsi" w:cstheme="minorHAnsi"/>
                          <w:sz w:val="22"/>
                          <w:szCs w:val="22"/>
                          <w:lang w:val="en-US"/>
                        </w:rPr>
                        <w:t xml:space="preserve">. This </w:t>
                      </w:r>
                      <w:r>
                        <w:rPr>
                          <w:rFonts w:asciiTheme="minorHAnsi" w:hAnsiTheme="minorHAnsi" w:cstheme="minorHAnsi"/>
                          <w:sz w:val="22"/>
                          <w:szCs w:val="22"/>
                          <w:lang w:val="en-US"/>
                        </w:rPr>
                        <w:t xml:space="preserve">will contribute substantially to the </w:t>
                      </w:r>
                      <w:r w:rsidR="00F206B9">
                        <w:rPr>
                          <w:rFonts w:asciiTheme="minorHAnsi" w:hAnsiTheme="minorHAnsi" w:cstheme="minorHAnsi"/>
                          <w:sz w:val="22"/>
                          <w:szCs w:val="22"/>
                          <w:lang w:val="en-US"/>
                        </w:rPr>
                        <w:t>company’s</w:t>
                      </w:r>
                      <w:r>
                        <w:rPr>
                          <w:rFonts w:asciiTheme="minorHAnsi" w:hAnsiTheme="minorHAnsi" w:cstheme="minorHAnsi"/>
                          <w:sz w:val="22"/>
                          <w:szCs w:val="22"/>
                          <w:lang w:val="en-US"/>
                        </w:rPr>
                        <w:t xml:space="preserve"> knowledge about </w:t>
                      </w:r>
                      <w:r w:rsidR="00D279C0">
                        <w:rPr>
                          <w:rFonts w:asciiTheme="minorHAnsi" w:hAnsiTheme="minorHAnsi" w:cstheme="minorHAnsi"/>
                          <w:sz w:val="22"/>
                          <w:szCs w:val="22"/>
                          <w:lang w:val="en-US"/>
                        </w:rPr>
                        <w:t>improving</w:t>
                      </w:r>
                      <w:r>
                        <w:rPr>
                          <w:rFonts w:asciiTheme="minorHAnsi" w:hAnsiTheme="minorHAnsi" w:cstheme="minorHAnsi"/>
                          <w:sz w:val="22"/>
                          <w:szCs w:val="22"/>
                          <w:lang w:val="en-US"/>
                        </w:rPr>
                        <w:t xml:space="preserve"> offers for members </w:t>
                      </w:r>
                      <w:r w:rsidR="00F206B9">
                        <w:rPr>
                          <w:rFonts w:asciiTheme="minorHAnsi" w:hAnsiTheme="minorHAnsi" w:cstheme="minorHAnsi"/>
                          <w:sz w:val="22"/>
                          <w:szCs w:val="22"/>
                          <w:lang w:val="en-US"/>
                        </w:rPr>
                        <w:t>and</w:t>
                      </w:r>
                      <w:r>
                        <w:rPr>
                          <w:rFonts w:asciiTheme="minorHAnsi" w:hAnsiTheme="minorHAnsi" w:cstheme="minorHAnsi"/>
                          <w:sz w:val="22"/>
                          <w:szCs w:val="22"/>
                          <w:lang w:val="en-US"/>
                        </w:rPr>
                        <w:t xml:space="preserve"> expand</w:t>
                      </w:r>
                      <w:r w:rsidR="002B3797">
                        <w:rPr>
                          <w:rFonts w:asciiTheme="minorHAnsi" w:hAnsiTheme="minorHAnsi" w:cstheme="minorHAnsi"/>
                          <w:sz w:val="22"/>
                          <w:szCs w:val="22"/>
                          <w:lang w:val="en-US"/>
                        </w:rPr>
                        <w:t>ing</w:t>
                      </w:r>
                      <w:r>
                        <w:rPr>
                          <w:rFonts w:asciiTheme="minorHAnsi" w:hAnsiTheme="minorHAnsi" w:cstheme="minorHAnsi"/>
                          <w:sz w:val="22"/>
                          <w:szCs w:val="22"/>
                          <w:lang w:val="en-US"/>
                        </w:rPr>
                        <w:t xml:space="preserve"> the project </w:t>
                      </w:r>
                      <w:r w:rsidR="001449EC">
                        <w:rPr>
                          <w:rFonts w:asciiTheme="minorHAnsi" w:hAnsiTheme="minorHAnsi" w:cstheme="minorHAnsi"/>
                          <w:sz w:val="22"/>
                          <w:szCs w:val="22"/>
                          <w:lang w:val="en-US"/>
                        </w:rPr>
                        <w:t>nationally</w:t>
                      </w:r>
                      <w:r>
                        <w:rPr>
                          <w:rFonts w:asciiTheme="minorHAnsi" w:hAnsiTheme="minorHAnsi" w:cstheme="minorHAnsi"/>
                          <w:sz w:val="22"/>
                          <w:szCs w:val="22"/>
                          <w:lang w:val="en-US"/>
                        </w:rPr>
                        <w:t xml:space="preserve">. </w:t>
                      </w:r>
                    </w:p>
                    <w:p w14:paraId="57991A6D" w14:textId="77777777" w:rsidR="00D27F53" w:rsidRDefault="00D27F53" w:rsidP="00340793">
                      <w:pPr>
                        <w:pStyle w:val="NormalWeb"/>
                        <w:spacing w:before="0" w:beforeAutospacing="0" w:after="0" w:afterAutospacing="0"/>
                        <w:rPr>
                          <w:rFonts w:asciiTheme="minorHAnsi" w:hAnsiTheme="minorHAnsi" w:cstheme="minorHAnsi"/>
                          <w:sz w:val="22"/>
                          <w:szCs w:val="22"/>
                          <w:lang w:val="en-US"/>
                        </w:rPr>
                      </w:pPr>
                    </w:p>
                    <w:p w14:paraId="55F8D981" w14:textId="77777777" w:rsidR="00D27F53" w:rsidRPr="007B68E2" w:rsidRDefault="00D27F53" w:rsidP="004B31F2">
                      <w:pPr>
                        <w:pStyle w:val="Ingenafstand"/>
                        <w:tabs>
                          <w:tab w:val="left" w:pos="364"/>
                        </w:tabs>
                        <w:spacing w:after="120"/>
                        <w:rPr>
                          <w:iCs/>
                          <w:color w:val="595959"/>
                          <w:lang w:val="en-US"/>
                        </w:rPr>
                      </w:pPr>
                    </w:p>
                    <w:p w14:paraId="46BD1A2E" w14:textId="77777777" w:rsidR="00D27F53" w:rsidRPr="001A3DEA" w:rsidRDefault="00D27F53" w:rsidP="002D75A3">
                      <w:pPr>
                        <w:pStyle w:val="Ingenafstand"/>
                        <w:tabs>
                          <w:tab w:val="left" w:pos="364"/>
                        </w:tabs>
                        <w:spacing w:after="120"/>
                        <w:rPr>
                          <w:rFonts w:asciiTheme="minorHAnsi" w:hAnsiTheme="minorHAnsi"/>
                          <w:lang w:val="en-US"/>
                        </w:rPr>
                      </w:pPr>
                    </w:p>
                  </w:txbxContent>
                </v:textbox>
              </v:shape>
            </w:pict>
          </mc:Fallback>
        </mc:AlternateContent>
      </w:r>
    </w:p>
    <w:p w14:paraId="5FA23B43" w14:textId="77777777" w:rsidR="002D75A3" w:rsidRPr="004B31F2" w:rsidRDefault="002D75A3" w:rsidP="00A0631F">
      <w:pPr>
        <w:pStyle w:val="Ingenafstand"/>
        <w:tabs>
          <w:tab w:val="left" w:pos="364"/>
        </w:tabs>
        <w:rPr>
          <w:lang w:val="en-US"/>
        </w:rPr>
      </w:pPr>
    </w:p>
    <w:p w14:paraId="6DC87066" w14:textId="77777777" w:rsidR="002D75A3" w:rsidRPr="004B31F2" w:rsidRDefault="002D75A3" w:rsidP="00A0631F">
      <w:pPr>
        <w:pStyle w:val="Ingenafstand"/>
        <w:tabs>
          <w:tab w:val="left" w:pos="364"/>
        </w:tabs>
        <w:rPr>
          <w:lang w:val="en-US"/>
        </w:rPr>
      </w:pPr>
    </w:p>
    <w:p w14:paraId="3D8CEAF2" w14:textId="77777777" w:rsidR="002D75A3" w:rsidRPr="004B31F2" w:rsidRDefault="002D75A3">
      <w:pPr>
        <w:suppressAutoHyphens w:val="0"/>
        <w:rPr>
          <w:rFonts w:ascii="Calibri" w:eastAsia="Calibri" w:hAnsi="Calibri" w:cs="Calibri"/>
          <w:b/>
          <w:color w:val="00A6AA"/>
          <w:sz w:val="28"/>
          <w:szCs w:val="28"/>
          <w:u w:val="single"/>
          <w:lang w:val="en-US"/>
        </w:rPr>
      </w:pPr>
      <w:r w:rsidRPr="004B31F2">
        <w:rPr>
          <w:rFonts w:cs="Calibri"/>
          <w:b/>
          <w:color w:val="00A6AA"/>
          <w:sz w:val="28"/>
          <w:szCs w:val="28"/>
          <w:u w:val="single"/>
          <w:lang w:val="en-US"/>
        </w:rPr>
        <w:br w:type="page"/>
      </w:r>
    </w:p>
    <w:p w14:paraId="621E2359" w14:textId="77777777" w:rsidR="007649C5" w:rsidRPr="004B31F2" w:rsidRDefault="007649C5">
      <w:pPr>
        <w:suppressAutoHyphens w:val="0"/>
        <w:rPr>
          <w:rFonts w:ascii="Calibri" w:eastAsia="Calibri" w:hAnsi="Calibri" w:cs="Calibri"/>
          <w:b/>
          <w:color w:val="00A6AA"/>
          <w:sz w:val="28"/>
          <w:szCs w:val="28"/>
          <w:u w:val="single"/>
          <w:lang w:val="en-US"/>
        </w:rPr>
      </w:pPr>
      <w:r w:rsidRPr="002E6FE0">
        <w:rPr>
          <w:noProof/>
          <w:color w:val="595959"/>
          <w:lang w:eastAsia="da-DK"/>
        </w:rPr>
        <w:lastRenderedPageBreak/>
        <mc:AlternateContent>
          <mc:Choice Requires="wps">
            <w:drawing>
              <wp:anchor distT="0" distB="0" distL="114300" distR="114300" simplePos="0" relativeHeight="251658249" behindDoc="0" locked="0" layoutInCell="1" allowOverlap="1" wp14:anchorId="2EA3B0FC" wp14:editId="58C97CDD">
                <wp:simplePos x="0" y="0"/>
                <wp:positionH relativeFrom="column">
                  <wp:posOffset>-5715</wp:posOffset>
                </wp:positionH>
                <wp:positionV relativeFrom="paragraph">
                  <wp:posOffset>22225</wp:posOffset>
                </wp:positionV>
                <wp:extent cx="6139392" cy="8934450"/>
                <wp:effectExtent l="0" t="0" r="13970" b="19050"/>
                <wp:wrapNone/>
                <wp:docPr id="8"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9392" cy="8934450"/>
                        </a:xfrm>
                        <a:prstGeom prst="rect">
                          <a:avLst/>
                        </a:prstGeom>
                        <a:solidFill>
                          <a:srgbClr val="FFFFFF"/>
                        </a:solidFill>
                        <a:ln w="9525">
                          <a:solidFill>
                            <a:schemeClr val="bg1">
                              <a:lumMod val="75000"/>
                            </a:schemeClr>
                          </a:solidFill>
                          <a:miter lim="800000"/>
                          <a:headEnd/>
                          <a:tailEnd/>
                        </a:ln>
                      </wps:spPr>
                      <wps:txbx>
                        <w:txbxContent>
                          <w:p w14:paraId="1FF4AC1B" w14:textId="5095E7A6" w:rsidR="00D27F53" w:rsidRPr="00182B1B" w:rsidRDefault="00D27F53" w:rsidP="0058405C">
                            <w:pPr>
                              <w:pStyle w:val="Ingenafstand"/>
                              <w:numPr>
                                <w:ilvl w:val="0"/>
                                <w:numId w:val="7"/>
                              </w:numPr>
                              <w:tabs>
                                <w:tab w:val="left" w:pos="364"/>
                              </w:tabs>
                              <w:spacing w:after="120"/>
                              <w:rPr>
                                <w:rFonts w:asciiTheme="minorHAnsi" w:hAnsiTheme="minorHAnsi"/>
                                <w:b/>
                                <w:bCs/>
                                <w:lang w:val="en-US"/>
                              </w:rPr>
                            </w:pPr>
                            <w:r w:rsidRPr="00182B1B">
                              <w:rPr>
                                <w:b/>
                                <w:bCs/>
                                <w:lang w:val="en-US"/>
                              </w:rPr>
                              <w:t>State-of-the-art references</w:t>
                            </w:r>
                            <w:r w:rsidRPr="00182B1B">
                              <w:rPr>
                                <w:rFonts w:asciiTheme="minorHAnsi" w:hAnsiTheme="minorHAnsi"/>
                                <w:b/>
                                <w:bCs/>
                                <w:i/>
                                <w:color w:val="595959"/>
                                <w:lang w:val="en-US"/>
                              </w:rPr>
                              <w:t xml:space="preserve"> </w:t>
                            </w:r>
                          </w:p>
                          <w:p w14:paraId="60281E0D" w14:textId="50AC3BAC" w:rsidR="00BF7212" w:rsidRDefault="00D27F53" w:rsidP="00BF7212">
                            <w:pPr>
                              <w:pStyle w:val="Ingenafstand"/>
                              <w:tabs>
                                <w:tab w:val="left" w:pos="364"/>
                              </w:tabs>
                              <w:rPr>
                                <w:color w:val="000000"/>
                                <w:lang w:val="en-US"/>
                              </w:rPr>
                            </w:pPr>
                            <w:r w:rsidRPr="00F278B3">
                              <w:rPr>
                                <w:color w:val="000000"/>
                                <w:lang w:val="en-US"/>
                              </w:rPr>
                              <w:t xml:space="preserve">Bingham, S. A. (1991). Limitations of the various methods for collecting dietary intake data. </w:t>
                            </w:r>
                            <w:r w:rsidRPr="006A06FF">
                              <w:rPr>
                                <w:i/>
                                <w:iCs/>
                                <w:color w:val="000000"/>
                                <w:lang w:val="en-US"/>
                              </w:rPr>
                              <w:t xml:space="preserve">Ann </w:t>
                            </w:r>
                            <w:proofErr w:type="spellStart"/>
                            <w:r w:rsidRPr="006A06FF">
                              <w:rPr>
                                <w:i/>
                                <w:iCs/>
                                <w:color w:val="000000"/>
                                <w:lang w:val="en-US"/>
                              </w:rPr>
                              <w:t>Nutr</w:t>
                            </w:r>
                            <w:proofErr w:type="spellEnd"/>
                            <w:r w:rsidRPr="006A06FF">
                              <w:rPr>
                                <w:i/>
                                <w:iCs/>
                                <w:color w:val="000000"/>
                                <w:lang w:val="en-US"/>
                              </w:rPr>
                              <w:t xml:space="preserve"> </w:t>
                            </w:r>
                            <w:proofErr w:type="spellStart"/>
                            <w:r w:rsidRPr="006A06FF">
                              <w:rPr>
                                <w:i/>
                                <w:iCs/>
                                <w:color w:val="000000"/>
                                <w:lang w:val="en-US"/>
                              </w:rPr>
                              <w:t>Metab</w:t>
                            </w:r>
                            <w:proofErr w:type="spellEnd"/>
                            <w:r w:rsidRPr="006A06FF">
                              <w:rPr>
                                <w:color w:val="000000"/>
                                <w:lang w:val="en-US"/>
                              </w:rPr>
                              <w:t xml:space="preserve">, </w:t>
                            </w:r>
                            <w:r w:rsidRPr="006A06FF">
                              <w:rPr>
                                <w:i/>
                                <w:iCs/>
                                <w:color w:val="000000"/>
                                <w:lang w:val="en-US"/>
                              </w:rPr>
                              <w:t>35</w:t>
                            </w:r>
                            <w:r w:rsidRPr="006A06FF">
                              <w:rPr>
                                <w:color w:val="000000"/>
                                <w:lang w:val="en-US"/>
                              </w:rPr>
                              <w:t>(3), 117-127</w:t>
                            </w:r>
                            <w:r w:rsidR="00036612">
                              <w:rPr>
                                <w:color w:val="000000"/>
                                <w:lang w:val="en-US"/>
                              </w:rPr>
                              <w:t xml:space="preserve">. </w:t>
                            </w:r>
                            <w:proofErr w:type="spellStart"/>
                            <w:r w:rsidR="00D82BBD">
                              <w:rPr>
                                <w:color w:val="000000"/>
                                <w:lang w:val="en-US"/>
                              </w:rPr>
                              <w:t>doi</w:t>
                            </w:r>
                            <w:proofErr w:type="spellEnd"/>
                            <w:r w:rsidR="00D82BBD">
                              <w:rPr>
                                <w:color w:val="000000"/>
                                <w:lang w:val="en-US"/>
                              </w:rPr>
                              <w:t xml:space="preserve">: </w:t>
                            </w:r>
                            <w:r w:rsidRPr="006A06FF">
                              <w:rPr>
                                <w:color w:val="000000"/>
                                <w:lang w:val="en-US"/>
                              </w:rPr>
                              <w:t>10.1159/000177635</w:t>
                            </w:r>
                            <w:r w:rsidR="00D82BBD">
                              <w:rPr>
                                <w:color w:val="000000"/>
                                <w:lang w:val="en-US"/>
                              </w:rPr>
                              <w:t>.</w:t>
                            </w:r>
                          </w:p>
                          <w:p w14:paraId="7A7A1DB5" w14:textId="77777777" w:rsidR="00BF7212" w:rsidRDefault="00BF7212" w:rsidP="00BF7212">
                            <w:pPr>
                              <w:pStyle w:val="Ingenafstand"/>
                              <w:tabs>
                                <w:tab w:val="left" w:pos="364"/>
                              </w:tabs>
                              <w:rPr>
                                <w:color w:val="000000"/>
                                <w:lang w:val="en-US"/>
                              </w:rPr>
                            </w:pPr>
                          </w:p>
                          <w:p w14:paraId="6B339116" w14:textId="77777777" w:rsidR="00BF7212" w:rsidRDefault="00D27F53" w:rsidP="00BF7212">
                            <w:pPr>
                              <w:pStyle w:val="Ingenafstand"/>
                              <w:tabs>
                                <w:tab w:val="left" w:pos="364"/>
                              </w:tabs>
                              <w:rPr>
                                <w:rFonts w:asciiTheme="minorHAnsi" w:hAnsiTheme="minorHAnsi" w:cstheme="minorHAnsi"/>
                                <w:color w:val="000000"/>
                                <w:lang w:val="en-US"/>
                              </w:rPr>
                            </w:pPr>
                            <w:r w:rsidRPr="00CF1626">
                              <w:rPr>
                                <w:rFonts w:asciiTheme="minorHAnsi" w:hAnsiTheme="minorHAnsi" w:cstheme="minorHAnsi"/>
                                <w:color w:val="000000"/>
                                <w:lang w:val="en-US"/>
                              </w:rPr>
                              <w:t xml:space="preserve">Cespedes, E. M., Hu, F. B. </w:t>
                            </w:r>
                            <w:r w:rsidRPr="00B2041B">
                              <w:rPr>
                                <w:rFonts w:asciiTheme="minorHAnsi" w:hAnsiTheme="minorHAnsi" w:cstheme="minorHAnsi"/>
                                <w:color w:val="000000"/>
                                <w:lang w:val="en-US"/>
                              </w:rPr>
                              <w:t xml:space="preserve">(2015, Apr). Dietary patterns: from nutritional epidemiologic analysis to national guidelines. </w:t>
                            </w:r>
                            <w:r w:rsidRPr="00B2041B">
                              <w:rPr>
                                <w:rFonts w:asciiTheme="minorHAnsi" w:hAnsiTheme="minorHAnsi" w:cstheme="minorHAnsi"/>
                                <w:i/>
                                <w:iCs/>
                                <w:color w:val="000000"/>
                                <w:lang w:val="en-US"/>
                              </w:rPr>
                              <w:t>The American Journal of Clinical Nutrition</w:t>
                            </w:r>
                            <w:r w:rsidRPr="00B2041B">
                              <w:rPr>
                                <w:rFonts w:asciiTheme="minorHAnsi" w:hAnsiTheme="minorHAnsi" w:cstheme="minorHAnsi"/>
                                <w:color w:val="000000"/>
                                <w:lang w:val="en-US"/>
                              </w:rPr>
                              <w:t xml:space="preserve">, </w:t>
                            </w:r>
                            <w:r w:rsidRPr="00B2041B">
                              <w:rPr>
                                <w:rFonts w:asciiTheme="minorHAnsi" w:hAnsiTheme="minorHAnsi" w:cstheme="minorHAnsi"/>
                                <w:i/>
                                <w:iCs/>
                                <w:color w:val="000000"/>
                                <w:lang w:val="en-US"/>
                              </w:rPr>
                              <w:t>101</w:t>
                            </w:r>
                            <w:r w:rsidRPr="00B2041B">
                              <w:rPr>
                                <w:rFonts w:asciiTheme="minorHAnsi" w:hAnsiTheme="minorHAnsi" w:cstheme="minorHAnsi"/>
                                <w:color w:val="000000"/>
                                <w:lang w:val="en-US"/>
                              </w:rPr>
                              <w:t>(5), 899-900.</w:t>
                            </w:r>
                            <w:r w:rsidR="00BF7212">
                              <w:rPr>
                                <w:rFonts w:asciiTheme="minorHAnsi" w:hAnsiTheme="minorHAnsi" w:cstheme="minorHAnsi"/>
                                <w:color w:val="000000"/>
                                <w:lang w:val="en-US"/>
                              </w:rPr>
                              <w:t xml:space="preserve"> </w:t>
                            </w:r>
                          </w:p>
                          <w:p w14:paraId="3731EB1D" w14:textId="35AE3545" w:rsidR="00EE0440" w:rsidRPr="00125E0F" w:rsidRDefault="00B60E7C" w:rsidP="00BF7212">
                            <w:pPr>
                              <w:pStyle w:val="Ingenafstand"/>
                              <w:tabs>
                                <w:tab w:val="left" w:pos="364"/>
                              </w:tabs>
                              <w:rPr>
                                <w:rFonts w:asciiTheme="minorHAnsi" w:hAnsiTheme="minorHAnsi" w:cstheme="minorHAnsi"/>
                                <w:lang w:val="en-US"/>
                              </w:rPr>
                            </w:pPr>
                            <w:proofErr w:type="spellStart"/>
                            <w:r>
                              <w:rPr>
                                <w:rFonts w:asciiTheme="minorHAnsi" w:hAnsiTheme="minorHAnsi" w:cstheme="minorHAnsi"/>
                                <w:color w:val="000000"/>
                                <w:lang w:val="en-US"/>
                              </w:rPr>
                              <w:t>d</w:t>
                            </w:r>
                            <w:r w:rsidR="00036612">
                              <w:rPr>
                                <w:rFonts w:asciiTheme="minorHAnsi" w:hAnsiTheme="minorHAnsi" w:cstheme="minorHAnsi"/>
                                <w:color w:val="000000"/>
                                <w:lang w:val="en-US"/>
                              </w:rPr>
                              <w:t>oi</w:t>
                            </w:r>
                            <w:proofErr w:type="spellEnd"/>
                            <w:r w:rsidR="00036612">
                              <w:rPr>
                                <w:rFonts w:asciiTheme="minorHAnsi" w:hAnsiTheme="minorHAnsi" w:cstheme="minorHAnsi"/>
                                <w:color w:val="000000"/>
                                <w:lang w:val="en-US"/>
                              </w:rPr>
                              <w:t>:</w:t>
                            </w:r>
                            <w:r w:rsidR="00387DFD">
                              <w:rPr>
                                <w:rFonts w:asciiTheme="minorHAnsi" w:hAnsiTheme="minorHAnsi" w:cstheme="minorHAnsi"/>
                                <w:color w:val="000000"/>
                                <w:lang w:val="en-US"/>
                              </w:rPr>
                              <w:t xml:space="preserve"> </w:t>
                            </w:r>
                            <w:hyperlink r:id="rId9" w:history="1">
                              <w:r w:rsidR="00CC4C3A" w:rsidRPr="00CC4C3A">
                                <w:rPr>
                                  <w:rStyle w:val="Hyperlink"/>
                                  <w:rFonts w:asciiTheme="minorHAnsi" w:hAnsiTheme="minorHAnsi" w:cstheme="minorHAnsi"/>
                                  <w:color w:val="auto"/>
                                  <w:u w:val="none"/>
                                  <w:bdr w:val="none" w:sz="0" w:space="0" w:color="auto" w:frame="1"/>
                                  <w:shd w:val="clear" w:color="auto" w:fill="FFFFFF"/>
                                  <w:lang w:val="en-US"/>
                                </w:rPr>
                                <w:t>10.3945/ajcn.115.110213</w:t>
                              </w:r>
                            </w:hyperlink>
                            <w:r w:rsidR="00C2673F">
                              <w:rPr>
                                <w:rStyle w:val="Hyperlink"/>
                                <w:rFonts w:asciiTheme="minorHAnsi" w:hAnsiTheme="minorHAnsi" w:cstheme="minorHAnsi"/>
                                <w:color w:val="auto"/>
                                <w:u w:val="none"/>
                                <w:bdr w:val="none" w:sz="0" w:space="0" w:color="auto" w:frame="1"/>
                                <w:shd w:val="clear" w:color="auto" w:fill="FFFFFF"/>
                                <w:lang w:val="en-US"/>
                              </w:rPr>
                              <w:t>.</w:t>
                            </w:r>
                          </w:p>
                          <w:p w14:paraId="5FB74733" w14:textId="77777777" w:rsidR="00BF7212" w:rsidRDefault="00BF7212" w:rsidP="00BF7212">
                            <w:pPr>
                              <w:pStyle w:val="Ingenafstand"/>
                              <w:tabs>
                                <w:tab w:val="left" w:pos="364"/>
                              </w:tabs>
                              <w:rPr>
                                <w:rFonts w:asciiTheme="minorHAnsi" w:hAnsiTheme="minorHAnsi" w:cstheme="minorHAnsi"/>
                                <w:color w:val="000000"/>
                                <w:lang w:val="en-US"/>
                              </w:rPr>
                            </w:pPr>
                          </w:p>
                          <w:p w14:paraId="13E012CA" w14:textId="773E7127" w:rsidR="00D27F53" w:rsidRDefault="00D27F53" w:rsidP="00BF7212">
                            <w:pPr>
                              <w:pStyle w:val="Ingenafstand"/>
                              <w:tabs>
                                <w:tab w:val="left" w:pos="364"/>
                              </w:tabs>
                              <w:rPr>
                                <w:rStyle w:val="Hyperlink"/>
                                <w:rFonts w:asciiTheme="minorHAnsi" w:hAnsiTheme="minorHAnsi" w:cstheme="minorHAnsi"/>
                                <w:lang w:val="en-US"/>
                              </w:rPr>
                            </w:pPr>
                            <w:proofErr w:type="spellStart"/>
                            <w:r w:rsidRPr="00125E0F">
                              <w:rPr>
                                <w:rFonts w:asciiTheme="minorHAnsi" w:hAnsiTheme="minorHAnsi" w:cstheme="minorHAnsi"/>
                                <w:color w:val="000000"/>
                                <w:lang w:val="en-US"/>
                              </w:rPr>
                              <w:t>Fagt</w:t>
                            </w:r>
                            <w:proofErr w:type="spellEnd"/>
                            <w:r w:rsidRPr="00125E0F">
                              <w:rPr>
                                <w:rFonts w:asciiTheme="minorHAnsi" w:hAnsiTheme="minorHAnsi" w:cstheme="minorHAnsi"/>
                                <w:color w:val="000000"/>
                                <w:lang w:val="en-US"/>
                              </w:rPr>
                              <w:t xml:space="preserve">, S., Jensen, A., Sørensen, M., </w:t>
                            </w:r>
                            <w:proofErr w:type="spellStart"/>
                            <w:r w:rsidRPr="00125E0F">
                              <w:rPr>
                                <w:rFonts w:asciiTheme="minorHAnsi" w:hAnsiTheme="minorHAnsi" w:cstheme="minorHAnsi"/>
                                <w:color w:val="000000"/>
                                <w:lang w:val="en-US"/>
                              </w:rPr>
                              <w:t>Trolle</w:t>
                            </w:r>
                            <w:proofErr w:type="spellEnd"/>
                            <w:r w:rsidRPr="00125E0F">
                              <w:rPr>
                                <w:rFonts w:asciiTheme="minorHAnsi" w:hAnsiTheme="minorHAnsi" w:cstheme="minorHAnsi"/>
                                <w:color w:val="000000"/>
                                <w:lang w:val="en-US"/>
                              </w:rPr>
                              <w:t xml:space="preserve">, E., </w:t>
                            </w:r>
                            <w:proofErr w:type="spellStart"/>
                            <w:r w:rsidRPr="00125E0F">
                              <w:rPr>
                                <w:rFonts w:asciiTheme="minorHAnsi" w:hAnsiTheme="minorHAnsi" w:cstheme="minorHAnsi"/>
                                <w:color w:val="000000"/>
                                <w:lang w:val="en-US"/>
                              </w:rPr>
                              <w:t>Nordman</w:t>
                            </w:r>
                            <w:proofErr w:type="spellEnd"/>
                            <w:r w:rsidRPr="00125E0F">
                              <w:rPr>
                                <w:rFonts w:asciiTheme="minorHAnsi" w:hAnsiTheme="minorHAnsi" w:cstheme="minorHAnsi"/>
                                <w:color w:val="000000"/>
                                <w:lang w:val="en-US"/>
                              </w:rPr>
                              <w:t xml:space="preserve">, M., Christensen, T., Henriksen, K., </w:t>
                            </w:r>
                            <w:proofErr w:type="spellStart"/>
                            <w:r w:rsidRPr="00125E0F">
                              <w:rPr>
                                <w:rFonts w:asciiTheme="minorHAnsi" w:hAnsiTheme="minorHAnsi" w:cstheme="minorHAnsi"/>
                                <w:color w:val="000000"/>
                                <w:lang w:val="en-US"/>
                              </w:rPr>
                              <w:t>Kørup</w:t>
                            </w:r>
                            <w:proofErr w:type="spellEnd"/>
                            <w:r w:rsidRPr="00125E0F">
                              <w:rPr>
                                <w:rFonts w:asciiTheme="minorHAnsi" w:hAnsiTheme="minorHAnsi" w:cstheme="minorHAnsi"/>
                                <w:color w:val="000000"/>
                                <w:lang w:val="en-US"/>
                              </w:rPr>
                              <w:t xml:space="preserve">, K., </w:t>
                            </w:r>
                            <w:proofErr w:type="spellStart"/>
                            <w:r w:rsidRPr="00125E0F">
                              <w:rPr>
                                <w:rFonts w:asciiTheme="minorHAnsi" w:hAnsiTheme="minorHAnsi" w:cstheme="minorHAnsi"/>
                                <w:color w:val="000000"/>
                                <w:lang w:val="en-US"/>
                              </w:rPr>
                              <w:t>Ygil</w:t>
                            </w:r>
                            <w:proofErr w:type="spellEnd"/>
                            <w:r w:rsidRPr="00125E0F">
                              <w:rPr>
                                <w:rFonts w:asciiTheme="minorHAnsi" w:hAnsiTheme="minorHAnsi" w:cstheme="minorHAnsi"/>
                                <w:color w:val="000000"/>
                                <w:lang w:val="en-US"/>
                              </w:rPr>
                              <w:t xml:space="preserve">, K., Christensen, C., </w:t>
                            </w:r>
                            <w:proofErr w:type="spellStart"/>
                            <w:r w:rsidRPr="00125E0F">
                              <w:rPr>
                                <w:rFonts w:asciiTheme="minorHAnsi" w:hAnsiTheme="minorHAnsi" w:cstheme="minorHAnsi"/>
                                <w:color w:val="000000"/>
                                <w:lang w:val="en-US"/>
                              </w:rPr>
                              <w:t>Matthiesen</w:t>
                            </w:r>
                            <w:proofErr w:type="spellEnd"/>
                            <w:r w:rsidRPr="00125E0F">
                              <w:rPr>
                                <w:rFonts w:asciiTheme="minorHAnsi" w:hAnsiTheme="minorHAnsi" w:cstheme="minorHAnsi"/>
                                <w:color w:val="000000"/>
                                <w:lang w:val="en-US"/>
                              </w:rPr>
                              <w:t xml:space="preserve">, J. (2020). </w:t>
                            </w:r>
                            <w:r>
                              <w:rPr>
                                <w:rFonts w:asciiTheme="minorHAnsi" w:hAnsiTheme="minorHAnsi" w:cstheme="minorHAnsi"/>
                                <w:color w:val="000000"/>
                              </w:rPr>
                              <w:t>Bag om danskernes kost og fysiske aktivitet i 2020-2021.</w:t>
                            </w:r>
                            <w:r>
                              <w:rPr>
                                <w:rFonts w:asciiTheme="minorHAnsi" w:hAnsiTheme="minorHAnsi" w:cstheme="minorHAnsi"/>
                                <w:i/>
                                <w:iCs/>
                                <w:color w:val="000000"/>
                              </w:rPr>
                              <w:t xml:space="preserve"> </w:t>
                            </w:r>
                            <w:r w:rsidRPr="00DF3003">
                              <w:rPr>
                                <w:rFonts w:asciiTheme="minorHAnsi" w:hAnsiTheme="minorHAnsi" w:cstheme="minorHAnsi"/>
                                <w:i/>
                                <w:iCs/>
                                <w:color w:val="000000"/>
                              </w:rPr>
                              <w:t>E-artikel fra TU fødevareinstitut</w:t>
                            </w:r>
                            <w:r>
                              <w:rPr>
                                <w:rFonts w:asciiTheme="minorHAnsi" w:hAnsiTheme="minorHAnsi" w:cstheme="minorHAnsi"/>
                                <w:color w:val="000000"/>
                              </w:rPr>
                              <w:t xml:space="preserve">, 5. </w:t>
                            </w:r>
                            <w:hyperlink r:id="rId10" w:history="1">
                              <w:r w:rsidRPr="005E3F71">
                                <w:rPr>
                                  <w:rStyle w:val="Hyperlink"/>
                                  <w:rFonts w:asciiTheme="minorHAnsi" w:hAnsiTheme="minorHAnsi" w:cstheme="minorHAnsi"/>
                                  <w:lang w:val="en-US"/>
                                </w:rPr>
                                <w:t>https://www.dansda.food.dtu.dk/resultater</w:t>
                              </w:r>
                            </w:hyperlink>
                            <w:r w:rsidR="00C2673F">
                              <w:rPr>
                                <w:rStyle w:val="Hyperlink"/>
                                <w:rFonts w:asciiTheme="minorHAnsi" w:hAnsiTheme="minorHAnsi" w:cstheme="minorHAnsi"/>
                                <w:lang w:val="en-US"/>
                              </w:rPr>
                              <w:t>.</w:t>
                            </w:r>
                          </w:p>
                          <w:p w14:paraId="4522C3BF" w14:textId="77777777" w:rsidR="00BF7212" w:rsidRPr="005E3F71" w:rsidRDefault="00BF7212" w:rsidP="00BF7212">
                            <w:pPr>
                              <w:pStyle w:val="Ingenafstand"/>
                              <w:tabs>
                                <w:tab w:val="left" w:pos="364"/>
                              </w:tabs>
                              <w:rPr>
                                <w:rFonts w:asciiTheme="minorHAnsi" w:hAnsiTheme="minorHAnsi" w:cstheme="minorHAnsi"/>
                                <w:color w:val="000000"/>
                                <w:lang w:val="en-US"/>
                              </w:rPr>
                            </w:pPr>
                          </w:p>
                          <w:p w14:paraId="17CA4053" w14:textId="3187E43F" w:rsidR="00D27F53" w:rsidRDefault="00D27F53" w:rsidP="00BF7212">
                            <w:pPr>
                              <w:pStyle w:val="Ingenafstand"/>
                              <w:tabs>
                                <w:tab w:val="left" w:pos="364"/>
                              </w:tabs>
                              <w:rPr>
                                <w:rFonts w:asciiTheme="minorHAnsi" w:hAnsiTheme="minorHAnsi" w:cstheme="minorHAnsi"/>
                                <w:shd w:val="clear" w:color="auto" w:fill="FFFFFF"/>
                                <w:lang w:val="en-US"/>
                              </w:rPr>
                            </w:pPr>
                            <w:r w:rsidRPr="00A7166F">
                              <w:rPr>
                                <w:rFonts w:asciiTheme="minorHAnsi" w:hAnsiTheme="minorHAnsi" w:cstheme="minorHAnsi"/>
                                <w:color w:val="000000"/>
                                <w:lang w:val="en-US"/>
                              </w:rPr>
                              <w:t>Harris, T. J., Owen, C.</w:t>
                            </w:r>
                            <w:r>
                              <w:rPr>
                                <w:rFonts w:asciiTheme="minorHAnsi" w:hAnsiTheme="minorHAnsi" w:cstheme="minorHAnsi"/>
                                <w:color w:val="000000"/>
                                <w:lang w:val="en-US"/>
                              </w:rPr>
                              <w:t xml:space="preserve"> G., Victor, C. R., </w:t>
                            </w:r>
                            <w:proofErr w:type="spellStart"/>
                            <w:r>
                              <w:rPr>
                                <w:rFonts w:asciiTheme="minorHAnsi" w:hAnsiTheme="minorHAnsi" w:cstheme="minorHAnsi"/>
                                <w:color w:val="000000"/>
                                <w:lang w:val="en-US"/>
                              </w:rPr>
                              <w:t>Ekelund</w:t>
                            </w:r>
                            <w:proofErr w:type="spellEnd"/>
                            <w:r>
                              <w:rPr>
                                <w:rFonts w:asciiTheme="minorHAnsi" w:hAnsiTheme="minorHAnsi" w:cstheme="minorHAnsi"/>
                                <w:color w:val="000000"/>
                                <w:lang w:val="en-US"/>
                              </w:rPr>
                              <w:t>, U., Adams, R., Cook, D</w:t>
                            </w:r>
                            <w:r w:rsidRPr="00544462">
                              <w:rPr>
                                <w:rFonts w:asciiTheme="minorHAnsi" w:hAnsiTheme="minorHAnsi" w:cstheme="minorHAnsi"/>
                                <w:color w:val="000000"/>
                                <w:lang w:val="en-US"/>
                              </w:rPr>
                              <w:t xml:space="preserve">. </w:t>
                            </w:r>
                            <w:r w:rsidRPr="00544462">
                              <w:rPr>
                                <w:rFonts w:asciiTheme="minorHAnsi" w:hAnsiTheme="minorHAnsi" w:cstheme="minorHAnsi"/>
                                <w:lang w:val="en-US"/>
                              </w:rPr>
                              <w:t>G.</w:t>
                            </w:r>
                            <w:r>
                              <w:rPr>
                                <w:rFonts w:asciiTheme="minorHAnsi" w:hAnsiTheme="minorHAnsi" w:cstheme="minorHAnsi"/>
                                <w:lang w:val="en-US"/>
                              </w:rPr>
                              <w:t xml:space="preserve"> (2009).</w:t>
                            </w:r>
                            <w:r w:rsidRPr="00544462">
                              <w:rPr>
                                <w:rFonts w:asciiTheme="minorHAnsi" w:hAnsiTheme="minorHAnsi" w:cstheme="minorHAnsi"/>
                                <w:lang w:val="en-US"/>
                              </w:rPr>
                              <w:t xml:space="preserve"> </w:t>
                            </w:r>
                            <w:r w:rsidRPr="00544462">
                              <w:rPr>
                                <w:rFonts w:asciiTheme="minorHAnsi" w:hAnsiTheme="minorHAnsi" w:cstheme="minorHAnsi"/>
                                <w:shd w:val="clear" w:color="auto" w:fill="FFFFFF"/>
                                <w:lang w:val="en-US"/>
                              </w:rPr>
                              <w:t>A comparison of questionnaire, accelerometer, and pedometer: measures in older peopl</w:t>
                            </w:r>
                            <w:r w:rsidRPr="00D62A3B">
                              <w:rPr>
                                <w:rFonts w:asciiTheme="minorHAnsi" w:hAnsiTheme="minorHAnsi" w:cstheme="minorHAnsi"/>
                                <w:shd w:val="clear" w:color="auto" w:fill="FFFFFF"/>
                                <w:lang w:val="en-US"/>
                              </w:rPr>
                              <w:t>e</w:t>
                            </w:r>
                            <w:r w:rsidRPr="00D62A3B">
                              <w:rPr>
                                <w:rFonts w:asciiTheme="minorHAnsi" w:hAnsiTheme="minorHAnsi" w:cstheme="minorHAnsi"/>
                                <w:lang w:val="en-US"/>
                              </w:rPr>
                              <w:t xml:space="preserve">. </w:t>
                            </w:r>
                            <w:r w:rsidRPr="00D62A3B">
                              <w:rPr>
                                <w:rFonts w:asciiTheme="minorHAnsi" w:hAnsiTheme="minorHAnsi" w:cstheme="minorHAnsi"/>
                                <w:i/>
                                <w:iCs/>
                                <w:shd w:val="clear" w:color="auto" w:fill="FFFFFF"/>
                                <w:lang w:val="en-US"/>
                              </w:rPr>
                              <w:t>Medicine and Science in Sports and Exercise</w:t>
                            </w:r>
                            <w:r w:rsidRPr="00D62A3B">
                              <w:rPr>
                                <w:rFonts w:asciiTheme="minorHAnsi" w:hAnsiTheme="minorHAnsi" w:cstheme="minorHAnsi"/>
                                <w:i/>
                                <w:iCs/>
                                <w:lang w:val="en-US"/>
                              </w:rPr>
                              <w:t>, 41(7)</w:t>
                            </w:r>
                            <w:r w:rsidRPr="00D62A3B">
                              <w:rPr>
                                <w:rFonts w:asciiTheme="minorHAnsi" w:hAnsiTheme="minorHAnsi" w:cstheme="minorHAnsi"/>
                                <w:lang w:val="en-US"/>
                              </w:rPr>
                              <w:t xml:space="preserve">, 1392-1402. </w:t>
                            </w:r>
                            <w:proofErr w:type="spellStart"/>
                            <w:r w:rsidR="00A2095A">
                              <w:rPr>
                                <w:rFonts w:asciiTheme="minorHAnsi" w:hAnsiTheme="minorHAnsi" w:cstheme="minorHAnsi"/>
                                <w:lang w:val="en-US"/>
                              </w:rPr>
                              <w:t>doi</w:t>
                            </w:r>
                            <w:proofErr w:type="spellEnd"/>
                            <w:r w:rsidR="00A2095A">
                              <w:rPr>
                                <w:rFonts w:asciiTheme="minorHAnsi" w:hAnsiTheme="minorHAnsi" w:cstheme="minorHAnsi"/>
                                <w:lang w:val="en-US"/>
                              </w:rPr>
                              <w:t xml:space="preserve">: </w:t>
                            </w:r>
                            <w:r w:rsidRPr="000F2926">
                              <w:rPr>
                                <w:rFonts w:asciiTheme="minorHAnsi" w:hAnsiTheme="minorHAnsi" w:cstheme="minorHAnsi"/>
                                <w:shd w:val="clear" w:color="auto" w:fill="FFFFFF"/>
                                <w:lang w:val="en-US"/>
                              </w:rPr>
                              <w:t>10.1249/mss.0b013e31819b3533</w:t>
                            </w:r>
                            <w:r w:rsidR="00C2673F">
                              <w:rPr>
                                <w:rFonts w:asciiTheme="minorHAnsi" w:hAnsiTheme="minorHAnsi" w:cstheme="minorHAnsi"/>
                                <w:shd w:val="clear" w:color="auto" w:fill="FFFFFF"/>
                                <w:lang w:val="en-US"/>
                              </w:rPr>
                              <w:t>.</w:t>
                            </w:r>
                          </w:p>
                          <w:p w14:paraId="0E6D491E" w14:textId="77777777" w:rsidR="00BF7212" w:rsidRPr="000F2926" w:rsidRDefault="00BF7212" w:rsidP="00BF7212">
                            <w:pPr>
                              <w:pStyle w:val="Ingenafstand"/>
                              <w:tabs>
                                <w:tab w:val="left" w:pos="364"/>
                              </w:tabs>
                              <w:rPr>
                                <w:rFonts w:asciiTheme="minorHAnsi" w:hAnsiTheme="minorHAnsi" w:cstheme="minorHAnsi"/>
                                <w:shd w:val="clear" w:color="auto" w:fill="FFFFFF"/>
                                <w:lang w:val="en-US"/>
                              </w:rPr>
                            </w:pPr>
                          </w:p>
                          <w:p w14:paraId="6D0014C2" w14:textId="454C2120" w:rsidR="00D27F53" w:rsidRPr="00A2095A" w:rsidRDefault="00D27F53" w:rsidP="00BF7212">
                            <w:pPr>
                              <w:pStyle w:val="Ingenafstand"/>
                              <w:tabs>
                                <w:tab w:val="left" w:pos="364"/>
                              </w:tabs>
                              <w:rPr>
                                <w:rFonts w:asciiTheme="minorHAnsi" w:hAnsiTheme="minorHAnsi" w:cstheme="minorHAnsi"/>
                                <w:lang w:val="en-US"/>
                              </w:rPr>
                            </w:pPr>
                            <w:proofErr w:type="spellStart"/>
                            <w:r w:rsidRPr="00032475">
                              <w:rPr>
                                <w:lang w:val="en-US"/>
                              </w:rPr>
                              <w:t>Hirvensalo</w:t>
                            </w:r>
                            <w:proofErr w:type="spellEnd"/>
                            <w:r w:rsidRPr="00032475">
                              <w:rPr>
                                <w:lang w:val="en-US"/>
                              </w:rPr>
                              <w:t xml:space="preserve"> M., </w:t>
                            </w:r>
                            <w:proofErr w:type="spellStart"/>
                            <w:r w:rsidRPr="00032475">
                              <w:rPr>
                                <w:lang w:val="en-US"/>
                              </w:rPr>
                              <w:t>Telama</w:t>
                            </w:r>
                            <w:proofErr w:type="spellEnd"/>
                            <w:r w:rsidRPr="00032475">
                              <w:rPr>
                                <w:lang w:val="en-US"/>
                              </w:rPr>
                              <w:t xml:space="preserve"> R., Schmidt M. D. </w:t>
                            </w:r>
                            <w:r w:rsidR="003925A3">
                              <w:rPr>
                                <w:lang w:val="en-US"/>
                              </w:rPr>
                              <w:t>(2011)</w:t>
                            </w:r>
                            <w:r w:rsidR="00A2532B">
                              <w:rPr>
                                <w:lang w:val="en-US"/>
                              </w:rPr>
                              <w:t xml:space="preserve">. </w:t>
                            </w:r>
                            <w:r w:rsidRPr="00032475">
                              <w:rPr>
                                <w:lang w:val="en-US"/>
                              </w:rPr>
                              <w:t xml:space="preserve">Daily steps among Finnish adults: variation by age, sex, and socioeconomic position. </w:t>
                            </w:r>
                            <w:proofErr w:type="spellStart"/>
                            <w:r w:rsidRPr="00F26A92">
                              <w:rPr>
                                <w:i/>
                                <w:iCs/>
                                <w:lang w:val="en-US"/>
                              </w:rPr>
                              <w:t>Scand</w:t>
                            </w:r>
                            <w:proofErr w:type="spellEnd"/>
                            <w:r w:rsidRPr="00F26A92">
                              <w:rPr>
                                <w:i/>
                                <w:iCs/>
                                <w:lang w:val="en-US"/>
                              </w:rPr>
                              <w:t xml:space="preserve"> J Public Health 2011</w:t>
                            </w:r>
                            <w:r>
                              <w:rPr>
                                <w:i/>
                                <w:iCs/>
                                <w:lang w:val="en-US"/>
                              </w:rPr>
                              <w:t>,</w:t>
                            </w:r>
                            <w:r w:rsidRPr="00F26A92">
                              <w:rPr>
                                <w:i/>
                                <w:iCs/>
                                <w:lang w:val="en-US"/>
                              </w:rPr>
                              <w:t xml:space="preserve"> 39</w:t>
                            </w:r>
                            <w:r>
                              <w:rPr>
                                <w:lang w:val="en-US"/>
                              </w:rPr>
                              <w:t xml:space="preserve">, </w:t>
                            </w:r>
                            <w:r w:rsidRPr="00032475">
                              <w:rPr>
                                <w:lang w:val="en-US"/>
                              </w:rPr>
                              <w:t>66</w:t>
                            </w:r>
                            <w:r w:rsidRPr="003D153D">
                              <w:rPr>
                                <w:rFonts w:asciiTheme="minorHAnsi" w:hAnsiTheme="minorHAnsi" w:cstheme="minorHAnsi"/>
                                <w:lang w:val="en-US"/>
                              </w:rPr>
                              <w:t xml:space="preserve">9–77. </w:t>
                            </w:r>
                            <w:proofErr w:type="spellStart"/>
                            <w:r w:rsidR="00A2095A">
                              <w:rPr>
                                <w:rFonts w:asciiTheme="minorHAnsi" w:hAnsiTheme="minorHAnsi" w:cstheme="minorHAnsi"/>
                                <w:lang w:val="en-US"/>
                              </w:rPr>
                              <w:t>doi</w:t>
                            </w:r>
                            <w:proofErr w:type="spellEnd"/>
                            <w:r w:rsidR="00A2095A">
                              <w:rPr>
                                <w:rFonts w:asciiTheme="minorHAnsi" w:hAnsiTheme="minorHAnsi" w:cstheme="minorHAnsi"/>
                                <w:lang w:val="en-US"/>
                              </w:rPr>
                              <w:t xml:space="preserve">: </w:t>
                            </w:r>
                            <w:hyperlink r:id="rId11" w:tgtFrame="_blank" w:history="1">
                              <w:r w:rsidRPr="00A2095A">
                                <w:rPr>
                                  <w:rStyle w:val="Hyperlink"/>
                                  <w:rFonts w:asciiTheme="minorHAnsi" w:hAnsiTheme="minorHAnsi" w:cstheme="minorHAnsi"/>
                                  <w:color w:val="auto"/>
                                  <w:u w:val="none"/>
                                  <w:bdr w:val="none" w:sz="0" w:space="0" w:color="auto" w:frame="1"/>
                                  <w:shd w:val="clear" w:color="auto" w:fill="FFFFFF"/>
                                  <w:lang w:val="en-US"/>
                                </w:rPr>
                                <w:t>10.1177/1403494811420324</w:t>
                              </w:r>
                            </w:hyperlink>
                            <w:r w:rsidR="00C2673F">
                              <w:rPr>
                                <w:rStyle w:val="Hyperlink"/>
                                <w:rFonts w:asciiTheme="minorHAnsi" w:hAnsiTheme="minorHAnsi" w:cstheme="minorHAnsi"/>
                                <w:color w:val="auto"/>
                                <w:u w:val="none"/>
                                <w:bdr w:val="none" w:sz="0" w:space="0" w:color="auto" w:frame="1"/>
                                <w:shd w:val="clear" w:color="auto" w:fill="FFFFFF"/>
                                <w:lang w:val="en-US"/>
                              </w:rPr>
                              <w:t>.</w:t>
                            </w:r>
                          </w:p>
                          <w:p w14:paraId="58EDDFE0" w14:textId="77777777" w:rsidR="00DB5EC1" w:rsidRDefault="00DB5EC1" w:rsidP="00BF7212">
                            <w:pPr>
                              <w:pStyle w:val="Ingenafstand"/>
                              <w:tabs>
                                <w:tab w:val="left" w:pos="364"/>
                              </w:tabs>
                              <w:rPr>
                                <w:rFonts w:asciiTheme="minorHAnsi" w:hAnsiTheme="minorHAnsi" w:cstheme="minorHAnsi"/>
                                <w:color w:val="000000"/>
                                <w:lang w:val="en-US"/>
                              </w:rPr>
                            </w:pPr>
                          </w:p>
                          <w:p w14:paraId="51381637" w14:textId="149F931B" w:rsidR="00D27F53" w:rsidRDefault="00D27F53" w:rsidP="00BF7212">
                            <w:pPr>
                              <w:pStyle w:val="Ingenafstand"/>
                              <w:tabs>
                                <w:tab w:val="left" w:pos="364"/>
                              </w:tabs>
                              <w:rPr>
                                <w:rStyle w:val="Hyperlink"/>
                                <w:rFonts w:asciiTheme="minorHAnsi" w:hAnsiTheme="minorHAnsi" w:cstheme="minorHAnsi"/>
                              </w:rPr>
                            </w:pPr>
                            <w:r w:rsidRPr="00125E0F">
                              <w:rPr>
                                <w:rFonts w:asciiTheme="minorHAnsi" w:hAnsiTheme="minorHAnsi" w:cstheme="minorHAnsi"/>
                                <w:color w:val="000000"/>
                                <w:lang w:val="en-US"/>
                              </w:rPr>
                              <w:t xml:space="preserve">Jensen, H. A. R., </w:t>
                            </w:r>
                            <w:proofErr w:type="spellStart"/>
                            <w:r w:rsidRPr="00125E0F">
                              <w:rPr>
                                <w:rFonts w:asciiTheme="minorHAnsi" w:hAnsiTheme="minorHAnsi" w:cstheme="minorHAnsi"/>
                                <w:color w:val="000000"/>
                                <w:lang w:val="en-US"/>
                              </w:rPr>
                              <w:t>Davidsen</w:t>
                            </w:r>
                            <w:proofErr w:type="spellEnd"/>
                            <w:r w:rsidRPr="00125E0F">
                              <w:rPr>
                                <w:rFonts w:asciiTheme="minorHAnsi" w:hAnsiTheme="minorHAnsi" w:cstheme="minorHAnsi"/>
                                <w:color w:val="000000"/>
                                <w:lang w:val="en-US"/>
                              </w:rPr>
                              <w:t xml:space="preserve">, M., </w:t>
                            </w:r>
                            <w:proofErr w:type="spellStart"/>
                            <w:r w:rsidRPr="00125E0F">
                              <w:rPr>
                                <w:rFonts w:asciiTheme="minorHAnsi" w:hAnsiTheme="minorHAnsi" w:cstheme="minorHAnsi"/>
                                <w:color w:val="000000"/>
                                <w:lang w:val="en-US"/>
                              </w:rPr>
                              <w:t>Ekholm</w:t>
                            </w:r>
                            <w:proofErr w:type="spellEnd"/>
                            <w:r w:rsidRPr="00125E0F">
                              <w:rPr>
                                <w:rFonts w:asciiTheme="minorHAnsi" w:hAnsiTheme="minorHAnsi" w:cstheme="minorHAnsi"/>
                                <w:color w:val="000000"/>
                                <w:lang w:val="en-US"/>
                              </w:rPr>
                              <w:t xml:space="preserve">, O., &amp; Christensen, A. I. (2018). </w:t>
                            </w:r>
                            <w:r w:rsidRPr="00B2041B">
                              <w:rPr>
                                <w:rFonts w:asciiTheme="minorHAnsi" w:hAnsiTheme="minorHAnsi" w:cstheme="minorHAnsi"/>
                                <w:i/>
                                <w:iCs/>
                                <w:color w:val="000000"/>
                              </w:rPr>
                              <w:t>Danskernes sundhed - Den Nationale Sundhedsprofil 2017</w:t>
                            </w:r>
                            <w:r w:rsidRPr="00B2041B">
                              <w:rPr>
                                <w:rFonts w:asciiTheme="minorHAnsi" w:hAnsiTheme="minorHAnsi" w:cstheme="minorHAnsi"/>
                                <w:color w:val="000000"/>
                              </w:rPr>
                              <w:t xml:space="preserve">. Sundhedsstyrelsen. </w:t>
                            </w:r>
                            <w:hyperlink r:id="rId12" w:history="1">
                              <w:r w:rsidRPr="00B2041B">
                                <w:rPr>
                                  <w:rStyle w:val="Hyperlink"/>
                                  <w:rFonts w:asciiTheme="minorHAnsi" w:hAnsiTheme="minorHAnsi" w:cstheme="minorHAnsi"/>
                                </w:rPr>
                                <w:t>https://www.sst.dk/da/udgivelser/2018/~/media/73EADC242CDB46BD8ABF9DE895A6132C.ashx</w:t>
                              </w:r>
                            </w:hyperlink>
                            <w:r w:rsidR="00C2673F">
                              <w:rPr>
                                <w:rStyle w:val="Hyperlink"/>
                                <w:rFonts w:asciiTheme="minorHAnsi" w:hAnsiTheme="minorHAnsi" w:cstheme="minorHAnsi"/>
                              </w:rPr>
                              <w:t>.</w:t>
                            </w:r>
                          </w:p>
                          <w:p w14:paraId="331AC992" w14:textId="77777777" w:rsidR="00A2095A" w:rsidRPr="00125E0F" w:rsidRDefault="00A2095A" w:rsidP="00BF7212">
                            <w:pPr>
                              <w:suppressAutoHyphens w:val="0"/>
                              <w:autoSpaceDE w:val="0"/>
                              <w:autoSpaceDN w:val="0"/>
                              <w:adjustRightInd w:val="0"/>
                              <w:rPr>
                                <w:rFonts w:asciiTheme="minorHAnsi" w:hAnsiTheme="minorHAnsi" w:cstheme="minorHAnsi"/>
                                <w:color w:val="000000"/>
                                <w:szCs w:val="22"/>
                              </w:rPr>
                            </w:pPr>
                          </w:p>
                          <w:p w14:paraId="07E3421E" w14:textId="48DB3B6A" w:rsidR="002224DE" w:rsidRDefault="001A3AF3" w:rsidP="009C62A6">
                            <w:pPr>
                              <w:suppressAutoHyphens w:val="0"/>
                              <w:autoSpaceDE w:val="0"/>
                              <w:autoSpaceDN w:val="0"/>
                              <w:adjustRightInd w:val="0"/>
                              <w:rPr>
                                <w:rFonts w:asciiTheme="minorHAnsi" w:hAnsiTheme="minorHAnsi" w:cstheme="minorHAnsi"/>
                                <w:color w:val="000000"/>
                                <w:szCs w:val="22"/>
                              </w:rPr>
                            </w:pPr>
                            <w:proofErr w:type="spellStart"/>
                            <w:r w:rsidRPr="00ED11FC">
                              <w:rPr>
                                <w:rFonts w:asciiTheme="minorHAnsi" w:hAnsiTheme="minorHAnsi" w:cstheme="minorHAnsi"/>
                                <w:color w:val="000000"/>
                                <w:szCs w:val="22"/>
                                <w:lang w:val="en-US"/>
                              </w:rPr>
                              <w:t>Komorowski</w:t>
                            </w:r>
                            <w:proofErr w:type="spellEnd"/>
                            <w:r w:rsidRPr="00ED11FC">
                              <w:rPr>
                                <w:rFonts w:asciiTheme="minorHAnsi" w:hAnsiTheme="minorHAnsi" w:cstheme="minorHAnsi"/>
                                <w:color w:val="000000"/>
                                <w:szCs w:val="22"/>
                                <w:lang w:val="en-US"/>
                              </w:rPr>
                              <w:t xml:space="preserve">, M. (2016). </w:t>
                            </w:r>
                            <w:r w:rsidRPr="00ED11FC">
                              <w:rPr>
                                <w:rFonts w:asciiTheme="minorHAnsi" w:hAnsiTheme="minorHAnsi" w:cstheme="minorHAnsi"/>
                                <w:i/>
                                <w:iCs/>
                                <w:color w:val="000000"/>
                                <w:szCs w:val="22"/>
                                <w:lang w:val="en-US"/>
                              </w:rPr>
                              <w:t>Markov Models and Cost Effectiveness Analysis: Applications in Medical Research</w:t>
                            </w:r>
                            <w:r w:rsidRPr="00ED11FC">
                              <w:rPr>
                                <w:rFonts w:asciiTheme="minorHAnsi" w:hAnsiTheme="minorHAnsi" w:cstheme="minorHAnsi"/>
                                <w:color w:val="000000"/>
                                <w:szCs w:val="22"/>
                                <w:lang w:val="en-US"/>
                              </w:rPr>
                              <w:t xml:space="preserve">. </w:t>
                            </w:r>
                            <w:r w:rsidRPr="00CC7144">
                              <w:rPr>
                                <w:rFonts w:asciiTheme="minorHAnsi" w:hAnsiTheme="minorHAnsi" w:cstheme="minorHAnsi"/>
                                <w:color w:val="000000"/>
                                <w:szCs w:val="22"/>
                              </w:rPr>
                              <w:t>Springer</w:t>
                            </w:r>
                            <w:r w:rsidRPr="00ED11FC">
                              <w:rPr>
                                <w:rFonts w:asciiTheme="minorHAnsi" w:hAnsiTheme="minorHAnsi" w:cstheme="minorHAnsi"/>
                                <w:color w:val="000000"/>
                                <w:szCs w:val="22"/>
                              </w:rPr>
                              <w:t>.</w:t>
                            </w:r>
                            <w:r w:rsidR="009C62A6">
                              <w:rPr>
                                <w:rFonts w:asciiTheme="minorHAnsi" w:hAnsiTheme="minorHAnsi" w:cstheme="minorHAnsi"/>
                                <w:color w:val="000000"/>
                                <w:szCs w:val="22"/>
                              </w:rPr>
                              <w:t xml:space="preserve"> </w:t>
                            </w:r>
                            <w:proofErr w:type="spellStart"/>
                            <w:r w:rsidR="002224DE">
                              <w:rPr>
                                <w:rFonts w:asciiTheme="minorHAnsi" w:hAnsiTheme="minorHAnsi" w:cstheme="minorHAnsi"/>
                                <w:color w:val="000000"/>
                                <w:szCs w:val="22"/>
                              </w:rPr>
                              <w:t>d</w:t>
                            </w:r>
                            <w:r w:rsidR="009C62A6">
                              <w:rPr>
                                <w:rFonts w:asciiTheme="minorHAnsi" w:hAnsiTheme="minorHAnsi" w:cstheme="minorHAnsi"/>
                                <w:color w:val="000000"/>
                                <w:szCs w:val="22"/>
                              </w:rPr>
                              <w:t>oi</w:t>
                            </w:r>
                            <w:proofErr w:type="spellEnd"/>
                            <w:r w:rsidR="009C62A6">
                              <w:rPr>
                                <w:rFonts w:asciiTheme="minorHAnsi" w:hAnsiTheme="minorHAnsi" w:cstheme="minorHAnsi"/>
                                <w:color w:val="000000"/>
                                <w:szCs w:val="22"/>
                              </w:rPr>
                              <w:t>:</w:t>
                            </w:r>
                            <w:r w:rsidR="002224DE">
                              <w:rPr>
                                <w:rFonts w:asciiTheme="minorHAnsi" w:hAnsiTheme="minorHAnsi" w:cstheme="minorHAnsi"/>
                                <w:color w:val="000000"/>
                                <w:szCs w:val="22"/>
                              </w:rPr>
                              <w:t xml:space="preserve"> 10.1007/</w:t>
                            </w:r>
                            <w:r w:rsidR="005579C5">
                              <w:rPr>
                                <w:rFonts w:asciiTheme="minorHAnsi" w:hAnsiTheme="minorHAnsi" w:cstheme="minorHAnsi"/>
                                <w:color w:val="000000"/>
                                <w:szCs w:val="22"/>
                              </w:rPr>
                              <w:t>978-3-319-43742-2_24</w:t>
                            </w:r>
                            <w:r w:rsidR="00C2673F">
                              <w:rPr>
                                <w:rFonts w:asciiTheme="minorHAnsi" w:hAnsiTheme="minorHAnsi" w:cstheme="minorHAnsi"/>
                                <w:color w:val="000000"/>
                                <w:szCs w:val="22"/>
                              </w:rPr>
                              <w:t>.</w:t>
                            </w:r>
                          </w:p>
                          <w:p w14:paraId="2446BCA9" w14:textId="77777777" w:rsidR="00A344B7" w:rsidRDefault="00A344B7" w:rsidP="00BF7212">
                            <w:pPr>
                              <w:suppressAutoHyphens w:val="0"/>
                              <w:autoSpaceDE w:val="0"/>
                              <w:autoSpaceDN w:val="0"/>
                              <w:adjustRightInd w:val="0"/>
                              <w:rPr>
                                <w:rFonts w:asciiTheme="minorHAnsi" w:hAnsiTheme="minorHAnsi" w:cstheme="minorHAnsi"/>
                                <w:color w:val="000000"/>
                                <w:szCs w:val="22"/>
                              </w:rPr>
                            </w:pPr>
                          </w:p>
                          <w:p w14:paraId="2997FDCB" w14:textId="5B0C92F9" w:rsidR="00435E0D" w:rsidRDefault="00435E0D" w:rsidP="00BF7212">
                            <w:pPr>
                              <w:pStyle w:val="Ingenafstand"/>
                              <w:tabs>
                                <w:tab w:val="left" w:pos="364"/>
                              </w:tabs>
                              <w:rPr>
                                <w:rFonts w:ascii="Helvetica" w:hAnsi="Helvetica"/>
                                <w:color w:val="000000"/>
                                <w:spacing w:val="-5"/>
                                <w:shd w:val="clear" w:color="auto" w:fill="FFFFFF"/>
                                <w:lang w:val="en-US"/>
                              </w:rPr>
                            </w:pPr>
                            <w:r>
                              <w:rPr>
                                <w:rFonts w:asciiTheme="minorHAnsi" w:hAnsiTheme="minorHAnsi" w:cstheme="minorHAnsi"/>
                                <w:color w:val="000000"/>
                              </w:rPr>
                              <w:t xml:space="preserve">Matthiessen, J., </w:t>
                            </w:r>
                            <w:r w:rsidR="00957C6F">
                              <w:rPr>
                                <w:rFonts w:asciiTheme="minorHAnsi" w:hAnsiTheme="minorHAnsi" w:cstheme="minorHAnsi"/>
                                <w:color w:val="000000"/>
                              </w:rPr>
                              <w:t xml:space="preserve">Andersen, E., W., </w:t>
                            </w:r>
                            <w:proofErr w:type="spellStart"/>
                            <w:r w:rsidR="00957C6F">
                              <w:rPr>
                                <w:rFonts w:asciiTheme="minorHAnsi" w:hAnsiTheme="minorHAnsi" w:cstheme="minorHAnsi"/>
                                <w:color w:val="000000"/>
                              </w:rPr>
                              <w:t>Raustorp</w:t>
                            </w:r>
                            <w:proofErr w:type="spellEnd"/>
                            <w:r w:rsidR="00957C6F">
                              <w:rPr>
                                <w:rFonts w:asciiTheme="minorHAnsi" w:hAnsiTheme="minorHAnsi" w:cstheme="minorHAnsi"/>
                                <w:color w:val="000000"/>
                              </w:rPr>
                              <w:t xml:space="preserve">, A., Knudsen, V. K., </w:t>
                            </w:r>
                            <w:r w:rsidR="006A5F0B">
                              <w:rPr>
                                <w:rFonts w:asciiTheme="minorHAnsi" w:hAnsiTheme="minorHAnsi" w:cstheme="minorHAnsi"/>
                                <w:color w:val="000000"/>
                              </w:rPr>
                              <w:t>Sørensen, M. R.</w:t>
                            </w:r>
                            <w:r>
                              <w:rPr>
                                <w:rFonts w:asciiTheme="minorHAnsi" w:hAnsiTheme="minorHAnsi" w:cstheme="minorHAnsi"/>
                                <w:color w:val="000000"/>
                              </w:rPr>
                              <w:t xml:space="preserve"> (201</w:t>
                            </w:r>
                            <w:r w:rsidR="006A5F0B">
                              <w:rPr>
                                <w:rFonts w:asciiTheme="minorHAnsi" w:hAnsiTheme="minorHAnsi" w:cstheme="minorHAnsi"/>
                                <w:color w:val="000000"/>
                              </w:rPr>
                              <w:t>5</w:t>
                            </w:r>
                            <w:r>
                              <w:rPr>
                                <w:rFonts w:asciiTheme="minorHAnsi" w:hAnsiTheme="minorHAnsi" w:cstheme="minorHAnsi"/>
                                <w:color w:val="000000"/>
                              </w:rPr>
                              <w:t xml:space="preserve">). </w:t>
                            </w:r>
                            <w:r w:rsidR="006A5F0B" w:rsidRPr="009E5251">
                              <w:rPr>
                                <w:rFonts w:asciiTheme="minorHAnsi" w:hAnsiTheme="minorHAnsi" w:cstheme="minorHAnsi"/>
                                <w:color w:val="000000"/>
                                <w:lang w:val="en-US"/>
                              </w:rPr>
                              <w:t>Re</w:t>
                            </w:r>
                            <w:r w:rsidR="009E5251" w:rsidRPr="009E5251">
                              <w:rPr>
                                <w:rFonts w:asciiTheme="minorHAnsi" w:hAnsiTheme="minorHAnsi" w:cstheme="minorHAnsi"/>
                                <w:color w:val="000000"/>
                                <w:lang w:val="en-US"/>
                              </w:rPr>
                              <w:t>duction in pedometer-determined physical activity in the adult Dan</w:t>
                            </w:r>
                            <w:r w:rsidR="009E5251">
                              <w:rPr>
                                <w:rFonts w:asciiTheme="minorHAnsi" w:hAnsiTheme="minorHAnsi" w:cstheme="minorHAnsi"/>
                                <w:color w:val="000000"/>
                                <w:lang w:val="en-US"/>
                              </w:rPr>
                              <w:t xml:space="preserve">ish population from </w:t>
                            </w:r>
                            <w:r w:rsidR="008E4C7B">
                              <w:rPr>
                                <w:rFonts w:asciiTheme="minorHAnsi" w:hAnsiTheme="minorHAnsi" w:cstheme="minorHAnsi"/>
                                <w:color w:val="000000"/>
                                <w:lang w:val="en-US"/>
                              </w:rPr>
                              <w:t>2007 to 2012</w:t>
                            </w:r>
                            <w:r w:rsidRPr="009E5251">
                              <w:rPr>
                                <w:rFonts w:asciiTheme="minorHAnsi" w:hAnsiTheme="minorHAnsi" w:cstheme="minorHAnsi"/>
                                <w:i/>
                                <w:iCs/>
                                <w:color w:val="000000"/>
                                <w:lang w:val="en-US"/>
                              </w:rPr>
                              <w:t xml:space="preserve">. </w:t>
                            </w:r>
                            <w:r w:rsidR="008E4C7B" w:rsidRPr="00E15368">
                              <w:rPr>
                                <w:rFonts w:asciiTheme="minorHAnsi" w:hAnsiTheme="minorHAnsi" w:cstheme="minorHAnsi"/>
                                <w:i/>
                                <w:iCs/>
                                <w:color w:val="000000"/>
                                <w:lang w:val="en-US"/>
                              </w:rPr>
                              <w:t>Scandinavian Journal of Public Health</w:t>
                            </w:r>
                            <w:r w:rsidRPr="00E15368">
                              <w:rPr>
                                <w:rFonts w:asciiTheme="minorHAnsi" w:hAnsiTheme="minorHAnsi" w:cstheme="minorHAnsi"/>
                                <w:color w:val="000000"/>
                                <w:lang w:val="en-US"/>
                              </w:rPr>
                              <w:t xml:space="preserve">, </w:t>
                            </w:r>
                            <w:r w:rsidR="008E4C7B" w:rsidRPr="00E15368">
                              <w:rPr>
                                <w:rFonts w:asciiTheme="minorHAnsi" w:hAnsiTheme="minorHAnsi" w:cstheme="minorHAnsi"/>
                                <w:i/>
                                <w:iCs/>
                                <w:color w:val="000000"/>
                                <w:lang w:val="en-US"/>
                              </w:rPr>
                              <w:t>43</w:t>
                            </w:r>
                            <w:r w:rsidR="00E15368">
                              <w:rPr>
                                <w:rFonts w:asciiTheme="minorHAnsi" w:hAnsiTheme="minorHAnsi" w:cstheme="minorHAnsi"/>
                                <w:i/>
                                <w:iCs/>
                                <w:color w:val="000000"/>
                                <w:lang w:val="en-US"/>
                              </w:rPr>
                              <w:t xml:space="preserve"> (5)</w:t>
                            </w:r>
                            <w:r w:rsidRPr="00E15368">
                              <w:rPr>
                                <w:rFonts w:asciiTheme="minorHAnsi" w:hAnsiTheme="minorHAnsi" w:cstheme="minorHAnsi"/>
                                <w:color w:val="000000"/>
                                <w:lang w:val="en-US"/>
                              </w:rPr>
                              <w:t xml:space="preserve">, </w:t>
                            </w:r>
                            <w:r w:rsidR="008E4C7B" w:rsidRPr="00C370E2">
                              <w:rPr>
                                <w:rFonts w:asciiTheme="minorHAnsi" w:hAnsiTheme="minorHAnsi" w:cstheme="minorHAnsi"/>
                                <w:color w:val="000000"/>
                                <w:lang w:val="en-US"/>
                              </w:rPr>
                              <w:t>525</w:t>
                            </w:r>
                            <w:r w:rsidRPr="00C370E2">
                              <w:rPr>
                                <w:rFonts w:asciiTheme="minorHAnsi" w:hAnsiTheme="minorHAnsi" w:cstheme="minorHAnsi"/>
                                <w:color w:val="000000"/>
                                <w:lang w:val="en-US"/>
                              </w:rPr>
                              <w:t>-</w:t>
                            </w:r>
                            <w:r w:rsidR="008E4C7B" w:rsidRPr="00C370E2">
                              <w:rPr>
                                <w:rFonts w:asciiTheme="minorHAnsi" w:hAnsiTheme="minorHAnsi" w:cstheme="minorHAnsi"/>
                                <w:color w:val="000000"/>
                                <w:lang w:val="en-US"/>
                              </w:rPr>
                              <w:t>533</w:t>
                            </w:r>
                            <w:r w:rsidRPr="00C370E2">
                              <w:rPr>
                                <w:rFonts w:asciiTheme="minorHAnsi" w:hAnsiTheme="minorHAnsi" w:cstheme="minorHAnsi"/>
                                <w:color w:val="000000"/>
                                <w:lang w:val="en-US"/>
                              </w:rPr>
                              <w:t xml:space="preserve">. </w:t>
                            </w:r>
                            <w:hyperlink r:id="rId13" w:history="1">
                              <w:r w:rsidR="00C370E2" w:rsidRPr="00C370E2">
                                <w:rPr>
                                  <w:rStyle w:val="Hyperlink"/>
                                  <w:rFonts w:asciiTheme="minorHAnsi" w:hAnsiTheme="minorHAnsi" w:cstheme="minorHAnsi"/>
                                  <w:spacing w:val="-5"/>
                                  <w:shd w:val="clear" w:color="auto" w:fill="FFFFFF"/>
                                  <w:lang w:val="en-US"/>
                                </w:rPr>
                                <w:t>http://www.jstor.org/stable/45151003</w:t>
                              </w:r>
                            </w:hyperlink>
                            <w:r w:rsidR="00C2226B" w:rsidRPr="00C370E2">
                              <w:rPr>
                                <w:rFonts w:asciiTheme="minorHAnsi" w:hAnsiTheme="minorHAnsi" w:cstheme="minorHAnsi"/>
                                <w:color w:val="000000"/>
                                <w:spacing w:val="-5"/>
                                <w:shd w:val="clear" w:color="auto" w:fill="FFFFFF"/>
                                <w:lang w:val="en-US"/>
                              </w:rPr>
                              <w:t>.</w:t>
                            </w:r>
                          </w:p>
                          <w:p w14:paraId="179F2B03" w14:textId="77777777" w:rsidR="00A344B7" w:rsidRDefault="00A344B7" w:rsidP="00BF7212">
                            <w:pPr>
                              <w:pStyle w:val="Ingenafstand"/>
                              <w:tabs>
                                <w:tab w:val="left" w:pos="364"/>
                              </w:tabs>
                              <w:rPr>
                                <w:rFonts w:ascii="Helvetica" w:hAnsi="Helvetica"/>
                                <w:color w:val="000000"/>
                                <w:spacing w:val="-5"/>
                                <w:shd w:val="clear" w:color="auto" w:fill="FFFFFF"/>
                                <w:lang w:val="en-US"/>
                              </w:rPr>
                            </w:pPr>
                          </w:p>
                          <w:p w14:paraId="02FB2D9F" w14:textId="5A732D5A" w:rsidR="00D27F53" w:rsidRDefault="00D27F53" w:rsidP="00BF7212">
                            <w:pPr>
                              <w:pStyle w:val="Ingenafstand"/>
                              <w:tabs>
                                <w:tab w:val="left" w:pos="364"/>
                              </w:tabs>
                              <w:rPr>
                                <w:rFonts w:asciiTheme="minorHAnsi" w:hAnsiTheme="minorHAnsi" w:cstheme="minorHAnsi"/>
                                <w:color w:val="000000"/>
                              </w:rPr>
                            </w:pPr>
                            <w:r w:rsidRPr="003430DD">
                              <w:rPr>
                                <w:rFonts w:asciiTheme="minorHAnsi" w:hAnsiTheme="minorHAnsi" w:cstheme="minorHAnsi"/>
                                <w:color w:val="000000"/>
                              </w:rPr>
                              <w:t xml:space="preserve">Matthiessen, J. (2016). </w:t>
                            </w:r>
                            <w:r w:rsidRPr="00DF3003">
                              <w:rPr>
                                <w:rFonts w:asciiTheme="minorHAnsi" w:hAnsiTheme="minorHAnsi" w:cstheme="minorHAnsi"/>
                                <w:color w:val="000000"/>
                              </w:rPr>
                              <w:t>Danske Kvinder er blevet mindre fysisk aktive</w:t>
                            </w:r>
                            <w:r>
                              <w:rPr>
                                <w:rFonts w:asciiTheme="minorHAnsi" w:hAnsiTheme="minorHAnsi" w:cstheme="minorHAnsi"/>
                                <w:i/>
                                <w:iCs/>
                                <w:color w:val="000000"/>
                              </w:rPr>
                              <w:t xml:space="preserve">. </w:t>
                            </w:r>
                            <w:r w:rsidRPr="00DF3003">
                              <w:rPr>
                                <w:rFonts w:asciiTheme="minorHAnsi" w:hAnsiTheme="minorHAnsi" w:cstheme="minorHAnsi"/>
                                <w:i/>
                                <w:iCs/>
                                <w:color w:val="000000"/>
                              </w:rPr>
                              <w:t>E-artikel fra DTU fødevareinstitut</w:t>
                            </w:r>
                            <w:r>
                              <w:rPr>
                                <w:rFonts w:asciiTheme="minorHAnsi" w:hAnsiTheme="minorHAnsi" w:cstheme="minorHAnsi"/>
                                <w:color w:val="000000"/>
                              </w:rPr>
                              <w:t xml:space="preserve">, </w:t>
                            </w:r>
                            <w:r w:rsidRPr="008B65F3">
                              <w:rPr>
                                <w:rFonts w:asciiTheme="minorHAnsi" w:hAnsiTheme="minorHAnsi" w:cstheme="minorHAnsi"/>
                                <w:i/>
                                <w:iCs/>
                                <w:color w:val="000000"/>
                              </w:rPr>
                              <w:t>1</w:t>
                            </w:r>
                            <w:r>
                              <w:rPr>
                                <w:rFonts w:asciiTheme="minorHAnsi" w:hAnsiTheme="minorHAnsi" w:cstheme="minorHAnsi"/>
                                <w:color w:val="000000"/>
                              </w:rPr>
                              <w:t xml:space="preserve">, 1-8. </w:t>
                            </w:r>
                            <w:hyperlink r:id="rId14" w:history="1">
                              <w:r w:rsidRPr="00D13252">
                                <w:rPr>
                                  <w:rStyle w:val="Hyperlink"/>
                                  <w:rFonts w:asciiTheme="minorHAnsi" w:hAnsiTheme="minorHAnsi" w:cstheme="minorHAnsi"/>
                                </w:rPr>
                                <w:t>https://core.ac.uk/download/pdf/43256471.pdf</w:t>
                              </w:r>
                            </w:hyperlink>
                            <w:r w:rsidR="00C2673F">
                              <w:rPr>
                                <w:rFonts w:asciiTheme="minorHAnsi" w:hAnsiTheme="minorHAnsi" w:cstheme="minorHAnsi"/>
                                <w:color w:val="000000"/>
                              </w:rPr>
                              <w:t>.</w:t>
                            </w:r>
                          </w:p>
                          <w:p w14:paraId="06451D5A" w14:textId="77777777" w:rsidR="00A344B7" w:rsidRPr="00D259DC" w:rsidRDefault="00A344B7" w:rsidP="00BF7212">
                            <w:pPr>
                              <w:pStyle w:val="Ingenafstand"/>
                              <w:tabs>
                                <w:tab w:val="left" w:pos="364"/>
                              </w:tabs>
                              <w:rPr>
                                <w:rFonts w:asciiTheme="minorHAnsi" w:hAnsiTheme="minorHAnsi" w:cstheme="minorHAnsi"/>
                                <w:color w:val="000000"/>
                              </w:rPr>
                            </w:pPr>
                          </w:p>
                          <w:p w14:paraId="0DFB84EF" w14:textId="0F9FB635" w:rsidR="00D27F53" w:rsidRPr="000F2926" w:rsidRDefault="00D27F53" w:rsidP="00BF7212">
                            <w:pPr>
                              <w:pStyle w:val="Ingenafstand"/>
                              <w:tabs>
                                <w:tab w:val="left" w:pos="364"/>
                              </w:tabs>
                              <w:rPr>
                                <w:color w:val="000000"/>
                                <w:lang w:val="en-US"/>
                              </w:rPr>
                            </w:pPr>
                            <w:r w:rsidRPr="00BD66EB">
                              <w:rPr>
                                <w:color w:val="000000"/>
                                <w:lang w:val="en-US"/>
                              </w:rPr>
                              <w:t xml:space="preserve">Nissen, S. E. (2016, Apr). </w:t>
                            </w:r>
                            <w:r w:rsidRPr="00BD66EB">
                              <w:rPr>
                                <w:i/>
                                <w:iCs/>
                                <w:color w:val="000000"/>
                                <w:lang w:val="en-US"/>
                              </w:rPr>
                              <w:t>U.S. Dietary Guidelines: An Evidence-Free Zone</w:t>
                            </w:r>
                            <w:r w:rsidRPr="00BD66EB">
                              <w:rPr>
                                <w:color w:val="000000"/>
                                <w:lang w:val="en-US"/>
                              </w:rPr>
                              <w:t xml:space="preserve">. Annals of Internal Medicine. </w:t>
                            </w:r>
                            <w:hyperlink r:id="rId15" w:history="1">
                              <w:proofErr w:type="spellStart"/>
                              <w:r w:rsidR="00C370E2" w:rsidRPr="00C370E2">
                                <w:rPr>
                                  <w:rStyle w:val="Hyperlink"/>
                                  <w:color w:val="auto"/>
                                  <w:u w:val="none"/>
                                  <w:lang w:val="en-US"/>
                                </w:rPr>
                                <w:t>doi</w:t>
                              </w:r>
                              <w:proofErr w:type="spellEnd"/>
                              <w:r w:rsidR="00C370E2" w:rsidRPr="00C370E2">
                                <w:rPr>
                                  <w:rStyle w:val="Hyperlink"/>
                                  <w:color w:val="auto"/>
                                  <w:u w:val="none"/>
                                  <w:lang w:val="en-US"/>
                                </w:rPr>
                                <w:t xml:space="preserve">: </w:t>
                              </w:r>
                              <w:r w:rsidRPr="00C370E2">
                                <w:rPr>
                                  <w:rStyle w:val="Hyperlink"/>
                                  <w:color w:val="auto"/>
                                  <w:u w:val="none"/>
                                  <w:lang w:val="en-US"/>
                                </w:rPr>
                                <w:t>10.7326/m16-0035</w:t>
                              </w:r>
                            </w:hyperlink>
                            <w:r w:rsidR="00C2673F">
                              <w:rPr>
                                <w:rStyle w:val="Hyperlink"/>
                                <w:color w:val="auto"/>
                                <w:u w:val="none"/>
                                <w:lang w:val="en-US"/>
                              </w:rPr>
                              <w:t>.</w:t>
                            </w:r>
                          </w:p>
                          <w:p w14:paraId="1AB58A19" w14:textId="77777777" w:rsidR="006377CE" w:rsidRDefault="006377CE" w:rsidP="00BF7212">
                            <w:pPr>
                              <w:pStyle w:val="Ingenafstand"/>
                              <w:tabs>
                                <w:tab w:val="left" w:pos="364"/>
                              </w:tabs>
                              <w:rPr>
                                <w:rFonts w:asciiTheme="minorHAnsi" w:hAnsiTheme="minorHAnsi" w:cstheme="minorHAnsi"/>
                                <w:color w:val="000000"/>
                                <w:lang w:val="en-US"/>
                              </w:rPr>
                            </w:pPr>
                          </w:p>
                          <w:p w14:paraId="6C32FE8B" w14:textId="7D1DC0EE" w:rsidR="00D27F53" w:rsidRPr="00D8359D" w:rsidRDefault="00D27F53" w:rsidP="00BF7212">
                            <w:pPr>
                              <w:pStyle w:val="Ingenafstand"/>
                              <w:tabs>
                                <w:tab w:val="left" w:pos="364"/>
                              </w:tabs>
                              <w:rPr>
                                <w:rFonts w:asciiTheme="minorHAnsi" w:hAnsiTheme="minorHAnsi" w:cstheme="minorHAnsi"/>
                                <w:color w:val="000000"/>
                                <w:lang w:val="en-US"/>
                              </w:rPr>
                            </w:pPr>
                            <w:proofErr w:type="spellStart"/>
                            <w:r w:rsidRPr="00F3747C">
                              <w:rPr>
                                <w:rFonts w:asciiTheme="minorHAnsi" w:hAnsiTheme="minorHAnsi" w:cstheme="minorHAnsi"/>
                                <w:color w:val="000000"/>
                                <w:lang w:val="en-US"/>
                              </w:rPr>
                              <w:t>Ransley</w:t>
                            </w:r>
                            <w:proofErr w:type="spellEnd"/>
                            <w:r w:rsidRPr="00F3747C">
                              <w:rPr>
                                <w:rFonts w:asciiTheme="minorHAnsi" w:hAnsiTheme="minorHAnsi" w:cstheme="minorHAnsi"/>
                                <w:color w:val="000000"/>
                                <w:lang w:val="en-US"/>
                              </w:rPr>
                              <w:t xml:space="preserve">, J. K., </w:t>
                            </w:r>
                            <w:proofErr w:type="spellStart"/>
                            <w:r w:rsidRPr="00F3747C">
                              <w:rPr>
                                <w:rFonts w:asciiTheme="minorHAnsi" w:hAnsiTheme="minorHAnsi" w:cstheme="minorHAnsi"/>
                                <w:color w:val="000000"/>
                                <w:lang w:val="en-US"/>
                              </w:rPr>
                              <w:t>Donnely</w:t>
                            </w:r>
                            <w:proofErr w:type="spellEnd"/>
                            <w:r w:rsidRPr="00F3747C">
                              <w:rPr>
                                <w:rFonts w:asciiTheme="minorHAnsi" w:hAnsiTheme="minorHAnsi" w:cstheme="minorHAnsi"/>
                                <w:color w:val="000000"/>
                                <w:lang w:val="en-US"/>
                              </w:rPr>
                              <w:t>, J.</w:t>
                            </w:r>
                            <w:r>
                              <w:rPr>
                                <w:rFonts w:asciiTheme="minorHAnsi" w:hAnsiTheme="minorHAnsi" w:cstheme="minorHAnsi"/>
                                <w:color w:val="000000"/>
                                <w:lang w:val="en-US"/>
                              </w:rPr>
                              <w:t xml:space="preserve"> K., </w:t>
                            </w:r>
                            <w:proofErr w:type="spellStart"/>
                            <w:r>
                              <w:rPr>
                                <w:rFonts w:asciiTheme="minorHAnsi" w:hAnsiTheme="minorHAnsi" w:cstheme="minorHAnsi"/>
                                <w:color w:val="000000"/>
                                <w:lang w:val="en-US"/>
                              </w:rPr>
                              <w:t>Khara</w:t>
                            </w:r>
                            <w:proofErr w:type="spellEnd"/>
                            <w:r>
                              <w:rPr>
                                <w:rFonts w:asciiTheme="minorHAnsi" w:hAnsiTheme="minorHAnsi" w:cstheme="minorHAnsi"/>
                                <w:color w:val="000000"/>
                                <w:lang w:val="en-US"/>
                              </w:rPr>
                              <w:t>, T. N., Botham, H., Arnot, H., Greenwood, D. C., Cade, J. E.</w:t>
                            </w:r>
                            <w:r w:rsidRPr="00F3747C">
                              <w:rPr>
                                <w:rFonts w:asciiTheme="minorHAnsi" w:hAnsiTheme="minorHAnsi" w:cstheme="minorHAnsi"/>
                                <w:color w:val="000000"/>
                                <w:lang w:val="en-US"/>
                              </w:rPr>
                              <w:t xml:space="preserve"> (2000, Nov). </w:t>
                            </w:r>
                            <w:r w:rsidRPr="00D8359D">
                              <w:rPr>
                                <w:rFonts w:asciiTheme="minorHAnsi" w:hAnsiTheme="minorHAnsi" w:cstheme="minorHAnsi"/>
                                <w:color w:val="000000"/>
                                <w:lang w:val="en-US"/>
                              </w:rPr>
                              <w:t xml:space="preserve">The use of supermarket till receipts to determine the fat and energy intake in a UK population. </w:t>
                            </w:r>
                            <w:r w:rsidRPr="000F2926">
                              <w:rPr>
                                <w:rFonts w:asciiTheme="minorHAnsi" w:hAnsiTheme="minorHAnsi" w:cstheme="minorHAnsi"/>
                                <w:i/>
                                <w:iCs/>
                                <w:color w:val="000000"/>
                                <w:lang w:val="en-US"/>
                              </w:rPr>
                              <w:t>Public Health Nutrition</w:t>
                            </w:r>
                            <w:r w:rsidRPr="000F2926">
                              <w:rPr>
                                <w:rFonts w:asciiTheme="minorHAnsi" w:hAnsiTheme="minorHAnsi" w:cstheme="minorHAnsi"/>
                                <w:color w:val="000000"/>
                                <w:lang w:val="en-US"/>
                              </w:rPr>
                              <w:t xml:space="preserve">, </w:t>
                            </w:r>
                            <w:r w:rsidRPr="000F2926">
                              <w:rPr>
                                <w:rFonts w:asciiTheme="minorHAnsi" w:hAnsiTheme="minorHAnsi" w:cstheme="minorHAnsi"/>
                                <w:i/>
                                <w:iCs/>
                                <w:color w:val="000000"/>
                                <w:lang w:val="en-US"/>
                              </w:rPr>
                              <w:t>4</w:t>
                            </w:r>
                            <w:r w:rsidRPr="000F2926">
                              <w:rPr>
                                <w:rFonts w:asciiTheme="minorHAnsi" w:hAnsiTheme="minorHAnsi" w:cstheme="minorHAnsi"/>
                                <w:color w:val="000000"/>
                                <w:lang w:val="en-US"/>
                              </w:rPr>
                              <w:t>(6), 1279-1286.</w:t>
                            </w:r>
                            <w:r w:rsidR="00B626ED">
                              <w:rPr>
                                <w:rFonts w:asciiTheme="minorHAnsi" w:hAnsiTheme="minorHAnsi" w:cstheme="minorHAnsi"/>
                                <w:color w:val="000000"/>
                                <w:lang w:val="en-US"/>
                              </w:rPr>
                              <w:t xml:space="preserve"> </w:t>
                            </w:r>
                            <w:proofErr w:type="spellStart"/>
                            <w:r w:rsidR="00B626ED">
                              <w:rPr>
                                <w:rFonts w:asciiTheme="minorHAnsi" w:hAnsiTheme="minorHAnsi" w:cstheme="minorHAnsi"/>
                                <w:color w:val="000000"/>
                                <w:lang w:val="en-US"/>
                              </w:rPr>
                              <w:t>doi</w:t>
                            </w:r>
                            <w:proofErr w:type="spellEnd"/>
                            <w:r w:rsidR="00B626ED">
                              <w:rPr>
                                <w:rFonts w:asciiTheme="minorHAnsi" w:hAnsiTheme="minorHAnsi" w:cstheme="minorHAnsi"/>
                                <w:color w:val="000000"/>
                                <w:lang w:val="en-US"/>
                              </w:rPr>
                              <w:t xml:space="preserve">: </w:t>
                            </w:r>
                            <w:r w:rsidR="00B626ED" w:rsidRPr="00125E0F">
                              <w:rPr>
                                <w:lang w:val="en-US"/>
                              </w:rPr>
                              <w:t>10.1079/PHN2001171</w:t>
                            </w:r>
                            <w:r w:rsidR="00C2673F">
                              <w:rPr>
                                <w:lang w:val="en-US"/>
                              </w:rPr>
                              <w:t>.</w:t>
                            </w:r>
                          </w:p>
                          <w:p w14:paraId="5B276D6F" w14:textId="77777777" w:rsidR="006377CE" w:rsidRDefault="006377CE" w:rsidP="00BF7212">
                            <w:pPr>
                              <w:pStyle w:val="Ingenafstand"/>
                              <w:tabs>
                                <w:tab w:val="left" w:pos="364"/>
                              </w:tabs>
                              <w:rPr>
                                <w:color w:val="000000"/>
                                <w:lang w:val="en-US"/>
                              </w:rPr>
                            </w:pPr>
                          </w:p>
                          <w:p w14:paraId="1073655A" w14:textId="797F54B5" w:rsidR="00D27F53" w:rsidRDefault="00D27F53" w:rsidP="00BF7212">
                            <w:pPr>
                              <w:pStyle w:val="Ingenafstand"/>
                              <w:tabs>
                                <w:tab w:val="left" w:pos="364"/>
                              </w:tabs>
                              <w:rPr>
                                <w:color w:val="000000"/>
                              </w:rPr>
                            </w:pPr>
                            <w:r w:rsidRPr="0056096C">
                              <w:rPr>
                                <w:color w:val="000000"/>
                                <w:lang w:val="en-US"/>
                              </w:rPr>
                              <w:t>Ravera, A.</w:t>
                            </w:r>
                            <w:r>
                              <w:rPr>
                                <w:color w:val="000000"/>
                                <w:lang w:val="en-US"/>
                              </w:rPr>
                              <w:t xml:space="preserve">, </w:t>
                            </w:r>
                            <w:proofErr w:type="spellStart"/>
                            <w:r>
                              <w:rPr>
                                <w:color w:val="000000"/>
                                <w:lang w:val="en-US"/>
                              </w:rPr>
                              <w:t>Carubelli</w:t>
                            </w:r>
                            <w:proofErr w:type="spellEnd"/>
                            <w:r>
                              <w:rPr>
                                <w:color w:val="000000"/>
                                <w:lang w:val="en-US"/>
                              </w:rPr>
                              <w:t xml:space="preserve">, V., </w:t>
                            </w:r>
                            <w:proofErr w:type="spellStart"/>
                            <w:r>
                              <w:rPr>
                                <w:color w:val="000000"/>
                                <w:lang w:val="en-US"/>
                              </w:rPr>
                              <w:t>Sciatti</w:t>
                            </w:r>
                            <w:proofErr w:type="spellEnd"/>
                            <w:r>
                              <w:rPr>
                                <w:color w:val="000000"/>
                                <w:lang w:val="en-US"/>
                              </w:rPr>
                              <w:t xml:space="preserve">, E., </w:t>
                            </w:r>
                            <w:proofErr w:type="spellStart"/>
                            <w:r>
                              <w:rPr>
                                <w:color w:val="000000"/>
                                <w:lang w:val="en-US"/>
                              </w:rPr>
                              <w:t>Bonadei</w:t>
                            </w:r>
                            <w:proofErr w:type="spellEnd"/>
                            <w:r>
                              <w:rPr>
                                <w:color w:val="000000"/>
                                <w:lang w:val="en-US"/>
                              </w:rPr>
                              <w:t xml:space="preserve">, I., Gorga, E., </w:t>
                            </w:r>
                            <w:proofErr w:type="spellStart"/>
                            <w:r>
                              <w:rPr>
                                <w:color w:val="000000"/>
                                <w:lang w:val="en-US"/>
                              </w:rPr>
                              <w:t>Cani</w:t>
                            </w:r>
                            <w:proofErr w:type="spellEnd"/>
                            <w:r>
                              <w:rPr>
                                <w:color w:val="000000"/>
                                <w:lang w:val="en-US"/>
                              </w:rPr>
                              <w:t xml:space="preserve">, D., </w:t>
                            </w:r>
                            <w:proofErr w:type="spellStart"/>
                            <w:r>
                              <w:rPr>
                                <w:color w:val="000000"/>
                                <w:lang w:val="en-US"/>
                              </w:rPr>
                              <w:t>Vizzardi</w:t>
                            </w:r>
                            <w:proofErr w:type="spellEnd"/>
                            <w:r>
                              <w:rPr>
                                <w:color w:val="000000"/>
                                <w:lang w:val="en-US"/>
                              </w:rPr>
                              <w:t xml:space="preserve">, E., Metra, M., Lombardi, C. </w:t>
                            </w:r>
                            <w:r w:rsidRPr="0056096C">
                              <w:rPr>
                                <w:color w:val="000000"/>
                                <w:lang w:val="en-US"/>
                              </w:rPr>
                              <w:t xml:space="preserve">(2016, Jun). Nutrition and Cardiovascular Disease: Finding the Perfect Recipe for Cardiovascular Health. </w:t>
                            </w:r>
                            <w:proofErr w:type="spellStart"/>
                            <w:r w:rsidRPr="0056096C">
                              <w:rPr>
                                <w:i/>
                                <w:iCs/>
                                <w:color w:val="000000"/>
                              </w:rPr>
                              <w:t>Nutrients</w:t>
                            </w:r>
                            <w:proofErr w:type="spellEnd"/>
                            <w:r w:rsidRPr="0056096C">
                              <w:rPr>
                                <w:color w:val="000000"/>
                              </w:rPr>
                              <w:t xml:space="preserve">, </w:t>
                            </w:r>
                            <w:r w:rsidRPr="0056096C">
                              <w:rPr>
                                <w:i/>
                                <w:iCs/>
                                <w:color w:val="000000"/>
                              </w:rPr>
                              <w:t>8</w:t>
                            </w:r>
                            <w:r w:rsidRPr="0056096C">
                              <w:rPr>
                                <w:color w:val="000000"/>
                              </w:rPr>
                              <w:t>(6)</w:t>
                            </w:r>
                            <w:r w:rsidRPr="00B626ED">
                              <w:t xml:space="preserve">. </w:t>
                            </w:r>
                            <w:hyperlink r:id="rId16" w:history="1">
                              <w:proofErr w:type="spellStart"/>
                              <w:r w:rsidR="00B626ED" w:rsidRPr="00B626ED">
                                <w:rPr>
                                  <w:rStyle w:val="Hyperlink"/>
                                  <w:color w:val="auto"/>
                                  <w:u w:val="none"/>
                                </w:rPr>
                                <w:t>doi</w:t>
                              </w:r>
                              <w:proofErr w:type="spellEnd"/>
                              <w:r w:rsidR="00B626ED" w:rsidRPr="00B626ED">
                                <w:rPr>
                                  <w:rStyle w:val="Hyperlink"/>
                                  <w:color w:val="auto"/>
                                  <w:u w:val="none"/>
                                </w:rPr>
                                <w:t xml:space="preserve">: </w:t>
                              </w:r>
                              <w:r w:rsidRPr="00B626ED">
                                <w:rPr>
                                  <w:rStyle w:val="Hyperlink"/>
                                  <w:color w:val="auto"/>
                                  <w:u w:val="none"/>
                                </w:rPr>
                                <w:t>10.3390/nu8060363</w:t>
                              </w:r>
                            </w:hyperlink>
                            <w:r w:rsidR="00C2673F">
                              <w:rPr>
                                <w:rStyle w:val="Hyperlink"/>
                                <w:color w:val="auto"/>
                                <w:u w:val="none"/>
                              </w:rPr>
                              <w:t>.</w:t>
                            </w:r>
                          </w:p>
                          <w:p w14:paraId="557F1F5A" w14:textId="77777777" w:rsidR="006377CE" w:rsidRDefault="006377CE" w:rsidP="00BF7212">
                            <w:pPr>
                              <w:pStyle w:val="Ingenafstand"/>
                              <w:tabs>
                                <w:tab w:val="left" w:pos="364"/>
                              </w:tabs>
                              <w:rPr>
                                <w:color w:val="000000"/>
                              </w:rPr>
                            </w:pPr>
                          </w:p>
                          <w:p w14:paraId="21E69856" w14:textId="24E19379" w:rsidR="00D27F53" w:rsidRDefault="00D27F53" w:rsidP="00BF7212">
                            <w:pPr>
                              <w:pStyle w:val="Ingenafstand"/>
                              <w:tabs>
                                <w:tab w:val="left" w:pos="364"/>
                              </w:tabs>
                              <w:rPr>
                                <w:color w:val="000000"/>
                                <w:lang w:val="en-US"/>
                              </w:rPr>
                            </w:pPr>
                            <w:r w:rsidRPr="001D38B7">
                              <w:rPr>
                                <w:color w:val="000000"/>
                              </w:rPr>
                              <w:t xml:space="preserve">Ried-Larsen, M. (2020). </w:t>
                            </w:r>
                            <w:r w:rsidRPr="001D38B7">
                              <w:rPr>
                                <w:i/>
                                <w:iCs/>
                                <w:color w:val="000000"/>
                              </w:rPr>
                              <w:t>Notat vedr. følgeforskning på Hjerteforeningens (HF) ”Gå-projekt”</w:t>
                            </w:r>
                            <w:r w:rsidRPr="001D38B7">
                              <w:rPr>
                                <w:color w:val="000000"/>
                              </w:rPr>
                              <w:t xml:space="preserve">. </w:t>
                            </w:r>
                            <w:r w:rsidRPr="000F2926">
                              <w:rPr>
                                <w:color w:val="000000"/>
                                <w:lang w:val="en-US"/>
                              </w:rPr>
                              <w:t xml:space="preserve">Center for Physical Activity Research. </w:t>
                            </w:r>
                            <w:hyperlink r:id="rId17" w:history="1">
                              <w:r w:rsidR="00FB520B" w:rsidRPr="00451B00">
                                <w:rPr>
                                  <w:rStyle w:val="Hyperlink"/>
                                  <w:lang w:val="en-US"/>
                                </w:rPr>
                                <w:t>https://aktivsundhed.dk/da/</w:t>
                              </w:r>
                            </w:hyperlink>
                            <w:r w:rsidR="00C2673F">
                              <w:rPr>
                                <w:rStyle w:val="Hyperlink"/>
                                <w:lang w:val="en-US"/>
                              </w:rPr>
                              <w:t>.</w:t>
                            </w:r>
                          </w:p>
                          <w:p w14:paraId="50D8A682" w14:textId="77777777" w:rsidR="00FB520B" w:rsidRPr="000F2926" w:rsidRDefault="00FB520B" w:rsidP="00BF7212">
                            <w:pPr>
                              <w:pStyle w:val="Ingenafstand"/>
                              <w:tabs>
                                <w:tab w:val="left" w:pos="364"/>
                              </w:tabs>
                              <w:rPr>
                                <w:color w:val="000000"/>
                                <w:lang w:val="en-US"/>
                              </w:rPr>
                            </w:pPr>
                          </w:p>
                          <w:p w14:paraId="4E598E2D" w14:textId="7CE35C33" w:rsidR="00FB520B" w:rsidRPr="00FB520B" w:rsidRDefault="006377CE" w:rsidP="00FB520B">
                            <w:pPr>
                              <w:pStyle w:val="Ingenafstand"/>
                              <w:tabs>
                                <w:tab w:val="left" w:pos="364"/>
                              </w:tabs>
                              <w:rPr>
                                <w:color w:val="000000"/>
                                <w:lang w:val="en-US"/>
                              </w:rPr>
                            </w:pPr>
                            <w:proofErr w:type="spellStart"/>
                            <w:r w:rsidRPr="00125E0F">
                              <w:rPr>
                                <w:color w:val="000000"/>
                                <w:lang w:val="en-US"/>
                              </w:rPr>
                              <w:t>Smed</w:t>
                            </w:r>
                            <w:proofErr w:type="spellEnd"/>
                            <w:r w:rsidRPr="00125E0F">
                              <w:rPr>
                                <w:color w:val="000000"/>
                                <w:lang w:val="en-US"/>
                              </w:rPr>
                              <w:t xml:space="preserve">, S., </w:t>
                            </w:r>
                            <w:proofErr w:type="spellStart"/>
                            <w:r w:rsidRPr="00125E0F">
                              <w:rPr>
                                <w:color w:val="000000"/>
                                <w:lang w:val="en-US"/>
                              </w:rPr>
                              <w:t>Tetens</w:t>
                            </w:r>
                            <w:proofErr w:type="spellEnd"/>
                            <w:r w:rsidRPr="00125E0F">
                              <w:rPr>
                                <w:color w:val="000000"/>
                                <w:lang w:val="en-US"/>
                              </w:rPr>
                              <w:t xml:space="preserve">, I., Lund, T. B., Holm, L., Nielsen, A. L. (2017, Nov). </w:t>
                            </w:r>
                            <w:r w:rsidRPr="00E96F0F">
                              <w:rPr>
                                <w:color w:val="000000"/>
                                <w:lang w:val="en-US"/>
                              </w:rPr>
                              <w:t xml:space="preserve">The consequences of unemployment on diet composition and purchase </w:t>
                            </w:r>
                            <w:proofErr w:type="spellStart"/>
                            <w:r w:rsidRPr="00E96F0F">
                              <w:rPr>
                                <w:color w:val="000000"/>
                                <w:lang w:val="en-US"/>
                              </w:rPr>
                              <w:t>behaviour</w:t>
                            </w:r>
                            <w:proofErr w:type="spellEnd"/>
                            <w:r w:rsidRPr="00E96F0F">
                              <w:rPr>
                                <w:color w:val="000000"/>
                                <w:lang w:val="en-US"/>
                              </w:rPr>
                              <w:t xml:space="preserve">: a longitudinal study from Denmark. </w:t>
                            </w:r>
                            <w:r w:rsidRPr="000F2926">
                              <w:rPr>
                                <w:i/>
                                <w:iCs/>
                                <w:color w:val="000000"/>
                                <w:lang w:val="en-US"/>
                              </w:rPr>
                              <w:t>Public Health Nutrition</w:t>
                            </w:r>
                            <w:r w:rsidRPr="000F2926">
                              <w:rPr>
                                <w:color w:val="000000"/>
                                <w:lang w:val="en-US"/>
                              </w:rPr>
                              <w:t xml:space="preserve">, </w:t>
                            </w:r>
                            <w:r w:rsidRPr="000F2926">
                              <w:rPr>
                                <w:i/>
                                <w:iCs/>
                                <w:color w:val="000000"/>
                                <w:lang w:val="en-US"/>
                              </w:rPr>
                              <w:t>21</w:t>
                            </w:r>
                            <w:r w:rsidRPr="000F2926">
                              <w:rPr>
                                <w:color w:val="000000"/>
                                <w:lang w:val="en-US"/>
                              </w:rPr>
                              <w:t>(3), 580-592.</w:t>
                            </w:r>
                            <w:r w:rsidR="00FB520B">
                              <w:rPr>
                                <w:color w:val="000000"/>
                                <w:lang w:val="en-US"/>
                              </w:rPr>
                              <w:t xml:space="preserve"> </w:t>
                            </w:r>
                            <w:proofErr w:type="spellStart"/>
                            <w:r w:rsidR="00FB520B">
                              <w:rPr>
                                <w:color w:val="000000"/>
                                <w:lang w:val="en-US"/>
                              </w:rPr>
                              <w:t>doi</w:t>
                            </w:r>
                            <w:proofErr w:type="spellEnd"/>
                            <w:r w:rsidR="00FB520B">
                              <w:rPr>
                                <w:color w:val="000000"/>
                                <w:lang w:val="en-US"/>
                              </w:rPr>
                              <w:t xml:space="preserve">: </w:t>
                            </w:r>
                            <w:hyperlink r:id="rId18" w:tgtFrame="_blank" w:history="1">
                              <w:r w:rsidR="00FB520B" w:rsidRPr="00FB520B">
                                <w:rPr>
                                  <w:rStyle w:val="Hyperlink"/>
                                  <w:rFonts w:asciiTheme="minorHAnsi" w:hAnsiTheme="minorHAnsi" w:cstheme="minorHAnsi"/>
                                  <w:color w:val="auto"/>
                                  <w:u w:val="none"/>
                                </w:rPr>
                                <w:t>10.1017/S136898001700266X</w:t>
                              </w:r>
                            </w:hyperlink>
                            <w:r w:rsidR="00C2673F">
                              <w:rPr>
                                <w:rStyle w:val="Hyperlink"/>
                                <w:rFonts w:asciiTheme="minorHAnsi" w:hAnsiTheme="minorHAnsi" w:cstheme="minorHAnsi"/>
                                <w:color w:val="auto"/>
                                <w:u w:val="none"/>
                              </w:rPr>
                              <w:t>.</w:t>
                            </w:r>
                          </w:p>
                          <w:p w14:paraId="3CE95B32" w14:textId="77777777" w:rsidR="00FB520B" w:rsidRPr="000F2926" w:rsidRDefault="00FB520B" w:rsidP="006377CE">
                            <w:pPr>
                              <w:pStyle w:val="Ingenafstand"/>
                              <w:tabs>
                                <w:tab w:val="left" w:pos="364"/>
                              </w:tabs>
                              <w:rPr>
                                <w:color w:val="000000"/>
                                <w:lang w:val="en-US"/>
                              </w:rPr>
                            </w:pPr>
                          </w:p>
                          <w:p w14:paraId="1B62F7A7" w14:textId="77777777" w:rsidR="006377CE" w:rsidRPr="00E96F0F" w:rsidRDefault="006377CE" w:rsidP="007649C5">
                            <w:pPr>
                              <w:pStyle w:val="Ingenafstand"/>
                              <w:tabs>
                                <w:tab w:val="left" w:pos="364"/>
                              </w:tabs>
                              <w:spacing w:after="120"/>
                              <w:rPr>
                                <w:color w:val="000000"/>
                              </w:rPr>
                            </w:pPr>
                          </w:p>
                          <w:p w14:paraId="06910FBD" w14:textId="77777777" w:rsidR="00D27F53" w:rsidRPr="0056096C" w:rsidRDefault="00D27F53" w:rsidP="007649C5">
                            <w:pPr>
                              <w:pStyle w:val="Ingenafstand"/>
                              <w:tabs>
                                <w:tab w:val="left" w:pos="364"/>
                              </w:tabs>
                              <w:spacing w:after="120"/>
                              <w:rPr>
                                <w:rFonts w:asciiTheme="minorHAnsi" w:hAnsiTheme="minorHAnsi" w:cstheme="minorHAnsi"/>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A3B0FC" id="_x0000_s1030" type="#_x0000_t202" style="position:absolute;margin-left:-.45pt;margin-top:1.75pt;width:483.4pt;height:703.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" strokecolor="#bfbfbf [2412]">
                <v:textbox>
                  <w:txbxContent>
                    <w:p w14:paraId="1FF4AC1B" w14:textId="5095E7A6" w:rsidR="00D27F53" w:rsidRPr="00182B1B" w:rsidRDefault="00D27F53" w:rsidP="0058405C">
                      <w:pPr>
                        <w:pStyle w:val="Ingenafstand"/>
                        <w:numPr>
                          <w:ilvl w:val="0"/>
                          <w:numId w:val="7"/>
                        </w:numPr>
                        <w:tabs>
                          <w:tab w:val="left" w:pos="364"/>
                        </w:tabs>
                        <w:spacing w:after="120"/>
                        <w:rPr>
                          <w:rFonts w:asciiTheme="minorHAnsi" w:hAnsiTheme="minorHAnsi"/>
                          <w:b/>
                          <w:bCs/>
                          <w:lang w:val="en-US"/>
                        </w:rPr>
                      </w:pPr>
                      <w:r w:rsidRPr="00182B1B">
                        <w:rPr>
                          <w:b/>
                          <w:bCs/>
                          <w:lang w:val="en-US"/>
                        </w:rPr>
                        <w:t>State-of-the-art references</w:t>
                      </w:r>
                      <w:r w:rsidRPr="00182B1B">
                        <w:rPr>
                          <w:rFonts w:asciiTheme="minorHAnsi" w:hAnsiTheme="minorHAnsi"/>
                          <w:b/>
                          <w:bCs/>
                          <w:i/>
                          <w:color w:val="595959"/>
                          <w:lang w:val="en-US"/>
                        </w:rPr>
                        <w:t xml:space="preserve"> </w:t>
                      </w:r>
                    </w:p>
                    <w:p w14:paraId="60281E0D" w14:textId="50AC3BAC" w:rsidR="00BF7212" w:rsidRDefault="00D27F53" w:rsidP="00BF7212">
                      <w:pPr>
                        <w:pStyle w:val="Ingenafstand"/>
                        <w:tabs>
                          <w:tab w:val="left" w:pos="364"/>
                        </w:tabs>
                        <w:rPr>
                          <w:color w:val="000000"/>
                          <w:lang w:val="en-US"/>
                        </w:rPr>
                      </w:pPr>
                      <w:r w:rsidRPr="00F278B3">
                        <w:rPr>
                          <w:color w:val="000000"/>
                          <w:lang w:val="en-US"/>
                        </w:rPr>
                        <w:t xml:space="preserve">Bingham, S. A. (1991). Limitations of the various methods for collecting dietary intake data. </w:t>
                      </w:r>
                      <w:r w:rsidRPr="006A06FF">
                        <w:rPr>
                          <w:i/>
                          <w:iCs/>
                          <w:color w:val="000000"/>
                          <w:lang w:val="en-US"/>
                        </w:rPr>
                        <w:t xml:space="preserve">Ann </w:t>
                      </w:r>
                      <w:proofErr w:type="spellStart"/>
                      <w:r w:rsidRPr="006A06FF">
                        <w:rPr>
                          <w:i/>
                          <w:iCs/>
                          <w:color w:val="000000"/>
                          <w:lang w:val="en-US"/>
                        </w:rPr>
                        <w:t>Nutr</w:t>
                      </w:r>
                      <w:proofErr w:type="spellEnd"/>
                      <w:r w:rsidRPr="006A06FF">
                        <w:rPr>
                          <w:i/>
                          <w:iCs/>
                          <w:color w:val="000000"/>
                          <w:lang w:val="en-US"/>
                        </w:rPr>
                        <w:t xml:space="preserve"> </w:t>
                      </w:r>
                      <w:proofErr w:type="spellStart"/>
                      <w:r w:rsidRPr="006A06FF">
                        <w:rPr>
                          <w:i/>
                          <w:iCs/>
                          <w:color w:val="000000"/>
                          <w:lang w:val="en-US"/>
                        </w:rPr>
                        <w:t>Metab</w:t>
                      </w:r>
                      <w:proofErr w:type="spellEnd"/>
                      <w:r w:rsidRPr="006A06FF">
                        <w:rPr>
                          <w:color w:val="000000"/>
                          <w:lang w:val="en-US"/>
                        </w:rPr>
                        <w:t xml:space="preserve">, </w:t>
                      </w:r>
                      <w:r w:rsidRPr="006A06FF">
                        <w:rPr>
                          <w:i/>
                          <w:iCs/>
                          <w:color w:val="000000"/>
                          <w:lang w:val="en-US"/>
                        </w:rPr>
                        <w:t>35</w:t>
                      </w:r>
                      <w:r w:rsidRPr="006A06FF">
                        <w:rPr>
                          <w:color w:val="000000"/>
                          <w:lang w:val="en-US"/>
                        </w:rPr>
                        <w:t>(3), 117-127</w:t>
                      </w:r>
                      <w:r w:rsidR="00036612">
                        <w:rPr>
                          <w:color w:val="000000"/>
                          <w:lang w:val="en-US"/>
                        </w:rPr>
                        <w:t xml:space="preserve">. </w:t>
                      </w:r>
                      <w:proofErr w:type="spellStart"/>
                      <w:r w:rsidR="00D82BBD">
                        <w:rPr>
                          <w:color w:val="000000"/>
                          <w:lang w:val="en-US"/>
                        </w:rPr>
                        <w:t>doi</w:t>
                      </w:r>
                      <w:proofErr w:type="spellEnd"/>
                      <w:r w:rsidR="00D82BBD">
                        <w:rPr>
                          <w:color w:val="000000"/>
                          <w:lang w:val="en-US"/>
                        </w:rPr>
                        <w:t xml:space="preserve">: </w:t>
                      </w:r>
                      <w:r w:rsidRPr="006A06FF">
                        <w:rPr>
                          <w:color w:val="000000"/>
                          <w:lang w:val="en-US"/>
                        </w:rPr>
                        <w:t>10.1159/000177635</w:t>
                      </w:r>
                      <w:r w:rsidR="00D82BBD">
                        <w:rPr>
                          <w:color w:val="000000"/>
                          <w:lang w:val="en-US"/>
                        </w:rPr>
                        <w:t>.</w:t>
                      </w:r>
                    </w:p>
                    <w:p w14:paraId="7A7A1DB5" w14:textId="77777777" w:rsidR="00BF7212" w:rsidRDefault="00BF7212" w:rsidP="00BF7212">
                      <w:pPr>
                        <w:pStyle w:val="Ingenafstand"/>
                        <w:tabs>
                          <w:tab w:val="left" w:pos="364"/>
                        </w:tabs>
                        <w:rPr>
                          <w:color w:val="000000"/>
                          <w:lang w:val="en-US"/>
                        </w:rPr>
                      </w:pPr>
                    </w:p>
                    <w:p w14:paraId="6B339116" w14:textId="77777777" w:rsidR="00BF7212" w:rsidRDefault="00D27F53" w:rsidP="00BF7212">
                      <w:pPr>
                        <w:pStyle w:val="Ingenafstand"/>
                        <w:tabs>
                          <w:tab w:val="left" w:pos="364"/>
                        </w:tabs>
                        <w:rPr>
                          <w:rFonts w:asciiTheme="minorHAnsi" w:hAnsiTheme="minorHAnsi" w:cstheme="minorHAnsi"/>
                          <w:color w:val="000000"/>
                          <w:lang w:val="en-US"/>
                        </w:rPr>
                      </w:pPr>
                      <w:r w:rsidRPr="00CF1626">
                        <w:rPr>
                          <w:rFonts w:asciiTheme="minorHAnsi" w:hAnsiTheme="minorHAnsi" w:cstheme="minorHAnsi"/>
                          <w:color w:val="000000"/>
                          <w:lang w:val="en-US"/>
                        </w:rPr>
                        <w:t xml:space="preserve">Cespedes, E. M., Hu, F. B. </w:t>
                      </w:r>
                      <w:r w:rsidRPr="00B2041B">
                        <w:rPr>
                          <w:rFonts w:asciiTheme="minorHAnsi" w:hAnsiTheme="minorHAnsi" w:cstheme="minorHAnsi"/>
                          <w:color w:val="000000"/>
                          <w:lang w:val="en-US"/>
                        </w:rPr>
                        <w:t xml:space="preserve">(2015, Apr). Dietary patterns: from nutritional epidemiologic analysis to national guidelines. </w:t>
                      </w:r>
                      <w:r w:rsidRPr="00B2041B">
                        <w:rPr>
                          <w:rFonts w:asciiTheme="minorHAnsi" w:hAnsiTheme="minorHAnsi" w:cstheme="minorHAnsi"/>
                          <w:i/>
                          <w:iCs/>
                          <w:color w:val="000000"/>
                          <w:lang w:val="en-US"/>
                        </w:rPr>
                        <w:t>The American Journal of Clinical Nutrition</w:t>
                      </w:r>
                      <w:r w:rsidRPr="00B2041B">
                        <w:rPr>
                          <w:rFonts w:asciiTheme="minorHAnsi" w:hAnsiTheme="minorHAnsi" w:cstheme="minorHAnsi"/>
                          <w:color w:val="000000"/>
                          <w:lang w:val="en-US"/>
                        </w:rPr>
                        <w:t xml:space="preserve">, </w:t>
                      </w:r>
                      <w:r w:rsidRPr="00B2041B">
                        <w:rPr>
                          <w:rFonts w:asciiTheme="minorHAnsi" w:hAnsiTheme="minorHAnsi" w:cstheme="minorHAnsi"/>
                          <w:i/>
                          <w:iCs/>
                          <w:color w:val="000000"/>
                          <w:lang w:val="en-US"/>
                        </w:rPr>
                        <w:t>101</w:t>
                      </w:r>
                      <w:r w:rsidRPr="00B2041B">
                        <w:rPr>
                          <w:rFonts w:asciiTheme="minorHAnsi" w:hAnsiTheme="minorHAnsi" w:cstheme="minorHAnsi"/>
                          <w:color w:val="000000"/>
                          <w:lang w:val="en-US"/>
                        </w:rPr>
                        <w:t>(5), 899-900.</w:t>
                      </w:r>
                      <w:r w:rsidR="00BF7212">
                        <w:rPr>
                          <w:rFonts w:asciiTheme="minorHAnsi" w:hAnsiTheme="minorHAnsi" w:cstheme="minorHAnsi"/>
                          <w:color w:val="000000"/>
                          <w:lang w:val="en-US"/>
                        </w:rPr>
                        <w:t xml:space="preserve"> </w:t>
                      </w:r>
                    </w:p>
                    <w:p w14:paraId="3731EB1D" w14:textId="35AE3545" w:rsidR="00EE0440" w:rsidRPr="00125E0F" w:rsidRDefault="00B60E7C" w:rsidP="00BF7212">
                      <w:pPr>
                        <w:pStyle w:val="Ingenafstand"/>
                        <w:tabs>
                          <w:tab w:val="left" w:pos="364"/>
                        </w:tabs>
                        <w:rPr>
                          <w:rFonts w:asciiTheme="minorHAnsi" w:hAnsiTheme="minorHAnsi" w:cstheme="minorHAnsi"/>
                          <w:lang w:val="en-US"/>
                        </w:rPr>
                      </w:pPr>
                      <w:proofErr w:type="spellStart"/>
                      <w:r>
                        <w:rPr>
                          <w:rFonts w:asciiTheme="minorHAnsi" w:hAnsiTheme="minorHAnsi" w:cstheme="minorHAnsi"/>
                          <w:color w:val="000000"/>
                          <w:lang w:val="en-US"/>
                        </w:rPr>
                        <w:t>d</w:t>
                      </w:r>
                      <w:r w:rsidR="00036612">
                        <w:rPr>
                          <w:rFonts w:asciiTheme="minorHAnsi" w:hAnsiTheme="minorHAnsi" w:cstheme="minorHAnsi"/>
                          <w:color w:val="000000"/>
                          <w:lang w:val="en-US"/>
                        </w:rPr>
                        <w:t>oi</w:t>
                      </w:r>
                      <w:proofErr w:type="spellEnd"/>
                      <w:r w:rsidR="00036612">
                        <w:rPr>
                          <w:rFonts w:asciiTheme="minorHAnsi" w:hAnsiTheme="minorHAnsi" w:cstheme="minorHAnsi"/>
                          <w:color w:val="000000"/>
                          <w:lang w:val="en-US"/>
                        </w:rPr>
                        <w:t>:</w:t>
                      </w:r>
                      <w:r w:rsidR="00387DFD">
                        <w:rPr>
                          <w:rFonts w:asciiTheme="minorHAnsi" w:hAnsiTheme="minorHAnsi" w:cstheme="minorHAnsi"/>
                          <w:color w:val="000000"/>
                          <w:lang w:val="en-US"/>
                        </w:rPr>
                        <w:t xml:space="preserve"> </w:t>
                      </w:r>
                      <w:hyperlink r:id="rId19" w:history="1">
                        <w:r w:rsidR="00CC4C3A" w:rsidRPr="00CC4C3A">
                          <w:rPr>
                            <w:rStyle w:val="Hyperlink"/>
                            <w:rFonts w:asciiTheme="minorHAnsi" w:hAnsiTheme="minorHAnsi" w:cstheme="minorHAnsi"/>
                            <w:color w:val="auto"/>
                            <w:u w:val="none"/>
                            <w:bdr w:val="none" w:sz="0" w:space="0" w:color="auto" w:frame="1"/>
                            <w:shd w:val="clear" w:color="auto" w:fill="FFFFFF"/>
                            <w:lang w:val="en-US"/>
                          </w:rPr>
                          <w:t>10.3945/ajcn.115.110213</w:t>
                        </w:r>
                      </w:hyperlink>
                      <w:r w:rsidR="00C2673F">
                        <w:rPr>
                          <w:rStyle w:val="Hyperlink"/>
                          <w:rFonts w:asciiTheme="minorHAnsi" w:hAnsiTheme="minorHAnsi" w:cstheme="minorHAnsi"/>
                          <w:color w:val="auto"/>
                          <w:u w:val="none"/>
                          <w:bdr w:val="none" w:sz="0" w:space="0" w:color="auto" w:frame="1"/>
                          <w:shd w:val="clear" w:color="auto" w:fill="FFFFFF"/>
                          <w:lang w:val="en-US"/>
                        </w:rPr>
                        <w:t>.</w:t>
                      </w:r>
                    </w:p>
                    <w:p w14:paraId="5FB74733" w14:textId="77777777" w:rsidR="00BF7212" w:rsidRDefault="00BF7212" w:rsidP="00BF7212">
                      <w:pPr>
                        <w:pStyle w:val="Ingenafstand"/>
                        <w:tabs>
                          <w:tab w:val="left" w:pos="364"/>
                        </w:tabs>
                        <w:rPr>
                          <w:rFonts w:asciiTheme="minorHAnsi" w:hAnsiTheme="minorHAnsi" w:cstheme="minorHAnsi"/>
                          <w:color w:val="000000"/>
                          <w:lang w:val="en-US"/>
                        </w:rPr>
                      </w:pPr>
                    </w:p>
                    <w:p w14:paraId="13E012CA" w14:textId="773E7127" w:rsidR="00D27F53" w:rsidRDefault="00D27F53" w:rsidP="00BF7212">
                      <w:pPr>
                        <w:pStyle w:val="Ingenafstand"/>
                        <w:tabs>
                          <w:tab w:val="left" w:pos="364"/>
                        </w:tabs>
                        <w:rPr>
                          <w:rStyle w:val="Hyperlink"/>
                          <w:rFonts w:asciiTheme="minorHAnsi" w:hAnsiTheme="minorHAnsi" w:cstheme="minorHAnsi"/>
                          <w:lang w:val="en-US"/>
                        </w:rPr>
                      </w:pPr>
                      <w:proofErr w:type="spellStart"/>
                      <w:r w:rsidRPr="00125E0F">
                        <w:rPr>
                          <w:rFonts w:asciiTheme="minorHAnsi" w:hAnsiTheme="minorHAnsi" w:cstheme="minorHAnsi"/>
                          <w:color w:val="000000"/>
                          <w:lang w:val="en-US"/>
                        </w:rPr>
                        <w:t>Fagt</w:t>
                      </w:r>
                      <w:proofErr w:type="spellEnd"/>
                      <w:r w:rsidRPr="00125E0F">
                        <w:rPr>
                          <w:rFonts w:asciiTheme="minorHAnsi" w:hAnsiTheme="minorHAnsi" w:cstheme="minorHAnsi"/>
                          <w:color w:val="000000"/>
                          <w:lang w:val="en-US"/>
                        </w:rPr>
                        <w:t xml:space="preserve">, S., Jensen, A., Sørensen, M., </w:t>
                      </w:r>
                      <w:proofErr w:type="spellStart"/>
                      <w:r w:rsidRPr="00125E0F">
                        <w:rPr>
                          <w:rFonts w:asciiTheme="minorHAnsi" w:hAnsiTheme="minorHAnsi" w:cstheme="minorHAnsi"/>
                          <w:color w:val="000000"/>
                          <w:lang w:val="en-US"/>
                        </w:rPr>
                        <w:t>Trolle</w:t>
                      </w:r>
                      <w:proofErr w:type="spellEnd"/>
                      <w:r w:rsidRPr="00125E0F">
                        <w:rPr>
                          <w:rFonts w:asciiTheme="minorHAnsi" w:hAnsiTheme="minorHAnsi" w:cstheme="minorHAnsi"/>
                          <w:color w:val="000000"/>
                          <w:lang w:val="en-US"/>
                        </w:rPr>
                        <w:t xml:space="preserve">, E., </w:t>
                      </w:r>
                      <w:proofErr w:type="spellStart"/>
                      <w:r w:rsidRPr="00125E0F">
                        <w:rPr>
                          <w:rFonts w:asciiTheme="minorHAnsi" w:hAnsiTheme="minorHAnsi" w:cstheme="minorHAnsi"/>
                          <w:color w:val="000000"/>
                          <w:lang w:val="en-US"/>
                        </w:rPr>
                        <w:t>Nordman</w:t>
                      </w:r>
                      <w:proofErr w:type="spellEnd"/>
                      <w:r w:rsidRPr="00125E0F">
                        <w:rPr>
                          <w:rFonts w:asciiTheme="minorHAnsi" w:hAnsiTheme="minorHAnsi" w:cstheme="minorHAnsi"/>
                          <w:color w:val="000000"/>
                          <w:lang w:val="en-US"/>
                        </w:rPr>
                        <w:t xml:space="preserve">, M., Christensen, T., Henriksen, K., </w:t>
                      </w:r>
                      <w:proofErr w:type="spellStart"/>
                      <w:r w:rsidRPr="00125E0F">
                        <w:rPr>
                          <w:rFonts w:asciiTheme="minorHAnsi" w:hAnsiTheme="minorHAnsi" w:cstheme="minorHAnsi"/>
                          <w:color w:val="000000"/>
                          <w:lang w:val="en-US"/>
                        </w:rPr>
                        <w:t>Kørup</w:t>
                      </w:r>
                      <w:proofErr w:type="spellEnd"/>
                      <w:r w:rsidRPr="00125E0F">
                        <w:rPr>
                          <w:rFonts w:asciiTheme="minorHAnsi" w:hAnsiTheme="minorHAnsi" w:cstheme="minorHAnsi"/>
                          <w:color w:val="000000"/>
                          <w:lang w:val="en-US"/>
                        </w:rPr>
                        <w:t xml:space="preserve">, K., </w:t>
                      </w:r>
                      <w:proofErr w:type="spellStart"/>
                      <w:r w:rsidRPr="00125E0F">
                        <w:rPr>
                          <w:rFonts w:asciiTheme="minorHAnsi" w:hAnsiTheme="minorHAnsi" w:cstheme="minorHAnsi"/>
                          <w:color w:val="000000"/>
                          <w:lang w:val="en-US"/>
                        </w:rPr>
                        <w:t>Ygil</w:t>
                      </w:r>
                      <w:proofErr w:type="spellEnd"/>
                      <w:r w:rsidRPr="00125E0F">
                        <w:rPr>
                          <w:rFonts w:asciiTheme="minorHAnsi" w:hAnsiTheme="minorHAnsi" w:cstheme="minorHAnsi"/>
                          <w:color w:val="000000"/>
                          <w:lang w:val="en-US"/>
                        </w:rPr>
                        <w:t xml:space="preserve">, K., Christensen, C., </w:t>
                      </w:r>
                      <w:proofErr w:type="spellStart"/>
                      <w:r w:rsidRPr="00125E0F">
                        <w:rPr>
                          <w:rFonts w:asciiTheme="minorHAnsi" w:hAnsiTheme="minorHAnsi" w:cstheme="minorHAnsi"/>
                          <w:color w:val="000000"/>
                          <w:lang w:val="en-US"/>
                        </w:rPr>
                        <w:t>Matthiesen</w:t>
                      </w:r>
                      <w:proofErr w:type="spellEnd"/>
                      <w:r w:rsidRPr="00125E0F">
                        <w:rPr>
                          <w:rFonts w:asciiTheme="minorHAnsi" w:hAnsiTheme="minorHAnsi" w:cstheme="minorHAnsi"/>
                          <w:color w:val="000000"/>
                          <w:lang w:val="en-US"/>
                        </w:rPr>
                        <w:t xml:space="preserve">, J. (2020). </w:t>
                      </w:r>
                      <w:r>
                        <w:rPr>
                          <w:rFonts w:asciiTheme="minorHAnsi" w:hAnsiTheme="minorHAnsi" w:cstheme="minorHAnsi"/>
                          <w:color w:val="000000"/>
                        </w:rPr>
                        <w:t>Bag om danskernes kost og fysiske aktivitet i 2020-2021.</w:t>
                      </w:r>
                      <w:r>
                        <w:rPr>
                          <w:rFonts w:asciiTheme="minorHAnsi" w:hAnsiTheme="minorHAnsi" w:cstheme="minorHAnsi"/>
                          <w:i/>
                          <w:iCs/>
                          <w:color w:val="000000"/>
                        </w:rPr>
                        <w:t xml:space="preserve"> </w:t>
                      </w:r>
                      <w:r w:rsidRPr="00DF3003">
                        <w:rPr>
                          <w:rFonts w:asciiTheme="minorHAnsi" w:hAnsiTheme="minorHAnsi" w:cstheme="minorHAnsi"/>
                          <w:i/>
                          <w:iCs/>
                          <w:color w:val="000000"/>
                        </w:rPr>
                        <w:t>E-artikel fra TU fødevareinstitut</w:t>
                      </w:r>
                      <w:r>
                        <w:rPr>
                          <w:rFonts w:asciiTheme="minorHAnsi" w:hAnsiTheme="minorHAnsi" w:cstheme="minorHAnsi"/>
                          <w:color w:val="000000"/>
                        </w:rPr>
                        <w:t xml:space="preserve">, 5. </w:t>
                      </w:r>
                      <w:hyperlink r:id="rId20" w:history="1">
                        <w:r w:rsidRPr="005E3F71">
                          <w:rPr>
                            <w:rStyle w:val="Hyperlink"/>
                            <w:rFonts w:asciiTheme="minorHAnsi" w:hAnsiTheme="minorHAnsi" w:cstheme="minorHAnsi"/>
                            <w:lang w:val="en-US"/>
                          </w:rPr>
                          <w:t>https://www.dansda.food.dtu.dk/resultater</w:t>
                        </w:r>
                      </w:hyperlink>
                      <w:r w:rsidR="00C2673F">
                        <w:rPr>
                          <w:rStyle w:val="Hyperlink"/>
                          <w:rFonts w:asciiTheme="minorHAnsi" w:hAnsiTheme="minorHAnsi" w:cstheme="minorHAnsi"/>
                          <w:lang w:val="en-US"/>
                        </w:rPr>
                        <w:t>.</w:t>
                      </w:r>
                    </w:p>
                    <w:p w14:paraId="4522C3BF" w14:textId="77777777" w:rsidR="00BF7212" w:rsidRPr="005E3F71" w:rsidRDefault="00BF7212" w:rsidP="00BF7212">
                      <w:pPr>
                        <w:pStyle w:val="Ingenafstand"/>
                        <w:tabs>
                          <w:tab w:val="left" w:pos="364"/>
                        </w:tabs>
                        <w:rPr>
                          <w:rFonts w:asciiTheme="minorHAnsi" w:hAnsiTheme="minorHAnsi" w:cstheme="minorHAnsi"/>
                          <w:color w:val="000000"/>
                          <w:lang w:val="en-US"/>
                        </w:rPr>
                      </w:pPr>
                    </w:p>
                    <w:p w14:paraId="17CA4053" w14:textId="3187E43F" w:rsidR="00D27F53" w:rsidRDefault="00D27F53" w:rsidP="00BF7212">
                      <w:pPr>
                        <w:pStyle w:val="Ingenafstand"/>
                        <w:tabs>
                          <w:tab w:val="left" w:pos="364"/>
                        </w:tabs>
                        <w:rPr>
                          <w:rFonts w:asciiTheme="minorHAnsi" w:hAnsiTheme="minorHAnsi" w:cstheme="minorHAnsi"/>
                          <w:shd w:val="clear" w:color="auto" w:fill="FFFFFF"/>
                          <w:lang w:val="en-US"/>
                        </w:rPr>
                      </w:pPr>
                      <w:r w:rsidRPr="00A7166F">
                        <w:rPr>
                          <w:rFonts w:asciiTheme="minorHAnsi" w:hAnsiTheme="minorHAnsi" w:cstheme="minorHAnsi"/>
                          <w:color w:val="000000"/>
                          <w:lang w:val="en-US"/>
                        </w:rPr>
                        <w:t>Harris, T. J., Owen, C.</w:t>
                      </w:r>
                      <w:r>
                        <w:rPr>
                          <w:rFonts w:asciiTheme="minorHAnsi" w:hAnsiTheme="minorHAnsi" w:cstheme="minorHAnsi"/>
                          <w:color w:val="000000"/>
                          <w:lang w:val="en-US"/>
                        </w:rPr>
                        <w:t xml:space="preserve"> G., Victor, C. R., </w:t>
                      </w:r>
                      <w:proofErr w:type="spellStart"/>
                      <w:r>
                        <w:rPr>
                          <w:rFonts w:asciiTheme="minorHAnsi" w:hAnsiTheme="minorHAnsi" w:cstheme="minorHAnsi"/>
                          <w:color w:val="000000"/>
                          <w:lang w:val="en-US"/>
                        </w:rPr>
                        <w:t>Ekelund</w:t>
                      </w:r>
                      <w:proofErr w:type="spellEnd"/>
                      <w:r>
                        <w:rPr>
                          <w:rFonts w:asciiTheme="minorHAnsi" w:hAnsiTheme="minorHAnsi" w:cstheme="minorHAnsi"/>
                          <w:color w:val="000000"/>
                          <w:lang w:val="en-US"/>
                        </w:rPr>
                        <w:t>, U., Adams, R., Cook, D</w:t>
                      </w:r>
                      <w:r w:rsidRPr="00544462">
                        <w:rPr>
                          <w:rFonts w:asciiTheme="minorHAnsi" w:hAnsiTheme="minorHAnsi" w:cstheme="minorHAnsi"/>
                          <w:color w:val="000000"/>
                          <w:lang w:val="en-US"/>
                        </w:rPr>
                        <w:t xml:space="preserve">. </w:t>
                      </w:r>
                      <w:r w:rsidRPr="00544462">
                        <w:rPr>
                          <w:rFonts w:asciiTheme="minorHAnsi" w:hAnsiTheme="minorHAnsi" w:cstheme="minorHAnsi"/>
                          <w:lang w:val="en-US"/>
                        </w:rPr>
                        <w:t>G.</w:t>
                      </w:r>
                      <w:r>
                        <w:rPr>
                          <w:rFonts w:asciiTheme="minorHAnsi" w:hAnsiTheme="minorHAnsi" w:cstheme="minorHAnsi"/>
                          <w:lang w:val="en-US"/>
                        </w:rPr>
                        <w:t xml:space="preserve"> (2009).</w:t>
                      </w:r>
                      <w:r w:rsidRPr="00544462">
                        <w:rPr>
                          <w:rFonts w:asciiTheme="minorHAnsi" w:hAnsiTheme="minorHAnsi" w:cstheme="minorHAnsi"/>
                          <w:lang w:val="en-US"/>
                        </w:rPr>
                        <w:t xml:space="preserve"> </w:t>
                      </w:r>
                      <w:r w:rsidRPr="00544462">
                        <w:rPr>
                          <w:rFonts w:asciiTheme="minorHAnsi" w:hAnsiTheme="minorHAnsi" w:cstheme="minorHAnsi"/>
                          <w:shd w:val="clear" w:color="auto" w:fill="FFFFFF"/>
                          <w:lang w:val="en-US"/>
                        </w:rPr>
                        <w:t>A comparison of questionnaire, accelerometer, and pedometer: measures in older peopl</w:t>
                      </w:r>
                      <w:r w:rsidRPr="00D62A3B">
                        <w:rPr>
                          <w:rFonts w:asciiTheme="minorHAnsi" w:hAnsiTheme="minorHAnsi" w:cstheme="minorHAnsi"/>
                          <w:shd w:val="clear" w:color="auto" w:fill="FFFFFF"/>
                          <w:lang w:val="en-US"/>
                        </w:rPr>
                        <w:t>e</w:t>
                      </w:r>
                      <w:r w:rsidRPr="00D62A3B">
                        <w:rPr>
                          <w:rFonts w:asciiTheme="minorHAnsi" w:hAnsiTheme="minorHAnsi" w:cstheme="minorHAnsi"/>
                          <w:lang w:val="en-US"/>
                        </w:rPr>
                        <w:t xml:space="preserve">. </w:t>
                      </w:r>
                      <w:r w:rsidRPr="00D62A3B">
                        <w:rPr>
                          <w:rFonts w:asciiTheme="minorHAnsi" w:hAnsiTheme="minorHAnsi" w:cstheme="minorHAnsi"/>
                          <w:i/>
                          <w:iCs/>
                          <w:shd w:val="clear" w:color="auto" w:fill="FFFFFF"/>
                          <w:lang w:val="en-US"/>
                        </w:rPr>
                        <w:t>Medicine and Science in Sports and Exercise</w:t>
                      </w:r>
                      <w:r w:rsidRPr="00D62A3B">
                        <w:rPr>
                          <w:rFonts w:asciiTheme="minorHAnsi" w:hAnsiTheme="minorHAnsi" w:cstheme="minorHAnsi"/>
                          <w:i/>
                          <w:iCs/>
                          <w:lang w:val="en-US"/>
                        </w:rPr>
                        <w:t>, 41(7)</w:t>
                      </w:r>
                      <w:r w:rsidRPr="00D62A3B">
                        <w:rPr>
                          <w:rFonts w:asciiTheme="minorHAnsi" w:hAnsiTheme="minorHAnsi" w:cstheme="minorHAnsi"/>
                          <w:lang w:val="en-US"/>
                        </w:rPr>
                        <w:t xml:space="preserve">, 1392-1402. </w:t>
                      </w:r>
                      <w:proofErr w:type="spellStart"/>
                      <w:r w:rsidR="00A2095A">
                        <w:rPr>
                          <w:rFonts w:asciiTheme="minorHAnsi" w:hAnsiTheme="minorHAnsi" w:cstheme="minorHAnsi"/>
                          <w:lang w:val="en-US"/>
                        </w:rPr>
                        <w:t>doi</w:t>
                      </w:r>
                      <w:proofErr w:type="spellEnd"/>
                      <w:r w:rsidR="00A2095A">
                        <w:rPr>
                          <w:rFonts w:asciiTheme="minorHAnsi" w:hAnsiTheme="minorHAnsi" w:cstheme="minorHAnsi"/>
                          <w:lang w:val="en-US"/>
                        </w:rPr>
                        <w:t xml:space="preserve">: </w:t>
                      </w:r>
                      <w:r w:rsidRPr="000F2926">
                        <w:rPr>
                          <w:rFonts w:asciiTheme="minorHAnsi" w:hAnsiTheme="minorHAnsi" w:cstheme="minorHAnsi"/>
                          <w:shd w:val="clear" w:color="auto" w:fill="FFFFFF"/>
                          <w:lang w:val="en-US"/>
                        </w:rPr>
                        <w:t>10.1249/mss.0b013e31819b3533</w:t>
                      </w:r>
                      <w:r w:rsidR="00C2673F">
                        <w:rPr>
                          <w:rFonts w:asciiTheme="minorHAnsi" w:hAnsiTheme="minorHAnsi" w:cstheme="minorHAnsi"/>
                          <w:shd w:val="clear" w:color="auto" w:fill="FFFFFF"/>
                          <w:lang w:val="en-US"/>
                        </w:rPr>
                        <w:t>.</w:t>
                      </w:r>
                    </w:p>
                    <w:p w14:paraId="0E6D491E" w14:textId="77777777" w:rsidR="00BF7212" w:rsidRPr="000F2926" w:rsidRDefault="00BF7212" w:rsidP="00BF7212">
                      <w:pPr>
                        <w:pStyle w:val="Ingenafstand"/>
                        <w:tabs>
                          <w:tab w:val="left" w:pos="364"/>
                        </w:tabs>
                        <w:rPr>
                          <w:rFonts w:asciiTheme="minorHAnsi" w:hAnsiTheme="minorHAnsi" w:cstheme="minorHAnsi"/>
                          <w:shd w:val="clear" w:color="auto" w:fill="FFFFFF"/>
                          <w:lang w:val="en-US"/>
                        </w:rPr>
                      </w:pPr>
                    </w:p>
                    <w:p w14:paraId="6D0014C2" w14:textId="454C2120" w:rsidR="00D27F53" w:rsidRPr="00A2095A" w:rsidRDefault="00D27F53" w:rsidP="00BF7212">
                      <w:pPr>
                        <w:pStyle w:val="Ingenafstand"/>
                        <w:tabs>
                          <w:tab w:val="left" w:pos="364"/>
                        </w:tabs>
                        <w:rPr>
                          <w:rFonts w:asciiTheme="minorHAnsi" w:hAnsiTheme="minorHAnsi" w:cstheme="minorHAnsi"/>
                          <w:lang w:val="en-US"/>
                        </w:rPr>
                      </w:pPr>
                      <w:proofErr w:type="spellStart"/>
                      <w:r w:rsidRPr="00032475">
                        <w:rPr>
                          <w:lang w:val="en-US"/>
                        </w:rPr>
                        <w:t>Hirvensalo</w:t>
                      </w:r>
                      <w:proofErr w:type="spellEnd"/>
                      <w:r w:rsidRPr="00032475">
                        <w:rPr>
                          <w:lang w:val="en-US"/>
                        </w:rPr>
                        <w:t xml:space="preserve"> M., </w:t>
                      </w:r>
                      <w:proofErr w:type="spellStart"/>
                      <w:r w:rsidRPr="00032475">
                        <w:rPr>
                          <w:lang w:val="en-US"/>
                        </w:rPr>
                        <w:t>Telama</w:t>
                      </w:r>
                      <w:proofErr w:type="spellEnd"/>
                      <w:r w:rsidRPr="00032475">
                        <w:rPr>
                          <w:lang w:val="en-US"/>
                        </w:rPr>
                        <w:t xml:space="preserve"> R., Schmidt M. D. </w:t>
                      </w:r>
                      <w:r w:rsidR="003925A3">
                        <w:rPr>
                          <w:lang w:val="en-US"/>
                        </w:rPr>
                        <w:t>(2011)</w:t>
                      </w:r>
                      <w:r w:rsidR="00A2532B">
                        <w:rPr>
                          <w:lang w:val="en-US"/>
                        </w:rPr>
                        <w:t xml:space="preserve">. </w:t>
                      </w:r>
                      <w:r w:rsidRPr="00032475">
                        <w:rPr>
                          <w:lang w:val="en-US"/>
                        </w:rPr>
                        <w:t xml:space="preserve">Daily steps among Finnish adults: variation by age, sex, and socioeconomic position. </w:t>
                      </w:r>
                      <w:proofErr w:type="spellStart"/>
                      <w:r w:rsidRPr="00F26A92">
                        <w:rPr>
                          <w:i/>
                          <w:iCs/>
                          <w:lang w:val="en-US"/>
                        </w:rPr>
                        <w:t>Scand</w:t>
                      </w:r>
                      <w:proofErr w:type="spellEnd"/>
                      <w:r w:rsidRPr="00F26A92">
                        <w:rPr>
                          <w:i/>
                          <w:iCs/>
                          <w:lang w:val="en-US"/>
                        </w:rPr>
                        <w:t xml:space="preserve"> J Public Health 2011</w:t>
                      </w:r>
                      <w:r>
                        <w:rPr>
                          <w:i/>
                          <w:iCs/>
                          <w:lang w:val="en-US"/>
                        </w:rPr>
                        <w:t>,</w:t>
                      </w:r>
                      <w:r w:rsidRPr="00F26A92">
                        <w:rPr>
                          <w:i/>
                          <w:iCs/>
                          <w:lang w:val="en-US"/>
                        </w:rPr>
                        <w:t xml:space="preserve"> 39</w:t>
                      </w:r>
                      <w:r>
                        <w:rPr>
                          <w:lang w:val="en-US"/>
                        </w:rPr>
                        <w:t xml:space="preserve">, </w:t>
                      </w:r>
                      <w:r w:rsidRPr="00032475">
                        <w:rPr>
                          <w:lang w:val="en-US"/>
                        </w:rPr>
                        <w:t>66</w:t>
                      </w:r>
                      <w:r w:rsidRPr="003D153D">
                        <w:rPr>
                          <w:rFonts w:asciiTheme="minorHAnsi" w:hAnsiTheme="minorHAnsi" w:cstheme="minorHAnsi"/>
                          <w:lang w:val="en-US"/>
                        </w:rPr>
                        <w:t xml:space="preserve">9–77. </w:t>
                      </w:r>
                      <w:proofErr w:type="spellStart"/>
                      <w:r w:rsidR="00A2095A">
                        <w:rPr>
                          <w:rFonts w:asciiTheme="minorHAnsi" w:hAnsiTheme="minorHAnsi" w:cstheme="minorHAnsi"/>
                          <w:lang w:val="en-US"/>
                        </w:rPr>
                        <w:t>doi</w:t>
                      </w:r>
                      <w:proofErr w:type="spellEnd"/>
                      <w:r w:rsidR="00A2095A">
                        <w:rPr>
                          <w:rFonts w:asciiTheme="minorHAnsi" w:hAnsiTheme="minorHAnsi" w:cstheme="minorHAnsi"/>
                          <w:lang w:val="en-US"/>
                        </w:rPr>
                        <w:t xml:space="preserve">: </w:t>
                      </w:r>
                      <w:hyperlink r:id="rId21" w:tgtFrame="_blank" w:history="1">
                        <w:r w:rsidRPr="00A2095A">
                          <w:rPr>
                            <w:rStyle w:val="Hyperlink"/>
                            <w:rFonts w:asciiTheme="minorHAnsi" w:hAnsiTheme="minorHAnsi" w:cstheme="minorHAnsi"/>
                            <w:color w:val="auto"/>
                            <w:u w:val="none"/>
                            <w:bdr w:val="none" w:sz="0" w:space="0" w:color="auto" w:frame="1"/>
                            <w:shd w:val="clear" w:color="auto" w:fill="FFFFFF"/>
                            <w:lang w:val="en-US"/>
                          </w:rPr>
                          <w:t>10.1177/1403494811420324</w:t>
                        </w:r>
                      </w:hyperlink>
                      <w:r w:rsidR="00C2673F">
                        <w:rPr>
                          <w:rStyle w:val="Hyperlink"/>
                          <w:rFonts w:asciiTheme="minorHAnsi" w:hAnsiTheme="minorHAnsi" w:cstheme="minorHAnsi"/>
                          <w:color w:val="auto"/>
                          <w:u w:val="none"/>
                          <w:bdr w:val="none" w:sz="0" w:space="0" w:color="auto" w:frame="1"/>
                          <w:shd w:val="clear" w:color="auto" w:fill="FFFFFF"/>
                          <w:lang w:val="en-US"/>
                        </w:rPr>
                        <w:t>.</w:t>
                      </w:r>
                    </w:p>
                    <w:p w14:paraId="58EDDFE0" w14:textId="77777777" w:rsidR="00DB5EC1" w:rsidRDefault="00DB5EC1" w:rsidP="00BF7212">
                      <w:pPr>
                        <w:pStyle w:val="Ingenafstand"/>
                        <w:tabs>
                          <w:tab w:val="left" w:pos="364"/>
                        </w:tabs>
                        <w:rPr>
                          <w:rFonts w:asciiTheme="minorHAnsi" w:hAnsiTheme="minorHAnsi" w:cstheme="minorHAnsi"/>
                          <w:color w:val="000000"/>
                          <w:lang w:val="en-US"/>
                        </w:rPr>
                      </w:pPr>
                    </w:p>
                    <w:p w14:paraId="51381637" w14:textId="149F931B" w:rsidR="00D27F53" w:rsidRDefault="00D27F53" w:rsidP="00BF7212">
                      <w:pPr>
                        <w:pStyle w:val="Ingenafstand"/>
                        <w:tabs>
                          <w:tab w:val="left" w:pos="364"/>
                        </w:tabs>
                        <w:rPr>
                          <w:rStyle w:val="Hyperlink"/>
                          <w:rFonts w:asciiTheme="minorHAnsi" w:hAnsiTheme="minorHAnsi" w:cstheme="minorHAnsi"/>
                        </w:rPr>
                      </w:pPr>
                      <w:r w:rsidRPr="00125E0F">
                        <w:rPr>
                          <w:rFonts w:asciiTheme="minorHAnsi" w:hAnsiTheme="minorHAnsi" w:cstheme="minorHAnsi"/>
                          <w:color w:val="000000"/>
                          <w:lang w:val="en-US"/>
                        </w:rPr>
                        <w:t xml:space="preserve">Jensen, H. A. R., </w:t>
                      </w:r>
                      <w:proofErr w:type="spellStart"/>
                      <w:r w:rsidRPr="00125E0F">
                        <w:rPr>
                          <w:rFonts w:asciiTheme="minorHAnsi" w:hAnsiTheme="minorHAnsi" w:cstheme="minorHAnsi"/>
                          <w:color w:val="000000"/>
                          <w:lang w:val="en-US"/>
                        </w:rPr>
                        <w:t>Davidsen</w:t>
                      </w:r>
                      <w:proofErr w:type="spellEnd"/>
                      <w:r w:rsidRPr="00125E0F">
                        <w:rPr>
                          <w:rFonts w:asciiTheme="minorHAnsi" w:hAnsiTheme="minorHAnsi" w:cstheme="minorHAnsi"/>
                          <w:color w:val="000000"/>
                          <w:lang w:val="en-US"/>
                        </w:rPr>
                        <w:t xml:space="preserve">, M., </w:t>
                      </w:r>
                      <w:proofErr w:type="spellStart"/>
                      <w:r w:rsidRPr="00125E0F">
                        <w:rPr>
                          <w:rFonts w:asciiTheme="minorHAnsi" w:hAnsiTheme="minorHAnsi" w:cstheme="minorHAnsi"/>
                          <w:color w:val="000000"/>
                          <w:lang w:val="en-US"/>
                        </w:rPr>
                        <w:t>Ekholm</w:t>
                      </w:r>
                      <w:proofErr w:type="spellEnd"/>
                      <w:r w:rsidRPr="00125E0F">
                        <w:rPr>
                          <w:rFonts w:asciiTheme="minorHAnsi" w:hAnsiTheme="minorHAnsi" w:cstheme="minorHAnsi"/>
                          <w:color w:val="000000"/>
                          <w:lang w:val="en-US"/>
                        </w:rPr>
                        <w:t xml:space="preserve">, O., &amp; Christensen, A. I. (2018). </w:t>
                      </w:r>
                      <w:r w:rsidRPr="00B2041B">
                        <w:rPr>
                          <w:rFonts w:asciiTheme="minorHAnsi" w:hAnsiTheme="minorHAnsi" w:cstheme="minorHAnsi"/>
                          <w:i/>
                          <w:iCs/>
                          <w:color w:val="000000"/>
                        </w:rPr>
                        <w:t>Danskernes sundhed - Den Nationale Sundhedsprofil 2017</w:t>
                      </w:r>
                      <w:r w:rsidRPr="00B2041B">
                        <w:rPr>
                          <w:rFonts w:asciiTheme="minorHAnsi" w:hAnsiTheme="minorHAnsi" w:cstheme="minorHAnsi"/>
                          <w:color w:val="000000"/>
                        </w:rPr>
                        <w:t xml:space="preserve">. Sundhedsstyrelsen. </w:t>
                      </w:r>
                      <w:hyperlink r:id="rId22" w:history="1">
                        <w:r w:rsidRPr="00B2041B">
                          <w:rPr>
                            <w:rStyle w:val="Hyperlink"/>
                            <w:rFonts w:asciiTheme="minorHAnsi" w:hAnsiTheme="minorHAnsi" w:cstheme="minorHAnsi"/>
                          </w:rPr>
                          <w:t>https://www.sst.dk/da/udgivelser/2018/~/media/73EADC242CDB46BD8ABF9DE895A6132C.ashx</w:t>
                        </w:r>
                      </w:hyperlink>
                      <w:r w:rsidR="00C2673F">
                        <w:rPr>
                          <w:rStyle w:val="Hyperlink"/>
                          <w:rFonts w:asciiTheme="minorHAnsi" w:hAnsiTheme="minorHAnsi" w:cstheme="minorHAnsi"/>
                        </w:rPr>
                        <w:t>.</w:t>
                      </w:r>
                    </w:p>
                    <w:p w14:paraId="331AC992" w14:textId="77777777" w:rsidR="00A2095A" w:rsidRPr="00125E0F" w:rsidRDefault="00A2095A" w:rsidP="00BF7212">
                      <w:pPr>
                        <w:suppressAutoHyphens w:val="0"/>
                        <w:autoSpaceDE w:val="0"/>
                        <w:autoSpaceDN w:val="0"/>
                        <w:adjustRightInd w:val="0"/>
                        <w:rPr>
                          <w:rFonts w:asciiTheme="minorHAnsi" w:hAnsiTheme="minorHAnsi" w:cstheme="minorHAnsi"/>
                          <w:color w:val="000000"/>
                          <w:szCs w:val="22"/>
                        </w:rPr>
                      </w:pPr>
                    </w:p>
                    <w:p w14:paraId="07E3421E" w14:textId="48DB3B6A" w:rsidR="002224DE" w:rsidRDefault="001A3AF3" w:rsidP="009C62A6">
                      <w:pPr>
                        <w:suppressAutoHyphens w:val="0"/>
                        <w:autoSpaceDE w:val="0"/>
                        <w:autoSpaceDN w:val="0"/>
                        <w:adjustRightInd w:val="0"/>
                        <w:rPr>
                          <w:rFonts w:asciiTheme="minorHAnsi" w:hAnsiTheme="minorHAnsi" w:cstheme="minorHAnsi"/>
                          <w:color w:val="000000"/>
                          <w:szCs w:val="22"/>
                        </w:rPr>
                      </w:pPr>
                      <w:proofErr w:type="spellStart"/>
                      <w:r w:rsidRPr="00ED11FC">
                        <w:rPr>
                          <w:rFonts w:asciiTheme="minorHAnsi" w:hAnsiTheme="minorHAnsi" w:cstheme="minorHAnsi"/>
                          <w:color w:val="000000"/>
                          <w:szCs w:val="22"/>
                          <w:lang w:val="en-US"/>
                        </w:rPr>
                        <w:t>Komorowski</w:t>
                      </w:r>
                      <w:proofErr w:type="spellEnd"/>
                      <w:r w:rsidRPr="00ED11FC">
                        <w:rPr>
                          <w:rFonts w:asciiTheme="minorHAnsi" w:hAnsiTheme="minorHAnsi" w:cstheme="minorHAnsi"/>
                          <w:color w:val="000000"/>
                          <w:szCs w:val="22"/>
                          <w:lang w:val="en-US"/>
                        </w:rPr>
                        <w:t xml:space="preserve">, M. (2016). </w:t>
                      </w:r>
                      <w:r w:rsidRPr="00ED11FC">
                        <w:rPr>
                          <w:rFonts w:asciiTheme="minorHAnsi" w:hAnsiTheme="minorHAnsi" w:cstheme="minorHAnsi"/>
                          <w:i/>
                          <w:iCs/>
                          <w:color w:val="000000"/>
                          <w:szCs w:val="22"/>
                          <w:lang w:val="en-US"/>
                        </w:rPr>
                        <w:t>Markov Models and Cost Effectiveness Analysis: Applications in Medical Research</w:t>
                      </w:r>
                      <w:r w:rsidRPr="00ED11FC">
                        <w:rPr>
                          <w:rFonts w:asciiTheme="minorHAnsi" w:hAnsiTheme="minorHAnsi" w:cstheme="minorHAnsi"/>
                          <w:color w:val="000000"/>
                          <w:szCs w:val="22"/>
                          <w:lang w:val="en-US"/>
                        </w:rPr>
                        <w:t xml:space="preserve">. </w:t>
                      </w:r>
                      <w:r w:rsidRPr="00CC7144">
                        <w:rPr>
                          <w:rFonts w:asciiTheme="minorHAnsi" w:hAnsiTheme="minorHAnsi" w:cstheme="minorHAnsi"/>
                          <w:color w:val="000000"/>
                          <w:szCs w:val="22"/>
                        </w:rPr>
                        <w:t>Springer</w:t>
                      </w:r>
                      <w:r w:rsidRPr="00ED11FC">
                        <w:rPr>
                          <w:rFonts w:asciiTheme="minorHAnsi" w:hAnsiTheme="minorHAnsi" w:cstheme="minorHAnsi"/>
                          <w:color w:val="000000"/>
                          <w:szCs w:val="22"/>
                        </w:rPr>
                        <w:t>.</w:t>
                      </w:r>
                      <w:r w:rsidR="009C62A6">
                        <w:rPr>
                          <w:rFonts w:asciiTheme="minorHAnsi" w:hAnsiTheme="minorHAnsi" w:cstheme="minorHAnsi"/>
                          <w:color w:val="000000"/>
                          <w:szCs w:val="22"/>
                        </w:rPr>
                        <w:t xml:space="preserve"> </w:t>
                      </w:r>
                      <w:proofErr w:type="spellStart"/>
                      <w:r w:rsidR="002224DE">
                        <w:rPr>
                          <w:rFonts w:asciiTheme="minorHAnsi" w:hAnsiTheme="minorHAnsi" w:cstheme="minorHAnsi"/>
                          <w:color w:val="000000"/>
                          <w:szCs w:val="22"/>
                        </w:rPr>
                        <w:t>d</w:t>
                      </w:r>
                      <w:r w:rsidR="009C62A6">
                        <w:rPr>
                          <w:rFonts w:asciiTheme="minorHAnsi" w:hAnsiTheme="minorHAnsi" w:cstheme="minorHAnsi"/>
                          <w:color w:val="000000"/>
                          <w:szCs w:val="22"/>
                        </w:rPr>
                        <w:t>oi</w:t>
                      </w:r>
                      <w:proofErr w:type="spellEnd"/>
                      <w:r w:rsidR="009C62A6">
                        <w:rPr>
                          <w:rFonts w:asciiTheme="minorHAnsi" w:hAnsiTheme="minorHAnsi" w:cstheme="minorHAnsi"/>
                          <w:color w:val="000000"/>
                          <w:szCs w:val="22"/>
                        </w:rPr>
                        <w:t>:</w:t>
                      </w:r>
                      <w:r w:rsidR="002224DE">
                        <w:rPr>
                          <w:rFonts w:asciiTheme="minorHAnsi" w:hAnsiTheme="minorHAnsi" w:cstheme="minorHAnsi"/>
                          <w:color w:val="000000"/>
                          <w:szCs w:val="22"/>
                        </w:rPr>
                        <w:t xml:space="preserve"> 10.1007/</w:t>
                      </w:r>
                      <w:r w:rsidR="005579C5">
                        <w:rPr>
                          <w:rFonts w:asciiTheme="minorHAnsi" w:hAnsiTheme="minorHAnsi" w:cstheme="minorHAnsi"/>
                          <w:color w:val="000000"/>
                          <w:szCs w:val="22"/>
                        </w:rPr>
                        <w:t>978-3-319-43742-2_24</w:t>
                      </w:r>
                      <w:r w:rsidR="00C2673F">
                        <w:rPr>
                          <w:rFonts w:asciiTheme="minorHAnsi" w:hAnsiTheme="minorHAnsi" w:cstheme="minorHAnsi"/>
                          <w:color w:val="000000"/>
                          <w:szCs w:val="22"/>
                        </w:rPr>
                        <w:t>.</w:t>
                      </w:r>
                    </w:p>
                    <w:p w14:paraId="2446BCA9" w14:textId="77777777" w:rsidR="00A344B7" w:rsidRDefault="00A344B7" w:rsidP="00BF7212">
                      <w:pPr>
                        <w:suppressAutoHyphens w:val="0"/>
                        <w:autoSpaceDE w:val="0"/>
                        <w:autoSpaceDN w:val="0"/>
                        <w:adjustRightInd w:val="0"/>
                        <w:rPr>
                          <w:rFonts w:asciiTheme="minorHAnsi" w:hAnsiTheme="minorHAnsi" w:cstheme="minorHAnsi"/>
                          <w:color w:val="000000"/>
                          <w:szCs w:val="22"/>
                        </w:rPr>
                      </w:pPr>
                    </w:p>
                    <w:p w14:paraId="2997FDCB" w14:textId="5B0C92F9" w:rsidR="00435E0D" w:rsidRDefault="00435E0D" w:rsidP="00BF7212">
                      <w:pPr>
                        <w:pStyle w:val="Ingenafstand"/>
                        <w:tabs>
                          <w:tab w:val="left" w:pos="364"/>
                        </w:tabs>
                        <w:rPr>
                          <w:rFonts w:ascii="Helvetica" w:hAnsi="Helvetica"/>
                          <w:color w:val="000000"/>
                          <w:spacing w:val="-5"/>
                          <w:shd w:val="clear" w:color="auto" w:fill="FFFFFF"/>
                          <w:lang w:val="en-US"/>
                        </w:rPr>
                      </w:pPr>
                      <w:r>
                        <w:rPr>
                          <w:rFonts w:asciiTheme="minorHAnsi" w:hAnsiTheme="minorHAnsi" w:cstheme="minorHAnsi"/>
                          <w:color w:val="000000"/>
                        </w:rPr>
                        <w:t xml:space="preserve">Matthiessen, J., </w:t>
                      </w:r>
                      <w:r w:rsidR="00957C6F">
                        <w:rPr>
                          <w:rFonts w:asciiTheme="minorHAnsi" w:hAnsiTheme="minorHAnsi" w:cstheme="minorHAnsi"/>
                          <w:color w:val="000000"/>
                        </w:rPr>
                        <w:t xml:space="preserve">Andersen, E., W., </w:t>
                      </w:r>
                      <w:proofErr w:type="spellStart"/>
                      <w:r w:rsidR="00957C6F">
                        <w:rPr>
                          <w:rFonts w:asciiTheme="minorHAnsi" w:hAnsiTheme="minorHAnsi" w:cstheme="minorHAnsi"/>
                          <w:color w:val="000000"/>
                        </w:rPr>
                        <w:t>Raustorp</w:t>
                      </w:r>
                      <w:proofErr w:type="spellEnd"/>
                      <w:r w:rsidR="00957C6F">
                        <w:rPr>
                          <w:rFonts w:asciiTheme="minorHAnsi" w:hAnsiTheme="minorHAnsi" w:cstheme="minorHAnsi"/>
                          <w:color w:val="000000"/>
                        </w:rPr>
                        <w:t xml:space="preserve">, A., Knudsen, V. K., </w:t>
                      </w:r>
                      <w:r w:rsidR="006A5F0B">
                        <w:rPr>
                          <w:rFonts w:asciiTheme="minorHAnsi" w:hAnsiTheme="minorHAnsi" w:cstheme="minorHAnsi"/>
                          <w:color w:val="000000"/>
                        </w:rPr>
                        <w:t>Sørensen, M. R.</w:t>
                      </w:r>
                      <w:r>
                        <w:rPr>
                          <w:rFonts w:asciiTheme="minorHAnsi" w:hAnsiTheme="minorHAnsi" w:cstheme="minorHAnsi"/>
                          <w:color w:val="000000"/>
                        </w:rPr>
                        <w:t xml:space="preserve"> (201</w:t>
                      </w:r>
                      <w:r w:rsidR="006A5F0B">
                        <w:rPr>
                          <w:rFonts w:asciiTheme="minorHAnsi" w:hAnsiTheme="minorHAnsi" w:cstheme="minorHAnsi"/>
                          <w:color w:val="000000"/>
                        </w:rPr>
                        <w:t>5</w:t>
                      </w:r>
                      <w:r>
                        <w:rPr>
                          <w:rFonts w:asciiTheme="minorHAnsi" w:hAnsiTheme="minorHAnsi" w:cstheme="minorHAnsi"/>
                          <w:color w:val="000000"/>
                        </w:rPr>
                        <w:t xml:space="preserve">). </w:t>
                      </w:r>
                      <w:r w:rsidR="006A5F0B" w:rsidRPr="009E5251">
                        <w:rPr>
                          <w:rFonts w:asciiTheme="minorHAnsi" w:hAnsiTheme="minorHAnsi" w:cstheme="minorHAnsi"/>
                          <w:color w:val="000000"/>
                          <w:lang w:val="en-US"/>
                        </w:rPr>
                        <w:t>Re</w:t>
                      </w:r>
                      <w:r w:rsidR="009E5251" w:rsidRPr="009E5251">
                        <w:rPr>
                          <w:rFonts w:asciiTheme="minorHAnsi" w:hAnsiTheme="minorHAnsi" w:cstheme="minorHAnsi"/>
                          <w:color w:val="000000"/>
                          <w:lang w:val="en-US"/>
                        </w:rPr>
                        <w:t>duction in pedometer-determined physical activity in the adult Dan</w:t>
                      </w:r>
                      <w:r w:rsidR="009E5251">
                        <w:rPr>
                          <w:rFonts w:asciiTheme="minorHAnsi" w:hAnsiTheme="minorHAnsi" w:cstheme="minorHAnsi"/>
                          <w:color w:val="000000"/>
                          <w:lang w:val="en-US"/>
                        </w:rPr>
                        <w:t xml:space="preserve">ish population from </w:t>
                      </w:r>
                      <w:r w:rsidR="008E4C7B">
                        <w:rPr>
                          <w:rFonts w:asciiTheme="minorHAnsi" w:hAnsiTheme="minorHAnsi" w:cstheme="minorHAnsi"/>
                          <w:color w:val="000000"/>
                          <w:lang w:val="en-US"/>
                        </w:rPr>
                        <w:t>2007 to 2012</w:t>
                      </w:r>
                      <w:r w:rsidRPr="009E5251">
                        <w:rPr>
                          <w:rFonts w:asciiTheme="minorHAnsi" w:hAnsiTheme="minorHAnsi" w:cstheme="minorHAnsi"/>
                          <w:i/>
                          <w:iCs/>
                          <w:color w:val="000000"/>
                          <w:lang w:val="en-US"/>
                        </w:rPr>
                        <w:t xml:space="preserve">. </w:t>
                      </w:r>
                      <w:r w:rsidR="008E4C7B" w:rsidRPr="00E15368">
                        <w:rPr>
                          <w:rFonts w:asciiTheme="minorHAnsi" w:hAnsiTheme="minorHAnsi" w:cstheme="minorHAnsi"/>
                          <w:i/>
                          <w:iCs/>
                          <w:color w:val="000000"/>
                          <w:lang w:val="en-US"/>
                        </w:rPr>
                        <w:t>Scandinavian Journal of Public Health</w:t>
                      </w:r>
                      <w:r w:rsidRPr="00E15368">
                        <w:rPr>
                          <w:rFonts w:asciiTheme="minorHAnsi" w:hAnsiTheme="minorHAnsi" w:cstheme="minorHAnsi"/>
                          <w:color w:val="000000"/>
                          <w:lang w:val="en-US"/>
                        </w:rPr>
                        <w:t xml:space="preserve">, </w:t>
                      </w:r>
                      <w:r w:rsidR="008E4C7B" w:rsidRPr="00E15368">
                        <w:rPr>
                          <w:rFonts w:asciiTheme="minorHAnsi" w:hAnsiTheme="minorHAnsi" w:cstheme="minorHAnsi"/>
                          <w:i/>
                          <w:iCs/>
                          <w:color w:val="000000"/>
                          <w:lang w:val="en-US"/>
                        </w:rPr>
                        <w:t>43</w:t>
                      </w:r>
                      <w:r w:rsidR="00E15368">
                        <w:rPr>
                          <w:rFonts w:asciiTheme="minorHAnsi" w:hAnsiTheme="minorHAnsi" w:cstheme="minorHAnsi"/>
                          <w:i/>
                          <w:iCs/>
                          <w:color w:val="000000"/>
                          <w:lang w:val="en-US"/>
                        </w:rPr>
                        <w:t xml:space="preserve"> (5)</w:t>
                      </w:r>
                      <w:r w:rsidRPr="00E15368">
                        <w:rPr>
                          <w:rFonts w:asciiTheme="minorHAnsi" w:hAnsiTheme="minorHAnsi" w:cstheme="minorHAnsi"/>
                          <w:color w:val="000000"/>
                          <w:lang w:val="en-US"/>
                        </w:rPr>
                        <w:t xml:space="preserve">, </w:t>
                      </w:r>
                      <w:r w:rsidR="008E4C7B" w:rsidRPr="00C370E2">
                        <w:rPr>
                          <w:rFonts w:asciiTheme="minorHAnsi" w:hAnsiTheme="minorHAnsi" w:cstheme="minorHAnsi"/>
                          <w:color w:val="000000"/>
                          <w:lang w:val="en-US"/>
                        </w:rPr>
                        <w:t>525</w:t>
                      </w:r>
                      <w:r w:rsidRPr="00C370E2">
                        <w:rPr>
                          <w:rFonts w:asciiTheme="minorHAnsi" w:hAnsiTheme="minorHAnsi" w:cstheme="minorHAnsi"/>
                          <w:color w:val="000000"/>
                          <w:lang w:val="en-US"/>
                        </w:rPr>
                        <w:t>-</w:t>
                      </w:r>
                      <w:r w:rsidR="008E4C7B" w:rsidRPr="00C370E2">
                        <w:rPr>
                          <w:rFonts w:asciiTheme="minorHAnsi" w:hAnsiTheme="minorHAnsi" w:cstheme="minorHAnsi"/>
                          <w:color w:val="000000"/>
                          <w:lang w:val="en-US"/>
                        </w:rPr>
                        <w:t>533</w:t>
                      </w:r>
                      <w:r w:rsidRPr="00C370E2">
                        <w:rPr>
                          <w:rFonts w:asciiTheme="minorHAnsi" w:hAnsiTheme="minorHAnsi" w:cstheme="minorHAnsi"/>
                          <w:color w:val="000000"/>
                          <w:lang w:val="en-US"/>
                        </w:rPr>
                        <w:t xml:space="preserve">. </w:t>
                      </w:r>
                      <w:hyperlink r:id="rId23" w:history="1">
                        <w:r w:rsidR="00C370E2" w:rsidRPr="00C370E2">
                          <w:rPr>
                            <w:rStyle w:val="Hyperlink"/>
                            <w:rFonts w:asciiTheme="minorHAnsi" w:hAnsiTheme="minorHAnsi" w:cstheme="minorHAnsi"/>
                            <w:spacing w:val="-5"/>
                            <w:shd w:val="clear" w:color="auto" w:fill="FFFFFF"/>
                            <w:lang w:val="en-US"/>
                          </w:rPr>
                          <w:t>http://www.jstor.org/stable/45151003</w:t>
                        </w:r>
                      </w:hyperlink>
                      <w:r w:rsidR="00C2226B" w:rsidRPr="00C370E2">
                        <w:rPr>
                          <w:rFonts w:asciiTheme="minorHAnsi" w:hAnsiTheme="minorHAnsi" w:cstheme="minorHAnsi"/>
                          <w:color w:val="000000"/>
                          <w:spacing w:val="-5"/>
                          <w:shd w:val="clear" w:color="auto" w:fill="FFFFFF"/>
                          <w:lang w:val="en-US"/>
                        </w:rPr>
                        <w:t>.</w:t>
                      </w:r>
                    </w:p>
                    <w:p w14:paraId="179F2B03" w14:textId="77777777" w:rsidR="00A344B7" w:rsidRDefault="00A344B7" w:rsidP="00BF7212">
                      <w:pPr>
                        <w:pStyle w:val="Ingenafstand"/>
                        <w:tabs>
                          <w:tab w:val="left" w:pos="364"/>
                        </w:tabs>
                        <w:rPr>
                          <w:rFonts w:ascii="Helvetica" w:hAnsi="Helvetica"/>
                          <w:color w:val="000000"/>
                          <w:spacing w:val="-5"/>
                          <w:shd w:val="clear" w:color="auto" w:fill="FFFFFF"/>
                          <w:lang w:val="en-US"/>
                        </w:rPr>
                      </w:pPr>
                    </w:p>
                    <w:p w14:paraId="02FB2D9F" w14:textId="5A732D5A" w:rsidR="00D27F53" w:rsidRDefault="00D27F53" w:rsidP="00BF7212">
                      <w:pPr>
                        <w:pStyle w:val="Ingenafstand"/>
                        <w:tabs>
                          <w:tab w:val="left" w:pos="364"/>
                        </w:tabs>
                        <w:rPr>
                          <w:rFonts w:asciiTheme="minorHAnsi" w:hAnsiTheme="minorHAnsi" w:cstheme="minorHAnsi"/>
                          <w:color w:val="000000"/>
                        </w:rPr>
                      </w:pPr>
                      <w:r w:rsidRPr="003430DD">
                        <w:rPr>
                          <w:rFonts w:asciiTheme="minorHAnsi" w:hAnsiTheme="minorHAnsi" w:cstheme="minorHAnsi"/>
                          <w:color w:val="000000"/>
                        </w:rPr>
                        <w:t xml:space="preserve">Matthiessen, J. (2016). </w:t>
                      </w:r>
                      <w:r w:rsidRPr="00DF3003">
                        <w:rPr>
                          <w:rFonts w:asciiTheme="minorHAnsi" w:hAnsiTheme="minorHAnsi" w:cstheme="minorHAnsi"/>
                          <w:color w:val="000000"/>
                        </w:rPr>
                        <w:t>Danske Kvinder er blevet mindre fysisk aktive</w:t>
                      </w:r>
                      <w:r>
                        <w:rPr>
                          <w:rFonts w:asciiTheme="minorHAnsi" w:hAnsiTheme="minorHAnsi" w:cstheme="minorHAnsi"/>
                          <w:i/>
                          <w:iCs/>
                          <w:color w:val="000000"/>
                        </w:rPr>
                        <w:t xml:space="preserve">. </w:t>
                      </w:r>
                      <w:r w:rsidRPr="00DF3003">
                        <w:rPr>
                          <w:rFonts w:asciiTheme="minorHAnsi" w:hAnsiTheme="minorHAnsi" w:cstheme="minorHAnsi"/>
                          <w:i/>
                          <w:iCs/>
                          <w:color w:val="000000"/>
                        </w:rPr>
                        <w:t>E-artikel fra DTU fødevareinstitut</w:t>
                      </w:r>
                      <w:r>
                        <w:rPr>
                          <w:rFonts w:asciiTheme="minorHAnsi" w:hAnsiTheme="minorHAnsi" w:cstheme="minorHAnsi"/>
                          <w:color w:val="000000"/>
                        </w:rPr>
                        <w:t xml:space="preserve">, </w:t>
                      </w:r>
                      <w:r w:rsidRPr="008B65F3">
                        <w:rPr>
                          <w:rFonts w:asciiTheme="minorHAnsi" w:hAnsiTheme="minorHAnsi" w:cstheme="minorHAnsi"/>
                          <w:i/>
                          <w:iCs/>
                          <w:color w:val="000000"/>
                        </w:rPr>
                        <w:t>1</w:t>
                      </w:r>
                      <w:r>
                        <w:rPr>
                          <w:rFonts w:asciiTheme="minorHAnsi" w:hAnsiTheme="minorHAnsi" w:cstheme="minorHAnsi"/>
                          <w:color w:val="000000"/>
                        </w:rPr>
                        <w:t xml:space="preserve">, 1-8. </w:t>
                      </w:r>
                      <w:hyperlink r:id="rId24" w:history="1">
                        <w:r w:rsidRPr="00D13252">
                          <w:rPr>
                            <w:rStyle w:val="Hyperlink"/>
                            <w:rFonts w:asciiTheme="minorHAnsi" w:hAnsiTheme="minorHAnsi" w:cstheme="minorHAnsi"/>
                          </w:rPr>
                          <w:t>https://core.ac.uk/download/pdf/43256471.pdf</w:t>
                        </w:r>
                      </w:hyperlink>
                      <w:r w:rsidR="00C2673F">
                        <w:rPr>
                          <w:rFonts w:asciiTheme="minorHAnsi" w:hAnsiTheme="minorHAnsi" w:cstheme="minorHAnsi"/>
                          <w:color w:val="000000"/>
                        </w:rPr>
                        <w:t>.</w:t>
                      </w:r>
                    </w:p>
                    <w:p w14:paraId="06451D5A" w14:textId="77777777" w:rsidR="00A344B7" w:rsidRPr="00D259DC" w:rsidRDefault="00A344B7" w:rsidP="00BF7212">
                      <w:pPr>
                        <w:pStyle w:val="Ingenafstand"/>
                        <w:tabs>
                          <w:tab w:val="left" w:pos="364"/>
                        </w:tabs>
                        <w:rPr>
                          <w:rFonts w:asciiTheme="minorHAnsi" w:hAnsiTheme="minorHAnsi" w:cstheme="minorHAnsi"/>
                          <w:color w:val="000000"/>
                        </w:rPr>
                      </w:pPr>
                    </w:p>
                    <w:p w14:paraId="0DFB84EF" w14:textId="0F9FB635" w:rsidR="00D27F53" w:rsidRPr="000F2926" w:rsidRDefault="00D27F53" w:rsidP="00BF7212">
                      <w:pPr>
                        <w:pStyle w:val="Ingenafstand"/>
                        <w:tabs>
                          <w:tab w:val="left" w:pos="364"/>
                        </w:tabs>
                        <w:rPr>
                          <w:color w:val="000000"/>
                          <w:lang w:val="en-US"/>
                        </w:rPr>
                      </w:pPr>
                      <w:r w:rsidRPr="00BD66EB">
                        <w:rPr>
                          <w:color w:val="000000"/>
                          <w:lang w:val="en-US"/>
                        </w:rPr>
                        <w:t xml:space="preserve">Nissen, S. E. (2016, Apr). </w:t>
                      </w:r>
                      <w:r w:rsidRPr="00BD66EB">
                        <w:rPr>
                          <w:i/>
                          <w:iCs/>
                          <w:color w:val="000000"/>
                          <w:lang w:val="en-US"/>
                        </w:rPr>
                        <w:t>U.S. Dietary Guidelines: An Evidence-Free Zone</w:t>
                      </w:r>
                      <w:r w:rsidRPr="00BD66EB">
                        <w:rPr>
                          <w:color w:val="000000"/>
                          <w:lang w:val="en-US"/>
                        </w:rPr>
                        <w:t xml:space="preserve">. Annals of Internal Medicine. </w:t>
                      </w:r>
                      <w:hyperlink r:id="rId25" w:history="1">
                        <w:proofErr w:type="spellStart"/>
                        <w:r w:rsidR="00C370E2" w:rsidRPr="00C370E2">
                          <w:rPr>
                            <w:rStyle w:val="Hyperlink"/>
                            <w:color w:val="auto"/>
                            <w:u w:val="none"/>
                            <w:lang w:val="en-US"/>
                          </w:rPr>
                          <w:t>doi</w:t>
                        </w:r>
                        <w:proofErr w:type="spellEnd"/>
                        <w:r w:rsidR="00C370E2" w:rsidRPr="00C370E2">
                          <w:rPr>
                            <w:rStyle w:val="Hyperlink"/>
                            <w:color w:val="auto"/>
                            <w:u w:val="none"/>
                            <w:lang w:val="en-US"/>
                          </w:rPr>
                          <w:t xml:space="preserve">: </w:t>
                        </w:r>
                        <w:r w:rsidRPr="00C370E2">
                          <w:rPr>
                            <w:rStyle w:val="Hyperlink"/>
                            <w:color w:val="auto"/>
                            <w:u w:val="none"/>
                            <w:lang w:val="en-US"/>
                          </w:rPr>
                          <w:t>10.7326/m16-0035</w:t>
                        </w:r>
                      </w:hyperlink>
                      <w:r w:rsidR="00C2673F">
                        <w:rPr>
                          <w:rStyle w:val="Hyperlink"/>
                          <w:color w:val="auto"/>
                          <w:u w:val="none"/>
                          <w:lang w:val="en-US"/>
                        </w:rPr>
                        <w:t>.</w:t>
                      </w:r>
                    </w:p>
                    <w:p w14:paraId="1AB58A19" w14:textId="77777777" w:rsidR="006377CE" w:rsidRDefault="006377CE" w:rsidP="00BF7212">
                      <w:pPr>
                        <w:pStyle w:val="Ingenafstand"/>
                        <w:tabs>
                          <w:tab w:val="left" w:pos="364"/>
                        </w:tabs>
                        <w:rPr>
                          <w:rFonts w:asciiTheme="minorHAnsi" w:hAnsiTheme="minorHAnsi" w:cstheme="minorHAnsi"/>
                          <w:color w:val="000000"/>
                          <w:lang w:val="en-US"/>
                        </w:rPr>
                      </w:pPr>
                    </w:p>
                    <w:p w14:paraId="6C32FE8B" w14:textId="7D1DC0EE" w:rsidR="00D27F53" w:rsidRPr="00D8359D" w:rsidRDefault="00D27F53" w:rsidP="00BF7212">
                      <w:pPr>
                        <w:pStyle w:val="Ingenafstand"/>
                        <w:tabs>
                          <w:tab w:val="left" w:pos="364"/>
                        </w:tabs>
                        <w:rPr>
                          <w:rFonts w:asciiTheme="minorHAnsi" w:hAnsiTheme="minorHAnsi" w:cstheme="minorHAnsi"/>
                          <w:color w:val="000000"/>
                          <w:lang w:val="en-US"/>
                        </w:rPr>
                      </w:pPr>
                      <w:proofErr w:type="spellStart"/>
                      <w:r w:rsidRPr="00F3747C">
                        <w:rPr>
                          <w:rFonts w:asciiTheme="minorHAnsi" w:hAnsiTheme="minorHAnsi" w:cstheme="minorHAnsi"/>
                          <w:color w:val="000000"/>
                          <w:lang w:val="en-US"/>
                        </w:rPr>
                        <w:t>Ransley</w:t>
                      </w:r>
                      <w:proofErr w:type="spellEnd"/>
                      <w:r w:rsidRPr="00F3747C">
                        <w:rPr>
                          <w:rFonts w:asciiTheme="minorHAnsi" w:hAnsiTheme="minorHAnsi" w:cstheme="minorHAnsi"/>
                          <w:color w:val="000000"/>
                          <w:lang w:val="en-US"/>
                        </w:rPr>
                        <w:t xml:space="preserve">, J. K., </w:t>
                      </w:r>
                      <w:proofErr w:type="spellStart"/>
                      <w:r w:rsidRPr="00F3747C">
                        <w:rPr>
                          <w:rFonts w:asciiTheme="minorHAnsi" w:hAnsiTheme="minorHAnsi" w:cstheme="minorHAnsi"/>
                          <w:color w:val="000000"/>
                          <w:lang w:val="en-US"/>
                        </w:rPr>
                        <w:t>Donnely</w:t>
                      </w:r>
                      <w:proofErr w:type="spellEnd"/>
                      <w:r w:rsidRPr="00F3747C">
                        <w:rPr>
                          <w:rFonts w:asciiTheme="minorHAnsi" w:hAnsiTheme="minorHAnsi" w:cstheme="minorHAnsi"/>
                          <w:color w:val="000000"/>
                          <w:lang w:val="en-US"/>
                        </w:rPr>
                        <w:t>, J.</w:t>
                      </w:r>
                      <w:r>
                        <w:rPr>
                          <w:rFonts w:asciiTheme="minorHAnsi" w:hAnsiTheme="minorHAnsi" w:cstheme="minorHAnsi"/>
                          <w:color w:val="000000"/>
                          <w:lang w:val="en-US"/>
                        </w:rPr>
                        <w:t xml:space="preserve"> K., </w:t>
                      </w:r>
                      <w:proofErr w:type="spellStart"/>
                      <w:r>
                        <w:rPr>
                          <w:rFonts w:asciiTheme="minorHAnsi" w:hAnsiTheme="minorHAnsi" w:cstheme="minorHAnsi"/>
                          <w:color w:val="000000"/>
                          <w:lang w:val="en-US"/>
                        </w:rPr>
                        <w:t>Khara</w:t>
                      </w:r>
                      <w:proofErr w:type="spellEnd"/>
                      <w:r>
                        <w:rPr>
                          <w:rFonts w:asciiTheme="minorHAnsi" w:hAnsiTheme="minorHAnsi" w:cstheme="minorHAnsi"/>
                          <w:color w:val="000000"/>
                          <w:lang w:val="en-US"/>
                        </w:rPr>
                        <w:t>, T. N., Botham, H., Arnot, H., Greenwood, D. C., Cade, J. E.</w:t>
                      </w:r>
                      <w:r w:rsidRPr="00F3747C">
                        <w:rPr>
                          <w:rFonts w:asciiTheme="minorHAnsi" w:hAnsiTheme="minorHAnsi" w:cstheme="minorHAnsi"/>
                          <w:color w:val="000000"/>
                          <w:lang w:val="en-US"/>
                        </w:rPr>
                        <w:t xml:space="preserve"> (2000, Nov). </w:t>
                      </w:r>
                      <w:r w:rsidRPr="00D8359D">
                        <w:rPr>
                          <w:rFonts w:asciiTheme="minorHAnsi" w:hAnsiTheme="minorHAnsi" w:cstheme="minorHAnsi"/>
                          <w:color w:val="000000"/>
                          <w:lang w:val="en-US"/>
                        </w:rPr>
                        <w:t xml:space="preserve">The use of supermarket till receipts to determine the fat and energy intake in a UK population. </w:t>
                      </w:r>
                      <w:r w:rsidRPr="000F2926">
                        <w:rPr>
                          <w:rFonts w:asciiTheme="minorHAnsi" w:hAnsiTheme="minorHAnsi" w:cstheme="minorHAnsi"/>
                          <w:i/>
                          <w:iCs/>
                          <w:color w:val="000000"/>
                          <w:lang w:val="en-US"/>
                        </w:rPr>
                        <w:t>Public Health Nutrition</w:t>
                      </w:r>
                      <w:r w:rsidRPr="000F2926">
                        <w:rPr>
                          <w:rFonts w:asciiTheme="minorHAnsi" w:hAnsiTheme="minorHAnsi" w:cstheme="minorHAnsi"/>
                          <w:color w:val="000000"/>
                          <w:lang w:val="en-US"/>
                        </w:rPr>
                        <w:t xml:space="preserve">, </w:t>
                      </w:r>
                      <w:r w:rsidRPr="000F2926">
                        <w:rPr>
                          <w:rFonts w:asciiTheme="minorHAnsi" w:hAnsiTheme="minorHAnsi" w:cstheme="minorHAnsi"/>
                          <w:i/>
                          <w:iCs/>
                          <w:color w:val="000000"/>
                          <w:lang w:val="en-US"/>
                        </w:rPr>
                        <w:t>4</w:t>
                      </w:r>
                      <w:r w:rsidRPr="000F2926">
                        <w:rPr>
                          <w:rFonts w:asciiTheme="minorHAnsi" w:hAnsiTheme="minorHAnsi" w:cstheme="minorHAnsi"/>
                          <w:color w:val="000000"/>
                          <w:lang w:val="en-US"/>
                        </w:rPr>
                        <w:t>(6), 1279-1286.</w:t>
                      </w:r>
                      <w:r w:rsidR="00B626ED">
                        <w:rPr>
                          <w:rFonts w:asciiTheme="minorHAnsi" w:hAnsiTheme="minorHAnsi" w:cstheme="minorHAnsi"/>
                          <w:color w:val="000000"/>
                          <w:lang w:val="en-US"/>
                        </w:rPr>
                        <w:t xml:space="preserve"> </w:t>
                      </w:r>
                      <w:proofErr w:type="spellStart"/>
                      <w:r w:rsidR="00B626ED">
                        <w:rPr>
                          <w:rFonts w:asciiTheme="minorHAnsi" w:hAnsiTheme="minorHAnsi" w:cstheme="minorHAnsi"/>
                          <w:color w:val="000000"/>
                          <w:lang w:val="en-US"/>
                        </w:rPr>
                        <w:t>doi</w:t>
                      </w:r>
                      <w:proofErr w:type="spellEnd"/>
                      <w:r w:rsidR="00B626ED">
                        <w:rPr>
                          <w:rFonts w:asciiTheme="minorHAnsi" w:hAnsiTheme="minorHAnsi" w:cstheme="minorHAnsi"/>
                          <w:color w:val="000000"/>
                          <w:lang w:val="en-US"/>
                        </w:rPr>
                        <w:t xml:space="preserve">: </w:t>
                      </w:r>
                      <w:r w:rsidR="00B626ED" w:rsidRPr="00125E0F">
                        <w:rPr>
                          <w:lang w:val="en-US"/>
                        </w:rPr>
                        <w:t>10.1079/PHN2001171</w:t>
                      </w:r>
                      <w:r w:rsidR="00C2673F">
                        <w:rPr>
                          <w:lang w:val="en-US"/>
                        </w:rPr>
                        <w:t>.</w:t>
                      </w:r>
                    </w:p>
                    <w:p w14:paraId="5B276D6F" w14:textId="77777777" w:rsidR="006377CE" w:rsidRDefault="006377CE" w:rsidP="00BF7212">
                      <w:pPr>
                        <w:pStyle w:val="Ingenafstand"/>
                        <w:tabs>
                          <w:tab w:val="left" w:pos="364"/>
                        </w:tabs>
                        <w:rPr>
                          <w:color w:val="000000"/>
                          <w:lang w:val="en-US"/>
                        </w:rPr>
                      </w:pPr>
                    </w:p>
                    <w:p w14:paraId="1073655A" w14:textId="797F54B5" w:rsidR="00D27F53" w:rsidRDefault="00D27F53" w:rsidP="00BF7212">
                      <w:pPr>
                        <w:pStyle w:val="Ingenafstand"/>
                        <w:tabs>
                          <w:tab w:val="left" w:pos="364"/>
                        </w:tabs>
                        <w:rPr>
                          <w:color w:val="000000"/>
                        </w:rPr>
                      </w:pPr>
                      <w:r w:rsidRPr="0056096C">
                        <w:rPr>
                          <w:color w:val="000000"/>
                          <w:lang w:val="en-US"/>
                        </w:rPr>
                        <w:t>Ravera, A.</w:t>
                      </w:r>
                      <w:r>
                        <w:rPr>
                          <w:color w:val="000000"/>
                          <w:lang w:val="en-US"/>
                        </w:rPr>
                        <w:t xml:space="preserve">, </w:t>
                      </w:r>
                      <w:proofErr w:type="spellStart"/>
                      <w:r>
                        <w:rPr>
                          <w:color w:val="000000"/>
                          <w:lang w:val="en-US"/>
                        </w:rPr>
                        <w:t>Carubelli</w:t>
                      </w:r>
                      <w:proofErr w:type="spellEnd"/>
                      <w:r>
                        <w:rPr>
                          <w:color w:val="000000"/>
                          <w:lang w:val="en-US"/>
                        </w:rPr>
                        <w:t xml:space="preserve">, V., </w:t>
                      </w:r>
                      <w:proofErr w:type="spellStart"/>
                      <w:r>
                        <w:rPr>
                          <w:color w:val="000000"/>
                          <w:lang w:val="en-US"/>
                        </w:rPr>
                        <w:t>Sciatti</w:t>
                      </w:r>
                      <w:proofErr w:type="spellEnd"/>
                      <w:r>
                        <w:rPr>
                          <w:color w:val="000000"/>
                          <w:lang w:val="en-US"/>
                        </w:rPr>
                        <w:t xml:space="preserve">, E., </w:t>
                      </w:r>
                      <w:proofErr w:type="spellStart"/>
                      <w:r>
                        <w:rPr>
                          <w:color w:val="000000"/>
                          <w:lang w:val="en-US"/>
                        </w:rPr>
                        <w:t>Bonadei</w:t>
                      </w:r>
                      <w:proofErr w:type="spellEnd"/>
                      <w:r>
                        <w:rPr>
                          <w:color w:val="000000"/>
                          <w:lang w:val="en-US"/>
                        </w:rPr>
                        <w:t xml:space="preserve">, I., Gorga, E., </w:t>
                      </w:r>
                      <w:proofErr w:type="spellStart"/>
                      <w:r>
                        <w:rPr>
                          <w:color w:val="000000"/>
                          <w:lang w:val="en-US"/>
                        </w:rPr>
                        <w:t>Cani</w:t>
                      </w:r>
                      <w:proofErr w:type="spellEnd"/>
                      <w:r>
                        <w:rPr>
                          <w:color w:val="000000"/>
                          <w:lang w:val="en-US"/>
                        </w:rPr>
                        <w:t xml:space="preserve">, D., </w:t>
                      </w:r>
                      <w:proofErr w:type="spellStart"/>
                      <w:r>
                        <w:rPr>
                          <w:color w:val="000000"/>
                          <w:lang w:val="en-US"/>
                        </w:rPr>
                        <w:t>Vizzardi</w:t>
                      </w:r>
                      <w:proofErr w:type="spellEnd"/>
                      <w:r>
                        <w:rPr>
                          <w:color w:val="000000"/>
                          <w:lang w:val="en-US"/>
                        </w:rPr>
                        <w:t xml:space="preserve">, E., Metra, M., Lombardi, C. </w:t>
                      </w:r>
                      <w:r w:rsidRPr="0056096C">
                        <w:rPr>
                          <w:color w:val="000000"/>
                          <w:lang w:val="en-US"/>
                        </w:rPr>
                        <w:t xml:space="preserve">(2016, Jun). Nutrition and Cardiovascular Disease: Finding the Perfect Recipe for Cardiovascular Health. </w:t>
                      </w:r>
                      <w:proofErr w:type="spellStart"/>
                      <w:r w:rsidRPr="0056096C">
                        <w:rPr>
                          <w:i/>
                          <w:iCs/>
                          <w:color w:val="000000"/>
                        </w:rPr>
                        <w:t>Nutrients</w:t>
                      </w:r>
                      <w:proofErr w:type="spellEnd"/>
                      <w:r w:rsidRPr="0056096C">
                        <w:rPr>
                          <w:color w:val="000000"/>
                        </w:rPr>
                        <w:t xml:space="preserve">, </w:t>
                      </w:r>
                      <w:r w:rsidRPr="0056096C">
                        <w:rPr>
                          <w:i/>
                          <w:iCs/>
                          <w:color w:val="000000"/>
                        </w:rPr>
                        <w:t>8</w:t>
                      </w:r>
                      <w:r w:rsidRPr="0056096C">
                        <w:rPr>
                          <w:color w:val="000000"/>
                        </w:rPr>
                        <w:t>(6)</w:t>
                      </w:r>
                      <w:r w:rsidRPr="00B626ED">
                        <w:t xml:space="preserve">. </w:t>
                      </w:r>
                      <w:hyperlink r:id="rId26" w:history="1">
                        <w:proofErr w:type="spellStart"/>
                        <w:r w:rsidR="00B626ED" w:rsidRPr="00B626ED">
                          <w:rPr>
                            <w:rStyle w:val="Hyperlink"/>
                            <w:color w:val="auto"/>
                            <w:u w:val="none"/>
                          </w:rPr>
                          <w:t>doi</w:t>
                        </w:r>
                        <w:proofErr w:type="spellEnd"/>
                        <w:r w:rsidR="00B626ED" w:rsidRPr="00B626ED">
                          <w:rPr>
                            <w:rStyle w:val="Hyperlink"/>
                            <w:color w:val="auto"/>
                            <w:u w:val="none"/>
                          </w:rPr>
                          <w:t xml:space="preserve">: </w:t>
                        </w:r>
                        <w:r w:rsidRPr="00B626ED">
                          <w:rPr>
                            <w:rStyle w:val="Hyperlink"/>
                            <w:color w:val="auto"/>
                            <w:u w:val="none"/>
                          </w:rPr>
                          <w:t>10.3390/nu8060363</w:t>
                        </w:r>
                      </w:hyperlink>
                      <w:r w:rsidR="00C2673F">
                        <w:rPr>
                          <w:rStyle w:val="Hyperlink"/>
                          <w:color w:val="auto"/>
                          <w:u w:val="none"/>
                        </w:rPr>
                        <w:t>.</w:t>
                      </w:r>
                    </w:p>
                    <w:p w14:paraId="557F1F5A" w14:textId="77777777" w:rsidR="006377CE" w:rsidRDefault="006377CE" w:rsidP="00BF7212">
                      <w:pPr>
                        <w:pStyle w:val="Ingenafstand"/>
                        <w:tabs>
                          <w:tab w:val="left" w:pos="364"/>
                        </w:tabs>
                        <w:rPr>
                          <w:color w:val="000000"/>
                        </w:rPr>
                      </w:pPr>
                    </w:p>
                    <w:p w14:paraId="21E69856" w14:textId="24E19379" w:rsidR="00D27F53" w:rsidRDefault="00D27F53" w:rsidP="00BF7212">
                      <w:pPr>
                        <w:pStyle w:val="Ingenafstand"/>
                        <w:tabs>
                          <w:tab w:val="left" w:pos="364"/>
                        </w:tabs>
                        <w:rPr>
                          <w:color w:val="000000"/>
                          <w:lang w:val="en-US"/>
                        </w:rPr>
                      </w:pPr>
                      <w:r w:rsidRPr="001D38B7">
                        <w:rPr>
                          <w:color w:val="000000"/>
                        </w:rPr>
                        <w:t xml:space="preserve">Ried-Larsen, M. (2020). </w:t>
                      </w:r>
                      <w:r w:rsidRPr="001D38B7">
                        <w:rPr>
                          <w:i/>
                          <w:iCs/>
                          <w:color w:val="000000"/>
                        </w:rPr>
                        <w:t>Notat vedr. følgeforskning på Hjerteforeningens (HF) ”Gå-projekt”</w:t>
                      </w:r>
                      <w:r w:rsidRPr="001D38B7">
                        <w:rPr>
                          <w:color w:val="000000"/>
                        </w:rPr>
                        <w:t xml:space="preserve">. </w:t>
                      </w:r>
                      <w:r w:rsidRPr="000F2926">
                        <w:rPr>
                          <w:color w:val="000000"/>
                          <w:lang w:val="en-US"/>
                        </w:rPr>
                        <w:t xml:space="preserve">Center for Physical Activity Research. </w:t>
                      </w:r>
                      <w:hyperlink r:id="rId27" w:history="1">
                        <w:r w:rsidR="00FB520B" w:rsidRPr="00451B00">
                          <w:rPr>
                            <w:rStyle w:val="Hyperlink"/>
                            <w:lang w:val="en-US"/>
                          </w:rPr>
                          <w:t>https://aktivsundhed.dk/da/</w:t>
                        </w:r>
                      </w:hyperlink>
                      <w:r w:rsidR="00C2673F">
                        <w:rPr>
                          <w:rStyle w:val="Hyperlink"/>
                          <w:lang w:val="en-US"/>
                        </w:rPr>
                        <w:t>.</w:t>
                      </w:r>
                    </w:p>
                    <w:p w14:paraId="50D8A682" w14:textId="77777777" w:rsidR="00FB520B" w:rsidRPr="000F2926" w:rsidRDefault="00FB520B" w:rsidP="00BF7212">
                      <w:pPr>
                        <w:pStyle w:val="Ingenafstand"/>
                        <w:tabs>
                          <w:tab w:val="left" w:pos="364"/>
                        </w:tabs>
                        <w:rPr>
                          <w:color w:val="000000"/>
                          <w:lang w:val="en-US"/>
                        </w:rPr>
                      </w:pPr>
                    </w:p>
                    <w:p w14:paraId="4E598E2D" w14:textId="7CE35C33" w:rsidR="00FB520B" w:rsidRPr="00FB520B" w:rsidRDefault="006377CE" w:rsidP="00FB520B">
                      <w:pPr>
                        <w:pStyle w:val="Ingenafstand"/>
                        <w:tabs>
                          <w:tab w:val="left" w:pos="364"/>
                        </w:tabs>
                        <w:rPr>
                          <w:color w:val="000000"/>
                          <w:lang w:val="en-US"/>
                        </w:rPr>
                      </w:pPr>
                      <w:proofErr w:type="spellStart"/>
                      <w:r w:rsidRPr="00125E0F">
                        <w:rPr>
                          <w:color w:val="000000"/>
                          <w:lang w:val="en-US"/>
                        </w:rPr>
                        <w:t>Smed</w:t>
                      </w:r>
                      <w:proofErr w:type="spellEnd"/>
                      <w:r w:rsidRPr="00125E0F">
                        <w:rPr>
                          <w:color w:val="000000"/>
                          <w:lang w:val="en-US"/>
                        </w:rPr>
                        <w:t xml:space="preserve">, S., </w:t>
                      </w:r>
                      <w:proofErr w:type="spellStart"/>
                      <w:r w:rsidRPr="00125E0F">
                        <w:rPr>
                          <w:color w:val="000000"/>
                          <w:lang w:val="en-US"/>
                        </w:rPr>
                        <w:t>Tetens</w:t>
                      </w:r>
                      <w:proofErr w:type="spellEnd"/>
                      <w:r w:rsidRPr="00125E0F">
                        <w:rPr>
                          <w:color w:val="000000"/>
                          <w:lang w:val="en-US"/>
                        </w:rPr>
                        <w:t xml:space="preserve">, I., Lund, T. B., Holm, L., Nielsen, A. L. (2017, Nov). </w:t>
                      </w:r>
                      <w:r w:rsidRPr="00E96F0F">
                        <w:rPr>
                          <w:color w:val="000000"/>
                          <w:lang w:val="en-US"/>
                        </w:rPr>
                        <w:t xml:space="preserve">The consequences of unemployment on diet composition and purchase </w:t>
                      </w:r>
                      <w:proofErr w:type="spellStart"/>
                      <w:r w:rsidRPr="00E96F0F">
                        <w:rPr>
                          <w:color w:val="000000"/>
                          <w:lang w:val="en-US"/>
                        </w:rPr>
                        <w:t>behaviour</w:t>
                      </w:r>
                      <w:proofErr w:type="spellEnd"/>
                      <w:r w:rsidRPr="00E96F0F">
                        <w:rPr>
                          <w:color w:val="000000"/>
                          <w:lang w:val="en-US"/>
                        </w:rPr>
                        <w:t xml:space="preserve">: a longitudinal study from Denmark. </w:t>
                      </w:r>
                      <w:r w:rsidRPr="000F2926">
                        <w:rPr>
                          <w:i/>
                          <w:iCs/>
                          <w:color w:val="000000"/>
                          <w:lang w:val="en-US"/>
                        </w:rPr>
                        <w:t>Public Health Nutrition</w:t>
                      </w:r>
                      <w:r w:rsidRPr="000F2926">
                        <w:rPr>
                          <w:color w:val="000000"/>
                          <w:lang w:val="en-US"/>
                        </w:rPr>
                        <w:t xml:space="preserve">, </w:t>
                      </w:r>
                      <w:r w:rsidRPr="000F2926">
                        <w:rPr>
                          <w:i/>
                          <w:iCs/>
                          <w:color w:val="000000"/>
                          <w:lang w:val="en-US"/>
                        </w:rPr>
                        <w:t>21</w:t>
                      </w:r>
                      <w:r w:rsidRPr="000F2926">
                        <w:rPr>
                          <w:color w:val="000000"/>
                          <w:lang w:val="en-US"/>
                        </w:rPr>
                        <w:t>(3), 580-592.</w:t>
                      </w:r>
                      <w:r w:rsidR="00FB520B">
                        <w:rPr>
                          <w:color w:val="000000"/>
                          <w:lang w:val="en-US"/>
                        </w:rPr>
                        <w:t xml:space="preserve"> </w:t>
                      </w:r>
                      <w:proofErr w:type="spellStart"/>
                      <w:r w:rsidR="00FB520B">
                        <w:rPr>
                          <w:color w:val="000000"/>
                          <w:lang w:val="en-US"/>
                        </w:rPr>
                        <w:t>doi</w:t>
                      </w:r>
                      <w:proofErr w:type="spellEnd"/>
                      <w:r w:rsidR="00FB520B">
                        <w:rPr>
                          <w:color w:val="000000"/>
                          <w:lang w:val="en-US"/>
                        </w:rPr>
                        <w:t xml:space="preserve">: </w:t>
                      </w:r>
                      <w:hyperlink r:id="rId28" w:tgtFrame="_blank" w:history="1">
                        <w:r w:rsidR="00FB520B" w:rsidRPr="00FB520B">
                          <w:rPr>
                            <w:rStyle w:val="Hyperlink"/>
                            <w:rFonts w:asciiTheme="minorHAnsi" w:hAnsiTheme="minorHAnsi" w:cstheme="minorHAnsi"/>
                            <w:color w:val="auto"/>
                            <w:u w:val="none"/>
                          </w:rPr>
                          <w:t>10.1017/S136898001700266X</w:t>
                        </w:r>
                      </w:hyperlink>
                      <w:r w:rsidR="00C2673F">
                        <w:rPr>
                          <w:rStyle w:val="Hyperlink"/>
                          <w:rFonts w:asciiTheme="minorHAnsi" w:hAnsiTheme="minorHAnsi" w:cstheme="minorHAnsi"/>
                          <w:color w:val="auto"/>
                          <w:u w:val="none"/>
                        </w:rPr>
                        <w:t>.</w:t>
                      </w:r>
                    </w:p>
                    <w:p w14:paraId="3CE95B32" w14:textId="77777777" w:rsidR="00FB520B" w:rsidRPr="000F2926" w:rsidRDefault="00FB520B" w:rsidP="006377CE">
                      <w:pPr>
                        <w:pStyle w:val="Ingenafstand"/>
                        <w:tabs>
                          <w:tab w:val="left" w:pos="364"/>
                        </w:tabs>
                        <w:rPr>
                          <w:color w:val="000000"/>
                          <w:lang w:val="en-US"/>
                        </w:rPr>
                      </w:pPr>
                    </w:p>
                    <w:p w14:paraId="1B62F7A7" w14:textId="77777777" w:rsidR="006377CE" w:rsidRPr="00E96F0F" w:rsidRDefault="006377CE" w:rsidP="007649C5">
                      <w:pPr>
                        <w:pStyle w:val="Ingenafstand"/>
                        <w:tabs>
                          <w:tab w:val="left" w:pos="364"/>
                        </w:tabs>
                        <w:spacing w:after="120"/>
                        <w:rPr>
                          <w:color w:val="000000"/>
                        </w:rPr>
                      </w:pPr>
                    </w:p>
                    <w:p w14:paraId="06910FBD" w14:textId="77777777" w:rsidR="00D27F53" w:rsidRPr="0056096C" w:rsidRDefault="00D27F53" w:rsidP="007649C5">
                      <w:pPr>
                        <w:pStyle w:val="Ingenafstand"/>
                        <w:tabs>
                          <w:tab w:val="left" w:pos="364"/>
                        </w:tabs>
                        <w:spacing w:after="120"/>
                        <w:rPr>
                          <w:rFonts w:asciiTheme="minorHAnsi" w:hAnsiTheme="minorHAnsi" w:cstheme="minorHAnsi"/>
                          <w:lang w:val="en-US"/>
                        </w:rPr>
                      </w:pPr>
                    </w:p>
                  </w:txbxContent>
                </v:textbox>
              </v:shape>
            </w:pict>
          </mc:Fallback>
        </mc:AlternateContent>
      </w:r>
      <w:r w:rsidRPr="004B31F2">
        <w:rPr>
          <w:rFonts w:cs="Calibri"/>
          <w:b/>
          <w:color w:val="00A6AA"/>
          <w:sz w:val="28"/>
          <w:szCs w:val="28"/>
          <w:u w:val="single"/>
          <w:lang w:val="en-US"/>
        </w:rPr>
        <w:br w:type="page"/>
      </w:r>
    </w:p>
    <w:p w14:paraId="0EA5C3A0" w14:textId="77777777" w:rsidR="00D96212" w:rsidRDefault="00D96212">
      <w:pPr>
        <w:pStyle w:val="Ingenafstand"/>
        <w:tabs>
          <w:tab w:val="left" w:pos="364"/>
        </w:tabs>
        <w:rPr>
          <w:rFonts w:cs="Calibri"/>
          <w:b/>
          <w:color w:val="00A6AA"/>
          <w:sz w:val="28"/>
          <w:szCs w:val="28"/>
          <w:u w:val="single"/>
          <w:lang w:val="en-US"/>
        </w:rPr>
      </w:pPr>
      <w:r w:rsidRPr="002E6FE0">
        <w:rPr>
          <w:noProof/>
          <w:color w:val="595959"/>
          <w:lang w:eastAsia="da-DK"/>
        </w:rPr>
        <w:lastRenderedPageBreak/>
        <mc:AlternateContent>
          <mc:Choice Requires="wps">
            <w:drawing>
              <wp:anchor distT="0" distB="0" distL="114300" distR="114300" simplePos="0" relativeHeight="251658261" behindDoc="0" locked="0" layoutInCell="1" allowOverlap="1" wp14:anchorId="2FB3864E" wp14:editId="153433D5">
                <wp:simplePos x="0" y="0"/>
                <wp:positionH relativeFrom="column">
                  <wp:posOffset>-24765</wp:posOffset>
                </wp:positionH>
                <wp:positionV relativeFrom="paragraph">
                  <wp:posOffset>31749</wp:posOffset>
                </wp:positionV>
                <wp:extent cx="6139180" cy="8905875"/>
                <wp:effectExtent l="0" t="0" r="13970" b="28575"/>
                <wp:wrapNone/>
                <wp:docPr id="2"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9180" cy="8905875"/>
                        </a:xfrm>
                        <a:prstGeom prst="rect">
                          <a:avLst/>
                        </a:prstGeom>
                        <a:solidFill>
                          <a:srgbClr val="FFFFFF"/>
                        </a:solidFill>
                        <a:ln w="9525">
                          <a:solidFill>
                            <a:schemeClr val="bg1">
                              <a:lumMod val="75000"/>
                            </a:schemeClr>
                          </a:solidFill>
                          <a:miter lim="800000"/>
                          <a:headEnd/>
                          <a:tailEnd/>
                        </a:ln>
                      </wps:spPr>
                      <wps:txbx>
                        <w:txbxContent>
                          <w:p w14:paraId="0A9F2FB4" w14:textId="3955092A" w:rsidR="006377CE" w:rsidRPr="000F2926" w:rsidRDefault="006377CE" w:rsidP="006377CE">
                            <w:pPr>
                              <w:pStyle w:val="Ingenafstand"/>
                              <w:tabs>
                                <w:tab w:val="left" w:pos="364"/>
                              </w:tabs>
                              <w:rPr>
                                <w:rFonts w:ascii="Segoe UI" w:hAnsi="Segoe UI" w:cs="Segoe UI"/>
                                <w:color w:val="212121"/>
                                <w:shd w:val="clear" w:color="auto" w:fill="FFFFFF"/>
                                <w:lang w:val="en-US"/>
                              </w:rPr>
                            </w:pPr>
                            <w:proofErr w:type="spellStart"/>
                            <w:r>
                              <w:rPr>
                                <w:rFonts w:asciiTheme="minorHAnsi" w:hAnsiTheme="minorHAnsi" w:cstheme="minorHAnsi"/>
                                <w:color w:val="000000"/>
                                <w:lang w:val="en-US"/>
                              </w:rPr>
                              <w:t>Takamiya</w:t>
                            </w:r>
                            <w:proofErr w:type="spellEnd"/>
                            <w:r>
                              <w:rPr>
                                <w:rFonts w:asciiTheme="minorHAnsi" w:hAnsiTheme="minorHAnsi" w:cstheme="minorHAnsi"/>
                                <w:color w:val="000000"/>
                                <w:lang w:val="en-US"/>
                              </w:rPr>
                              <w:t xml:space="preserve">, T., Inoue, S. </w:t>
                            </w:r>
                            <w:r w:rsidRPr="00B2041B">
                              <w:rPr>
                                <w:rFonts w:asciiTheme="minorHAnsi" w:hAnsiTheme="minorHAnsi" w:cstheme="minorHAnsi"/>
                                <w:color w:val="000000"/>
                                <w:lang w:val="en-US"/>
                              </w:rPr>
                              <w:t>(201</w:t>
                            </w:r>
                            <w:r>
                              <w:rPr>
                                <w:rFonts w:asciiTheme="minorHAnsi" w:hAnsiTheme="minorHAnsi" w:cstheme="minorHAnsi"/>
                                <w:color w:val="000000"/>
                                <w:lang w:val="en-US"/>
                              </w:rPr>
                              <w:t>9</w:t>
                            </w:r>
                            <w:r w:rsidRPr="00B2041B">
                              <w:rPr>
                                <w:rFonts w:asciiTheme="minorHAnsi" w:hAnsiTheme="minorHAnsi" w:cstheme="minorHAnsi"/>
                                <w:color w:val="000000"/>
                                <w:lang w:val="en-US"/>
                              </w:rPr>
                              <w:t xml:space="preserve">, </w:t>
                            </w:r>
                            <w:r>
                              <w:rPr>
                                <w:rFonts w:asciiTheme="minorHAnsi" w:hAnsiTheme="minorHAnsi" w:cstheme="minorHAnsi"/>
                                <w:color w:val="000000"/>
                                <w:lang w:val="en-US"/>
                              </w:rPr>
                              <w:t>Sep</w:t>
                            </w:r>
                            <w:r w:rsidRPr="00FB6B40">
                              <w:rPr>
                                <w:rFonts w:asciiTheme="minorHAnsi" w:hAnsiTheme="minorHAnsi" w:cstheme="minorHAnsi"/>
                                <w:lang w:val="en-US"/>
                              </w:rPr>
                              <w:t xml:space="preserve">). </w:t>
                            </w:r>
                            <w:r w:rsidRPr="00FB6B40">
                              <w:rPr>
                                <w:rFonts w:asciiTheme="minorHAnsi" w:hAnsiTheme="minorHAnsi" w:cstheme="minorHAnsi"/>
                                <w:shd w:val="clear" w:color="auto" w:fill="FFFFFF"/>
                                <w:lang w:val="en-US"/>
                              </w:rPr>
                              <w:t>Trends in Step-determined Physical Activity among Japanese Adults from 1995 to 2016.</w:t>
                            </w:r>
                            <w:r w:rsidRPr="00FB6B40">
                              <w:rPr>
                                <w:rFonts w:ascii="Segoe UI" w:hAnsi="Segoe UI" w:cs="Segoe UI"/>
                                <w:shd w:val="clear" w:color="auto" w:fill="FFFFFF"/>
                                <w:lang w:val="en-US"/>
                              </w:rPr>
                              <w:t xml:space="preserve"> </w:t>
                            </w:r>
                            <w:r>
                              <w:rPr>
                                <w:rFonts w:asciiTheme="minorHAnsi" w:hAnsiTheme="minorHAnsi" w:cstheme="minorHAnsi"/>
                                <w:i/>
                                <w:iCs/>
                                <w:color w:val="000000"/>
                                <w:lang w:val="en-US"/>
                              </w:rPr>
                              <w:t xml:space="preserve">Med Sci Sports </w:t>
                            </w:r>
                            <w:proofErr w:type="spellStart"/>
                            <w:r>
                              <w:rPr>
                                <w:rFonts w:asciiTheme="minorHAnsi" w:hAnsiTheme="minorHAnsi" w:cstheme="minorHAnsi"/>
                                <w:i/>
                                <w:iCs/>
                                <w:color w:val="000000"/>
                                <w:lang w:val="en-US"/>
                              </w:rPr>
                              <w:t>Exerc</w:t>
                            </w:r>
                            <w:proofErr w:type="spellEnd"/>
                            <w:r>
                              <w:rPr>
                                <w:rFonts w:asciiTheme="minorHAnsi" w:hAnsiTheme="minorHAnsi" w:cstheme="minorHAnsi"/>
                                <w:i/>
                                <w:iCs/>
                                <w:color w:val="000000"/>
                                <w:lang w:val="en-US"/>
                              </w:rPr>
                              <w:t>.</w:t>
                            </w:r>
                            <w:r w:rsidRPr="00B2041B">
                              <w:rPr>
                                <w:rFonts w:asciiTheme="minorHAnsi" w:hAnsiTheme="minorHAnsi" w:cstheme="minorHAnsi"/>
                                <w:color w:val="000000"/>
                                <w:lang w:val="en-US"/>
                              </w:rPr>
                              <w:t xml:space="preserve">, </w:t>
                            </w:r>
                            <w:r>
                              <w:rPr>
                                <w:rFonts w:asciiTheme="minorHAnsi" w:hAnsiTheme="minorHAnsi" w:cstheme="minorHAnsi"/>
                                <w:i/>
                                <w:iCs/>
                                <w:color w:val="000000"/>
                                <w:lang w:val="en-US"/>
                              </w:rPr>
                              <w:t>51</w:t>
                            </w:r>
                            <w:r w:rsidRPr="00B2041B">
                              <w:rPr>
                                <w:rFonts w:asciiTheme="minorHAnsi" w:hAnsiTheme="minorHAnsi" w:cstheme="minorHAnsi"/>
                                <w:color w:val="000000"/>
                                <w:lang w:val="en-US"/>
                              </w:rPr>
                              <w:t>(</w:t>
                            </w:r>
                            <w:r>
                              <w:rPr>
                                <w:rFonts w:asciiTheme="minorHAnsi" w:hAnsiTheme="minorHAnsi" w:cstheme="minorHAnsi"/>
                                <w:color w:val="000000"/>
                                <w:lang w:val="en-US"/>
                              </w:rPr>
                              <w:t>9</w:t>
                            </w:r>
                            <w:r w:rsidRPr="00B2041B">
                              <w:rPr>
                                <w:rFonts w:asciiTheme="minorHAnsi" w:hAnsiTheme="minorHAnsi" w:cstheme="minorHAnsi"/>
                                <w:color w:val="000000"/>
                                <w:lang w:val="en-US"/>
                              </w:rPr>
                              <w:t xml:space="preserve">), </w:t>
                            </w:r>
                            <w:r>
                              <w:rPr>
                                <w:rFonts w:asciiTheme="minorHAnsi" w:hAnsiTheme="minorHAnsi" w:cstheme="minorHAnsi"/>
                                <w:color w:val="000000"/>
                                <w:lang w:val="en-US"/>
                              </w:rPr>
                              <w:t>1852</w:t>
                            </w:r>
                            <w:r w:rsidRPr="00B2041B">
                              <w:rPr>
                                <w:rFonts w:asciiTheme="minorHAnsi" w:hAnsiTheme="minorHAnsi" w:cstheme="minorHAnsi"/>
                                <w:color w:val="000000"/>
                                <w:lang w:val="en-US"/>
                              </w:rPr>
                              <w:t>-</w:t>
                            </w:r>
                            <w:r>
                              <w:rPr>
                                <w:rFonts w:asciiTheme="minorHAnsi" w:hAnsiTheme="minorHAnsi" w:cstheme="minorHAnsi"/>
                                <w:color w:val="000000"/>
                                <w:lang w:val="en-US"/>
                              </w:rPr>
                              <w:t>1859</w:t>
                            </w:r>
                            <w:r w:rsidRPr="00B2041B">
                              <w:rPr>
                                <w:rFonts w:asciiTheme="minorHAnsi" w:hAnsiTheme="minorHAnsi" w:cstheme="minorHAnsi"/>
                                <w:color w:val="000000"/>
                                <w:lang w:val="en-US"/>
                              </w:rPr>
                              <w:t xml:space="preserve">. </w:t>
                            </w:r>
                            <w:proofErr w:type="spellStart"/>
                            <w:r w:rsidR="00842E5F">
                              <w:rPr>
                                <w:rFonts w:asciiTheme="minorHAnsi" w:hAnsiTheme="minorHAnsi" w:cstheme="minorHAnsi"/>
                                <w:color w:val="000000"/>
                                <w:lang w:val="en-US"/>
                              </w:rPr>
                              <w:t>doi</w:t>
                            </w:r>
                            <w:proofErr w:type="spellEnd"/>
                            <w:r w:rsidR="00842E5F">
                              <w:rPr>
                                <w:rFonts w:asciiTheme="minorHAnsi" w:hAnsiTheme="minorHAnsi" w:cstheme="minorHAnsi"/>
                                <w:color w:val="000000"/>
                                <w:lang w:val="en-US"/>
                              </w:rPr>
                              <w:t xml:space="preserve">: </w:t>
                            </w:r>
                            <w:r w:rsidRPr="000F2926">
                              <w:rPr>
                                <w:rFonts w:asciiTheme="minorHAnsi" w:hAnsiTheme="minorHAnsi" w:cstheme="minorHAnsi"/>
                                <w:color w:val="212121"/>
                                <w:shd w:val="clear" w:color="auto" w:fill="FFFFFF"/>
                                <w:lang w:val="en-US"/>
                              </w:rPr>
                              <w:t>10.1249/MSS.0000000000001994</w:t>
                            </w:r>
                            <w:r w:rsidR="00C2673F">
                              <w:rPr>
                                <w:rFonts w:asciiTheme="minorHAnsi" w:hAnsiTheme="minorHAnsi" w:cstheme="minorHAnsi"/>
                                <w:color w:val="212121"/>
                                <w:shd w:val="clear" w:color="auto" w:fill="FFFFFF"/>
                                <w:lang w:val="en-US"/>
                              </w:rPr>
                              <w:t>.</w:t>
                            </w:r>
                          </w:p>
                          <w:p w14:paraId="39BBD0F4" w14:textId="77777777" w:rsidR="006377CE" w:rsidRDefault="006377CE" w:rsidP="006377CE">
                            <w:pPr>
                              <w:pStyle w:val="Ingenafstand"/>
                              <w:tabs>
                                <w:tab w:val="left" w:pos="364"/>
                              </w:tabs>
                              <w:rPr>
                                <w:color w:val="000000"/>
                                <w:lang w:val="en-US"/>
                              </w:rPr>
                            </w:pPr>
                          </w:p>
                          <w:p w14:paraId="17F5C2B7" w14:textId="0E4D54D2" w:rsidR="006377CE" w:rsidRPr="007B6522" w:rsidRDefault="006377CE" w:rsidP="006377CE">
                            <w:pPr>
                              <w:pStyle w:val="Ingenafstand"/>
                              <w:tabs>
                                <w:tab w:val="left" w:pos="364"/>
                              </w:tabs>
                              <w:rPr>
                                <w:color w:val="000000"/>
                                <w:lang w:val="en-US"/>
                              </w:rPr>
                            </w:pPr>
                            <w:proofErr w:type="spellStart"/>
                            <w:r w:rsidRPr="00392884">
                              <w:rPr>
                                <w:color w:val="000000"/>
                                <w:lang w:val="en-US"/>
                              </w:rPr>
                              <w:t>Wilsher</w:t>
                            </w:r>
                            <w:proofErr w:type="spellEnd"/>
                            <w:r w:rsidRPr="00392884">
                              <w:rPr>
                                <w:color w:val="000000"/>
                                <w:lang w:val="en-US"/>
                              </w:rPr>
                              <w:t>, S. H.</w:t>
                            </w:r>
                            <w:r>
                              <w:rPr>
                                <w:color w:val="000000"/>
                                <w:lang w:val="en-US"/>
                              </w:rPr>
                              <w:t xml:space="preserve">, Harrison, F., </w:t>
                            </w:r>
                            <w:proofErr w:type="spellStart"/>
                            <w:r>
                              <w:rPr>
                                <w:color w:val="000000"/>
                                <w:lang w:val="en-US"/>
                              </w:rPr>
                              <w:t>Yamoah</w:t>
                            </w:r>
                            <w:proofErr w:type="spellEnd"/>
                            <w:r>
                              <w:rPr>
                                <w:color w:val="000000"/>
                                <w:lang w:val="en-US"/>
                              </w:rPr>
                              <w:t xml:space="preserve">, F., </w:t>
                            </w:r>
                            <w:proofErr w:type="spellStart"/>
                            <w:r>
                              <w:rPr>
                                <w:color w:val="000000"/>
                                <w:lang w:val="en-US"/>
                              </w:rPr>
                              <w:t>Fearne</w:t>
                            </w:r>
                            <w:proofErr w:type="spellEnd"/>
                            <w:r>
                              <w:rPr>
                                <w:color w:val="000000"/>
                                <w:lang w:val="en-US"/>
                              </w:rPr>
                              <w:t>, A., Jones, A.</w:t>
                            </w:r>
                            <w:r w:rsidRPr="00392884">
                              <w:rPr>
                                <w:color w:val="000000"/>
                                <w:lang w:val="en-US"/>
                              </w:rPr>
                              <w:t xml:space="preserve"> (2016, Feb). The relationship between unhealthy food sales, socio-economic </w:t>
                            </w:r>
                            <w:proofErr w:type="gramStart"/>
                            <w:r w:rsidRPr="00392884">
                              <w:rPr>
                                <w:color w:val="000000"/>
                                <w:lang w:val="en-US"/>
                              </w:rPr>
                              <w:t>deprivation</w:t>
                            </w:r>
                            <w:proofErr w:type="gramEnd"/>
                            <w:r w:rsidRPr="00392884">
                              <w:rPr>
                                <w:color w:val="000000"/>
                                <w:lang w:val="en-US"/>
                              </w:rPr>
                              <w:t xml:space="preserve"> and childhood weight status: results of a cross-sectional study in England. </w:t>
                            </w:r>
                            <w:r w:rsidRPr="007B6522">
                              <w:rPr>
                                <w:i/>
                                <w:iCs/>
                                <w:color w:val="000000"/>
                                <w:lang w:val="en-US"/>
                              </w:rPr>
                              <w:t>International Journal of Behavioral Nutrition and Physical Activity</w:t>
                            </w:r>
                            <w:r w:rsidRPr="007B6522">
                              <w:rPr>
                                <w:color w:val="000000"/>
                                <w:lang w:val="en-US"/>
                              </w:rPr>
                              <w:t xml:space="preserve">, </w:t>
                            </w:r>
                            <w:r w:rsidRPr="007B6522">
                              <w:rPr>
                                <w:i/>
                                <w:iCs/>
                                <w:color w:val="000000"/>
                                <w:lang w:val="en-US"/>
                              </w:rPr>
                              <w:t>13</w:t>
                            </w:r>
                            <w:r w:rsidRPr="007B6522">
                              <w:rPr>
                                <w:color w:val="000000"/>
                                <w:lang w:val="en-US"/>
                              </w:rPr>
                              <w:t xml:space="preserve">(21). </w:t>
                            </w:r>
                            <w:proofErr w:type="spellStart"/>
                            <w:r w:rsidR="00842E5F" w:rsidRPr="007B6522">
                              <w:rPr>
                                <w:color w:val="000000"/>
                                <w:lang w:val="en-US"/>
                              </w:rPr>
                              <w:t>doi</w:t>
                            </w:r>
                            <w:proofErr w:type="spellEnd"/>
                            <w:r w:rsidR="00842E5F" w:rsidRPr="007B6522">
                              <w:rPr>
                                <w:color w:val="000000"/>
                                <w:lang w:val="en-US"/>
                              </w:rPr>
                              <w:t xml:space="preserve">: </w:t>
                            </w:r>
                            <w:r w:rsidRPr="007B6522">
                              <w:rPr>
                                <w:color w:val="000000"/>
                                <w:lang w:val="en-US"/>
                              </w:rPr>
                              <w:t>10.1186/s12966-016-0345-2</w:t>
                            </w:r>
                            <w:r w:rsidR="00C2673F">
                              <w:rPr>
                                <w:color w:val="000000"/>
                                <w:lang w:val="en-US"/>
                              </w:rPr>
                              <w:t>.</w:t>
                            </w:r>
                          </w:p>
                          <w:p w14:paraId="7292C3D7" w14:textId="77777777" w:rsidR="00D27F53" w:rsidRPr="001A3DEA" w:rsidRDefault="00D27F53" w:rsidP="00D96212">
                            <w:pPr>
                              <w:pStyle w:val="Ingenafstand"/>
                              <w:rPr>
                                <w:lang w:val="en-US"/>
                              </w:rPr>
                            </w:pPr>
                          </w:p>
                          <w:p w14:paraId="037008CB" w14:textId="77777777" w:rsidR="00D27F53" w:rsidRPr="001A3DEA" w:rsidRDefault="00D27F53" w:rsidP="00D96212">
                            <w:pPr>
                              <w:pStyle w:val="Ingenafstand"/>
                              <w:tabs>
                                <w:tab w:val="left" w:pos="364"/>
                              </w:tabs>
                              <w:spacing w:after="120"/>
                              <w:rPr>
                                <w:rFonts w:asciiTheme="minorHAnsi" w:hAnsiTheme="minorHAnsi"/>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B3864E" id="_x0000_s1031" type="#_x0000_t202" style="position:absolute;margin-left:-1.95pt;margin-top:2.5pt;width:483.4pt;height:701.25pt;z-index:2516582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" strokecolor="#bfbfbf [2412]">
                <v:textbox>
                  <w:txbxContent>
                    <w:p w14:paraId="0A9F2FB4" w14:textId="3955092A" w:rsidR="006377CE" w:rsidRPr="000F2926" w:rsidRDefault="006377CE" w:rsidP="006377CE">
                      <w:pPr>
                        <w:pStyle w:val="Ingenafstand"/>
                        <w:tabs>
                          <w:tab w:val="left" w:pos="364"/>
                        </w:tabs>
                        <w:rPr>
                          <w:rFonts w:ascii="Segoe UI" w:hAnsi="Segoe UI" w:cs="Segoe UI"/>
                          <w:color w:val="212121"/>
                          <w:shd w:val="clear" w:color="auto" w:fill="FFFFFF"/>
                          <w:lang w:val="en-US"/>
                        </w:rPr>
                      </w:pPr>
                      <w:proofErr w:type="spellStart"/>
                      <w:r>
                        <w:rPr>
                          <w:rFonts w:asciiTheme="minorHAnsi" w:hAnsiTheme="minorHAnsi" w:cstheme="minorHAnsi"/>
                          <w:color w:val="000000"/>
                          <w:lang w:val="en-US"/>
                        </w:rPr>
                        <w:t>Takamiya</w:t>
                      </w:r>
                      <w:proofErr w:type="spellEnd"/>
                      <w:r>
                        <w:rPr>
                          <w:rFonts w:asciiTheme="minorHAnsi" w:hAnsiTheme="minorHAnsi" w:cstheme="minorHAnsi"/>
                          <w:color w:val="000000"/>
                          <w:lang w:val="en-US"/>
                        </w:rPr>
                        <w:t xml:space="preserve">, T., Inoue, S. </w:t>
                      </w:r>
                      <w:r w:rsidRPr="00B2041B">
                        <w:rPr>
                          <w:rFonts w:asciiTheme="minorHAnsi" w:hAnsiTheme="minorHAnsi" w:cstheme="minorHAnsi"/>
                          <w:color w:val="000000"/>
                          <w:lang w:val="en-US"/>
                        </w:rPr>
                        <w:t>(201</w:t>
                      </w:r>
                      <w:r>
                        <w:rPr>
                          <w:rFonts w:asciiTheme="minorHAnsi" w:hAnsiTheme="minorHAnsi" w:cstheme="minorHAnsi"/>
                          <w:color w:val="000000"/>
                          <w:lang w:val="en-US"/>
                        </w:rPr>
                        <w:t>9</w:t>
                      </w:r>
                      <w:r w:rsidRPr="00B2041B">
                        <w:rPr>
                          <w:rFonts w:asciiTheme="minorHAnsi" w:hAnsiTheme="minorHAnsi" w:cstheme="minorHAnsi"/>
                          <w:color w:val="000000"/>
                          <w:lang w:val="en-US"/>
                        </w:rPr>
                        <w:t xml:space="preserve">, </w:t>
                      </w:r>
                      <w:r>
                        <w:rPr>
                          <w:rFonts w:asciiTheme="minorHAnsi" w:hAnsiTheme="minorHAnsi" w:cstheme="minorHAnsi"/>
                          <w:color w:val="000000"/>
                          <w:lang w:val="en-US"/>
                        </w:rPr>
                        <w:t>Sep</w:t>
                      </w:r>
                      <w:r w:rsidRPr="00FB6B40">
                        <w:rPr>
                          <w:rFonts w:asciiTheme="minorHAnsi" w:hAnsiTheme="minorHAnsi" w:cstheme="minorHAnsi"/>
                          <w:lang w:val="en-US"/>
                        </w:rPr>
                        <w:t xml:space="preserve">). </w:t>
                      </w:r>
                      <w:r w:rsidRPr="00FB6B40">
                        <w:rPr>
                          <w:rFonts w:asciiTheme="minorHAnsi" w:hAnsiTheme="minorHAnsi" w:cstheme="minorHAnsi"/>
                          <w:shd w:val="clear" w:color="auto" w:fill="FFFFFF"/>
                          <w:lang w:val="en-US"/>
                        </w:rPr>
                        <w:t>Trends in Step-determined Physical Activity among Japanese Adults from 1995 to 2016.</w:t>
                      </w:r>
                      <w:r w:rsidRPr="00FB6B40">
                        <w:rPr>
                          <w:rFonts w:ascii="Segoe UI" w:hAnsi="Segoe UI" w:cs="Segoe UI"/>
                          <w:shd w:val="clear" w:color="auto" w:fill="FFFFFF"/>
                          <w:lang w:val="en-US"/>
                        </w:rPr>
                        <w:t xml:space="preserve"> </w:t>
                      </w:r>
                      <w:r>
                        <w:rPr>
                          <w:rFonts w:asciiTheme="minorHAnsi" w:hAnsiTheme="minorHAnsi" w:cstheme="minorHAnsi"/>
                          <w:i/>
                          <w:iCs/>
                          <w:color w:val="000000"/>
                          <w:lang w:val="en-US"/>
                        </w:rPr>
                        <w:t xml:space="preserve">Med Sci Sports </w:t>
                      </w:r>
                      <w:proofErr w:type="spellStart"/>
                      <w:r>
                        <w:rPr>
                          <w:rFonts w:asciiTheme="minorHAnsi" w:hAnsiTheme="minorHAnsi" w:cstheme="minorHAnsi"/>
                          <w:i/>
                          <w:iCs/>
                          <w:color w:val="000000"/>
                          <w:lang w:val="en-US"/>
                        </w:rPr>
                        <w:t>Exerc</w:t>
                      </w:r>
                      <w:proofErr w:type="spellEnd"/>
                      <w:r>
                        <w:rPr>
                          <w:rFonts w:asciiTheme="minorHAnsi" w:hAnsiTheme="minorHAnsi" w:cstheme="minorHAnsi"/>
                          <w:i/>
                          <w:iCs/>
                          <w:color w:val="000000"/>
                          <w:lang w:val="en-US"/>
                        </w:rPr>
                        <w:t>.</w:t>
                      </w:r>
                      <w:r w:rsidRPr="00B2041B">
                        <w:rPr>
                          <w:rFonts w:asciiTheme="minorHAnsi" w:hAnsiTheme="minorHAnsi" w:cstheme="minorHAnsi"/>
                          <w:color w:val="000000"/>
                          <w:lang w:val="en-US"/>
                        </w:rPr>
                        <w:t xml:space="preserve">, </w:t>
                      </w:r>
                      <w:r>
                        <w:rPr>
                          <w:rFonts w:asciiTheme="minorHAnsi" w:hAnsiTheme="minorHAnsi" w:cstheme="minorHAnsi"/>
                          <w:i/>
                          <w:iCs/>
                          <w:color w:val="000000"/>
                          <w:lang w:val="en-US"/>
                        </w:rPr>
                        <w:t>51</w:t>
                      </w:r>
                      <w:r w:rsidRPr="00B2041B">
                        <w:rPr>
                          <w:rFonts w:asciiTheme="minorHAnsi" w:hAnsiTheme="minorHAnsi" w:cstheme="minorHAnsi"/>
                          <w:color w:val="000000"/>
                          <w:lang w:val="en-US"/>
                        </w:rPr>
                        <w:t>(</w:t>
                      </w:r>
                      <w:r>
                        <w:rPr>
                          <w:rFonts w:asciiTheme="minorHAnsi" w:hAnsiTheme="minorHAnsi" w:cstheme="minorHAnsi"/>
                          <w:color w:val="000000"/>
                          <w:lang w:val="en-US"/>
                        </w:rPr>
                        <w:t>9</w:t>
                      </w:r>
                      <w:r w:rsidRPr="00B2041B">
                        <w:rPr>
                          <w:rFonts w:asciiTheme="minorHAnsi" w:hAnsiTheme="minorHAnsi" w:cstheme="minorHAnsi"/>
                          <w:color w:val="000000"/>
                          <w:lang w:val="en-US"/>
                        </w:rPr>
                        <w:t xml:space="preserve">), </w:t>
                      </w:r>
                      <w:r>
                        <w:rPr>
                          <w:rFonts w:asciiTheme="minorHAnsi" w:hAnsiTheme="minorHAnsi" w:cstheme="minorHAnsi"/>
                          <w:color w:val="000000"/>
                          <w:lang w:val="en-US"/>
                        </w:rPr>
                        <w:t>1852</w:t>
                      </w:r>
                      <w:r w:rsidRPr="00B2041B">
                        <w:rPr>
                          <w:rFonts w:asciiTheme="minorHAnsi" w:hAnsiTheme="minorHAnsi" w:cstheme="minorHAnsi"/>
                          <w:color w:val="000000"/>
                          <w:lang w:val="en-US"/>
                        </w:rPr>
                        <w:t>-</w:t>
                      </w:r>
                      <w:r>
                        <w:rPr>
                          <w:rFonts w:asciiTheme="minorHAnsi" w:hAnsiTheme="minorHAnsi" w:cstheme="minorHAnsi"/>
                          <w:color w:val="000000"/>
                          <w:lang w:val="en-US"/>
                        </w:rPr>
                        <w:t>1859</w:t>
                      </w:r>
                      <w:r w:rsidRPr="00B2041B">
                        <w:rPr>
                          <w:rFonts w:asciiTheme="minorHAnsi" w:hAnsiTheme="minorHAnsi" w:cstheme="minorHAnsi"/>
                          <w:color w:val="000000"/>
                          <w:lang w:val="en-US"/>
                        </w:rPr>
                        <w:t xml:space="preserve">. </w:t>
                      </w:r>
                      <w:proofErr w:type="spellStart"/>
                      <w:r w:rsidR="00842E5F">
                        <w:rPr>
                          <w:rFonts w:asciiTheme="minorHAnsi" w:hAnsiTheme="minorHAnsi" w:cstheme="minorHAnsi"/>
                          <w:color w:val="000000"/>
                          <w:lang w:val="en-US"/>
                        </w:rPr>
                        <w:t>doi</w:t>
                      </w:r>
                      <w:proofErr w:type="spellEnd"/>
                      <w:r w:rsidR="00842E5F">
                        <w:rPr>
                          <w:rFonts w:asciiTheme="minorHAnsi" w:hAnsiTheme="minorHAnsi" w:cstheme="minorHAnsi"/>
                          <w:color w:val="000000"/>
                          <w:lang w:val="en-US"/>
                        </w:rPr>
                        <w:t xml:space="preserve">: </w:t>
                      </w:r>
                      <w:r w:rsidRPr="000F2926">
                        <w:rPr>
                          <w:rFonts w:asciiTheme="minorHAnsi" w:hAnsiTheme="minorHAnsi" w:cstheme="minorHAnsi"/>
                          <w:color w:val="212121"/>
                          <w:shd w:val="clear" w:color="auto" w:fill="FFFFFF"/>
                          <w:lang w:val="en-US"/>
                        </w:rPr>
                        <w:t>10.1249/MSS.0000000000001994</w:t>
                      </w:r>
                      <w:r w:rsidR="00C2673F">
                        <w:rPr>
                          <w:rFonts w:asciiTheme="minorHAnsi" w:hAnsiTheme="minorHAnsi" w:cstheme="minorHAnsi"/>
                          <w:color w:val="212121"/>
                          <w:shd w:val="clear" w:color="auto" w:fill="FFFFFF"/>
                          <w:lang w:val="en-US"/>
                        </w:rPr>
                        <w:t>.</w:t>
                      </w:r>
                    </w:p>
                    <w:p w14:paraId="39BBD0F4" w14:textId="77777777" w:rsidR="006377CE" w:rsidRDefault="006377CE" w:rsidP="006377CE">
                      <w:pPr>
                        <w:pStyle w:val="Ingenafstand"/>
                        <w:tabs>
                          <w:tab w:val="left" w:pos="364"/>
                        </w:tabs>
                        <w:rPr>
                          <w:color w:val="000000"/>
                          <w:lang w:val="en-US"/>
                        </w:rPr>
                      </w:pPr>
                    </w:p>
                    <w:p w14:paraId="17F5C2B7" w14:textId="0E4D54D2" w:rsidR="006377CE" w:rsidRPr="007B6522" w:rsidRDefault="006377CE" w:rsidP="006377CE">
                      <w:pPr>
                        <w:pStyle w:val="Ingenafstand"/>
                        <w:tabs>
                          <w:tab w:val="left" w:pos="364"/>
                        </w:tabs>
                        <w:rPr>
                          <w:color w:val="000000"/>
                          <w:lang w:val="en-US"/>
                        </w:rPr>
                      </w:pPr>
                      <w:proofErr w:type="spellStart"/>
                      <w:r w:rsidRPr="00392884">
                        <w:rPr>
                          <w:color w:val="000000"/>
                          <w:lang w:val="en-US"/>
                        </w:rPr>
                        <w:t>Wilsher</w:t>
                      </w:r>
                      <w:proofErr w:type="spellEnd"/>
                      <w:r w:rsidRPr="00392884">
                        <w:rPr>
                          <w:color w:val="000000"/>
                          <w:lang w:val="en-US"/>
                        </w:rPr>
                        <w:t>, S. H.</w:t>
                      </w:r>
                      <w:r>
                        <w:rPr>
                          <w:color w:val="000000"/>
                          <w:lang w:val="en-US"/>
                        </w:rPr>
                        <w:t xml:space="preserve">, Harrison, F., </w:t>
                      </w:r>
                      <w:proofErr w:type="spellStart"/>
                      <w:r>
                        <w:rPr>
                          <w:color w:val="000000"/>
                          <w:lang w:val="en-US"/>
                        </w:rPr>
                        <w:t>Yamoah</w:t>
                      </w:r>
                      <w:proofErr w:type="spellEnd"/>
                      <w:r>
                        <w:rPr>
                          <w:color w:val="000000"/>
                          <w:lang w:val="en-US"/>
                        </w:rPr>
                        <w:t xml:space="preserve">, F., </w:t>
                      </w:r>
                      <w:proofErr w:type="spellStart"/>
                      <w:r>
                        <w:rPr>
                          <w:color w:val="000000"/>
                          <w:lang w:val="en-US"/>
                        </w:rPr>
                        <w:t>Fearne</w:t>
                      </w:r>
                      <w:proofErr w:type="spellEnd"/>
                      <w:r>
                        <w:rPr>
                          <w:color w:val="000000"/>
                          <w:lang w:val="en-US"/>
                        </w:rPr>
                        <w:t>, A., Jones, A.</w:t>
                      </w:r>
                      <w:r w:rsidRPr="00392884">
                        <w:rPr>
                          <w:color w:val="000000"/>
                          <w:lang w:val="en-US"/>
                        </w:rPr>
                        <w:t xml:space="preserve"> (2016, Feb). The relationship between unhealthy food sales, socio-economic </w:t>
                      </w:r>
                      <w:proofErr w:type="gramStart"/>
                      <w:r w:rsidRPr="00392884">
                        <w:rPr>
                          <w:color w:val="000000"/>
                          <w:lang w:val="en-US"/>
                        </w:rPr>
                        <w:t>deprivation</w:t>
                      </w:r>
                      <w:proofErr w:type="gramEnd"/>
                      <w:r w:rsidRPr="00392884">
                        <w:rPr>
                          <w:color w:val="000000"/>
                          <w:lang w:val="en-US"/>
                        </w:rPr>
                        <w:t xml:space="preserve"> and childhood weight status: results of a cross-sectional study in England. </w:t>
                      </w:r>
                      <w:r w:rsidRPr="007B6522">
                        <w:rPr>
                          <w:i/>
                          <w:iCs/>
                          <w:color w:val="000000"/>
                          <w:lang w:val="en-US"/>
                        </w:rPr>
                        <w:t>International Journal of Behavioral Nutrition and Physical Activity</w:t>
                      </w:r>
                      <w:r w:rsidRPr="007B6522">
                        <w:rPr>
                          <w:color w:val="000000"/>
                          <w:lang w:val="en-US"/>
                        </w:rPr>
                        <w:t xml:space="preserve">, </w:t>
                      </w:r>
                      <w:r w:rsidRPr="007B6522">
                        <w:rPr>
                          <w:i/>
                          <w:iCs/>
                          <w:color w:val="000000"/>
                          <w:lang w:val="en-US"/>
                        </w:rPr>
                        <w:t>13</w:t>
                      </w:r>
                      <w:r w:rsidRPr="007B6522">
                        <w:rPr>
                          <w:color w:val="000000"/>
                          <w:lang w:val="en-US"/>
                        </w:rPr>
                        <w:t xml:space="preserve">(21). </w:t>
                      </w:r>
                      <w:proofErr w:type="spellStart"/>
                      <w:r w:rsidR="00842E5F" w:rsidRPr="007B6522">
                        <w:rPr>
                          <w:color w:val="000000"/>
                          <w:lang w:val="en-US"/>
                        </w:rPr>
                        <w:t>doi</w:t>
                      </w:r>
                      <w:proofErr w:type="spellEnd"/>
                      <w:r w:rsidR="00842E5F" w:rsidRPr="007B6522">
                        <w:rPr>
                          <w:color w:val="000000"/>
                          <w:lang w:val="en-US"/>
                        </w:rPr>
                        <w:t xml:space="preserve">: </w:t>
                      </w:r>
                      <w:r w:rsidRPr="007B6522">
                        <w:rPr>
                          <w:color w:val="000000"/>
                          <w:lang w:val="en-US"/>
                        </w:rPr>
                        <w:t>10.1186/s12966-016-0345-2</w:t>
                      </w:r>
                      <w:r w:rsidR="00C2673F">
                        <w:rPr>
                          <w:color w:val="000000"/>
                          <w:lang w:val="en-US"/>
                        </w:rPr>
                        <w:t>.</w:t>
                      </w:r>
                    </w:p>
                    <w:p w14:paraId="7292C3D7" w14:textId="77777777" w:rsidR="00D27F53" w:rsidRPr="001A3DEA" w:rsidRDefault="00D27F53" w:rsidP="00D96212">
                      <w:pPr>
                        <w:pStyle w:val="Ingenafstand"/>
                        <w:rPr>
                          <w:lang w:val="en-US"/>
                        </w:rPr>
                      </w:pPr>
                    </w:p>
                    <w:p w14:paraId="037008CB" w14:textId="77777777" w:rsidR="00D27F53" w:rsidRPr="001A3DEA" w:rsidRDefault="00D27F53" w:rsidP="00D96212">
                      <w:pPr>
                        <w:pStyle w:val="Ingenafstand"/>
                        <w:tabs>
                          <w:tab w:val="left" w:pos="364"/>
                        </w:tabs>
                        <w:spacing w:after="120"/>
                        <w:rPr>
                          <w:rFonts w:asciiTheme="minorHAnsi" w:hAnsiTheme="minorHAnsi"/>
                          <w:lang w:val="en-US"/>
                        </w:rPr>
                      </w:pPr>
                    </w:p>
                  </w:txbxContent>
                </v:textbox>
              </v:shape>
            </w:pict>
          </mc:Fallback>
        </mc:AlternateContent>
      </w:r>
    </w:p>
    <w:p w14:paraId="7C0E069E" w14:textId="77777777" w:rsidR="00D96212" w:rsidRDefault="00D96212">
      <w:pPr>
        <w:pStyle w:val="Ingenafstand"/>
        <w:tabs>
          <w:tab w:val="left" w:pos="364"/>
        </w:tabs>
        <w:rPr>
          <w:rFonts w:cs="Calibri"/>
          <w:b/>
          <w:color w:val="00A6AA"/>
          <w:sz w:val="28"/>
          <w:szCs w:val="28"/>
          <w:u w:val="single"/>
          <w:lang w:val="en-US"/>
        </w:rPr>
      </w:pPr>
    </w:p>
    <w:p w14:paraId="4120E86A" w14:textId="77777777" w:rsidR="00D96212" w:rsidRDefault="00D96212">
      <w:pPr>
        <w:pStyle w:val="Ingenafstand"/>
        <w:tabs>
          <w:tab w:val="left" w:pos="364"/>
        </w:tabs>
        <w:rPr>
          <w:rFonts w:cs="Calibri"/>
          <w:b/>
          <w:color w:val="00A6AA"/>
          <w:sz w:val="28"/>
          <w:szCs w:val="28"/>
          <w:u w:val="single"/>
          <w:lang w:val="en-US"/>
        </w:rPr>
      </w:pPr>
    </w:p>
    <w:p w14:paraId="2680FEA7" w14:textId="77777777" w:rsidR="00D96212" w:rsidRDefault="00D96212">
      <w:pPr>
        <w:pStyle w:val="Ingenafstand"/>
        <w:tabs>
          <w:tab w:val="left" w:pos="364"/>
        </w:tabs>
        <w:rPr>
          <w:rFonts w:cs="Calibri"/>
          <w:b/>
          <w:color w:val="00A6AA"/>
          <w:sz w:val="28"/>
          <w:szCs w:val="28"/>
          <w:u w:val="single"/>
          <w:lang w:val="en-US"/>
        </w:rPr>
      </w:pPr>
    </w:p>
    <w:p w14:paraId="3DB625D5" w14:textId="77777777" w:rsidR="00D96212" w:rsidRDefault="00D96212">
      <w:pPr>
        <w:pStyle w:val="Ingenafstand"/>
        <w:tabs>
          <w:tab w:val="left" w:pos="364"/>
        </w:tabs>
        <w:rPr>
          <w:rFonts w:cs="Calibri"/>
          <w:b/>
          <w:color w:val="00A6AA"/>
          <w:sz w:val="28"/>
          <w:szCs w:val="28"/>
          <w:u w:val="single"/>
          <w:lang w:val="en-US"/>
        </w:rPr>
      </w:pPr>
    </w:p>
    <w:p w14:paraId="0FD63C11" w14:textId="77777777" w:rsidR="00D96212" w:rsidRDefault="00D96212">
      <w:pPr>
        <w:pStyle w:val="Ingenafstand"/>
        <w:tabs>
          <w:tab w:val="left" w:pos="364"/>
        </w:tabs>
        <w:rPr>
          <w:rFonts w:cs="Calibri"/>
          <w:b/>
          <w:color w:val="00A6AA"/>
          <w:sz w:val="28"/>
          <w:szCs w:val="28"/>
          <w:u w:val="single"/>
          <w:lang w:val="en-US"/>
        </w:rPr>
      </w:pPr>
    </w:p>
    <w:p w14:paraId="28CB09EE" w14:textId="77777777" w:rsidR="00D96212" w:rsidRDefault="00D96212">
      <w:pPr>
        <w:pStyle w:val="Ingenafstand"/>
        <w:tabs>
          <w:tab w:val="left" w:pos="364"/>
        </w:tabs>
        <w:rPr>
          <w:rFonts w:cs="Calibri"/>
          <w:b/>
          <w:color w:val="00A6AA"/>
          <w:sz w:val="28"/>
          <w:szCs w:val="28"/>
          <w:u w:val="single"/>
          <w:lang w:val="en-US"/>
        </w:rPr>
      </w:pPr>
    </w:p>
    <w:p w14:paraId="1048BA51" w14:textId="77777777" w:rsidR="00D96212" w:rsidRDefault="00D96212">
      <w:pPr>
        <w:pStyle w:val="Ingenafstand"/>
        <w:tabs>
          <w:tab w:val="left" w:pos="364"/>
        </w:tabs>
        <w:rPr>
          <w:rFonts w:cs="Calibri"/>
          <w:b/>
          <w:color w:val="00A6AA"/>
          <w:sz w:val="28"/>
          <w:szCs w:val="28"/>
          <w:u w:val="single"/>
          <w:lang w:val="en-US"/>
        </w:rPr>
      </w:pPr>
    </w:p>
    <w:p w14:paraId="51207A82" w14:textId="77777777" w:rsidR="00D96212" w:rsidRDefault="00D96212">
      <w:pPr>
        <w:pStyle w:val="Ingenafstand"/>
        <w:tabs>
          <w:tab w:val="left" w:pos="364"/>
        </w:tabs>
        <w:rPr>
          <w:rFonts w:cs="Calibri"/>
          <w:b/>
          <w:color w:val="00A6AA"/>
          <w:sz w:val="28"/>
          <w:szCs w:val="28"/>
          <w:u w:val="single"/>
          <w:lang w:val="en-US"/>
        </w:rPr>
      </w:pPr>
    </w:p>
    <w:p w14:paraId="6608B932" w14:textId="77777777" w:rsidR="00D96212" w:rsidRDefault="00D96212">
      <w:pPr>
        <w:pStyle w:val="Ingenafstand"/>
        <w:tabs>
          <w:tab w:val="left" w:pos="364"/>
        </w:tabs>
        <w:rPr>
          <w:rFonts w:cs="Calibri"/>
          <w:b/>
          <w:color w:val="00A6AA"/>
          <w:sz w:val="28"/>
          <w:szCs w:val="28"/>
          <w:u w:val="single"/>
          <w:lang w:val="en-US"/>
        </w:rPr>
      </w:pPr>
    </w:p>
    <w:p w14:paraId="77B5A98C" w14:textId="77777777" w:rsidR="00D96212" w:rsidRDefault="00D96212">
      <w:pPr>
        <w:pStyle w:val="Ingenafstand"/>
        <w:tabs>
          <w:tab w:val="left" w:pos="364"/>
        </w:tabs>
        <w:rPr>
          <w:rFonts w:cs="Calibri"/>
          <w:b/>
          <w:color w:val="00A6AA"/>
          <w:sz w:val="28"/>
          <w:szCs w:val="28"/>
          <w:u w:val="single"/>
          <w:lang w:val="en-US"/>
        </w:rPr>
      </w:pPr>
    </w:p>
    <w:p w14:paraId="0F365FC4" w14:textId="77777777" w:rsidR="00D96212" w:rsidRDefault="00D96212">
      <w:pPr>
        <w:pStyle w:val="Ingenafstand"/>
        <w:tabs>
          <w:tab w:val="left" w:pos="364"/>
        </w:tabs>
        <w:rPr>
          <w:rFonts w:cs="Calibri"/>
          <w:b/>
          <w:color w:val="00A6AA"/>
          <w:sz w:val="28"/>
          <w:szCs w:val="28"/>
          <w:u w:val="single"/>
          <w:lang w:val="en-US"/>
        </w:rPr>
      </w:pPr>
    </w:p>
    <w:p w14:paraId="34049814" w14:textId="77777777" w:rsidR="00D96212" w:rsidRDefault="00D96212">
      <w:pPr>
        <w:pStyle w:val="Ingenafstand"/>
        <w:tabs>
          <w:tab w:val="left" w:pos="364"/>
        </w:tabs>
        <w:rPr>
          <w:rFonts w:cs="Calibri"/>
          <w:b/>
          <w:color w:val="00A6AA"/>
          <w:sz w:val="28"/>
          <w:szCs w:val="28"/>
          <w:u w:val="single"/>
          <w:lang w:val="en-US"/>
        </w:rPr>
      </w:pPr>
    </w:p>
    <w:p w14:paraId="2F4B01BF" w14:textId="77777777" w:rsidR="00D96212" w:rsidRDefault="00D96212">
      <w:pPr>
        <w:pStyle w:val="Ingenafstand"/>
        <w:tabs>
          <w:tab w:val="left" w:pos="364"/>
        </w:tabs>
        <w:rPr>
          <w:rFonts w:cs="Calibri"/>
          <w:b/>
          <w:color w:val="00A6AA"/>
          <w:sz w:val="28"/>
          <w:szCs w:val="28"/>
          <w:u w:val="single"/>
          <w:lang w:val="en-US"/>
        </w:rPr>
      </w:pPr>
    </w:p>
    <w:p w14:paraId="6B8EC4FD" w14:textId="77777777" w:rsidR="00D96212" w:rsidRDefault="00D96212">
      <w:pPr>
        <w:pStyle w:val="Ingenafstand"/>
        <w:tabs>
          <w:tab w:val="left" w:pos="364"/>
        </w:tabs>
        <w:rPr>
          <w:rFonts w:cs="Calibri"/>
          <w:b/>
          <w:color w:val="00A6AA"/>
          <w:sz w:val="28"/>
          <w:szCs w:val="28"/>
          <w:u w:val="single"/>
          <w:lang w:val="en-US"/>
        </w:rPr>
      </w:pPr>
    </w:p>
    <w:p w14:paraId="5F281E7C" w14:textId="77777777" w:rsidR="00D96212" w:rsidRDefault="00D96212">
      <w:pPr>
        <w:pStyle w:val="Ingenafstand"/>
        <w:tabs>
          <w:tab w:val="left" w:pos="364"/>
        </w:tabs>
        <w:rPr>
          <w:rFonts w:cs="Calibri"/>
          <w:b/>
          <w:color w:val="00A6AA"/>
          <w:sz w:val="28"/>
          <w:szCs w:val="28"/>
          <w:u w:val="single"/>
          <w:lang w:val="en-US"/>
        </w:rPr>
      </w:pPr>
    </w:p>
    <w:p w14:paraId="21266F90" w14:textId="77777777" w:rsidR="00D96212" w:rsidRDefault="00D96212">
      <w:pPr>
        <w:pStyle w:val="Ingenafstand"/>
        <w:tabs>
          <w:tab w:val="left" w:pos="364"/>
        </w:tabs>
        <w:rPr>
          <w:rFonts w:cs="Calibri"/>
          <w:b/>
          <w:color w:val="00A6AA"/>
          <w:sz w:val="28"/>
          <w:szCs w:val="28"/>
          <w:u w:val="single"/>
          <w:lang w:val="en-US"/>
        </w:rPr>
      </w:pPr>
    </w:p>
    <w:p w14:paraId="5A92AC18" w14:textId="77777777" w:rsidR="00D96212" w:rsidRDefault="00D96212">
      <w:pPr>
        <w:pStyle w:val="Ingenafstand"/>
        <w:tabs>
          <w:tab w:val="left" w:pos="364"/>
        </w:tabs>
        <w:rPr>
          <w:rFonts w:cs="Calibri"/>
          <w:b/>
          <w:color w:val="00A6AA"/>
          <w:sz w:val="28"/>
          <w:szCs w:val="28"/>
          <w:u w:val="single"/>
          <w:lang w:val="en-US"/>
        </w:rPr>
      </w:pPr>
    </w:p>
    <w:p w14:paraId="47E10B2E" w14:textId="77777777" w:rsidR="00D96212" w:rsidRDefault="00D96212">
      <w:pPr>
        <w:pStyle w:val="Ingenafstand"/>
        <w:tabs>
          <w:tab w:val="left" w:pos="364"/>
        </w:tabs>
        <w:rPr>
          <w:rFonts w:cs="Calibri"/>
          <w:b/>
          <w:color w:val="00A6AA"/>
          <w:sz w:val="28"/>
          <w:szCs w:val="28"/>
          <w:u w:val="single"/>
          <w:lang w:val="en-US"/>
        </w:rPr>
      </w:pPr>
    </w:p>
    <w:p w14:paraId="1F76C439" w14:textId="77777777" w:rsidR="00D96212" w:rsidRDefault="00D96212">
      <w:pPr>
        <w:pStyle w:val="Ingenafstand"/>
        <w:tabs>
          <w:tab w:val="left" w:pos="364"/>
        </w:tabs>
        <w:rPr>
          <w:rFonts w:cs="Calibri"/>
          <w:b/>
          <w:color w:val="00A6AA"/>
          <w:sz w:val="28"/>
          <w:szCs w:val="28"/>
          <w:u w:val="single"/>
          <w:lang w:val="en-US"/>
        </w:rPr>
      </w:pPr>
    </w:p>
    <w:p w14:paraId="2A527063" w14:textId="77777777" w:rsidR="00D96212" w:rsidRDefault="00D96212">
      <w:pPr>
        <w:pStyle w:val="Ingenafstand"/>
        <w:tabs>
          <w:tab w:val="left" w:pos="364"/>
        </w:tabs>
        <w:rPr>
          <w:rFonts w:cs="Calibri"/>
          <w:b/>
          <w:color w:val="00A6AA"/>
          <w:sz w:val="28"/>
          <w:szCs w:val="28"/>
          <w:u w:val="single"/>
          <w:lang w:val="en-US"/>
        </w:rPr>
      </w:pPr>
    </w:p>
    <w:p w14:paraId="37AE49DA" w14:textId="77777777" w:rsidR="00D96212" w:rsidRDefault="00D96212">
      <w:pPr>
        <w:pStyle w:val="Ingenafstand"/>
        <w:tabs>
          <w:tab w:val="left" w:pos="364"/>
        </w:tabs>
        <w:rPr>
          <w:rFonts w:cs="Calibri"/>
          <w:b/>
          <w:color w:val="00A6AA"/>
          <w:sz w:val="28"/>
          <w:szCs w:val="28"/>
          <w:u w:val="single"/>
          <w:lang w:val="en-US"/>
        </w:rPr>
      </w:pPr>
    </w:p>
    <w:p w14:paraId="3453F967" w14:textId="77777777" w:rsidR="00D96212" w:rsidRDefault="00D96212">
      <w:pPr>
        <w:pStyle w:val="Ingenafstand"/>
        <w:tabs>
          <w:tab w:val="left" w:pos="364"/>
        </w:tabs>
        <w:rPr>
          <w:rFonts w:cs="Calibri"/>
          <w:b/>
          <w:color w:val="00A6AA"/>
          <w:sz w:val="28"/>
          <w:szCs w:val="28"/>
          <w:u w:val="single"/>
          <w:lang w:val="en-US"/>
        </w:rPr>
      </w:pPr>
    </w:p>
    <w:p w14:paraId="1493A9A8" w14:textId="77777777" w:rsidR="00D96212" w:rsidRDefault="00D96212">
      <w:pPr>
        <w:pStyle w:val="Ingenafstand"/>
        <w:tabs>
          <w:tab w:val="left" w:pos="364"/>
        </w:tabs>
        <w:rPr>
          <w:rFonts w:cs="Calibri"/>
          <w:b/>
          <w:color w:val="00A6AA"/>
          <w:sz w:val="28"/>
          <w:szCs w:val="28"/>
          <w:u w:val="single"/>
          <w:lang w:val="en-US"/>
        </w:rPr>
      </w:pPr>
    </w:p>
    <w:p w14:paraId="7FE03F36" w14:textId="77777777" w:rsidR="00D96212" w:rsidRDefault="00D96212">
      <w:pPr>
        <w:pStyle w:val="Ingenafstand"/>
        <w:tabs>
          <w:tab w:val="left" w:pos="364"/>
        </w:tabs>
        <w:rPr>
          <w:rFonts w:cs="Calibri"/>
          <w:b/>
          <w:color w:val="00A6AA"/>
          <w:sz w:val="28"/>
          <w:szCs w:val="28"/>
          <w:u w:val="single"/>
          <w:lang w:val="en-US"/>
        </w:rPr>
      </w:pPr>
    </w:p>
    <w:p w14:paraId="58E5E8C3" w14:textId="77777777" w:rsidR="00D96212" w:rsidRDefault="00D96212">
      <w:pPr>
        <w:pStyle w:val="Ingenafstand"/>
        <w:tabs>
          <w:tab w:val="left" w:pos="364"/>
        </w:tabs>
        <w:rPr>
          <w:rFonts w:cs="Calibri"/>
          <w:b/>
          <w:color w:val="00A6AA"/>
          <w:sz w:val="28"/>
          <w:szCs w:val="28"/>
          <w:u w:val="single"/>
          <w:lang w:val="en-US"/>
        </w:rPr>
      </w:pPr>
    </w:p>
    <w:p w14:paraId="071F5B48" w14:textId="77777777" w:rsidR="00D96212" w:rsidRDefault="00D96212">
      <w:pPr>
        <w:pStyle w:val="Ingenafstand"/>
        <w:tabs>
          <w:tab w:val="left" w:pos="364"/>
        </w:tabs>
        <w:rPr>
          <w:rFonts w:cs="Calibri"/>
          <w:b/>
          <w:color w:val="00A6AA"/>
          <w:sz w:val="28"/>
          <w:szCs w:val="28"/>
          <w:u w:val="single"/>
          <w:lang w:val="en-US"/>
        </w:rPr>
      </w:pPr>
    </w:p>
    <w:p w14:paraId="58FD95D9" w14:textId="77777777" w:rsidR="00D96212" w:rsidRDefault="00D96212">
      <w:pPr>
        <w:pStyle w:val="Ingenafstand"/>
        <w:tabs>
          <w:tab w:val="left" w:pos="364"/>
        </w:tabs>
        <w:rPr>
          <w:rFonts w:cs="Calibri"/>
          <w:b/>
          <w:color w:val="00A6AA"/>
          <w:sz w:val="28"/>
          <w:szCs w:val="28"/>
          <w:u w:val="single"/>
          <w:lang w:val="en-US"/>
        </w:rPr>
      </w:pPr>
    </w:p>
    <w:p w14:paraId="136A849F" w14:textId="77777777" w:rsidR="00D96212" w:rsidRDefault="00D96212">
      <w:pPr>
        <w:pStyle w:val="Ingenafstand"/>
        <w:tabs>
          <w:tab w:val="left" w:pos="364"/>
        </w:tabs>
        <w:rPr>
          <w:rFonts w:cs="Calibri"/>
          <w:b/>
          <w:color w:val="00A6AA"/>
          <w:sz w:val="28"/>
          <w:szCs w:val="28"/>
          <w:u w:val="single"/>
          <w:lang w:val="en-US"/>
        </w:rPr>
      </w:pPr>
    </w:p>
    <w:p w14:paraId="786E729E" w14:textId="77777777" w:rsidR="00D96212" w:rsidRDefault="00D96212">
      <w:pPr>
        <w:pStyle w:val="Ingenafstand"/>
        <w:tabs>
          <w:tab w:val="left" w:pos="364"/>
        </w:tabs>
        <w:rPr>
          <w:rFonts w:cs="Calibri"/>
          <w:b/>
          <w:color w:val="00A6AA"/>
          <w:sz w:val="28"/>
          <w:szCs w:val="28"/>
          <w:u w:val="single"/>
          <w:lang w:val="en-US"/>
        </w:rPr>
      </w:pPr>
    </w:p>
    <w:p w14:paraId="403013B4" w14:textId="77777777" w:rsidR="00D96212" w:rsidRDefault="00D96212">
      <w:pPr>
        <w:pStyle w:val="Ingenafstand"/>
        <w:tabs>
          <w:tab w:val="left" w:pos="364"/>
        </w:tabs>
        <w:rPr>
          <w:rFonts w:cs="Calibri"/>
          <w:b/>
          <w:color w:val="00A6AA"/>
          <w:sz w:val="28"/>
          <w:szCs w:val="28"/>
          <w:u w:val="single"/>
          <w:lang w:val="en-US"/>
        </w:rPr>
      </w:pPr>
    </w:p>
    <w:p w14:paraId="0F70C76C" w14:textId="77777777" w:rsidR="00D96212" w:rsidRDefault="00D96212">
      <w:pPr>
        <w:pStyle w:val="Ingenafstand"/>
        <w:tabs>
          <w:tab w:val="left" w:pos="364"/>
        </w:tabs>
        <w:rPr>
          <w:rFonts w:cs="Calibri"/>
          <w:b/>
          <w:color w:val="00A6AA"/>
          <w:sz w:val="28"/>
          <w:szCs w:val="28"/>
          <w:u w:val="single"/>
          <w:lang w:val="en-US"/>
        </w:rPr>
      </w:pPr>
    </w:p>
    <w:p w14:paraId="749F2457" w14:textId="77777777" w:rsidR="00D96212" w:rsidRDefault="00D96212">
      <w:pPr>
        <w:pStyle w:val="Ingenafstand"/>
        <w:tabs>
          <w:tab w:val="left" w:pos="364"/>
        </w:tabs>
        <w:rPr>
          <w:rFonts w:cs="Calibri"/>
          <w:b/>
          <w:color w:val="00A6AA"/>
          <w:sz w:val="28"/>
          <w:szCs w:val="28"/>
          <w:u w:val="single"/>
          <w:lang w:val="en-US"/>
        </w:rPr>
      </w:pPr>
    </w:p>
    <w:p w14:paraId="184220F5" w14:textId="77777777" w:rsidR="00D96212" w:rsidRDefault="00D96212">
      <w:pPr>
        <w:pStyle w:val="Ingenafstand"/>
        <w:tabs>
          <w:tab w:val="left" w:pos="364"/>
        </w:tabs>
        <w:rPr>
          <w:rFonts w:cs="Calibri"/>
          <w:b/>
          <w:color w:val="00A6AA"/>
          <w:sz w:val="28"/>
          <w:szCs w:val="28"/>
          <w:u w:val="single"/>
          <w:lang w:val="en-US"/>
        </w:rPr>
      </w:pPr>
    </w:p>
    <w:p w14:paraId="3BF71A84" w14:textId="77777777" w:rsidR="00D96212" w:rsidRDefault="00D96212">
      <w:pPr>
        <w:pStyle w:val="Ingenafstand"/>
        <w:tabs>
          <w:tab w:val="left" w:pos="364"/>
        </w:tabs>
        <w:rPr>
          <w:rFonts w:cs="Calibri"/>
          <w:b/>
          <w:color w:val="00A6AA"/>
          <w:sz w:val="28"/>
          <w:szCs w:val="28"/>
          <w:u w:val="single"/>
          <w:lang w:val="en-US"/>
        </w:rPr>
      </w:pPr>
    </w:p>
    <w:p w14:paraId="11C106AF" w14:textId="77777777" w:rsidR="00D96212" w:rsidRDefault="00D96212">
      <w:pPr>
        <w:pStyle w:val="Ingenafstand"/>
        <w:tabs>
          <w:tab w:val="left" w:pos="364"/>
        </w:tabs>
        <w:rPr>
          <w:rFonts w:cs="Calibri"/>
          <w:b/>
          <w:color w:val="00A6AA"/>
          <w:sz w:val="28"/>
          <w:szCs w:val="28"/>
          <w:u w:val="single"/>
          <w:lang w:val="en-US"/>
        </w:rPr>
      </w:pPr>
    </w:p>
    <w:p w14:paraId="352A1B0D" w14:textId="77777777" w:rsidR="00D96212" w:rsidRDefault="00D96212">
      <w:pPr>
        <w:pStyle w:val="Ingenafstand"/>
        <w:tabs>
          <w:tab w:val="left" w:pos="364"/>
        </w:tabs>
        <w:rPr>
          <w:rFonts w:cs="Calibri"/>
          <w:b/>
          <w:color w:val="00A6AA"/>
          <w:sz w:val="28"/>
          <w:szCs w:val="28"/>
          <w:u w:val="single"/>
          <w:lang w:val="en-US"/>
        </w:rPr>
      </w:pPr>
    </w:p>
    <w:p w14:paraId="2B5C9365" w14:textId="77777777" w:rsidR="00D96212" w:rsidRDefault="00D96212">
      <w:pPr>
        <w:pStyle w:val="Ingenafstand"/>
        <w:tabs>
          <w:tab w:val="left" w:pos="364"/>
        </w:tabs>
        <w:rPr>
          <w:rFonts w:cs="Calibri"/>
          <w:b/>
          <w:color w:val="00A6AA"/>
          <w:sz w:val="28"/>
          <w:szCs w:val="28"/>
          <w:u w:val="single"/>
          <w:lang w:val="en-US"/>
        </w:rPr>
      </w:pPr>
    </w:p>
    <w:p w14:paraId="198F6315" w14:textId="77777777" w:rsidR="00D96212" w:rsidRDefault="00D96212">
      <w:pPr>
        <w:pStyle w:val="Ingenafstand"/>
        <w:tabs>
          <w:tab w:val="left" w:pos="364"/>
        </w:tabs>
        <w:rPr>
          <w:rFonts w:cs="Calibri"/>
          <w:b/>
          <w:color w:val="00A6AA"/>
          <w:sz w:val="28"/>
          <w:szCs w:val="28"/>
          <w:u w:val="single"/>
          <w:lang w:val="en-US"/>
        </w:rPr>
      </w:pPr>
    </w:p>
    <w:p w14:paraId="2CD8EADB" w14:textId="77777777" w:rsidR="00D96212" w:rsidRDefault="00D96212">
      <w:pPr>
        <w:pStyle w:val="Ingenafstand"/>
        <w:tabs>
          <w:tab w:val="left" w:pos="364"/>
        </w:tabs>
        <w:rPr>
          <w:rFonts w:cs="Calibri"/>
          <w:b/>
          <w:color w:val="00A6AA"/>
          <w:sz w:val="28"/>
          <w:szCs w:val="28"/>
          <w:u w:val="single"/>
          <w:lang w:val="en-US"/>
        </w:rPr>
      </w:pPr>
    </w:p>
    <w:p w14:paraId="18B69F50" w14:textId="77777777" w:rsidR="00D96212" w:rsidRDefault="00D96212">
      <w:pPr>
        <w:pStyle w:val="Ingenafstand"/>
        <w:tabs>
          <w:tab w:val="left" w:pos="364"/>
        </w:tabs>
        <w:rPr>
          <w:rFonts w:cs="Calibri"/>
          <w:b/>
          <w:color w:val="00A6AA"/>
          <w:sz w:val="28"/>
          <w:szCs w:val="28"/>
          <w:u w:val="single"/>
          <w:lang w:val="en-US"/>
        </w:rPr>
      </w:pPr>
    </w:p>
    <w:p w14:paraId="310A8C0B" w14:textId="77777777" w:rsidR="00D96212" w:rsidRDefault="00D96212">
      <w:pPr>
        <w:pStyle w:val="Ingenafstand"/>
        <w:tabs>
          <w:tab w:val="left" w:pos="364"/>
        </w:tabs>
        <w:rPr>
          <w:rFonts w:cs="Calibri"/>
          <w:b/>
          <w:color w:val="00A6AA"/>
          <w:sz w:val="28"/>
          <w:szCs w:val="28"/>
          <w:u w:val="single"/>
          <w:lang w:val="en-US"/>
        </w:rPr>
      </w:pPr>
    </w:p>
    <w:p w14:paraId="7CAB3C83" w14:textId="77777777" w:rsidR="00485FF0" w:rsidRPr="0026648E" w:rsidRDefault="00D96212">
      <w:pPr>
        <w:pStyle w:val="Ingenafstand"/>
        <w:tabs>
          <w:tab w:val="left" w:pos="364"/>
        </w:tabs>
        <w:rPr>
          <w:b/>
          <w:color w:val="00A6AA"/>
          <w:lang w:val="en-US"/>
        </w:rPr>
      </w:pPr>
      <w:r>
        <w:rPr>
          <w:rFonts w:cs="Calibri"/>
          <w:b/>
          <w:color w:val="00A6AA"/>
          <w:sz w:val="28"/>
          <w:szCs w:val="28"/>
          <w:u w:val="single"/>
          <w:lang w:val="en-US"/>
        </w:rPr>
        <w:lastRenderedPageBreak/>
        <w:t>D</w:t>
      </w:r>
      <w:r w:rsidR="00485FF0" w:rsidRPr="0026648E">
        <w:rPr>
          <w:rFonts w:cs="Calibri"/>
          <w:b/>
          <w:color w:val="00A6AA"/>
          <w:sz w:val="28"/>
          <w:szCs w:val="28"/>
          <w:u w:val="single"/>
          <w:lang w:val="en-US"/>
        </w:rPr>
        <w:t xml:space="preserve">. </w:t>
      </w:r>
      <w:r w:rsidR="00485FF0" w:rsidRPr="0026648E">
        <w:rPr>
          <w:rFonts w:cs="Calibri"/>
          <w:b/>
          <w:color w:val="00A6AA"/>
          <w:sz w:val="28"/>
          <w:szCs w:val="28"/>
          <w:u w:val="single"/>
          <w:lang w:val="en-US"/>
        </w:rPr>
        <w:tab/>
      </w:r>
      <w:r w:rsidR="0026648E" w:rsidRPr="0026648E">
        <w:rPr>
          <w:rFonts w:cs="Calibri"/>
          <w:b/>
          <w:color w:val="00A6AA"/>
          <w:sz w:val="28"/>
          <w:szCs w:val="28"/>
          <w:u w:val="single"/>
          <w:lang w:val="en-US"/>
        </w:rPr>
        <w:t>Project description</w:t>
      </w:r>
    </w:p>
    <w:p w14:paraId="503D6879" w14:textId="77777777" w:rsidR="00794FF8" w:rsidRPr="0026648E" w:rsidRDefault="00794FF8" w:rsidP="00783973">
      <w:pPr>
        <w:pStyle w:val="Ingenafstand"/>
        <w:tabs>
          <w:tab w:val="left" w:pos="364"/>
        </w:tabs>
        <w:spacing w:before="120"/>
        <w:rPr>
          <w:i/>
          <w:color w:val="595959"/>
          <w:lang w:val="en-US"/>
        </w:rPr>
      </w:pPr>
      <w:r w:rsidRPr="002E6FE0">
        <w:rPr>
          <w:noProof/>
          <w:color w:val="595959"/>
          <w:lang w:eastAsia="da-DK"/>
        </w:rPr>
        <mc:AlternateContent>
          <mc:Choice Requires="wps">
            <w:drawing>
              <wp:anchor distT="0" distB="0" distL="114300" distR="114300" simplePos="0" relativeHeight="251658243" behindDoc="0" locked="0" layoutInCell="1" allowOverlap="1" wp14:anchorId="4ED44609" wp14:editId="15F9AA1B">
                <wp:simplePos x="0" y="0"/>
                <wp:positionH relativeFrom="column">
                  <wp:posOffset>-4473</wp:posOffset>
                </wp:positionH>
                <wp:positionV relativeFrom="paragraph">
                  <wp:posOffset>127580</wp:posOffset>
                </wp:positionV>
                <wp:extent cx="6134100" cy="8563555"/>
                <wp:effectExtent l="0" t="0" r="19050" b="28575"/>
                <wp:wrapNone/>
                <wp:docPr id="5"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8563555"/>
                        </a:xfrm>
                        <a:prstGeom prst="rect">
                          <a:avLst/>
                        </a:prstGeom>
                        <a:solidFill>
                          <a:srgbClr val="FFFFFF"/>
                        </a:solidFill>
                        <a:ln w="9525">
                          <a:solidFill>
                            <a:schemeClr val="bg1">
                              <a:lumMod val="75000"/>
                            </a:schemeClr>
                          </a:solidFill>
                          <a:miter lim="800000"/>
                          <a:headEnd/>
                          <a:tailEnd/>
                        </a:ln>
                      </wps:spPr>
                      <wps:txbx>
                        <w:txbxContent>
                          <w:p w14:paraId="7D4DBA2A" w14:textId="0BEA43B9" w:rsidR="00D27F53" w:rsidRPr="00182B1B" w:rsidRDefault="00D27F53" w:rsidP="0026648E">
                            <w:pPr>
                              <w:pStyle w:val="Ingenafstand"/>
                              <w:numPr>
                                <w:ilvl w:val="0"/>
                                <w:numId w:val="1"/>
                              </w:numPr>
                              <w:tabs>
                                <w:tab w:val="left" w:pos="364"/>
                              </w:tabs>
                              <w:spacing w:after="120"/>
                              <w:rPr>
                                <w:b/>
                                <w:bCs/>
                                <w:i/>
                                <w:color w:val="595959"/>
                              </w:rPr>
                            </w:pPr>
                            <w:proofErr w:type="spellStart"/>
                            <w:r w:rsidRPr="00182B1B">
                              <w:rPr>
                                <w:b/>
                                <w:bCs/>
                              </w:rPr>
                              <w:t>Hypotheses</w:t>
                            </w:r>
                            <w:proofErr w:type="spellEnd"/>
                            <w:r w:rsidRPr="00182B1B">
                              <w:rPr>
                                <w:b/>
                                <w:bCs/>
                              </w:rPr>
                              <w:t xml:space="preserve"> / research </w:t>
                            </w:r>
                            <w:proofErr w:type="spellStart"/>
                            <w:r w:rsidRPr="00182B1B">
                              <w:rPr>
                                <w:b/>
                                <w:bCs/>
                              </w:rPr>
                              <w:t>questions</w:t>
                            </w:r>
                            <w:proofErr w:type="spellEnd"/>
                          </w:p>
                          <w:p w14:paraId="7DC3C707" w14:textId="3A7EACED" w:rsidR="00EA31BF" w:rsidRPr="00EA31BF" w:rsidRDefault="00191622" w:rsidP="009F3A0D">
                            <w:pPr>
                              <w:pStyle w:val="Ingenafstand"/>
                              <w:tabs>
                                <w:tab w:val="left" w:pos="364"/>
                              </w:tabs>
                              <w:spacing w:after="120"/>
                              <w:rPr>
                                <w:rFonts w:asciiTheme="minorHAnsi" w:hAnsiTheme="minorHAnsi" w:cstheme="minorHAnsi"/>
                                <w:color w:val="000000"/>
                                <w:lang w:val="en-US"/>
                              </w:rPr>
                            </w:pPr>
                            <w:r>
                              <w:rPr>
                                <w:rFonts w:asciiTheme="minorHAnsi" w:hAnsiTheme="minorHAnsi" w:cstheme="minorHAnsi"/>
                                <w:color w:val="000000"/>
                                <w:lang w:val="en-US"/>
                              </w:rPr>
                              <w:t>The</w:t>
                            </w:r>
                            <w:r w:rsidR="00402B86" w:rsidRPr="00EA31BF">
                              <w:rPr>
                                <w:rFonts w:asciiTheme="minorHAnsi" w:hAnsiTheme="minorHAnsi" w:cstheme="minorHAnsi"/>
                                <w:color w:val="000000"/>
                                <w:lang w:val="en-US"/>
                              </w:rPr>
                              <w:t xml:space="preserve"> existing </w:t>
                            </w:r>
                            <w:r w:rsidR="00CB55FE">
                              <w:rPr>
                                <w:rFonts w:asciiTheme="minorHAnsi" w:hAnsiTheme="minorHAnsi" w:cstheme="minorHAnsi"/>
                                <w:color w:val="000000"/>
                                <w:lang w:val="en-US"/>
                              </w:rPr>
                              <w:t xml:space="preserve">evidence </w:t>
                            </w:r>
                            <w:r w:rsidR="00DC0EBD">
                              <w:rPr>
                                <w:rFonts w:asciiTheme="minorHAnsi" w:hAnsiTheme="minorHAnsi" w:cstheme="minorHAnsi"/>
                                <w:color w:val="000000"/>
                                <w:lang w:val="en-US"/>
                              </w:rPr>
                              <w:t xml:space="preserve">on preventing CVD through </w:t>
                            </w:r>
                            <w:r w:rsidR="0095477C">
                              <w:rPr>
                                <w:rFonts w:asciiTheme="minorHAnsi" w:hAnsiTheme="minorHAnsi" w:cstheme="minorHAnsi"/>
                                <w:color w:val="000000"/>
                                <w:lang w:val="en-US"/>
                              </w:rPr>
                              <w:t>diet and physical activity</w:t>
                            </w:r>
                            <w:r w:rsidR="00DA4BED">
                              <w:rPr>
                                <w:rFonts w:asciiTheme="minorHAnsi" w:hAnsiTheme="minorHAnsi" w:cstheme="minorHAnsi"/>
                                <w:color w:val="000000"/>
                                <w:lang w:val="en-US"/>
                              </w:rPr>
                              <w:t>,</w:t>
                            </w:r>
                            <w:r w:rsidR="006E50B6">
                              <w:rPr>
                                <w:rFonts w:asciiTheme="minorHAnsi" w:hAnsiTheme="minorHAnsi" w:cstheme="minorHAnsi"/>
                                <w:color w:val="000000"/>
                                <w:lang w:val="en-US"/>
                              </w:rPr>
                              <w:t xml:space="preserve"> </w:t>
                            </w:r>
                            <w:r w:rsidR="00DF27BB">
                              <w:rPr>
                                <w:rFonts w:asciiTheme="minorHAnsi" w:hAnsiTheme="minorHAnsi" w:cstheme="minorHAnsi"/>
                                <w:color w:val="000000"/>
                                <w:lang w:val="en-US"/>
                              </w:rPr>
                              <w:t>which</w:t>
                            </w:r>
                            <w:r w:rsidR="006E50B6">
                              <w:rPr>
                                <w:rFonts w:asciiTheme="minorHAnsi" w:hAnsiTheme="minorHAnsi" w:cstheme="minorHAnsi"/>
                                <w:color w:val="000000"/>
                                <w:lang w:val="en-US"/>
                              </w:rPr>
                              <w:t xml:space="preserve"> the Danish Heart Foundation bases their recommendations on</w:t>
                            </w:r>
                            <w:r w:rsidR="00DA4BED">
                              <w:rPr>
                                <w:rFonts w:asciiTheme="minorHAnsi" w:hAnsiTheme="minorHAnsi" w:cstheme="minorHAnsi"/>
                                <w:color w:val="000000"/>
                                <w:lang w:val="en-US"/>
                              </w:rPr>
                              <w:t>,</w:t>
                            </w:r>
                            <w:r w:rsidR="006E50B6">
                              <w:rPr>
                                <w:rFonts w:asciiTheme="minorHAnsi" w:hAnsiTheme="minorHAnsi" w:cstheme="minorHAnsi"/>
                                <w:color w:val="000000"/>
                                <w:lang w:val="en-US"/>
                              </w:rPr>
                              <w:t xml:space="preserve"> </w:t>
                            </w:r>
                            <w:r w:rsidR="006A66B6">
                              <w:rPr>
                                <w:rFonts w:asciiTheme="minorHAnsi" w:hAnsiTheme="minorHAnsi" w:cstheme="minorHAnsi"/>
                                <w:color w:val="000000"/>
                                <w:lang w:val="en-US"/>
                              </w:rPr>
                              <w:t>is</w:t>
                            </w:r>
                            <w:r w:rsidR="00402B86" w:rsidRPr="00EA31BF">
                              <w:rPr>
                                <w:rFonts w:asciiTheme="minorHAnsi" w:hAnsiTheme="minorHAnsi" w:cstheme="minorHAnsi"/>
                                <w:color w:val="000000"/>
                                <w:lang w:val="en-US"/>
                              </w:rPr>
                              <w:t xml:space="preserve"> </w:t>
                            </w:r>
                            <w:r w:rsidR="0013072B">
                              <w:rPr>
                                <w:rFonts w:asciiTheme="minorHAnsi" w:hAnsiTheme="minorHAnsi" w:cstheme="minorHAnsi"/>
                                <w:color w:val="000000"/>
                                <w:lang w:val="en-US"/>
                              </w:rPr>
                              <w:t xml:space="preserve">mostly </w:t>
                            </w:r>
                            <w:r w:rsidR="002615C3">
                              <w:rPr>
                                <w:rFonts w:asciiTheme="minorHAnsi" w:hAnsiTheme="minorHAnsi" w:cstheme="minorHAnsi"/>
                                <w:color w:val="000000"/>
                                <w:lang w:val="en-US"/>
                              </w:rPr>
                              <w:t>learned from</w:t>
                            </w:r>
                            <w:r w:rsidR="00402B86" w:rsidRPr="00EA31BF">
                              <w:rPr>
                                <w:rFonts w:asciiTheme="minorHAnsi" w:hAnsiTheme="minorHAnsi" w:cstheme="minorHAnsi"/>
                                <w:color w:val="000000"/>
                                <w:lang w:val="en-US"/>
                              </w:rPr>
                              <w:t xml:space="preserve"> questionnaire-based studies.</w:t>
                            </w:r>
                            <w:r w:rsidR="00863724">
                              <w:rPr>
                                <w:rFonts w:asciiTheme="minorHAnsi" w:hAnsiTheme="minorHAnsi" w:cstheme="minorHAnsi"/>
                                <w:color w:val="000000"/>
                                <w:lang w:val="en-US"/>
                              </w:rPr>
                              <w:t xml:space="preserve"> </w:t>
                            </w:r>
                            <w:r w:rsidR="007B6522">
                              <w:rPr>
                                <w:rFonts w:asciiTheme="minorHAnsi" w:hAnsiTheme="minorHAnsi" w:cstheme="minorHAnsi"/>
                                <w:color w:val="000000"/>
                                <w:lang w:val="en-US"/>
                              </w:rPr>
                              <w:t>Furthermore</w:t>
                            </w:r>
                            <w:r w:rsidR="00402B86" w:rsidRPr="00EA31BF">
                              <w:rPr>
                                <w:rFonts w:asciiTheme="minorHAnsi" w:hAnsiTheme="minorHAnsi" w:cstheme="minorHAnsi"/>
                                <w:color w:val="000000"/>
                                <w:lang w:val="en-US"/>
                              </w:rPr>
                              <w:t xml:space="preserve">, health economic </w:t>
                            </w:r>
                            <w:r w:rsidR="00B468D0">
                              <w:rPr>
                                <w:rFonts w:asciiTheme="minorHAnsi" w:hAnsiTheme="minorHAnsi" w:cstheme="minorHAnsi"/>
                                <w:color w:val="000000"/>
                                <w:lang w:val="en-US"/>
                              </w:rPr>
                              <w:t>methods</w:t>
                            </w:r>
                            <w:r w:rsidR="00402B86" w:rsidRPr="00EA31BF">
                              <w:rPr>
                                <w:rFonts w:asciiTheme="minorHAnsi" w:hAnsiTheme="minorHAnsi" w:cstheme="minorHAnsi"/>
                                <w:color w:val="000000"/>
                                <w:lang w:val="en-US"/>
                              </w:rPr>
                              <w:t xml:space="preserve"> concerning cost-effective CVD preventive interventions </w:t>
                            </w:r>
                            <w:r w:rsidR="00EF541F">
                              <w:rPr>
                                <w:rFonts w:asciiTheme="minorHAnsi" w:hAnsiTheme="minorHAnsi" w:cstheme="minorHAnsi"/>
                                <w:color w:val="000000"/>
                                <w:lang w:val="en-US"/>
                              </w:rPr>
                              <w:t xml:space="preserve">adapted to grocery shopping data and </w:t>
                            </w:r>
                            <w:r w:rsidR="001F0B8F">
                              <w:rPr>
                                <w:rFonts w:asciiTheme="minorHAnsi" w:hAnsiTheme="minorHAnsi" w:cstheme="minorHAnsi"/>
                                <w:color w:val="000000"/>
                                <w:lang w:val="en-US"/>
                              </w:rPr>
                              <w:t xml:space="preserve">activity tracking data </w:t>
                            </w:r>
                            <w:r w:rsidR="00B468D0">
                              <w:rPr>
                                <w:rFonts w:asciiTheme="minorHAnsi" w:hAnsiTheme="minorHAnsi" w:cstheme="minorHAnsi"/>
                                <w:color w:val="000000"/>
                                <w:lang w:val="en-US"/>
                              </w:rPr>
                              <w:t>are</w:t>
                            </w:r>
                            <w:r w:rsidR="00402B86" w:rsidRPr="00EA31BF">
                              <w:rPr>
                                <w:rFonts w:asciiTheme="minorHAnsi" w:hAnsiTheme="minorHAnsi" w:cstheme="minorHAnsi"/>
                                <w:color w:val="000000"/>
                                <w:lang w:val="en-US"/>
                              </w:rPr>
                              <w:t xml:space="preserve"> somehow fragmented and need to be developed. Due to these unmet needs, this PhD project wishes to investigate the following:</w:t>
                            </w:r>
                          </w:p>
                          <w:p w14:paraId="61ACC28E" w14:textId="11F80E20" w:rsidR="00D27F53" w:rsidRPr="00A9362F" w:rsidRDefault="002B3BA2" w:rsidP="00EA31BF">
                            <w:pPr>
                              <w:pStyle w:val="Ingenafstand"/>
                              <w:numPr>
                                <w:ilvl w:val="0"/>
                                <w:numId w:val="9"/>
                              </w:numPr>
                              <w:tabs>
                                <w:tab w:val="left" w:pos="364"/>
                              </w:tabs>
                              <w:spacing w:after="120"/>
                              <w:rPr>
                                <w:lang w:val="en-US"/>
                              </w:rPr>
                            </w:pPr>
                            <w:r>
                              <w:rPr>
                                <w:lang w:val="en-US"/>
                              </w:rPr>
                              <w:t>Modelling electronic recei</w:t>
                            </w:r>
                            <w:r w:rsidR="004008C2">
                              <w:rPr>
                                <w:lang w:val="en-US"/>
                              </w:rPr>
                              <w:t xml:space="preserve">pts from </w:t>
                            </w:r>
                            <w:r w:rsidR="00D27F53" w:rsidRPr="00A9362F">
                              <w:rPr>
                                <w:lang w:val="en-US"/>
                              </w:rPr>
                              <w:t xml:space="preserve">various Danish supermarkets </w:t>
                            </w:r>
                            <w:r w:rsidR="004008C2">
                              <w:rPr>
                                <w:lang w:val="en-US"/>
                              </w:rPr>
                              <w:t xml:space="preserve">to </w:t>
                            </w:r>
                            <w:proofErr w:type="spellStart"/>
                            <w:r w:rsidR="004008C2">
                              <w:rPr>
                                <w:lang w:val="en-US"/>
                              </w:rPr>
                              <w:t>analyse</w:t>
                            </w:r>
                            <w:proofErr w:type="spellEnd"/>
                            <w:r w:rsidR="004008C2">
                              <w:rPr>
                                <w:lang w:val="en-US"/>
                              </w:rPr>
                              <w:t xml:space="preserve"> </w:t>
                            </w:r>
                            <w:r w:rsidR="00D27F53" w:rsidRPr="00A9362F">
                              <w:rPr>
                                <w:lang w:val="en-US"/>
                              </w:rPr>
                              <w:t xml:space="preserve">associations between </w:t>
                            </w:r>
                            <w:r w:rsidR="005B093A">
                              <w:rPr>
                                <w:lang w:val="en-US"/>
                              </w:rPr>
                              <w:t xml:space="preserve">a time series of </w:t>
                            </w:r>
                            <w:r w:rsidR="00D27F53" w:rsidRPr="00A9362F">
                              <w:rPr>
                                <w:lang w:val="en-US"/>
                              </w:rPr>
                              <w:t xml:space="preserve">grocery shopping </w:t>
                            </w:r>
                            <w:r w:rsidR="005B093A">
                              <w:rPr>
                                <w:lang w:val="en-US"/>
                              </w:rPr>
                              <w:t>and cardiovascular health.</w:t>
                            </w:r>
                            <w:r w:rsidR="00D44858">
                              <w:rPr>
                                <w:lang w:val="en-US"/>
                              </w:rPr>
                              <w:t xml:space="preserve"> </w:t>
                            </w:r>
                          </w:p>
                          <w:p w14:paraId="64611AAE" w14:textId="6740C66E" w:rsidR="00D27F53" w:rsidRPr="00A9362F" w:rsidRDefault="00D27F53" w:rsidP="0058405C">
                            <w:pPr>
                              <w:pStyle w:val="Ingenafstand"/>
                              <w:numPr>
                                <w:ilvl w:val="0"/>
                                <w:numId w:val="9"/>
                              </w:numPr>
                              <w:tabs>
                                <w:tab w:val="left" w:pos="364"/>
                              </w:tabs>
                              <w:spacing w:after="120"/>
                              <w:rPr>
                                <w:lang w:val="en-US"/>
                              </w:rPr>
                            </w:pPr>
                            <w:r w:rsidRPr="00A9362F">
                              <w:rPr>
                                <w:lang w:val="en-US"/>
                              </w:rPr>
                              <w:t xml:space="preserve">How can </w:t>
                            </w:r>
                            <w:r w:rsidR="005C36FB">
                              <w:rPr>
                                <w:lang w:val="en-US"/>
                              </w:rPr>
                              <w:t xml:space="preserve">linkage between </w:t>
                            </w:r>
                            <w:r w:rsidRPr="00A9362F">
                              <w:rPr>
                                <w:lang w:val="en-US"/>
                              </w:rPr>
                              <w:t xml:space="preserve">dietary patterns </w:t>
                            </w:r>
                            <w:r w:rsidR="005C36FB">
                              <w:rPr>
                                <w:lang w:val="en-US"/>
                              </w:rPr>
                              <w:t>and</w:t>
                            </w:r>
                            <w:r w:rsidRPr="00A9362F">
                              <w:rPr>
                                <w:lang w:val="en-US"/>
                              </w:rPr>
                              <w:t xml:space="preserve"> cardiovascular health</w:t>
                            </w:r>
                            <w:r w:rsidR="005C36FB">
                              <w:rPr>
                                <w:lang w:val="en-US"/>
                              </w:rPr>
                              <w:t xml:space="preserve"> be used to asses</w:t>
                            </w:r>
                            <w:r w:rsidR="00CB237B">
                              <w:rPr>
                                <w:lang w:val="en-US"/>
                              </w:rPr>
                              <w:t>s</w:t>
                            </w:r>
                            <w:r w:rsidR="005C36FB">
                              <w:rPr>
                                <w:lang w:val="en-US"/>
                              </w:rPr>
                              <w:t xml:space="preserve"> </w:t>
                            </w:r>
                            <w:r w:rsidR="00743C36">
                              <w:rPr>
                                <w:lang w:val="en-US"/>
                              </w:rPr>
                              <w:t>and compare health economic preventive interventions?</w:t>
                            </w:r>
                          </w:p>
                          <w:p w14:paraId="765D9992" w14:textId="102B85B1" w:rsidR="00D27F53" w:rsidRPr="00A9362F" w:rsidRDefault="00D27F53" w:rsidP="0058405C">
                            <w:pPr>
                              <w:pStyle w:val="Ingenafstand"/>
                              <w:numPr>
                                <w:ilvl w:val="0"/>
                                <w:numId w:val="9"/>
                              </w:numPr>
                              <w:tabs>
                                <w:tab w:val="left" w:pos="364"/>
                              </w:tabs>
                              <w:spacing w:after="120"/>
                              <w:rPr>
                                <w:lang w:val="en-US"/>
                              </w:rPr>
                            </w:pPr>
                            <w:r w:rsidRPr="00A9362F">
                              <w:rPr>
                                <w:lang w:val="en-US"/>
                              </w:rPr>
                              <w:t xml:space="preserve">How do we </w:t>
                            </w:r>
                            <w:r w:rsidR="00743C36">
                              <w:rPr>
                                <w:lang w:val="en-US"/>
                              </w:rPr>
                              <w:t>learn from</w:t>
                            </w:r>
                            <w:r w:rsidRPr="00A9362F">
                              <w:rPr>
                                <w:lang w:val="en-US"/>
                              </w:rPr>
                              <w:t xml:space="preserve"> physical activity tracking data to </w:t>
                            </w:r>
                            <w:proofErr w:type="spellStart"/>
                            <w:r w:rsidRPr="00A9362F">
                              <w:rPr>
                                <w:lang w:val="en-US"/>
                              </w:rPr>
                              <w:t>analyse</w:t>
                            </w:r>
                            <w:proofErr w:type="spellEnd"/>
                            <w:r w:rsidRPr="00A9362F">
                              <w:rPr>
                                <w:lang w:val="en-US"/>
                              </w:rPr>
                              <w:t xml:space="preserve"> the impact and cost-effectiveness of various walking interventions on cardiovascular health?</w:t>
                            </w:r>
                          </w:p>
                          <w:p w14:paraId="71792D88" w14:textId="1D7758F9" w:rsidR="00D27F53" w:rsidRPr="000960BD" w:rsidRDefault="00246DD0" w:rsidP="000960BD">
                            <w:pPr>
                              <w:pStyle w:val="Ingenafstand"/>
                              <w:tabs>
                                <w:tab w:val="left" w:pos="364"/>
                              </w:tabs>
                              <w:spacing w:after="120"/>
                              <w:rPr>
                                <w:i/>
                                <w:color w:val="595959"/>
                                <w:lang w:val="en-US"/>
                              </w:rPr>
                            </w:pPr>
                            <w:r>
                              <w:rPr>
                                <w:lang w:val="en-US"/>
                              </w:rPr>
                              <w:t>In the modelling process, different sociodemographic variables will be included to assess societal inequalities</w:t>
                            </w:r>
                            <w:r w:rsidR="0041020A">
                              <w:rPr>
                                <w:lang w:val="en-US"/>
                              </w:rPr>
                              <w:t xml:space="preserve"> and </w:t>
                            </w:r>
                            <w:r w:rsidR="0041020A">
                              <w:rPr>
                                <w:rFonts w:asciiTheme="minorHAnsi" w:hAnsiTheme="minorHAnsi" w:cstheme="minorHAnsi"/>
                                <w:color w:val="000000"/>
                                <w:lang w:val="en-US"/>
                              </w:rPr>
                              <w:t>identify groups at high</w:t>
                            </w:r>
                            <w:r w:rsidR="007254AF">
                              <w:rPr>
                                <w:rFonts w:asciiTheme="minorHAnsi" w:hAnsiTheme="minorHAnsi" w:cstheme="minorHAnsi"/>
                                <w:color w:val="000000"/>
                                <w:lang w:val="en-US"/>
                              </w:rPr>
                              <w:t xml:space="preserve"> </w:t>
                            </w:r>
                            <w:r w:rsidR="0041020A">
                              <w:rPr>
                                <w:rFonts w:asciiTheme="minorHAnsi" w:hAnsiTheme="minorHAnsi" w:cstheme="minorHAnsi"/>
                                <w:color w:val="000000"/>
                                <w:lang w:val="en-US"/>
                              </w:rPr>
                              <w:t xml:space="preserve">risk </w:t>
                            </w:r>
                            <w:r w:rsidR="00DB46CF">
                              <w:rPr>
                                <w:rFonts w:asciiTheme="minorHAnsi" w:hAnsiTheme="minorHAnsi" w:cstheme="minorHAnsi"/>
                                <w:color w:val="000000"/>
                                <w:lang w:val="en-US"/>
                              </w:rPr>
                              <w:t xml:space="preserve">of </w:t>
                            </w:r>
                            <w:r w:rsidR="0041020A">
                              <w:rPr>
                                <w:rFonts w:asciiTheme="minorHAnsi" w:hAnsiTheme="minorHAnsi" w:cstheme="minorHAnsi"/>
                                <w:color w:val="000000"/>
                                <w:lang w:val="en-US"/>
                              </w:rPr>
                              <w:t xml:space="preserve">CVD based on </w:t>
                            </w:r>
                            <w:r w:rsidR="00076C9D">
                              <w:rPr>
                                <w:rFonts w:asciiTheme="minorHAnsi" w:hAnsiTheme="minorHAnsi" w:cstheme="minorHAnsi"/>
                                <w:color w:val="000000"/>
                                <w:lang w:val="en-US"/>
                              </w:rPr>
                              <w:t xml:space="preserve">their </w:t>
                            </w:r>
                            <w:r w:rsidR="0041020A">
                              <w:rPr>
                                <w:rFonts w:asciiTheme="minorHAnsi" w:hAnsiTheme="minorHAnsi" w:cstheme="minorHAnsi"/>
                                <w:color w:val="000000"/>
                                <w:lang w:val="en-US"/>
                              </w:rPr>
                              <w:t>diet</w:t>
                            </w:r>
                            <w:r w:rsidR="00A60006">
                              <w:rPr>
                                <w:rFonts w:asciiTheme="minorHAnsi" w:hAnsiTheme="minorHAnsi" w:cstheme="minorHAnsi"/>
                                <w:color w:val="000000"/>
                                <w:lang w:val="en-US"/>
                              </w:rPr>
                              <w:t xml:space="preserve"> </w:t>
                            </w:r>
                            <w:r w:rsidR="00861BB7">
                              <w:rPr>
                                <w:rFonts w:asciiTheme="minorHAnsi" w:hAnsiTheme="minorHAnsi" w:cstheme="minorHAnsi"/>
                                <w:color w:val="000000"/>
                                <w:lang w:val="en-US"/>
                              </w:rPr>
                              <w:t>and physical activity</w:t>
                            </w:r>
                            <w:r w:rsidR="00076C9D">
                              <w:rPr>
                                <w:rFonts w:asciiTheme="minorHAnsi" w:hAnsiTheme="minorHAnsi" w:cstheme="minorHAnsi"/>
                                <w:color w:val="000000"/>
                                <w:lang w:val="en-US"/>
                              </w:rPr>
                              <w:t xml:space="preserve"> patterns</w:t>
                            </w:r>
                            <w:r>
                              <w:rPr>
                                <w:lang w:val="en-US"/>
                              </w:rPr>
                              <w:t xml:space="preserve">. </w:t>
                            </w:r>
                            <w:r w:rsidR="00D27F53">
                              <w:rPr>
                                <w:lang w:val="en-US"/>
                              </w:rPr>
                              <w:t xml:space="preserve">In the following, a more detailed and comprehensive description of how the research questions will be investigated is found. Note that question 1) and 2) relate to the section “Diet” in below and question 3) relates to the section “Physical Activity”.  </w:t>
                            </w:r>
                          </w:p>
                          <w:p w14:paraId="7CEA04C8" w14:textId="5B89B400" w:rsidR="00D27F53" w:rsidRPr="00182B1B" w:rsidRDefault="00D27F53" w:rsidP="000930DB">
                            <w:pPr>
                              <w:pStyle w:val="Ingenafstand"/>
                              <w:numPr>
                                <w:ilvl w:val="0"/>
                                <w:numId w:val="1"/>
                              </w:numPr>
                              <w:tabs>
                                <w:tab w:val="left" w:pos="364"/>
                              </w:tabs>
                              <w:spacing w:after="120"/>
                              <w:rPr>
                                <w:b/>
                                <w:bCs/>
                                <w:i/>
                                <w:color w:val="595959"/>
                              </w:rPr>
                            </w:pPr>
                            <w:r w:rsidRPr="00182B1B">
                              <w:rPr>
                                <w:b/>
                                <w:bCs/>
                              </w:rPr>
                              <w:t xml:space="preserve">Project </w:t>
                            </w:r>
                            <w:proofErr w:type="spellStart"/>
                            <w:r w:rsidRPr="00182B1B">
                              <w:rPr>
                                <w:b/>
                                <w:bCs/>
                              </w:rPr>
                              <w:t>execution</w:t>
                            </w:r>
                            <w:proofErr w:type="spellEnd"/>
                          </w:p>
                          <w:p w14:paraId="000766E4" w14:textId="77777777" w:rsidR="00D27F53" w:rsidRPr="00CF6E19" w:rsidRDefault="00D27F53" w:rsidP="00EE7F14">
                            <w:pPr>
                              <w:pStyle w:val="Ingenafstand"/>
                              <w:tabs>
                                <w:tab w:val="left" w:pos="364"/>
                              </w:tabs>
                              <w:spacing w:after="120"/>
                              <w:rPr>
                                <w:b/>
                                <w:bCs/>
                                <w:sz w:val="26"/>
                                <w:szCs w:val="26"/>
                                <w:lang w:val="en-US"/>
                              </w:rPr>
                            </w:pPr>
                            <w:r w:rsidRPr="00CF6E19">
                              <w:rPr>
                                <w:b/>
                                <w:bCs/>
                                <w:sz w:val="26"/>
                                <w:szCs w:val="26"/>
                                <w:lang w:val="en-US"/>
                              </w:rPr>
                              <w:t>Diet</w:t>
                            </w:r>
                          </w:p>
                          <w:p w14:paraId="6A943DD6" w14:textId="619A85AF" w:rsidR="00D27F53" w:rsidRPr="00EE7F14" w:rsidRDefault="00D27F53" w:rsidP="00EE7F14">
                            <w:pPr>
                              <w:pStyle w:val="Ingenafstand"/>
                              <w:tabs>
                                <w:tab w:val="left" w:pos="364"/>
                              </w:tabs>
                              <w:spacing w:after="120"/>
                              <w:rPr>
                                <w:b/>
                                <w:bCs/>
                                <w:lang w:val="en-US"/>
                              </w:rPr>
                            </w:pPr>
                            <w:r w:rsidRPr="00EE7F14">
                              <w:rPr>
                                <w:rFonts w:asciiTheme="minorHAnsi" w:hAnsiTheme="minorHAnsi" w:cstheme="minorHAnsi"/>
                                <w:b/>
                                <w:bCs/>
                                <w:lang w:val="en-US"/>
                              </w:rPr>
                              <w:t xml:space="preserve">The </w:t>
                            </w:r>
                            <w:proofErr w:type="spellStart"/>
                            <w:r w:rsidRPr="00EE7F14">
                              <w:rPr>
                                <w:rFonts w:asciiTheme="minorHAnsi" w:hAnsiTheme="minorHAnsi" w:cstheme="minorHAnsi"/>
                                <w:b/>
                                <w:bCs/>
                                <w:lang w:val="en-US"/>
                              </w:rPr>
                              <w:t>Storebox</w:t>
                            </w:r>
                            <w:proofErr w:type="spellEnd"/>
                            <w:r w:rsidRPr="00EE7F14">
                              <w:rPr>
                                <w:rFonts w:asciiTheme="minorHAnsi" w:hAnsiTheme="minorHAnsi" w:cstheme="minorHAnsi"/>
                                <w:b/>
                                <w:bCs/>
                                <w:lang w:val="en-US"/>
                              </w:rPr>
                              <w:t xml:space="preserve"> app and SMIL study</w:t>
                            </w:r>
                          </w:p>
                          <w:p w14:paraId="2D4152F6" w14:textId="2FF8F0D0" w:rsidR="00D27F53" w:rsidRDefault="00D27F53" w:rsidP="00733E2F">
                            <w:pPr>
                              <w:pStyle w:val="Ingenafstand"/>
                              <w:tabs>
                                <w:tab w:val="left" w:pos="364"/>
                              </w:tabs>
                              <w:rPr>
                                <w:rFonts w:asciiTheme="minorHAnsi" w:hAnsiTheme="minorHAnsi" w:cstheme="minorHAnsi"/>
                                <w:color w:val="000000"/>
                                <w:lang w:val="en-US" w:eastAsia="da-DK"/>
                              </w:rPr>
                            </w:pPr>
                            <w:r w:rsidRPr="00304203">
                              <w:rPr>
                                <w:lang w:val="en-US"/>
                              </w:rPr>
                              <w:t>To investigate re</w:t>
                            </w:r>
                            <w:r>
                              <w:rPr>
                                <w:lang w:val="en-US"/>
                              </w:rPr>
                              <w:t xml:space="preserve">search question 1) and 2), </w:t>
                            </w:r>
                            <w:r w:rsidRPr="004D7484">
                              <w:rPr>
                                <w:rFonts w:asciiTheme="minorHAnsi" w:hAnsiTheme="minorHAnsi" w:cstheme="minorHAnsi"/>
                                <w:color w:val="000000"/>
                                <w:lang w:val="en-US" w:eastAsia="da-DK"/>
                              </w:rPr>
                              <w:t xml:space="preserve">we will use longitudinal transaction data from the SMIL database, which contains electronic receipts from the </w:t>
                            </w:r>
                            <w:proofErr w:type="spellStart"/>
                            <w:r w:rsidRPr="004D7484">
                              <w:rPr>
                                <w:rFonts w:asciiTheme="minorHAnsi" w:hAnsiTheme="minorHAnsi" w:cstheme="minorHAnsi"/>
                                <w:color w:val="000000"/>
                                <w:lang w:val="en-US" w:eastAsia="da-DK"/>
                              </w:rPr>
                              <w:t>Storebox</w:t>
                            </w:r>
                            <w:proofErr w:type="spellEnd"/>
                            <w:r w:rsidRPr="004D7484">
                              <w:rPr>
                                <w:rFonts w:asciiTheme="minorHAnsi" w:hAnsiTheme="minorHAnsi" w:cstheme="minorHAnsi"/>
                                <w:color w:val="000000"/>
                                <w:lang w:val="en-US" w:eastAsia="da-DK"/>
                              </w:rPr>
                              <w:t xml:space="preserve"> app. </w:t>
                            </w:r>
                            <w:proofErr w:type="spellStart"/>
                            <w:r w:rsidRPr="004D7484">
                              <w:rPr>
                                <w:rFonts w:asciiTheme="minorHAnsi" w:hAnsiTheme="minorHAnsi" w:cstheme="minorHAnsi"/>
                                <w:color w:val="000000"/>
                                <w:lang w:val="en-US" w:eastAsia="da-DK"/>
                              </w:rPr>
                              <w:t>Storebox</w:t>
                            </w:r>
                            <w:proofErr w:type="spellEnd"/>
                            <w:r w:rsidRPr="004D7484">
                              <w:rPr>
                                <w:rFonts w:asciiTheme="minorHAnsi" w:hAnsiTheme="minorHAnsi" w:cstheme="minorHAnsi"/>
                                <w:color w:val="000000"/>
                                <w:lang w:val="en-US" w:eastAsia="da-DK"/>
                              </w:rPr>
                              <w:t xml:space="preserve"> is an app, where the user can gather receipts from various Danish supermarkets, including </w:t>
                            </w:r>
                            <w:proofErr w:type="spellStart"/>
                            <w:r w:rsidRPr="004D7484">
                              <w:rPr>
                                <w:rFonts w:asciiTheme="minorHAnsi" w:hAnsiTheme="minorHAnsi" w:cstheme="minorHAnsi"/>
                                <w:color w:val="000000"/>
                                <w:lang w:val="en-US" w:eastAsia="da-DK"/>
                              </w:rPr>
                              <w:t>Netto</w:t>
                            </w:r>
                            <w:proofErr w:type="spellEnd"/>
                            <w:r w:rsidRPr="004D7484">
                              <w:rPr>
                                <w:rFonts w:asciiTheme="minorHAnsi" w:hAnsiTheme="minorHAnsi" w:cstheme="minorHAnsi"/>
                                <w:color w:val="000000"/>
                                <w:lang w:val="en-US" w:eastAsia="da-DK"/>
                              </w:rPr>
                              <w:t xml:space="preserve">, </w:t>
                            </w:r>
                            <w:proofErr w:type="spellStart"/>
                            <w:r w:rsidRPr="004D7484">
                              <w:rPr>
                                <w:rFonts w:asciiTheme="minorHAnsi" w:hAnsiTheme="minorHAnsi" w:cstheme="minorHAnsi"/>
                                <w:color w:val="000000"/>
                                <w:lang w:val="en-US" w:eastAsia="da-DK"/>
                              </w:rPr>
                              <w:t>Føtex</w:t>
                            </w:r>
                            <w:proofErr w:type="spellEnd"/>
                            <w:r w:rsidRPr="004D7484">
                              <w:rPr>
                                <w:rFonts w:asciiTheme="minorHAnsi" w:hAnsiTheme="minorHAnsi" w:cstheme="minorHAnsi"/>
                                <w:color w:val="000000"/>
                                <w:lang w:val="en-US" w:eastAsia="da-DK"/>
                              </w:rPr>
                              <w:t xml:space="preserve">, MENY, </w:t>
                            </w:r>
                            <w:proofErr w:type="spellStart"/>
                            <w:r w:rsidRPr="004D7484">
                              <w:rPr>
                                <w:rFonts w:asciiTheme="minorHAnsi" w:hAnsiTheme="minorHAnsi" w:cstheme="minorHAnsi"/>
                                <w:color w:val="000000"/>
                                <w:lang w:val="en-US" w:eastAsia="da-DK"/>
                              </w:rPr>
                              <w:t>Bilka</w:t>
                            </w:r>
                            <w:proofErr w:type="spellEnd"/>
                            <w:r w:rsidRPr="004D7484">
                              <w:rPr>
                                <w:rFonts w:asciiTheme="minorHAnsi" w:hAnsiTheme="minorHAnsi" w:cstheme="minorHAnsi"/>
                                <w:color w:val="000000"/>
                                <w:lang w:val="en-US" w:eastAsia="da-DK"/>
                              </w:rPr>
                              <w:t xml:space="preserve"> and REMA 1000. Credit card information is typed in the app, and each time the credit card is used for purchase, the user receives an electronic receipt. Currently, the app has over 1 million users in Denmark. </w:t>
                            </w:r>
                          </w:p>
                          <w:p w14:paraId="4CA2F1AC" w14:textId="616C603A" w:rsidR="00D27F53" w:rsidRPr="004D7484" w:rsidRDefault="00D27F53" w:rsidP="00733E2F">
                            <w:pPr>
                              <w:pStyle w:val="Ingenafstand"/>
                              <w:tabs>
                                <w:tab w:val="left" w:pos="364"/>
                              </w:tabs>
                              <w:rPr>
                                <w:rFonts w:asciiTheme="minorHAnsi" w:hAnsiTheme="minorHAnsi" w:cstheme="minorHAnsi"/>
                                <w:color w:val="000000"/>
                                <w:lang w:val="en-US" w:eastAsia="da-DK"/>
                              </w:rPr>
                            </w:pPr>
                            <w:r w:rsidRPr="004D7484">
                              <w:rPr>
                                <w:rFonts w:asciiTheme="minorHAnsi" w:hAnsiTheme="minorHAnsi" w:cstheme="minorHAnsi"/>
                                <w:color w:val="000000"/>
                                <w:lang w:val="en-US" w:eastAsia="da-DK"/>
                              </w:rPr>
                              <w:t xml:space="preserve">After the app is downloaded, users can choose to become a part of the SMIL study (run by Aalborg University Hospital), thereby giving permission to share their receipts with researchers in a protected environment where their identity is encrypted. Consenting users will provide their Civil Registration Number which is collected with a </w:t>
                            </w:r>
                            <w:proofErr w:type="spellStart"/>
                            <w:r w:rsidRPr="004D7484">
                              <w:rPr>
                                <w:rFonts w:asciiTheme="minorHAnsi" w:hAnsiTheme="minorHAnsi" w:cstheme="minorHAnsi"/>
                                <w:color w:val="000000"/>
                                <w:lang w:val="en-US" w:eastAsia="da-DK"/>
                              </w:rPr>
                              <w:t>Storebox</w:t>
                            </w:r>
                            <w:proofErr w:type="spellEnd"/>
                            <w:r w:rsidRPr="004D7484">
                              <w:rPr>
                                <w:rFonts w:asciiTheme="minorHAnsi" w:hAnsiTheme="minorHAnsi" w:cstheme="minorHAnsi"/>
                                <w:color w:val="000000"/>
                                <w:lang w:val="en-US" w:eastAsia="da-DK"/>
                              </w:rPr>
                              <w:t xml:space="preserve"> identification code and transferred to Statistics Denmark. The SMIL study was initiated in 2018 and there are currently (</w:t>
                            </w:r>
                            <w:r w:rsidR="00E93D58">
                              <w:rPr>
                                <w:rFonts w:asciiTheme="minorHAnsi" w:hAnsiTheme="minorHAnsi" w:cstheme="minorHAnsi"/>
                                <w:color w:val="000000"/>
                                <w:lang w:val="en-US" w:eastAsia="da-DK"/>
                              </w:rPr>
                              <w:t>Apr</w:t>
                            </w:r>
                            <w:r w:rsidRPr="004D7484">
                              <w:rPr>
                                <w:rFonts w:asciiTheme="minorHAnsi" w:hAnsiTheme="minorHAnsi" w:cstheme="minorHAnsi"/>
                                <w:color w:val="000000"/>
                                <w:lang w:val="en-US" w:eastAsia="da-DK"/>
                              </w:rPr>
                              <w:t xml:space="preserve"> 2021) around 10,000 participants, with </w:t>
                            </w:r>
                            <w:r>
                              <w:rPr>
                                <w:rFonts w:asciiTheme="minorHAnsi" w:hAnsiTheme="minorHAnsi" w:cstheme="minorHAnsi"/>
                                <w:color w:val="000000"/>
                                <w:lang w:val="en-US" w:eastAsia="da-DK"/>
                              </w:rPr>
                              <w:t>40</w:t>
                            </w:r>
                            <w:r w:rsidRPr="004D7484">
                              <w:rPr>
                                <w:rFonts w:asciiTheme="minorHAnsi" w:hAnsiTheme="minorHAnsi" w:cstheme="minorHAnsi"/>
                                <w:color w:val="000000"/>
                                <w:lang w:val="en-US" w:eastAsia="da-DK"/>
                              </w:rPr>
                              <w:t xml:space="preserve"> million single transactions. The participants can choose to leave the study at any time.</w:t>
                            </w:r>
                          </w:p>
                          <w:p w14:paraId="221E3B69" w14:textId="6938FABC" w:rsidR="00D27F53" w:rsidRPr="004D7484" w:rsidRDefault="00D27F53" w:rsidP="004D7484">
                            <w:pPr>
                              <w:suppressAutoHyphens w:val="0"/>
                              <w:rPr>
                                <w:rFonts w:asciiTheme="minorHAnsi" w:hAnsiTheme="minorHAnsi" w:cstheme="minorHAnsi"/>
                                <w:sz w:val="24"/>
                                <w:lang w:val="en-US" w:eastAsia="da-DK"/>
                              </w:rPr>
                            </w:pPr>
                            <w:r w:rsidRPr="004D7484">
                              <w:rPr>
                                <w:rFonts w:asciiTheme="minorHAnsi" w:hAnsiTheme="minorHAnsi" w:cstheme="minorHAnsi"/>
                                <w:color w:val="000000"/>
                                <w:szCs w:val="22"/>
                                <w:lang w:val="en-US" w:eastAsia="da-DK"/>
                              </w:rPr>
                              <w:t xml:space="preserve">To sum up, the facilities of Statistics Denmark combined with </w:t>
                            </w:r>
                            <w:proofErr w:type="spellStart"/>
                            <w:r w:rsidRPr="004D7484">
                              <w:rPr>
                                <w:rFonts w:asciiTheme="minorHAnsi" w:hAnsiTheme="minorHAnsi" w:cstheme="minorHAnsi"/>
                                <w:color w:val="000000"/>
                                <w:szCs w:val="22"/>
                                <w:lang w:val="en-US" w:eastAsia="da-DK"/>
                              </w:rPr>
                              <w:t>Storebox</w:t>
                            </w:r>
                            <w:proofErr w:type="spellEnd"/>
                            <w:r w:rsidRPr="004D7484">
                              <w:rPr>
                                <w:rFonts w:asciiTheme="minorHAnsi" w:hAnsiTheme="minorHAnsi" w:cstheme="minorHAnsi"/>
                                <w:color w:val="000000"/>
                                <w:szCs w:val="22"/>
                                <w:lang w:val="en-US" w:eastAsia="da-DK"/>
                              </w:rPr>
                              <w:t xml:space="preserve"> make it possible to combine a time series of grocery shopping </w:t>
                            </w:r>
                            <w:r>
                              <w:rPr>
                                <w:rFonts w:asciiTheme="minorHAnsi" w:hAnsiTheme="minorHAnsi" w:cstheme="minorHAnsi"/>
                                <w:color w:val="000000"/>
                                <w:szCs w:val="22"/>
                                <w:lang w:val="en-US" w:eastAsia="da-DK"/>
                              </w:rPr>
                              <w:t>patterns</w:t>
                            </w:r>
                            <w:r w:rsidRPr="004D7484">
                              <w:rPr>
                                <w:rFonts w:asciiTheme="minorHAnsi" w:hAnsiTheme="minorHAnsi" w:cstheme="minorHAnsi"/>
                                <w:color w:val="000000"/>
                                <w:szCs w:val="22"/>
                                <w:lang w:val="en-US" w:eastAsia="da-DK"/>
                              </w:rPr>
                              <w:t xml:space="preserve"> with different relevant health data, ensuring a high level of individual integrity. </w:t>
                            </w:r>
                          </w:p>
                          <w:p w14:paraId="067ADB7F" w14:textId="77777777" w:rsidR="00D27F53" w:rsidRPr="002F1C9C" w:rsidRDefault="00D27F53" w:rsidP="00633DCA">
                            <w:pPr>
                              <w:pStyle w:val="Overskrift4"/>
                              <w:spacing w:before="280" w:beforeAutospacing="0" w:after="80" w:afterAutospacing="0"/>
                              <w:rPr>
                                <w:rFonts w:asciiTheme="minorHAnsi" w:hAnsiTheme="minorHAnsi" w:cstheme="minorHAnsi"/>
                                <w:sz w:val="22"/>
                                <w:szCs w:val="22"/>
                                <w:lang w:val="en-US"/>
                              </w:rPr>
                            </w:pPr>
                            <w:r w:rsidRPr="002F1C9C">
                              <w:rPr>
                                <w:rFonts w:asciiTheme="minorHAnsi" w:hAnsiTheme="minorHAnsi" w:cstheme="minorHAnsi"/>
                                <w:sz w:val="22"/>
                                <w:szCs w:val="22"/>
                                <w:lang w:val="en-US"/>
                              </w:rPr>
                              <w:t>Registries </w:t>
                            </w:r>
                          </w:p>
                          <w:p w14:paraId="32435148" w14:textId="77777777" w:rsidR="00D27F53" w:rsidRPr="002F1C9C" w:rsidRDefault="00D27F53" w:rsidP="00633DCA">
                            <w:pPr>
                              <w:pStyle w:val="NormalWeb"/>
                              <w:spacing w:before="0" w:beforeAutospacing="0" w:after="0" w:afterAutospacing="0"/>
                              <w:rPr>
                                <w:rFonts w:asciiTheme="minorHAnsi" w:hAnsiTheme="minorHAnsi" w:cstheme="minorHAnsi"/>
                                <w:sz w:val="22"/>
                                <w:szCs w:val="22"/>
                                <w:lang w:val="en-US"/>
                              </w:rPr>
                            </w:pPr>
                            <w:r w:rsidRPr="002F1C9C">
                              <w:rPr>
                                <w:rFonts w:asciiTheme="minorHAnsi" w:hAnsiTheme="minorHAnsi" w:cstheme="minorHAnsi"/>
                                <w:color w:val="000000"/>
                                <w:sz w:val="22"/>
                                <w:szCs w:val="22"/>
                                <w:lang w:val="en-US"/>
                              </w:rPr>
                              <w:t>   We will use the following registries provided by Statistics Denmark:</w:t>
                            </w:r>
                          </w:p>
                          <w:p w14:paraId="5B920F32" w14:textId="77777777" w:rsidR="00D27F53" w:rsidRPr="002F1C9C" w:rsidRDefault="00D27F53" w:rsidP="0058405C">
                            <w:pPr>
                              <w:pStyle w:val="NormalWeb"/>
                              <w:numPr>
                                <w:ilvl w:val="0"/>
                                <w:numId w:val="10"/>
                              </w:numPr>
                              <w:spacing w:before="0" w:beforeAutospacing="0" w:after="0" w:afterAutospacing="0"/>
                              <w:textAlignment w:val="baseline"/>
                              <w:rPr>
                                <w:rFonts w:asciiTheme="minorHAnsi" w:hAnsiTheme="minorHAnsi" w:cstheme="minorHAnsi"/>
                                <w:color w:val="000000"/>
                                <w:sz w:val="22"/>
                                <w:szCs w:val="22"/>
                                <w:lang w:val="en-US"/>
                              </w:rPr>
                            </w:pPr>
                            <w:r w:rsidRPr="002F1C9C">
                              <w:rPr>
                                <w:rFonts w:asciiTheme="minorHAnsi" w:hAnsiTheme="minorHAnsi" w:cstheme="minorHAnsi"/>
                                <w:color w:val="000000"/>
                                <w:sz w:val="22"/>
                                <w:szCs w:val="22"/>
                                <w:lang w:val="en-US"/>
                              </w:rPr>
                              <w:t>The Danish Civil Registration System: sex, date of birth, vital status, civil status, immigration/emigration status, country of origin and area of residence.</w:t>
                            </w:r>
                          </w:p>
                          <w:p w14:paraId="0D5DDB6A" w14:textId="77777777" w:rsidR="00D27F53" w:rsidRPr="002F1C9C" w:rsidRDefault="00D27F53" w:rsidP="0058405C">
                            <w:pPr>
                              <w:pStyle w:val="NormalWeb"/>
                              <w:numPr>
                                <w:ilvl w:val="0"/>
                                <w:numId w:val="10"/>
                              </w:numPr>
                              <w:spacing w:before="0" w:beforeAutospacing="0" w:after="0" w:afterAutospacing="0"/>
                              <w:jc w:val="both"/>
                              <w:textAlignment w:val="baseline"/>
                              <w:rPr>
                                <w:rFonts w:asciiTheme="minorHAnsi" w:hAnsiTheme="minorHAnsi" w:cstheme="minorHAnsi"/>
                                <w:color w:val="000000"/>
                                <w:sz w:val="22"/>
                                <w:szCs w:val="22"/>
                                <w:lang w:val="en-US"/>
                              </w:rPr>
                            </w:pPr>
                            <w:r w:rsidRPr="002F1C9C">
                              <w:rPr>
                                <w:rFonts w:asciiTheme="minorHAnsi" w:hAnsiTheme="minorHAnsi" w:cstheme="minorHAnsi"/>
                                <w:color w:val="000000"/>
                                <w:sz w:val="22"/>
                                <w:szCs w:val="22"/>
                                <w:lang w:val="en-US"/>
                              </w:rPr>
                              <w:t>The Danish National Patient Registry: hospital contacts with attached discharge diagnosis codes and operative procedures coded by the ICD-10 system since 1994.</w:t>
                            </w:r>
                          </w:p>
                          <w:p w14:paraId="7DC11424" w14:textId="422673C1" w:rsidR="00D27F53" w:rsidRDefault="00D27F53" w:rsidP="005E32C9">
                            <w:pPr>
                              <w:pStyle w:val="NormalWeb"/>
                              <w:numPr>
                                <w:ilvl w:val="0"/>
                                <w:numId w:val="10"/>
                              </w:numPr>
                              <w:spacing w:before="0" w:beforeAutospacing="0" w:after="0" w:afterAutospacing="0"/>
                              <w:jc w:val="both"/>
                              <w:textAlignment w:val="baseline"/>
                              <w:rPr>
                                <w:rFonts w:asciiTheme="minorHAnsi" w:hAnsiTheme="minorHAnsi" w:cstheme="minorHAnsi"/>
                                <w:color w:val="000000"/>
                                <w:sz w:val="22"/>
                                <w:szCs w:val="22"/>
                                <w:lang w:val="en-US"/>
                              </w:rPr>
                            </w:pPr>
                            <w:r w:rsidRPr="002F1C9C">
                              <w:rPr>
                                <w:rFonts w:asciiTheme="minorHAnsi" w:hAnsiTheme="minorHAnsi" w:cstheme="minorHAnsi"/>
                                <w:color w:val="000000"/>
                                <w:sz w:val="22"/>
                                <w:szCs w:val="22"/>
                                <w:lang w:val="en-US"/>
                              </w:rPr>
                              <w:t>The Danish National Prescription Registry: claimed prescriptions with ATC-codes.</w:t>
                            </w:r>
                          </w:p>
                          <w:p w14:paraId="62353086" w14:textId="77777777" w:rsidR="00B321B7" w:rsidRDefault="00B321B7" w:rsidP="00B321B7">
                            <w:pPr>
                              <w:pStyle w:val="NormalWeb"/>
                              <w:numPr>
                                <w:ilvl w:val="0"/>
                                <w:numId w:val="10"/>
                              </w:numPr>
                              <w:spacing w:before="0" w:beforeAutospacing="0" w:after="0" w:afterAutospacing="0"/>
                              <w:jc w:val="both"/>
                              <w:textAlignment w:val="baseline"/>
                              <w:rPr>
                                <w:rFonts w:asciiTheme="minorHAnsi" w:hAnsiTheme="minorHAnsi" w:cstheme="minorHAnsi"/>
                                <w:color w:val="000000"/>
                                <w:sz w:val="22"/>
                                <w:szCs w:val="22"/>
                                <w:lang w:val="en-US"/>
                              </w:rPr>
                            </w:pPr>
                            <w:r w:rsidRPr="002F1C9C">
                              <w:rPr>
                                <w:rFonts w:asciiTheme="minorHAnsi" w:hAnsiTheme="minorHAnsi" w:cstheme="minorHAnsi"/>
                                <w:color w:val="000000"/>
                                <w:sz w:val="22"/>
                                <w:szCs w:val="22"/>
                                <w:lang w:val="en-US"/>
                              </w:rPr>
                              <w:t>The Population’s Education Registry: attained educational level.</w:t>
                            </w:r>
                          </w:p>
                          <w:p w14:paraId="58339531" w14:textId="58A733AE" w:rsidR="00B321B7" w:rsidRPr="00B321B7" w:rsidRDefault="00B321B7" w:rsidP="00B321B7">
                            <w:pPr>
                              <w:pStyle w:val="NormalWeb"/>
                              <w:numPr>
                                <w:ilvl w:val="0"/>
                                <w:numId w:val="10"/>
                              </w:numPr>
                              <w:tabs>
                                <w:tab w:val="left" w:pos="364"/>
                              </w:tabs>
                              <w:spacing w:before="0" w:beforeAutospacing="0" w:after="120" w:afterAutospacing="0"/>
                              <w:textAlignment w:val="baseline"/>
                              <w:rPr>
                                <w:b/>
                                <w:bCs/>
                                <w:i/>
                                <w:color w:val="595959"/>
                                <w:lang w:val="en-US"/>
                              </w:rPr>
                            </w:pPr>
                            <w:r w:rsidRPr="00476F46">
                              <w:rPr>
                                <w:rFonts w:asciiTheme="minorHAnsi" w:hAnsiTheme="minorHAnsi" w:cstheme="minorHAnsi"/>
                                <w:color w:val="000000"/>
                                <w:sz w:val="22"/>
                                <w:szCs w:val="22"/>
                                <w:lang w:val="en-US"/>
                              </w:rPr>
                              <w:t>The Danish income register: income and household information.</w:t>
                            </w:r>
                          </w:p>
                          <w:p w14:paraId="037D3CD9" w14:textId="77777777" w:rsidR="00D27F53" w:rsidRPr="000960BD" w:rsidRDefault="00D27F53" w:rsidP="0026648E">
                            <w:pPr>
                              <w:pStyle w:val="Ingenafstand"/>
                              <w:tabs>
                                <w:tab w:val="left" w:pos="364"/>
                              </w:tabs>
                              <w:spacing w:before="120"/>
                              <w:rPr>
                                <w:iCs/>
                                <w:color w:val="595959"/>
                                <w:lang w:val="en-US"/>
                              </w:rPr>
                            </w:pPr>
                          </w:p>
                          <w:p w14:paraId="7693F325" w14:textId="77777777" w:rsidR="00D27F53" w:rsidRPr="0026648E" w:rsidRDefault="00D27F53" w:rsidP="00BB744E">
                            <w:pPr>
                              <w:pStyle w:val="Ingenafstand"/>
                              <w:tabs>
                                <w:tab w:val="left" w:pos="364"/>
                              </w:tabs>
                              <w:spacing w:after="120"/>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D44609" id="_x0000_s1032" type="#_x0000_t202" style="position:absolute;margin-left:-.35pt;margin-top:10.05pt;width:483pt;height:674.3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" strokecolor="#bfbfbf [2412]">
                <v:textbox>
                  <w:txbxContent>
                    <w:p w14:paraId="7D4DBA2A" w14:textId="0BEA43B9" w:rsidR="00D27F53" w:rsidRPr="00182B1B" w:rsidRDefault="00D27F53" w:rsidP="0026648E">
                      <w:pPr>
                        <w:pStyle w:val="Ingenafstand"/>
                        <w:numPr>
                          <w:ilvl w:val="0"/>
                          <w:numId w:val="1"/>
                        </w:numPr>
                        <w:tabs>
                          <w:tab w:val="left" w:pos="364"/>
                        </w:tabs>
                        <w:spacing w:after="120"/>
                        <w:rPr>
                          <w:b/>
                          <w:bCs/>
                          <w:i/>
                          <w:color w:val="595959"/>
                        </w:rPr>
                      </w:pPr>
                      <w:proofErr w:type="spellStart"/>
                      <w:r w:rsidRPr="00182B1B">
                        <w:rPr>
                          <w:b/>
                          <w:bCs/>
                        </w:rPr>
                        <w:t>Hypotheses</w:t>
                      </w:r>
                      <w:proofErr w:type="spellEnd"/>
                      <w:r w:rsidRPr="00182B1B">
                        <w:rPr>
                          <w:b/>
                          <w:bCs/>
                        </w:rPr>
                        <w:t xml:space="preserve"> / research </w:t>
                      </w:r>
                      <w:proofErr w:type="spellStart"/>
                      <w:r w:rsidRPr="00182B1B">
                        <w:rPr>
                          <w:b/>
                          <w:bCs/>
                        </w:rPr>
                        <w:t>questions</w:t>
                      </w:r>
                      <w:proofErr w:type="spellEnd"/>
                    </w:p>
                    <w:p w14:paraId="7DC3C707" w14:textId="3A7EACED" w:rsidR="00EA31BF" w:rsidRPr="00EA31BF" w:rsidRDefault="00191622" w:rsidP="009F3A0D">
                      <w:pPr>
                        <w:pStyle w:val="Ingenafstand"/>
                        <w:tabs>
                          <w:tab w:val="left" w:pos="364"/>
                        </w:tabs>
                        <w:spacing w:after="120"/>
                        <w:rPr>
                          <w:rFonts w:asciiTheme="minorHAnsi" w:hAnsiTheme="minorHAnsi" w:cstheme="minorHAnsi"/>
                          <w:color w:val="000000"/>
                          <w:lang w:val="en-US"/>
                        </w:rPr>
                      </w:pPr>
                      <w:r>
                        <w:rPr>
                          <w:rFonts w:asciiTheme="minorHAnsi" w:hAnsiTheme="minorHAnsi" w:cstheme="minorHAnsi"/>
                          <w:color w:val="000000"/>
                          <w:lang w:val="en-US"/>
                        </w:rPr>
                        <w:t>The</w:t>
                      </w:r>
                      <w:r w:rsidR="00402B86" w:rsidRPr="00EA31BF">
                        <w:rPr>
                          <w:rFonts w:asciiTheme="minorHAnsi" w:hAnsiTheme="minorHAnsi" w:cstheme="minorHAnsi"/>
                          <w:color w:val="000000"/>
                          <w:lang w:val="en-US"/>
                        </w:rPr>
                        <w:t xml:space="preserve"> existing </w:t>
                      </w:r>
                      <w:r w:rsidR="00CB55FE">
                        <w:rPr>
                          <w:rFonts w:asciiTheme="minorHAnsi" w:hAnsiTheme="minorHAnsi" w:cstheme="minorHAnsi"/>
                          <w:color w:val="000000"/>
                          <w:lang w:val="en-US"/>
                        </w:rPr>
                        <w:t xml:space="preserve">evidence </w:t>
                      </w:r>
                      <w:r w:rsidR="00DC0EBD">
                        <w:rPr>
                          <w:rFonts w:asciiTheme="minorHAnsi" w:hAnsiTheme="minorHAnsi" w:cstheme="minorHAnsi"/>
                          <w:color w:val="000000"/>
                          <w:lang w:val="en-US"/>
                        </w:rPr>
                        <w:t xml:space="preserve">on preventing CVD through </w:t>
                      </w:r>
                      <w:r w:rsidR="0095477C">
                        <w:rPr>
                          <w:rFonts w:asciiTheme="minorHAnsi" w:hAnsiTheme="minorHAnsi" w:cstheme="minorHAnsi"/>
                          <w:color w:val="000000"/>
                          <w:lang w:val="en-US"/>
                        </w:rPr>
                        <w:t>diet and physical activity</w:t>
                      </w:r>
                      <w:r w:rsidR="00DA4BED">
                        <w:rPr>
                          <w:rFonts w:asciiTheme="minorHAnsi" w:hAnsiTheme="minorHAnsi" w:cstheme="minorHAnsi"/>
                          <w:color w:val="000000"/>
                          <w:lang w:val="en-US"/>
                        </w:rPr>
                        <w:t>,</w:t>
                      </w:r>
                      <w:r w:rsidR="006E50B6">
                        <w:rPr>
                          <w:rFonts w:asciiTheme="minorHAnsi" w:hAnsiTheme="minorHAnsi" w:cstheme="minorHAnsi"/>
                          <w:color w:val="000000"/>
                          <w:lang w:val="en-US"/>
                        </w:rPr>
                        <w:t xml:space="preserve"> </w:t>
                      </w:r>
                      <w:r w:rsidR="00DF27BB">
                        <w:rPr>
                          <w:rFonts w:asciiTheme="minorHAnsi" w:hAnsiTheme="minorHAnsi" w:cstheme="minorHAnsi"/>
                          <w:color w:val="000000"/>
                          <w:lang w:val="en-US"/>
                        </w:rPr>
                        <w:t>which</w:t>
                      </w:r>
                      <w:r w:rsidR="006E50B6">
                        <w:rPr>
                          <w:rFonts w:asciiTheme="minorHAnsi" w:hAnsiTheme="minorHAnsi" w:cstheme="minorHAnsi"/>
                          <w:color w:val="000000"/>
                          <w:lang w:val="en-US"/>
                        </w:rPr>
                        <w:t xml:space="preserve"> the Danish Heart Foundation bases their recommendations on</w:t>
                      </w:r>
                      <w:r w:rsidR="00DA4BED">
                        <w:rPr>
                          <w:rFonts w:asciiTheme="minorHAnsi" w:hAnsiTheme="minorHAnsi" w:cstheme="minorHAnsi"/>
                          <w:color w:val="000000"/>
                          <w:lang w:val="en-US"/>
                        </w:rPr>
                        <w:t>,</w:t>
                      </w:r>
                      <w:r w:rsidR="006E50B6">
                        <w:rPr>
                          <w:rFonts w:asciiTheme="minorHAnsi" w:hAnsiTheme="minorHAnsi" w:cstheme="minorHAnsi"/>
                          <w:color w:val="000000"/>
                          <w:lang w:val="en-US"/>
                        </w:rPr>
                        <w:t xml:space="preserve"> </w:t>
                      </w:r>
                      <w:r w:rsidR="006A66B6">
                        <w:rPr>
                          <w:rFonts w:asciiTheme="minorHAnsi" w:hAnsiTheme="minorHAnsi" w:cstheme="minorHAnsi"/>
                          <w:color w:val="000000"/>
                          <w:lang w:val="en-US"/>
                        </w:rPr>
                        <w:t>is</w:t>
                      </w:r>
                      <w:r w:rsidR="00402B86" w:rsidRPr="00EA31BF">
                        <w:rPr>
                          <w:rFonts w:asciiTheme="minorHAnsi" w:hAnsiTheme="minorHAnsi" w:cstheme="minorHAnsi"/>
                          <w:color w:val="000000"/>
                          <w:lang w:val="en-US"/>
                        </w:rPr>
                        <w:t xml:space="preserve"> </w:t>
                      </w:r>
                      <w:r w:rsidR="0013072B">
                        <w:rPr>
                          <w:rFonts w:asciiTheme="minorHAnsi" w:hAnsiTheme="minorHAnsi" w:cstheme="minorHAnsi"/>
                          <w:color w:val="000000"/>
                          <w:lang w:val="en-US"/>
                        </w:rPr>
                        <w:t xml:space="preserve">mostly </w:t>
                      </w:r>
                      <w:r w:rsidR="002615C3">
                        <w:rPr>
                          <w:rFonts w:asciiTheme="minorHAnsi" w:hAnsiTheme="minorHAnsi" w:cstheme="minorHAnsi"/>
                          <w:color w:val="000000"/>
                          <w:lang w:val="en-US"/>
                        </w:rPr>
                        <w:t>learned from</w:t>
                      </w:r>
                      <w:r w:rsidR="00402B86" w:rsidRPr="00EA31BF">
                        <w:rPr>
                          <w:rFonts w:asciiTheme="minorHAnsi" w:hAnsiTheme="minorHAnsi" w:cstheme="minorHAnsi"/>
                          <w:color w:val="000000"/>
                          <w:lang w:val="en-US"/>
                        </w:rPr>
                        <w:t xml:space="preserve"> questionnaire-based studies.</w:t>
                      </w:r>
                      <w:r w:rsidR="00863724">
                        <w:rPr>
                          <w:rFonts w:asciiTheme="minorHAnsi" w:hAnsiTheme="minorHAnsi" w:cstheme="minorHAnsi"/>
                          <w:color w:val="000000"/>
                          <w:lang w:val="en-US"/>
                        </w:rPr>
                        <w:t xml:space="preserve"> </w:t>
                      </w:r>
                      <w:r w:rsidR="007B6522">
                        <w:rPr>
                          <w:rFonts w:asciiTheme="minorHAnsi" w:hAnsiTheme="minorHAnsi" w:cstheme="minorHAnsi"/>
                          <w:color w:val="000000"/>
                          <w:lang w:val="en-US"/>
                        </w:rPr>
                        <w:t>Furthermore</w:t>
                      </w:r>
                      <w:r w:rsidR="00402B86" w:rsidRPr="00EA31BF">
                        <w:rPr>
                          <w:rFonts w:asciiTheme="minorHAnsi" w:hAnsiTheme="minorHAnsi" w:cstheme="minorHAnsi"/>
                          <w:color w:val="000000"/>
                          <w:lang w:val="en-US"/>
                        </w:rPr>
                        <w:t xml:space="preserve">, health economic </w:t>
                      </w:r>
                      <w:r w:rsidR="00B468D0">
                        <w:rPr>
                          <w:rFonts w:asciiTheme="minorHAnsi" w:hAnsiTheme="minorHAnsi" w:cstheme="minorHAnsi"/>
                          <w:color w:val="000000"/>
                          <w:lang w:val="en-US"/>
                        </w:rPr>
                        <w:t>methods</w:t>
                      </w:r>
                      <w:r w:rsidR="00402B86" w:rsidRPr="00EA31BF">
                        <w:rPr>
                          <w:rFonts w:asciiTheme="minorHAnsi" w:hAnsiTheme="minorHAnsi" w:cstheme="minorHAnsi"/>
                          <w:color w:val="000000"/>
                          <w:lang w:val="en-US"/>
                        </w:rPr>
                        <w:t xml:space="preserve"> concerning cost-effective CVD preventive interventions </w:t>
                      </w:r>
                      <w:r w:rsidR="00EF541F">
                        <w:rPr>
                          <w:rFonts w:asciiTheme="minorHAnsi" w:hAnsiTheme="minorHAnsi" w:cstheme="minorHAnsi"/>
                          <w:color w:val="000000"/>
                          <w:lang w:val="en-US"/>
                        </w:rPr>
                        <w:t xml:space="preserve">adapted to grocery shopping data and </w:t>
                      </w:r>
                      <w:r w:rsidR="001F0B8F">
                        <w:rPr>
                          <w:rFonts w:asciiTheme="minorHAnsi" w:hAnsiTheme="minorHAnsi" w:cstheme="minorHAnsi"/>
                          <w:color w:val="000000"/>
                          <w:lang w:val="en-US"/>
                        </w:rPr>
                        <w:t xml:space="preserve">activity tracking data </w:t>
                      </w:r>
                      <w:r w:rsidR="00B468D0">
                        <w:rPr>
                          <w:rFonts w:asciiTheme="minorHAnsi" w:hAnsiTheme="minorHAnsi" w:cstheme="minorHAnsi"/>
                          <w:color w:val="000000"/>
                          <w:lang w:val="en-US"/>
                        </w:rPr>
                        <w:t>are</w:t>
                      </w:r>
                      <w:r w:rsidR="00402B86" w:rsidRPr="00EA31BF">
                        <w:rPr>
                          <w:rFonts w:asciiTheme="minorHAnsi" w:hAnsiTheme="minorHAnsi" w:cstheme="minorHAnsi"/>
                          <w:color w:val="000000"/>
                          <w:lang w:val="en-US"/>
                        </w:rPr>
                        <w:t xml:space="preserve"> somehow fragmented and need to be developed. Due to these unmet needs, this PhD project wishes to investigate the following:</w:t>
                      </w:r>
                    </w:p>
                    <w:p w14:paraId="61ACC28E" w14:textId="11F80E20" w:rsidR="00D27F53" w:rsidRPr="00A9362F" w:rsidRDefault="002B3BA2" w:rsidP="00EA31BF">
                      <w:pPr>
                        <w:pStyle w:val="Ingenafstand"/>
                        <w:numPr>
                          <w:ilvl w:val="0"/>
                          <w:numId w:val="9"/>
                        </w:numPr>
                        <w:tabs>
                          <w:tab w:val="left" w:pos="364"/>
                        </w:tabs>
                        <w:spacing w:after="120"/>
                        <w:rPr>
                          <w:lang w:val="en-US"/>
                        </w:rPr>
                      </w:pPr>
                      <w:r>
                        <w:rPr>
                          <w:lang w:val="en-US"/>
                        </w:rPr>
                        <w:t>Modelling electronic recei</w:t>
                      </w:r>
                      <w:r w:rsidR="004008C2">
                        <w:rPr>
                          <w:lang w:val="en-US"/>
                        </w:rPr>
                        <w:t xml:space="preserve">pts from </w:t>
                      </w:r>
                      <w:r w:rsidR="00D27F53" w:rsidRPr="00A9362F">
                        <w:rPr>
                          <w:lang w:val="en-US"/>
                        </w:rPr>
                        <w:t xml:space="preserve">various Danish supermarkets </w:t>
                      </w:r>
                      <w:r w:rsidR="004008C2">
                        <w:rPr>
                          <w:lang w:val="en-US"/>
                        </w:rPr>
                        <w:t xml:space="preserve">to </w:t>
                      </w:r>
                      <w:proofErr w:type="spellStart"/>
                      <w:r w:rsidR="004008C2">
                        <w:rPr>
                          <w:lang w:val="en-US"/>
                        </w:rPr>
                        <w:t>analyse</w:t>
                      </w:r>
                      <w:proofErr w:type="spellEnd"/>
                      <w:r w:rsidR="004008C2">
                        <w:rPr>
                          <w:lang w:val="en-US"/>
                        </w:rPr>
                        <w:t xml:space="preserve"> </w:t>
                      </w:r>
                      <w:r w:rsidR="00D27F53" w:rsidRPr="00A9362F">
                        <w:rPr>
                          <w:lang w:val="en-US"/>
                        </w:rPr>
                        <w:t xml:space="preserve">associations between </w:t>
                      </w:r>
                      <w:r w:rsidR="005B093A">
                        <w:rPr>
                          <w:lang w:val="en-US"/>
                        </w:rPr>
                        <w:t xml:space="preserve">a time series of </w:t>
                      </w:r>
                      <w:r w:rsidR="00D27F53" w:rsidRPr="00A9362F">
                        <w:rPr>
                          <w:lang w:val="en-US"/>
                        </w:rPr>
                        <w:t xml:space="preserve">grocery shopping </w:t>
                      </w:r>
                      <w:r w:rsidR="005B093A">
                        <w:rPr>
                          <w:lang w:val="en-US"/>
                        </w:rPr>
                        <w:t>and cardiovascular health.</w:t>
                      </w:r>
                      <w:r w:rsidR="00D44858">
                        <w:rPr>
                          <w:lang w:val="en-US"/>
                        </w:rPr>
                        <w:t xml:space="preserve"> </w:t>
                      </w:r>
                    </w:p>
                    <w:p w14:paraId="64611AAE" w14:textId="6740C66E" w:rsidR="00D27F53" w:rsidRPr="00A9362F" w:rsidRDefault="00D27F53" w:rsidP="0058405C">
                      <w:pPr>
                        <w:pStyle w:val="Ingenafstand"/>
                        <w:numPr>
                          <w:ilvl w:val="0"/>
                          <w:numId w:val="9"/>
                        </w:numPr>
                        <w:tabs>
                          <w:tab w:val="left" w:pos="364"/>
                        </w:tabs>
                        <w:spacing w:after="120"/>
                        <w:rPr>
                          <w:lang w:val="en-US"/>
                        </w:rPr>
                      </w:pPr>
                      <w:r w:rsidRPr="00A9362F">
                        <w:rPr>
                          <w:lang w:val="en-US"/>
                        </w:rPr>
                        <w:t xml:space="preserve">How can </w:t>
                      </w:r>
                      <w:r w:rsidR="005C36FB">
                        <w:rPr>
                          <w:lang w:val="en-US"/>
                        </w:rPr>
                        <w:t xml:space="preserve">linkage between </w:t>
                      </w:r>
                      <w:r w:rsidRPr="00A9362F">
                        <w:rPr>
                          <w:lang w:val="en-US"/>
                        </w:rPr>
                        <w:t xml:space="preserve">dietary patterns </w:t>
                      </w:r>
                      <w:r w:rsidR="005C36FB">
                        <w:rPr>
                          <w:lang w:val="en-US"/>
                        </w:rPr>
                        <w:t>and</w:t>
                      </w:r>
                      <w:r w:rsidRPr="00A9362F">
                        <w:rPr>
                          <w:lang w:val="en-US"/>
                        </w:rPr>
                        <w:t xml:space="preserve"> cardiovascular health</w:t>
                      </w:r>
                      <w:r w:rsidR="005C36FB">
                        <w:rPr>
                          <w:lang w:val="en-US"/>
                        </w:rPr>
                        <w:t xml:space="preserve"> be used to asses</w:t>
                      </w:r>
                      <w:r w:rsidR="00CB237B">
                        <w:rPr>
                          <w:lang w:val="en-US"/>
                        </w:rPr>
                        <w:t>s</w:t>
                      </w:r>
                      <w:r w:rsidR="005C36FB">
                        <w:rPr>
                          <w:lang w:val="en-US"/>
                        </w:rPr>
                        <w:t xml:space="preserve"> </w:t>
                      </w:r>
                      <w:r w:rsidR="00743C36">
                        <w:rPr>
                          <w:lang w:val="en-US"/>
                        </w:rPr>
                        <w:t>and compare health economic preventive interventions?</w:t>
                      </w:r>
                    </w:p>
                    <w:p w14:paraId="765D9992" w14:textId="102B85B1" w:rsidR="00D27F53" w:rsidRPr="00A9362F" w:rsidRDefault="00D27F53" w:rsidP="0058405C">
                      <w:pPr>
                        <w:pStyle w:val="Ingenafstand"/>
                        <w:numPr>
                          <w:ilvl w:val="0"/>
                          <w:numId w:val="9"/>
                        </w:numPr>
                        <w:tabs>
                          <w:tab w:val="left" w:pos="364"/>
                        </w:tabs>
                        <w:spacing w:after="120"/>
                        <w:rPr>
                          <w:lang w:val="en-US"/>
                        </w:rPr>
                      </w:pPr>
                      <w:r w:rsidRPr="00A9362F">
                        <w:rPr>
                          <w:lang w:val="en-US"/>
                        </w:rPr>
                        <w:t xml:space="preserve">How do we </w:t>
                      </w:r>
                      <w:r w:rsidR="00743C36">
                        <w:rPr>
                          <w:lang w:val="en-US"/>
                        </w:rPr>
                        <w:t>learn from</w:t>
                      </w:r>
                      <w:r w:rsidRPr="00A9362F">
                        <w:rPr>
                          <w:lang w:val="en-US"/>
                        </w:rPr>
                        <w:t xml:space="preserve"> physical activity tracking data to </w:t>
                      </w:r>
                      <w:proofErr w:type="spellStart"/>
                      <w:r w:rsidRPr="00A9362F">
                        <w:rPr>
                          <w:lang w:val="en-US"/>
                        </w:rPr>
                        <w:t>analyse</w:t>
                      </w:r>
                      <w:proofErr w:type="spellEnd"/>
                      <w:r w:rsidRPr="00A9362F">
                        <w:rPr>
                          <w:lang w:val="en-US"/>
                        </w:rPr>
                        <w:t xml:space="preserve"> the impact and cost-effectiveness of various walking interventions on cardiovascular health?</w:t>
                      </w:r>
                    </w:p>
                    <w:p w14:paraId="71792D88" w14:textId="1D7758F9" w:rsidR="00D27F53" w:rsidRPr="000960BD" w:rsidRDefault="00246DD0" w:rsidP="000960BD">
                      <w:pPr>
                        <w:pStyle w:val="Ingenafstand"/>
                        <w:tabs>
                          <w:tab w:val="left" w:pos="364"/>
                        </w:tabs>
                        <w:spacing w:after="120"/>
                        <w:rPr>
                          <w:i/>
                          <w:color w:val="595959"/>
                          <w:lang w:val="en-US"/>
                        </w:rPr>
                      </w:pPr>
                      <w:r>
                        <w:rPr>
                          <w:lang w:val="en-US"/>
                        </w:rPr>
                        <w:t>In the modelling process, different sociodemographic variables will be included to assess societal inequalities</w:t>
                      </w:r>
                      <w:r w:rsidR="0041020A">
                        <w:rPr>
                          <w:lang w:val="en-US"/>
                        </w:rPr>
                        <w:t xml:space="preserve"> and </w:t>
                      </w:r>
                      <w:r w:rsidR="0041020A">
                        <w:rPr>
                          <w:rFonts w:asciiTheme="minorHAnsi" w:hAnsiTheme="minorHAnsi" w:cstheme="minorHAnsi"/>
                          <w:color w:val="000000"/>
                          <w:lang w:val="en-US"/>
                        </w:rPr>
                        <w:t>identify groups at high</w:t>
                      </w:r>
                      <w:r w:rsidR="007254AF">
                        <w:rPr>
                          <w:rFonts w:asciiTheme="minorHAnsi" w:hAnsiTheme="minorHAnsi" w:cstheme="minorHAnsi"/>
                          <w:color w:val="000000"/>
                          <w:lang w:val="en-US"/>
                        </w:rPr>
                        <w:t xml:space="preserve"> </w:t>
                      </w:r>
                      <w:r w:rsidR="0041020A">
                        <w:rPr>
                          <w:rFonts w:asciiTheme="minorHAnsi" w:hAnsiTheme="minorHAnsi" w:cstheme="minorHAnsi"/>
                          <w:color w:val="000000"/>
                          <w:lang w:val="en-US"/>
                        </w:rPr>
                        <w:t xml:space="preserve">risk </w:t>
                      </w:r>
                      <w:r w:rsidR="00DB46CF">
                        <w:rPr>
                          <w:rFonts w:asciiTheme="minorHAnsi" w:hAnsiTheme="minorHAnsi" w:cstheme="minorHAnsi"/>
                          <w:color w:val="000000"/>
                          <w:lang w:val="en-US"/>
                        </w:rPr>
                        <w:t xml:space="preserve">of </w:t>
                      </w:r>
                      <w:r w:rsidR="0041020A">
                        <w:rPr>
                          <w:rFonts w:asciiTheme="minorHAnsi" w:hAnsiTheme="minorHAnsi" w:cstheme="minorHAnsi"/>
                          <w:color w:val="000000"/>
                          <w:lang w:val="en-US"/>
                        </w:rPr>
                        <w:t xml:space="preserve">CVD based on </w:t>
                      </w:r>
                      <w:r w:rsidR="00076C9D">
                        <w:rPr>
                          <w:rFonts w:asciiTheme="minorHAnsi" w:hAnsiTheme="minorHAnsi" w:cstheme="minorHAnsi"/>
                          <w:color w:val="000000"/>
                          <w:lang w:val="en-US"/>
                        </w:rPr>
                        <w:t xml:space="preserve">their </w:t>
                      </w:r>
                      <w:r w:rsidR="0041020A">
                        <w:rPr>
                          <w:rFonts w:asciiTheme="minorHAnsi" w:hAnsiTheme="minorHAnsi" w:cstheme="minorHAnsi"/>
                          <w:color w:val="000000"/>
                          <w:lang w:val="en-US"/>
                        </w:rPr>
                        <w:t>diet</w:t>
                      </w:r>
                      <w:r w:rsidR="00A60006">
                        <w:rPr>
                          <w:rFonts w:asciiTheme="minorHAnsi" w:hAnsiTheme="minorHAnsi" w:cstheme="minorHAnsi"/>
                          <w:color w:val="000000"/>
                          <w:lang w:val="en-US"/>
                        </w:rPr>
                        <w:t xml:space="preserve"> </w:t>
                      </w:r>
                      <w:r w:rsidR="00861BB7">
                        <w:rPr>
                          <w:rFonts w:asciiTheme="minorHAnsi" w:hAnsiTheme="minorHAnsi" w:cstheme="minorHAnsi"/>
                          <w:color w:val="000000"/>
                          <w:lang w:val="en-US"/>
                        </w:rPr>
                        <w:t>and physical activity</w:t>
                      </w:r>
                      <w:r w:rsidR="00076C9D">
                        <w:rPr>
                          <w:rFonts w:asciiTheme="minorHAnsi" w:hAnsiTheme="minorHAnsi" w:cstheme="minorHAnsi"/>
                          <w:color w:val="000000"/>
                          <w:lang w:val="en-US"/>
                        </w:rPr>
                        <w:t xml:space="preserve"> patterns</w:t>
                      </w:r>
                      <w:r>
                        <w:rPr>
                          <w:lang w:val="en-US"/>
                        </w:rPr>
                        <w:t xml:space="preserve">. </w:t>
                      </w:r>
                      <w:r w:rsidR="00D27F53">
                        <w:rPr>
                          <w:lang w:val="en-US"/>
                        </w:rPr>
                        <w:t xml:space="preserve">In the following, a more detailed and comprehensive description of how the research questions will be investigated is found. Note that question 1) and 2) relate to the section “Diet” in below and question 3) relates to the section “Physical Activity”.  </w:t>
                      </w:r>
                    </w:p>
                    <w:p w14:paraId="7CEA04C8" w14:textId="5B89B400" w:rsidR="00D27F53" w:rsidRPr="00182B1B" w:rsidRDefault="00D27F53" w:rsidP="000930DB">
                      <w:pPr>
                        <w:pStyle w:val="Ingenafstand"/>
                        <w:numPr>
                          <w:ilvl w:val="0"/>
                          <w:numId w:val="1"/>
                        </w:numPr>
                        <w:tabs>
                          <w:tab w:val="left" w:pos="364"/>
                        </w:tabs>
                        <w:spacing w:after="120"/>
                        <w:rPr>
                          <w:b/>
                          <w:bCs/>
                          <w:i/>
                          <w:color w:val="595959"/>
                        </w:rPr>
                      </w:pPr>
                      <w:r w:rsidRPr="00182B1B">
                        <w:rPr>
                          <w:b/>
                          <w:bCs/>
                        </w:rPr>
                        <w:t xml:space="preserve">Project </w:t>
                      </w:r>
                      <w:proofErr w:type="spellStart"/>
                      <w:r w:rsidRPr="00182B1B">
                        <w:rPr>
                          <w:b/>
                          <w:bCs/>
                        </w:rPr>
                        <w:t>execution</w:t>
                      </w:r>
                      <w:proofErr w:type="spellEnd"/>
                    </w:p>
                    <w:p w14:paraId="000766E4" w14:textId="77777777" w:rsidR="00D27F53" w:rsidRPr="00CF6E19" w:rsidRDefault="00D27F53" w:rsidP="00EE7F14">
                      <w:pPr>
                        <w:pStyle w:val="Ingenafstand"/>
                        <w:tabs>
                          <w:tab w:val="left" w:pos="364"/>
                        </w:tabs>
                        <w:spacing w:after="120"/>
                        <w:rPr>
                          <w:b/>
                          <w:bCs/>
                          <w:sz w:val="26"/>
                          <w:szCs w:val="26"/>
                          <w:lang w:val="en-US"/>
                        </w:rPr>
                      </w:pPr>
                      <w:r w:rsidRPr="00CF6E19">
                        <w:rPr>
                          <w:b/>
                          <w:bCs/>
                          <w:sz w:val="26"/>
                          <w:szCs w:val="26"/>
                          <w:lang w:val="en-US"/>
                        </w:rPr>
                        <w:t>Diet</w:t>
                      </w:r>
                    </w:p>
                    <w:p w14:paraId="6A943DD6" w14:textId="619A85AF" w:rsidR="00D27F53" w:rsidRPr="00EE7F14" w:rsidRDefault="00D27F53" w:rsidP="00EE7F14">
                      <w:pPr>
                        <w:pStyle w:val="Ingenafstand"/>
                        <w:tabs>
                          <w:tab w:val="left" w:pos="364"/>
                        </w:tabs>
                        <w:spacing w:after="120"/>
                        <w:rPr>
                          <w:b/>
                          <w:bCs/>
                          <w:lang w:val="en-US"/>
                        </w:rPr>
                      </w:pPr>
                      <w:r w:rsidRPr="00EE7F14">
                        <w:rPr>
                          <w:rFonts w:asciiTheme="minorHAnsi" w:hAnsiTheme="minorHAnsi" w:cstheme="minorHAnsi"/>
                          <w:b/>
                          <w:bCs/>
                          <w:lang w:val="en-US"/>
                        </w:rPr>
                        <w:t xml:space="preserve">The </w:t>
                      </w:r>
                      <w:proofErr w:type="spellStart"/>
                      <w:r w:rsidRPr="00EE7F14">
                        <w:rPr>
                          <w:rFonts w:asciiTheme="minorHAnsi" w:hAnsiTheme="minorHAnsi" w:cstheme="minorHAnsi"/>
                          <w:b/>
                          <w:bCs/>
                          <w:lang w:val="en-US"/>
                        </w:rPr>
                        <w:t>Storebox</w:t>
                      </w:r>
                      <w:proofErr w:type="spellEnd"/>
                      <w:r w:rsidRPr="00EE7F14">
                        <w:rPr>
                          <w:rFonts w:asciiTheme="minorHAnsi" w:hAnsiTheme="minorHAnsi" w:cstheme="minorHAnsi"/>
                          <w:b/>
                          <w:bCs/>
                          <w:lang w:val="en-US"/>
                        </w:rPr>
                        <w:t xml:space="preserve"> app and SMIL study</w:t>
                      </w:r>
                    </w:p>
                    <w:p w14:paraId="2D4152F6" w14:textId="2FF8F0D0" w:rsidR="00D27F53" w:rsidRDefault="00D27F53" w:rsidP="00733E2F">
                      <w:pPr>
                        <w:pStyle w:val="Ingenafstand"/>
                        <w:tabs>
                          <w:tab w:val="left" w:pos="364"/>
                        </w:tabs>
                        <w:rPr>
                          <w:rFonts w:asciiTheme="minorHAnsi" w:hAnsiTheme="minorHAnsi" w:cstheme="minorHAnsi"/>
                          <w:color w:val="000000"/>
                          <w:lang w:val="en-US" w:eastAsia="da-DK"/>
                        </w:rPr>
                      </w:pPr>
                      <w:r w:rsidRPr="00304203">
                        <w:rPr>
                          <w:lang w:val="en-US"/>
                        </w:rPr>
                        <w:t>To investigate re</w:t>
                      </w:r>
                      <w:r>
                        <w:rPr>
                          <w:lang w:val="en-US"/>
                        </w:rPr>
                        <w:t xml:space="preserve">search question 1) and 2), </w:t>
                      </w:r>
                      <w:r w:rsidRPr="004D7484">
                        <w:rPr>
                          <w:rFonts w:asciiTheme="minorHAnsi" w:hAnsiTheme="minorHAnsi" w:cstheme="minorHAnsi"/>
                          <w:color w:val="000000"/>
                          <w:lang w:val="en-US" w:eastAsia="da-DK"/>
                        </w:rPr>
                        <w:t xml:space="preserve">we will use longitudinal transaction data from the SMIL database, which contains electronic receipts from the </w:t>
                      </w:r>
                      <w:proofErr w:type="spellStart"/>
                      <w:r w:rsidRPr="004D7484">
                        <w:rPr>
                          <w:rFonts w:asciiTheme="minorHAnsi" w:hAnsiTheme="minorHAnsi" w:cstheme="minorHAnsi"/>
                          <w:color w:val="000000"/>
                          <w:lang w:val="en-US" w:eastAsia="da-DK"/>
                        </w:rPr>
                        <w:t>Storebox</w:t>
                      </w:r>
                      <w:proofErr w:type="spellEnd"/>
                      <w:r w:rsidRPr="004D7484">
                        <w:rPr>
                          <w:rFonts w:asciiTheme="minorHAnsi" w:hAnsiTheme="minorHAnsi" w:cstheme="minorHAnsi"/>
                          <w:color w:val="000000"/>
                          <w:lang w:val="en-US" w:eastAsia="da-DK"/>
                        </w:rPr>
                        <w:t xml:space="preserve"> app. </w:t>
                      </w:r>
                      <w:proofErr w:type="spellStart"/>
                      <w:r w:rsidRPr="004D7484">
                        <w:rPr>
                          <w:rFonts w:asciiTheme="minorHAnsi" w:hAnsiTheme="minorHAnsi" w:cstheme="minorHAnsi"/>
                          <w:color w:val="000000"/>
                          <w:lang w:val="en-US" w:eastAsia="da-DK"/>
                        </w:rPr>
                        <w:t>Storebox</w:t>
                      </w:r>
                      <w:proofErr w:type="spellEnd"/>
                      <w:r w:rsidRPr="004D7484">
                        <w:rPr>
                          <w:rFonts w:asciiTheme="minorHAnsi" w:hAnsiTheme="minorHAnsi" w:cstheme="minorHAnsi"/>
                          <w:color w:val="000000"/>
                          <w:lang w:val="en-US" w:eastAsia="da-DK"/>
                        </w:rPr>
                        <w:t xml:space="preserve"> is an app, where the user can gather receipts from various Danish supermarkets, including </w:t>
                      </w:r>
                      <w:proofErr w:type="spellStart"/>
                      <w:r w:rsidRPr="004D7484">
                        <w:rPr>
                          <w:rFonts w:asciiTheme="minorHAnsi" w:hAnsiTheme="minorHAnsi" w:cstheme="minorHAnsi"/>
                          <w:color w:val="000000"/>
                          <w:lang w:val="en-US" w:eastAsia="da-DK"/>
                        </w:rPr>
                        <w:t>Netto</w:t>
                      </w:r>
                      <w:proofErr w:type="spellEnd"/>
                      <w:r w:rsidRPr="004D7484">
                        <w:rPr>
                          <w:rFonts w:asciiTheme="minorHAnsi" w:hAnsiTheme="minorHAnsi" w:cstheme="minorHAnsi"/>
                          <w:color w:val="000000"/>
                          <w:lang w:val="en-US" w:eastAsia="da-DK"/>
                        </w:rPr>
                        <w:t xml:space="preserve">, </w:t>
                      </w:r>
                      <w:proofErr w:type="spellStart"/>
                      <w:r w:rsidRPr="004D7484">
                        <w:rPr>
                          <w:rFonts w:asciiTheme="minorHAnsi" w:hAnsiTheme="minorHAnsi" w:cstheme="minorHAnsi"/>
                          <w:color w:val="000000"/>
                          <w:lang w:val="en-US" w:eastAsia="da-DK"/>
                        </w:rPr>
                        <w:t>Føtex</w:t>
                      </w:r>
                      <w:proofErr w:type="spellEnd"/>
                      <w:r w:rsidRPr="004D7484">
                        <w:rPr>
                          <w:rFonts w:asciiTheme="minorHAnsi" w:hAnsiTheme="minorHAnsi" w:cstheme="minorHAnsi"/>
                          <w:color w:val="000000"/>
                          <w:lang w:val="en-US" w:eastAsia="da-DK"/>
                        </w:rPr>
                        <w:t xml:space="preserve">, MENY, </w:t>
                      </w:r>
                      <w:proofErr w:type="spellStart"/>
                      <w:r w:rsidRPr="004D7484">
                        <w:rPr>
                          <w:rFonts w:asciiTheme="minorHAnsi" w:hAnsiTheme="minorHAnsi" w:cstheme="minorHAnsi"/>
                          <w:color w:val="000000"/>
                          <w:lang w:val="en-US" w:eastAsia="da-DK"/>
                        </w:rPr>
                        <w:t>Bilka</w:t>
                      </w:r>
                      <w:proofErr w:type="spellEnd"/>
                      <w:r w:rsidRPr="004D7484">
                        <w:rPr>
                          <w:rFonts w:asciiTheme="minorHAnsi" w:hAnsiTheme="minorHAnsi" w:cstheme="minorHAnsi"/>
                          <w:color w:val="000000"/>
                          <w:lang w:val="en-US" w:eastAsia="da-DK"/>
                        </w:rPr>
                        <w:t xml:space="preserve"> and REMA 1000. Credit card information is typed in the app, and each time the credit card is used for purchase, the user receives an electronic receipt. Currently, the app has over 1 million users in Denmark. </w:t>
                      </w:r>
                    </w:p>
                    <w:p w14:paraId="4CA2F1AC" w14:textId="616C603A" w:rsidR="00D27F53" w:rsidRPr="004D7484" w:rsidRDefault="00D27F53" w:rsidP="00733E2F">
                      <w:pPr>
                        <w:pStyle w:val="Ingenafstand"/>
                        <w:tabs>
                          <w:tab w:val="left" w:pos="364"/>
                        </w:tabs>
                        <w:rPr>
                          <w:rFonts w:asciiTheme="minorHAnsi" w:hAnsiTheme="minorHAnsi" w:cstheme="minorHAnsi"/>
                          <w:color w:val="000000"/>
                          <w:lang w:val="en-US" w:eastAsia="da-DK"/>
                        </w:rPr>
                      </w:pPr>
                      <w:r w:rsidRPr="004D7484">
                        <w:rPr>
                          <w:rFonts w:asciiTheme="minorHAnsi" w:hAnsiTheme="minorHAnsi" w:cstheme="minorHAnsi"/>
                          <w:color w:val="000000"/>
                          <w:lang w:val="en-US" w:eastAsia="da-DK"/>
                        </w:rPr>
                        <w:t xml:space="preserve">After the app is downloaded, users can choose to become a part of the SMIL study (run by Aalborg University Hospital), thereby giving permission to share their receipts with researchers in a protected environment where their identity is encrypted. Consenting users will provide their Civil Registration Number which is collected with a </w:t>
                      </w:r>
                      <w:proofErr w:type="spellStart"/>
                      <w:r w:rsidRPr="004D7484">
                        <w:rPr>
                          <w:rFonts w:asciiTheme="minorHAnsi" w:hAnsiTheme="minorHAnsi" w:cstheme="minorHAnsi"/>
                          <w:color w:val="000000"/>
                          <w:lang w:val="en-US" w:eastAsia="da-DK"/>
                        </w:rPr>
                        <w:t>Storebox</w:t>
                      </w:r>
                      <w:proofErr w:type="spellEnd"/>
                      <w:r w:rsidRPr="004D7484">
                        <w:rPr>
                          <w:rFonts w:asciiTheme="minorHAnsi" w:hAnsiTheme="minorHAnsi" w:cstheme="minorHAnsi"/>
                          <w:color w:val="000000"/>
                          <w:lang w:val="en-US" w:eastAsia="da-DK"/>
                        </w:rPr>
                        <w:t xml:space="preserve"> identification code and transferred to Statistics Denmark. The SMIL study was initiated in 2018 and there are currently (</w:t>
                      </w:r>
                      <w:r w:rsidR="00E93D58">
                        <w:rPr>
                          <w:rFonts w:asciiTheme="minorHAnsi" w:hAnsiTheme="minorHAnsi" w:cstheme="minorHAnsi"/>
                          <w:color w:val="000000"/>
                          <w:lang w:val="en-US" w:eastAsia="da-DK"/>
                        </w:rPr>
                        <w:t>Apr</w:t>
                      </w:r>
                      <w:r w:rsidRPr="004D7484">
                        <w:rPr>
                          <w:rFonts w:asciiTheme="minorHAnsi" w:hAnsiTheme="minorHAnsi" w:cstheme="minorHAnsi"/>
                          <w:color w:val="000000"/>
                          <w:lang w:val="en-US" w:eastAsia="da-DK"/>
                        </w:rPr>
                        <w:t xml:space="preserve"> 2021) around 10,000 participants, with </w:t>
                      </w:r>
                      <w:r>
                        <w:rPr>
                          <w:rFonts w:asciiTheme="minorHAnsi" w:hAnsiTheme="minorHAnsi" w:cstheme="minorHAnsi"/>
                          <w:color w:val="000000"/>
                          <w:lang w:val="en-US" w:eastAsia="da-DK"/>
                        </w:rPr>
                        <w:t>40</w:t>
                      </w:r>
                      <w:r w:rsidRPr="004D7484">
                        <w:rPr>
                          <w:rFonts w:asciiTheme="minorHAnsi" w:hAnsiTheme="minorHAnsi" w:cstheme="minorHAnsi"/>
                          <w:color w:val="000000"/>
                          <w:lang w:val="en-US" w:eastAsia="da-DK"/>
                        </w:rPr>
                        <w:t xml:space="preserve"> million single transactions. The participants can choose to leave the study at any time.</w:t>
                      </w:r>
                    </w:p>
                    <w:p w14:paraId="221E3B69" w14:textId="6938FABC" w:rsidR="00D27F53" w:rsidRPr="004D7484" w:rsidRDefault="00D27F53" w:rsidP="004D7484">
                      <w:pPr>
                        <w:suppressAutoHyphens w:val="0"/>
                        <w:rPr>
                          <w:rFonts w:asciiTheme="minorHAnsi" w:hAnsiTheme="minorHAnsi" w:cstheme="minorHAnsi"/>
                          <w:sz w:val="24"/>
                          <w:lang w:val="en-US" w:eastAsia="da-DK"/>
                        </w:rPr>
                      </w:pPr>
                      <w:r w:rsidRPr="004D7484">
                        <w:rPr>
                          <w:rFonts w:asciiTheme="minorHAnsi" w:hAnsiTheme="minorHAnsi" w:cstheme="minorHAnsi"/>
                          <w:color w:val="000000"/>
                          <w:szCs w:val="22"/>
                          <w:lang w:val="en-US" w:eastAsia="da-DK"/>
                        </w:rPr>
                        <w:t xml:space="preserve">To sum up, the facilities of Statistics Denmark combined with </w:t>
                      </w:r>
                      <w:proofErr w:type="spellStart"/>
                      <w:r w:rsidRPr="004D7484">
                        <w:rPr>
                          <w:rFonts w:asciiTheme="minorHAnsi" w:hAnsiTheme="minorHAnsi" w:cstheme="minorHAnsi"/>
                          <w:color w:val="000000"/>
                          <w:szCs w:val="22"/>
                          <w:lang w:val="en-US" w:eastAsia="da-DK"/>
                        </w:rPr>
                        <w:t>Storebox</w:t>
                      </w:r>
                      <w:proofErr w:type="spellEnd"/>
                      <w:r w:rsidRPr="004D7484">
                        <w:rPr>
                          <w:rFonts w:asciiTheme="minorHAnsi" w:hAnsiTheme="minorHAnsi" w:cstheme="minorHAnsi"/>
                          <w:color w:val="000000"/>
                          <w:szCs w:val="22"/>
                          <w:lang w:val="en-US" w:eastAsia="da-DK"/>
                        </w:rPr>
                        <w:t xml:space="preserve"> make it possible to combine a time series of grocery shopping </w:t>
                      </w:r>
                      <w:r>
                        <w:rPr>
                          <w:rFonts w:asciiTheme="minorHAnsi" w:hAnsiTheme="minorHAnsi" w:cstheme="minorHAnsi"/>
                          <w:color w:val="000000"/>
                          <w:szCs w:val="22"/>
                          <w:lang w:val="en-US" w:eastAsia="da-DK"/>
                        </w:rPr>
                        <w:t>patterns</w:t>
                      </w:r>
                      <w:r w:rsidRPr="004D7484">
                        <w:rPr>
                          <w:rFonts w:asciiTheme="minorHAnsi" w:hAnsiTheme="minorHAnsi" w:cstheme="minorHAnsi"/>
                          <w:color w:val="000000"/>
                          <w:szCs w:val="22"/>
                          <w:lang w:val="en-US" w:eastAsia="da-DK"/>
                        </w:rPr>
                        <w:t xml:space="preserve"> with different relevant health data, ensuring a high level of individual integrity. </w:t>
                      </w:r>
                    </w:p>
                    <w:p w14:paraId="067ADB7F" w14:textId="77777777" w:rsidR="00D27F53" w:rsidRPr="002F1C9C" w:rsidRDefault="00D27F53" w:rsidP="00633DCA">
                      <w:pPr>
                        <w:pStyle w:val="Overskrift4"/>
                        <w:spacing w:before="280" w:beforeAutospacing="0" w:after="80" w:afterAutospacing="0"/>
                        <w:rPr>
                          <w:rFonts w:asciiTheme="minorHAnsi" w:hAnsiTheme="minorHAnsi" w:cstheme="minorHAnsi"/>
                          <w:sz w:val="22"/>
                          <w:szCs w:val="22"/>
                          <w:lang w:val="en-US"/>
                        </w:rPr>
                      </w:pPr>
                      <w:r w:rsidRPr="002F1C9C">
                        <w:rPr>
                          <w:rFonts w:asciiTheme="minorHAnsi" w:hAnsiTheme="minorHAnsi" w:cstheme="minorHAnsi"/>
                          <w:sz w:val="22"/>
                          <w:szCs w:val="22"/>
                          <w:lang w:val="en-US"/>
                        </w:rPr>
                        <w:t>Registries </w:t>
                      </w:r>
                    </w:p>
                    <w:p w14:paraId="32435148" w14:textId="77777777" w:rsidR="00D27F53" w:rsidRPr="002F1C9C" w:rsidRDefault="00D27F53" w:rsidP="00633DCA">
                      <w:pPr>
                        <w:pStyle w:val="NormalWeb"/>
                        <w:spacing w:before="0" w:beforeAutospacing="0" w:after="0" w:afterAutospacing="0"/>
                        <w:rPr>
                          <w:rFonts w:asciiTheme="minorHAnsi" w:hAnsiTheme="minorHAnsi" w:cstheme="minorHAnsi"/>
                          <w:sz w:val="22"/>
                          <w:szCs w:val="22"/>
                          <w:lang w:val="en-US"/>
                        </w:rPr>
                      </w:pPr>
                      <w:r w:rsidRPr="002F1C9C">
                        <w:rPr>
                          <w:rFonts w:asciiTheme="minorHAnsi" w:hAnsiTheme="minorHAnsi" w:cstheme="minorHAnsi"/>
                          <w:color w:val="000000"/>
                          <w:sz w:val="22"/>
                          <w:szCs w:val="22"/>
                          <w:lang w:val="en-US"/>
                        </w:rPr>
                        <w:t>   We will use the following registries provided by Statistics Denmark:</w:t>
                      </w:r>
                    </w:p>
                    <w:p w14:paraId="5B920F32" w14:textId="77777777" w:rsidR="00D27F53" w:rsidRPr="002F1C9C" w:rsidRDefault="00D27F53" w:rsidP="0058405C">
                      <w:pPr>
                        <w:pStyle w:val="NormalWeb"/>
                        <w:numPr>
                          <w:ilvl w:val="0"/>
                          <w:numId w:val="10"/>
                        </w:numPr>
                        <w:spacing w:before="0" w:beforeAutospacing="0" w:after="0" w:afterAutospacing="0"/>
                        <w:textAlignment w:val="baseline"/>
                        <w:rPr>
                          <w:rFonts w:asciiTheme="minorHAnsi" w:hAnsiTheme="minorHAnsi" w:cstheme="minorHAnsi"/>
                          <w:color w:val="000000"/>
                          <w:sz w:val="22"/>
                          <w:szCs w:val="22"/>
                          <w:lang w:val="en-US"/>
                        </w:rPr>
                      </w:pPr>
                      <w:r w:rsidRPr="002F1C9C">
                        <w:rPr>
                          <w:rFonts w:asciiTheme="minorHAnsi" w:hAnsiTheme="minorHAnsi" w:cstheme="minorHAnsi"/>
                          <w:color w:val="000000"/>
                          <w:sz w:val="22"/>
                          <w:szCs w:val="22"/>
                          <w:lang w:val="en-US"/>
                        </w:rPr>
                        <w:t>The Danish Civil Registration System: sex, date of birth, vital status, civil status, immigration/emigration status, country of origin and area of residence.</w:t>
                      </w:r>
                    </w:p>
                    <w:p w14:paraId="0D5DDB6A" w14:textId="77777777" w:rsidR="00D27F53" w:rsidRPr="002F1C9C" w:rsidRDefault="00D27F53" w:rsidP="0058405C">
                      <w:pPr>
                        <w:pStyle w:val="NormalWeb"/>
                        <w:numPr>
                          <w:ilvl w:val="0"/>
                          <w:numId w:val="10"/>
                        </w:numPr>
                        <w:spacing w:before="0" w:beforeAutospacing="0" w:after="0" w:afterAutospacing="0"/>
                        <w:jc w:val="both"/>
                        <w:textAlignment w:val="baseline"/>
                        <w:rPr>
                          <w:rFonts w:asciiTheme="minorHAnsi" w:hAnsiTheme="minorHAnsi" w:cstheme="minorHAnsi"/>
                          <w:color w:val="000000"/>
                          <w:sz w:val="22"/>
                          <w:szCs w:val="22"/>
                          <w:lang w:val="en-US"/>
                        </w:rPr>
                      </w:pPr>
                      <w:r w:rsidRPr="002F1C9C">
                        <w:rPr>
                          <w:rFonts w:asciiTheme="minorHAnsi" w:hAnsiTheme="minorHAnsi" w:cstheme="minorHAnsi"/>
                          <w:color w:val="000000"/>
                          <w:sz w:val="22"/>
                          <w:szCs w:val="22"/>
                          <w:lang w:val="en-US"/>
                        </w:rPr>
                        <w:t>The Danish National Patient Registry: hospital contacts with attached discharge diagnosis codes and operative procedures coded by the ICD-10 system since 1994.</w:t>
                      </w:r>
                    </w:p>
                    <w:p w14:paraId="7DC11424" w14:textId="422673C1" w:rsidR="00D27F53" w:rsidRDefault="00D27F53" w:rsidP="005E32C9">
                      <w:pPr>
                        <w:pStyle w:val="NormalWeb"/>
                        <w:numPr>
                          <w:ilvl w:val="0"/>
                          <w:numId w:val="10"/>
                        </w:numPr>
                        <w:spacing w:before="0" w:beforeAutospacing="0" w:after="0" w:afterAutospacing="0"/>
                        <w:jc w:val="both"/>
                        <w:textAlignment w:val="baseline"/>
                        <w:rPr>
                          <w:rFonts w:asciiTheme="minorHAnsi" w:hAnsiTheme="minorHAnsi" w:cstheme="minorHAnsi"/>
                          <w:color w:val="000000"/>
                          <w:sz w:val="22"/>
                          <w:szCs w:val="22"/>
                          <w:lang w:val="en-US"/>
                        </w:rPr>
                      </w:pPr>
                      <w:r w:rsidRPr="002F1C9C">
                        <w:rPr>
                          <w:rFonts w:asciiTheme="minorHAnsi" w:hAnsiTheme="minorHAnsi" w:cstheme="minorHAnsi"/>
                          <w:color w:val="000000"/>
                          <w:sz w:val="22"/>
                          <w:szCs w:val="22"/>
                          <w:lang w:val="en-US"/>
                        </w:rPr>
                        <w:t>The Danish National Prescription Registry: claimed prescriptions with ATC-codes.</w:t>
                      </w:r>
                    </w:p>
                    <w:p w14:paraId="62353086" w14:textId="77777777" w:rsidR="00B321B7" w:rsidRDefault="00B321B7" w:rsidP="00B321B7">
                      <w:pPr>
                        <w:pStyle w:val="NormalWeb"/>
                        <w:numPr>
                          <w:ilvl w:val="0"/>
                          <w:numId w:val="10"/>
                        </w:numPr>
                        <w:spacing w:before="0" w:beforeAutospacing="0" w:after="0" w:afterAutospacing="0"/>
                        <w:jc w:val="both"/>
                        <w:textAlignment w:val="baseline"/>
                        <w:rPr>
                          <w:rFonts w:asciiTheme="minorHAnsi" w:hAnsiTheme="minorHAnsi" w:cstheme="minorHAnsi"/>
                          <w:color w:val="000000"/>
                          <w:sz w:val="22"/>
                          <w:szCs w:val="22"/>
                          <w:lang w:val="en-US"/>
                        </w:rPr>
                      </w:pPr>
                      <w:r w:rsidRPr="002F1C9C">
                        <w:rPr>
                          <w:rFonts w:asciiTheme="minorHAnsi" w:hAnsiTheme="minorHAnsi" w:cstheme="minorHAnsi"/>
                          <w:color w:val="000000"/>
                          <w:sz w:val="22"/>
                          <w:szCs w:val="22"/>
                          <w:lang w:val="en-US"/>
                        </w:rPr>
                        <w:t>The Population’s Education Registry: attained educational level.</w:t>
                      </w:r>
                    </w:p>
                    <w:p w14:paraId="58339531" w14:textId="58A733AE" w:rsidR="00B321B7" w:rsidRPr="00B321B7" w:rsidRDefault="00B321B7" w:rsidP="00B321B7">
                      <w:pPr>
                        <w:pStyle w:val="NormalWeb"/>
                        <w:numPr>
                          <w:ilvl w:val="0"/>
                          <w:numId w:val="10"/>
                        </w:numPr>
                        <w:tabs>
                          <w:tab w:val="left" w:pos="364"/>
                        </w:tabs>
                        <w:spacing w:before="0" w:beforeAutospacing="0" w:after="120" w:afterAutospacing="0"/>
                        <w:textAlignment w:val="baseline"/>
                        <w:rPr>
                          <w:b/>
                          <w:bCs/>
                          <w:i/>
                          <w:color w:val="595959"/>
                          <w:lang w:val="en-US"/>
                        </w:rPr>
                      </w:pPr>
                      <w:r w:rsidRPr="00476F46">
                        <w:rPr>
                          <w:rFonts w:asciiTheme="minorHAnsi" w:hAnsiTheme="minorHAnsi" w:cstheme="minorHAnsi"/>
                          <w:color w:val="000000"/>
                          <w:sz w:val="22"/>
                          <w:szCs w:val="22"/>
                          <w:lang w:val="en-US"/>
                        </w:rPr>
                        <w:t>The Danish income register: income and household information.</w:t>
                      </w:r>
                    </w:p>
                    <w:p w14:paraId="037D3CD9" w14:textId="77777777" w:rsidR="00D27F53" w:rsidRPr="000960BD" w:rsidRDefault="00D27F53" w:rsidP="0026648E">
                      <w:pPr>
                        <w:pStyle w:val="Ingenafstand"/>
                        <w:tabs>
                          <w:tab w:val="left" w:pos="364"/>
                        </w:tabs>
                        <w:spacing w:before="120"/>
                        <w:rPr>
                          <w:iCs/>
                          <w:color w:val="595959"/>
                          <w:lang w:val="en-US"/>
                        </w:rPr>
                      </w:pPr>
                    </w:p>
                    <w:p w14:paraId="7693F325" w14:textId="77777777" w:rsidR="00D27F53" w:rsidRPr="0026648E" w:rsidRDefault="00D27F53" w:rsidP="00BB744E">
                      <w:pPr>
                        <w:pStyle w:val="Ingenafstand"/>
                        <w:tabs>
                          <w:tab w:val="left" w:pos="364"/>
                        </w:tabs>
                        <w:spacing w:after="120"/>
                        <w:rPr>
                          <w:lang w:val="en-US"/>
                        </w:rPr>
                      </w:pPr>
                    </w:p>
                  </w:txbxContent>
                </v:textbox>
              </v:shape>
            </w:pict>
          </mc:Fallback>
        </mc:AlternateContent>
      </w:r>
    </w:p>
    <w:p w14:paraId="24E3D9FD" w14:textId="77777777" w:rsidR="00485FF0" w:rsidRPr="0026648E" w:rsidRDefault="00485FF0">
      <w:pPr>
        <w:pStyle w:val="Ingenafstand"/>
        <w:tabs>
          <w:tab w:val="left" w:pos="364"/>
        </w:tabs>
        <w:rPr>
          <w:lang w:val="en-US"/>
        </w:rPr>
      </w:pPr>
    </w:p>
    <w:p w14:paraId="542E8903" w14:textId="77777777" w:rsidR="00794FF8" w:rsidRPr="0026648E" w:rsidRDefault="00794FF8">
      <w:pPr>
        <w:suppressAutoHyphens w:val="0"/>
        <w:rPr>
          <w:rFonts w:ascii="Calibri" w:eastAsia="Calibri" w:hAnsi="Calibri" w:cs="Calibri"/>
          <w:b/>
          <w:color w:val="00A6AA"/>
          <w:sz w:val="28"/>
          <w:szCs w:val="28"/>
          <w:u w:val="single"/>
          <w:lang w:val="en-US"/>
        </w:rPr>
      </w:pPr>
      <w:r w:rsidRPr="0026648E">
        <w:rPr>
          <w:rFonts w:cs="Calibri"/>
          <w:b/>
          <w:color w:val="00A6AA"/>
          <w:sz w:val="28"/>
          <w:szCs w:val="28"/>
          <w:u w:val="single"/>
          <w:lang w:val="en-US"/>
        </w:rPr>
        <w:br w:type="page"/>
      </w:r>
    </w:p>
    <w:p w14:paraId="184B2A95" w14:textId="77777777" w:rsidR="007649C5" w:rsidRPr="0026648E" w:rsidRDefault="007649C5">
      <w:pPr>
        <w:suppressAutoHyphens w:val="0"/>
        <w:rPr>
          <w:rFonts w:ascii="Calibri" w:eastAsia="Calibri" w:hAnsi="Calibri" w:cs="Calibri"/>
          <w:b/>
          <w:color w:val="00A6AA"/>
          <w:sz w:val="28"/>
          <w:szCs w:val="28"/>
          <w:u w:val="single"/>
          <w:lang w:val="en-US"/>
        </w:rPr>
      </w:pPr>
      <w:r w:rsidRPr="002E6FE0">
        <w:rPr>
          <w:noProof/>
          <w:color w:val="595959"/>
          <w:lang w:eastAsia="da-DK"/>
        </w:rPr>
        <w:lastRenderedPageBreak/>
        <mc:AlternateContent>
          <mc:Choice Requires="wps">
            <w:drawing>
              <wp:anchor distT="0" distB="0" distL="114300" distR="114300" simplePos="0" relativeHeight="251658244" behindDoc="0" locked="0" layoutInCell="1" allowOverlap="1" wp14:anchorId="062F35D4" wp14:editId="5C30AA94">
                <wp:simplePos x="0" y="0"/>
                <wp:positionH relativeFrom="column">
                  <wp:posOffset>-17450</wp:posOffset>
                </wp:positionH>
                <wp:positionV relativeFrom="paragraph">
                  <wp:posOffset>127000</wp:posOffset>
                </wp:positionV>
                <wp:extent cx="6181725" cy="8782050"/>
                <wp:effectExtent l="0" t="0" r="28575" b="19050"/>
                <wp:wrapNone/>
                <wp:docPr id="6"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1725" cy="8782050"/>
                        </a:xfrm>
                        <a:prstGeom prst="rect">
                          <a:avLst/>
                        </a:prstGeom>
                        <a:solidFill>
                          <a:srgbClr val="FFFFFF"/>
                        </a:solidFill>
                        <a:ln w="9525">
                          <a:solidFill>
                            <a:schemeClr val="bg1">
                              <a:lumMod val="75000"/>
                            </a:schemeClr>
                          </a:solidFill>
                          <a:miter lim="800000"/>
                          <a:headEnd/>
                          <a:tailEnd/>
                        </a:ln>
                      </wps:spPr>
                      <wps:txbx>
                        <w:txbxContent>
                          <w:p w14:paraId="0185A66A" w14:textId="456F042A" w:rsidR="00D27F53" w:rsidRPr="00797BA4" w:rsidRDefault="00D27F53" w:rsidP="00D1158E">
                            <w:pPr>
                              <w:pStyle w:val="Overskrift4"/>
                              <w:spacing w:before="280" w:beforeAutospacing="0" w:after="0" w:afterAutospacing="0"/>
                              <w:rPr>
                                <w:rFonts w:asciiTheme="minorHAnsi" w:hAnsiTheme="minorHAnsi" w:cstheme="minorHAnsi"/>
                                <w:sz w:val="22"/>
                                <w:szCs w:val="22"/>
                                <w:lang w:val="en-US"/>
                              </w:rPr>
                            </w:pPr>
                            <w:proofErr w:type="spellStart"/>
                            <w:r w:rsidRPr="00797BA4">
                              <w:rPr>
                                <w:rFonts w:asciiTheme="minorHAnsi" w:hAnsiTheme="minorHAnsi" w:cstheme="minorHAnsi"/>
                                <w:sz w:val="22"/>
                                <w:szCs w:val="22"/>
                                <w:lang w:val="en-US"/>
                              </w:rPr>
                              <w:t>Categori</w:t>
                            </w:r>
                            <w:r w:rsidR="00E17AF9">
                              <w:rPr>
                                <w:rFonts w:asciiTheme="minorHAnsi" w:hAnsiTheme="minorHAnsi" w:cstheme="minorHAnsi"/>
                                <w:sz w:val="22"/>
                                <w:szCs w:val="22"/>
                                <w:lang w:val="en-US"/>
                              </w:rPr>
                              <w:t>s</w:t>
                            </w:r>
                            <w:r w:rsidRPr="00797BA4">
                              <w:rPr>
                                <w:rFonts w:asciiTheme="minorHAnsi" w:hAnsiTheme="minorHAnsi" w:cstheme="minorHAnsi"/>
                                <w:sz w:val="22"/>
                                <w:szCs w:val="22"/>
                                <w:lang w:val="en-US"/>
                              </w:rPr>
                              <w:t>ation</w:t>
                            </w:r>
                            <w:proofErr w:type="spellEnd"/>
                            <w:r w:rsidRPr="00797BA4">
                              <w:rPr>
                                <w:rFonts w:asciiTheme="minorHAnsi" w:hAnsiTheme="minorHAnsi" w:cstheme="minorHAnsi"/>
                                <w:sz w:val="22"/>
                                <w:szCs w:val="22"/>
                                <w:lang w:val="en-US"/>
                              </w:rPr>
                              <w:t xml:space="preserve"> of transactions</w:t>
                            </w:r>
                          </w:p>
                          <w:p w14:paraId="21E397F6" w14:textId="18740D44" w:rsidR="00D27F53" w:rsidRDefault="00D27F53" w:rsidP="00797BA4">
                            <w:pPr>
                              <w:pStyle w:val="Ingenafstand"/>
                              <w:tabs>
                                <w:tab w:val="left" w:pos="364"/>
                              </w:tabs>
                              <w:spacing w:after="120"/>
                              <w:rPr>
                                <w:rFonts w:asciiTheme="minorHAnsi" w:hAnsiTheme="minorHAnsi" w:cstheme="minorHAnsi"/>
                                <w:color w:val="000000"/>
                                <w:lang w:val="en-US"/>
                              </w:rPr>
                            </w:pPr>
                            <w:r w:rsidRPr="00797BA4">
                              <w:rPr>
                                <w:rFonts w:asciiTheme="minorHAnsi" w:hAnsiTheme="minorHAnsi" w:cstheme="minorHAnsi"/>
                                <w:color w:val="000000"/>
                                <w:lang w:val="en-US"/>
                              </w:rPr>
                              <w:t>The large</w:t>
                            </w:r>
                            <w:r w:rsidR="00E17AF9">
                              <w:rPr>
                                <w:rFonts w:asciiTheme="minorHAnsi" w:hAnsiTheme="minorHAnsi" w:cstheme="minorHAnsi"/>
                                <w:color w:val="000000"/>
                                <w:lang w:val="en-US"/>
                              </w:rPr>
                              <w:t>-</w:t>
                            </w:r>
                            <w:r w:rsidRPr="00797BA4">
                              <w:rPr>
                                <w:rFonts w:asciiTheme="minorHAnsi" w:hAnsiTheme="minorHAnsi" w:cstheme="minorHAnsi"/>
                                <w:color w:val="000000"/>
                                <w:lang w:val="en-US"/>
                              </w:rPr>
                              <w:t xml:space="preserve">scale transaction data from </w:t>
                            </w:r>
                            <w:proofErr w:type="spellStart"/>
                            <w:r w:rsidRPr="00797BA4">
                              <w:rPr>
                                <w:rFonts w:asciiTheme="minorHAnsi" w:hAnsiTheme="minorHAnsi" w:cstheme="minorHAnsi"/>
                                <w:color w:val="000000"/>
                                <w:lang w:val="en-US"/>
                              </w:rPr>
                              <w:t>Storebox</w:t>
                            </w:r>
                            <w:proofErr w:type="spellEnd"/>
                            <w:r w:rsidRPr="00797BA4">
                              <w:rPr>
                                <w:rFonts w:asciiTheme="minorHAnsi" w:hAnsiTheme="minorHAnsi" w:cstheme="minorHAnsi"/>
                                <w:color w:val="000000"/>
                                <w:lang w:val="en-US"/>
                              </w:rPr>
                              <w:t xml:space="preserve"> contains a huge number of unique foods from different categories. For example, many different specific fruit juices can be found in various supermarkets, which leads to </w:t>
                            </w:r>
                            <w:proofErr w:type="spellStart"/>
                            <w:r w:rsidRPr="00797BA4">
                              <w:rPr>
                                <w:rFonts w:asciiTheme="minorHAnsi" w:hAnsiTheme="minorHAnsi" w:cstheme="minorHAnsi"/>
                                <w:color w:val="000000"/>
                                <w:lang w:val="en-US"/>
                              </w:rPr>
                              <w:t>categori</w:t>
                            </w:r>
                            <w:r w:rsidR="00E17AF9">
                              <w:rPr>
                                <w:rFonts w:asciiTheme="minorHAnsi" w:hAnsiTheme="minorHAnsi" w:cstheme="minorHAnsi"/>
                                <w:color w:val="000000"/>
                                <w:lang w:val="en-US"/>
                              </w:rPr>
                              <w:t>s</w:t>
                            </w:r>
                            <w:r w:rsidRPr="00797BA4">
                              <w:rPr>
                                <w:rFonts w:asciiTheme="minorHAnsi" w:hAnsiTheme="minorHAnsi" w:cstheme="minorHAnsi"/>
                                <w:color w:val="000000"/>
                                <w:lang w:val="en-US"/>
                              </w:rPr>
                              <w:t>ation</w:t>
                            </w:r>
                            <w:proofErr w:type="spellEnd"/>
                            <w:r w:rsidRPr="00797BA4">
                              <w:rPr>
                                <w:rFonts w:asciiTheme="minorHAnsi" w:hAnsiTheme="minorHAnsi" w:cstheme="minorHAnsi"/>
                                <w:color w:val="000000"/>
                                <w:lang w:val="en-US"/>
                              </w:rPr>
                              <w:t xml:space="preserve"> being necessary. The food institute at DTU (the Danish Technical University) maintains the Frida Food database (</w:t>
                            </w:r>
                            <w:hyperlink r:id="rId29" w:history="1">
                              <w:r w:rsidRPr="00797BA4">
                                <w:rPr>
                                  <w:rStyle w:val="Hyperlink"/>
                                  <w:rFonts w:asciiTheme="minorHAnsi" w:hAnsiTheme="minorHAnsi" w:cstheme="minorHAnsi"/>
                                  <w:color w:val="1155CC"/>
                                  <w:lang w:val="en-US"/>
                                </w:rPr>
                                <w:t>https://frida.fooddata.dk/</w:t>
                              </w:r>
                            </w:hyperlink>
                            <w:r w:rsidRPr="00797BA4">
                              <w:rPr>
                                <w:rFonts w:asciiTheme="minorHAnsi" w:hAnsiTheme="minorHAnsi" w:cstheme="minorHAnsi"/>
                                <w:color w:val="000000"/>
                                <w:lang w:val="en-US"/>
                              </w:rPr>
                              <w:t>), where the majority of food sources sold in Denmark can be categorized into approximately 1,100 Frida food names</w:t>
                            </w:r>
                            <w:r w:rsidR="00803FD9">
                              <w:rPr>
                                <w:rFonts w:asciiTheme="minorHAnsi" w:hAnsiTheme="minorHAnsi" w:cstheme="minorHAnsi"/>
                                <w:color w:val="000000"/>
                                <w:lang w:val="en-US"/>
                              </w:rPr>
                              <w:t xml:space="preserve">, </w:t>
                            </w:r>
                            <w:r w:rsidRPr="00797BA4">
                              <w:rPr>
                                <w:rFonts w:asciiTheme="minorHAnsi" w:hAnsiTheme="minorHAnsi" w:cstheme="minorHAnsi"/>
                                <w:color w:val="000000"/>
                                <w:lang w:val="en-US"/>
                              </w:rPr>
                              <w:t>such as “cabbage, red, raw” or “</w:t>
                            </w:r>
                            <w:proofErr w:type="spellStart"/>
                            <w:r w:rsidRPr="00797BA4">
                              <w:rPr>
                                <w:rFonts w:asciiTheme="minorHAnsi" w:hAnsiTheme="minorHAnsi" w:cstheme="minorHAnsi"/>
                                <w:color w:val="000000"/>
                                <w:lang w:val="en-US"/>
                              </w:rPr>
                              <w:t>ymer</w:t>
                            </w:r>
                            <w:proofErr w:type="spellEnd"/>
                            <w:r w:rsidRPr="00797BA4">
                              <w:rPr>
                                <w:rFonts w:asciiTheme="minorHAnsi" w:hAnsiTheme="minorHAnsi" w:cstheme="minorHAnsi"/>
                                <w:color w:val="000000"/>
                                <w:lang w:val="en-US"/>
                              </w:rPr>
                              <w:t xml:space="preserve">, low fat”, </w:t>
                            </w:r>
                            <w:r w:rsidR="00EA15CB">
                              <w:rPr>
                                <w:rFonts w:asciiTheme="minorHAnsi" w:hAnsiTheme="minorHAnsi" w:cstheme="minorHAnsi"/>
                                <w:color w:val="000000"/>
                                <w:lang w:val="en-US"/>
                              </w:rPr>
                              <w:t xml:space="preserve">then again </w:t>
                            </w:r>
                            <w:r w:rsidRPr="00797BA4">
                              <w:rPr>
                                <w:rFonts w:asciiTheme="minorHAnsi" w:hAnsiTheme="minorHAnsi" w:cstheme="minorHAnsi"/>
                                <w:color w:val="000000"/>
                                <w:lang w:val="en-US"/>
                              </w:rPr>
                              <w:t xml:space="preserve">into approximately </w:t>
                            </w:r>
                            <w:r>
                              <w:rPr>
                                <w:rFonts w:asciiTheme="minorHAnsi" w:hAnsiTheme="minorHAnsi" w:cstheme="minorHAnsi"/>
                                <w:color w:val="000000"/>
                                <w:lang w:val="en-US"/>
                              </w:rPr>
                              <w:t>40</w:t>
                            </w:r>
                            <w:r w:rsidRPr="00797BA4">
                              <w:rPr>
                                <w:rFonts w:asciiTheme="minorHAnsi" w:hAnsiTheme="minorHAnsi" w:cstheme="minorHAnsi"/>
                                <w:color w:val="000000"/>
                                <w:lang w:val="en-US"/>
                              </w:rPr>
                              <w:t xml:space="preserve"> higher level Frida food groups (such as “</w:t>
                            </w:r>
                            <w:r w:rsidR="00B60735">
                              <w:rPr>
                                <w:rFonts w:asciiTheme="minorHAnsi" w:hAnsiTheme="minorHAnsi" w:cstheme="minorHAnsi"/>
                                <w:color w:val="000000"/>
                                <w:lang w:val="en-US"/>
                              </w:rPr>
                              <w:t>r</w:t>
                            </w:r>
                            <w:r w:rsidRPr="00797BA4">
                              <w:rPr>
                                <w:rFonts w:asciiTheme="minorHAnsi" w:hAnsiTheme="minorHAnsi" w:cstheme="minorHAnsi"/>
                                <w:color w:val="000000"/>
                                <w:lang w:val="en-US"/>
                              </w:rPr>
                              <w:t>oot and tuber vegetables” or “</w:t>
                            </w:r>
                            <w:r w:rsidR="00B60735">
                              <w:rPr>
                                <w:rFonts w:asciiTheme="minorHAnsi" w:hAnsiTheme="minorHAnsi" w:cstheme="minorHAnsi"/>
                                <w:color w:val="000000"/>
                                <w:lang w:val="en-US"/>
                              </w:rPr>
                              <w:t>b</w:t>
                            </w:r>
                            <w:r w:rsidRPr="00797BA4">
                              <w:rPr>
                                <w:rFonts w:asciiTheme="minorHAnsi" w:hAnsiTheme="minorHAnsi" w:cstheme="minorHAnsi"/>
                                <w:color w:val="000000"/>
                                <w:lang w:val="en-US"/>
                              </w:rPr>
                              <w:t xml:space="preserve">iscuits and cookies”), and then again into 16 higher level categories, such as “fish and fish products” or “egg and egg products”. By using available categories combined with manual sorting, the products from the </w:t>
                            </w:r>
                            <w:proofErr w:type="spellStart"/>
                            <w:r w:rsidRPr="00797BA4">
                              <w:rPr>
                                <w:rFonts w:asciiTheme="minorHAnsi" w:hAnsiTheme="minorHAnsi" w:cstheme="minorHAnsi"/>
                                <w:color w:val="000000"/>
                                <w:lang w:val="en-US"/>
                              </w:rPr>
                              <w:t>Storebox</w:t>
                            </w:r>
                            <w:proofErr w:type="spellEnd"/>
                            <w:r w:rsidRPr="00797BA4">
                              <w:rPr>
                                <w:rFonts w:asciiTheme="minorHAnsi" w:hAnsiTheme="minorHAnsi" w:cstheme="minorHAnsi"/>
                                <w:color w:val="000000"/>
                                <w:lang w:val="en-US"/>
                              </w:rPr>
                              <w:t xml:space="preserve"> receipts have been categorized at DTU to more general food groups based on the Frida database. This </w:t>
                            </w:r>
                            <w:proofErr w:type="spellStart"/>
                            <w:r w:rsidRPr="00797BA4">
                              <w:rPr>
                                <w:rFonts w:asciiTheme="minorHAnsi" w:hAnsiTheme="minorHAnsi" w:cstheme="minorHAnsi"/>
                                <w:color w:val="000000"/>
                                <w:lang w:val="en-US"/>
                              </w:rPr>
                              <w:t>categori</w:t>
                            </w:r>
                            <w:r w:rsidR="002A2F8E">
                              <w:rPr>
                                <w:rFonts w:asciiTheme="minorHAnsi" w:hAnsiTheme="minorHAnsi" w:cstheme="minorHAnsi"/>
                                <w:color w:val="000000"/>
                                <w:lang w:val="en-US"/>
                              </w:rPr>
                              <w:t>s</w:t>
                            </w:r>
                            <w:r w:rsidRPr="00797BA4">
                              <w:rPr>
                                <w:rFonts w:asciiTheme="minorHAnsi" w:hAnsiTheme="minorHAnsi" w:cstheme="minorHAnsi"/>
                                <w:color w:val="000000"/>
                                <w:lang w:val="en-US"/>
                              </w:rPr>
                              <w:t>ation</w:t>
                            </w:r>
                            <w:proofErr w:type="spellEnd"/>
                            <w:r w:rsidRPr="00797BA4">
                              <w:rPr>
                                <w:rFonts w:asciiTheme="minorHAnsi" w:hAnsiTheme="minorHAnsi" w:cstheme="minorHAnsi"/>
                                <w:color w:val="000000"/>
                                <w:lang w:val="en-US"/>
                              </w:rPr>
                              <w:t xml:space="preserve"> is not </w:t>
                            </w:r>
                            <w:proofErr w:type="gramStart"/>
                            <w:r w:rsidRPr="00797BA4">
                              <w:rPr>
                                <w:rFonts w:asciiTheme="minorHAnsi" w:hAnsiTheme="minorHAnsi" w:cstheme="minorHAnsi"/>
                                <w:color w:val="000000"/>
                                <w:lang w:val="en-US"/>
                              </w:rPr>
                              <w:t>complete, but</w:t>
                            </w:r>
                            <w:proofErr w:type="gramEnd"/>
                            <w:r w:rsidRPr="00797BA4">
                              <w:rPr>
                                <w:rFonts w:asciiTheme="minorHAnsi" w:hAnsiTheme="minorHAnsi" w:cstheme="minorHAnsi"/>
                                <w:color w:val="000000"/>
                                <w:lang w:val="en-US"/>
                              </w:rPr>
                              <w:t xml:space="preserve"> is an ongoing process that needs to be maintained.</w:t>
                            </w:r>
                          </w:p>
                          <w:p w14:paraId="5E9D3CA7" w14:textId="77777777" w:rsidR="00D27F53" w:rsidRPr="00476F46" w:rsidRDefault="00D27F53" w:rsidP="008C4849">
                            <w:pPr>
                              <w:pStyle w:val="Overskrift3"/>
                              <w:spacing w:before="320" w:after="80"/>
                              <w:rPr>
                                <w:rFonts w:asciiTheme="minorHAnsi" w:hAnsiTheme="minorHAnsi" w:cstheme="minorHAnsi"/>
                                <w:color w:val="auto"/>
                                <w:sz w:val="22"/>
                                <w:szCs w:val="22"/>
                                <w:lang w:val="en-US" w:eastAsia="da-DK"/>
                              </w:rPr>
                            </w:pPr>
                            <w:r w:rsidRPr="00476F46">
                              <w:rPr>
                                <w:rFonts w:asciiTheme="minorHAnsi" w:hAnsiTheme="minorHAnsi" w:cstheme="minorHAnsi"/>
                                <w:b/>
                                <w:bCs/>
                                <w:color w:val="auto"/>
                                <w:sz w:val="22"/>
                                <w:szCs w:val="22"/>
                                <w:lang w:val="en-US"/>
                              </w:rPr>
                              <w:t>Modelling approaches</w:t>
                            </w:r>
                          </w:p>
                          <w:p w14:paraId="512CB62C" w14:textId="6A03703D" w:rsidR="00D27F53" w:rsidRPr="008C4849" w:rsidRDefault="00D27F53" w:rsidP="008C4849">
                            <w:pPr>
                              <w:pStyle w:val="NormalWeb"/>
                              <w:spacing w:before="0" w:beforeAutospacing="0" w:after="0" w:afterAutospacing="0"/>
                              <w:rPr>
                                <w:rFonts w:asciiTheme="minorHAnsi" w:hAnsiTheme="minorHAnsi" w:cstheme="minorHAnsi"/>
                                <w:sz w:val="22"/>
                                <w:szCs w:val="22"/>
                                <w:lang w:val="en-US"/>
                              </w:rPr>
                            </w:pPr>
                            <w:r w:rsidRPr="008C4849">
                              <w:rPr>
                                <w:rFonts w:asciiTheme="minorHAnsi" w:hAnsiTheme="minorHAnsi" w:cstheme="minorHAnsi"/>
                                <w:color w:val="000000"/>
                                <w:sz w:val="22"/>
                                <w:szCs w:val="22"/>
                                <w:lang w:val="en-US"/>
                              </w:rPr>
                              <w:t>The structure of the purchase data is quite complex: each participant has multiple observations of food transactions over time, and the transactions are quite irregular, meaning that the frequency of transactions differs over the weeks, months and from person to person.</w:t>
                            </w:r>
                            <w:r w:rsidR="00595142">
                              <w:rPr>
                                <w:rFonts w:asciiTheme="minorHAnsi" w:hAnsiTheme="minorHAnsi" w:cstheme="minorHAnsi"/>
                                <w:color w:val="000000"/>
                                <w:sz w:val="22"/>
                                <w:szCs w:val="22"/>
                                <w:lang w:val="en-US"/>
                              </w:rPr>
                              <w:t xml:space="preserve"> </w:t>
                            </w:r>
                            <w:r w:rsidRPr="008C4849">
                              <w:rPr>
                                <w:rFonts w:asciiTheme="minorHAnsi" w:hAnsiTheme="minorHAnsi" w:cstheme="minorHAnsi"/>
                                <w:color w:val="000000"/>
                                <w:sz w:val="22"/>
                                <w:szCs w:val="22"/>
                                <w:lang w:val="en-US"/>
                              </w:rPr>
                              <w:t xml:space="preserve">Furthermore, we will have new participants entering the study and participants dropping out, or even participants dropping out and entering again. A good starting point to handle the longitudinal data is to consider the econometric approach to time series analysis (Cryer, 2008). A central part of our work is to adapt these methods </w:t>
                            </w:r>
                            <w:r w:rsidR="008A1081">
                              <w:rPr>
                                <w:rFonts w:asciiTheme="minorHAnsi" w:hAnsiTheme="minorHAnsi" w:cstheme="minorHAnsi"/>
                                <w:color w:val="000000"/>
                                <w:sz w:val="22"/>
                                <w:szCs w:val="22"/>
                                <w:lang w:val="en-US"/>
                              </w:rPr>
                              <w:t>to handle</w:t>
                            </w:r>
                            <w:r w:rsidRPr="008C4849">
                              <w:rPr>
                                <w:rFonts w:asciiTheme="minorHAnsi" w:hAnsiTheme="minorHAnsi" w:cstheme="minorHAnsi"/>
                                <w:color w:val="000000"/>
                                <w:sz w:val="22"/>
                                <w:szCs w:val="22"/>
                                <w:lang w:val="en-US"/>
                              </w:rPr>
                              <w:t xml:space="preserve"> </w:t>
                            </w:r>
                            <w:r w:rsidR="00D43E71">
                              <w:rPr>
                                <w:rFonts w:asciiTheme="minorHAnsi" w:hAnsiTheme="minorHAnsi" w:cstheme="minorHAnsi"/>
                                <w:color w:val="000000"/>
                                <w:sz w:val="22"/>
                                <w:szCs w:val="22"/>
                                <w:lang w:val="en-US"/>
                              </w:rPr>
                              <w:t xml:space="preserve">another framework, namely </w:t>
                            </w:r>
                            <w:r w:rsidRPr="008C4849">
                              <w:rPr>
                                <w:rFonts w:asciiTheme="minorHAnsi" w:hAnsiTheme="minorHAnsi" w:cstheme="minorHAnsi"/>
                                <w:color w:val="000000"/>
                                <w:sz w:val="22"/>
                                <w:szCs w:val="22"/>
                                <w:lang w:val="en-US"/>
                              </w:rPr>
                              <w:t>transactions of groceries over time.</w:t>
                            </w:r>
                            <w:r>
                              <w:rPr>
                                <w:rFonts w:asciiTheme="minorHAnsi" w:hAnsiTheme="minorHAnsi" w:cstheme="minorHAnsi"/>
                                <w:color w:val="000000"/>
                                <w:sz w:val="22"/>
                                <w:szCs w:val="22"/>
                                <w:lang w:val="en-US"/>
                              </w:rPr>
                              <w:t xml:space="preserve"> </w:t>
                            </w:r>
                            <w:r w:rsidR="0059475B">
                              <w:rPr>
                                <w:rFonts w:asciiTheme="minorHAnsi" w:hAnsiTheme="minorHAnsi" w:cstheme="minorHAnsi"/>
                                <w:color w:val="000000"/>
                                <w:sz w:val="22"/>
                                <w:szCs w:val="22"/>
                                <w:lang w:val="en-US"/>
                              </w:rPr>
                              <w:t xml:space="preserve">The approach </w:t>
                            </w:r>
                            <w:r w:rsidRPr="008C4849">
                              <w:rPr>
                                <w:rFonts w:asciiTheme="minorHAnsi" w:hAnsiTheme="minorHAnsi" w:cstheme="minorHAnsi"/>
                                <w:color w:val="000000"/>
                                <w:sz w:val="22"/>
                                <w:szCs w:val="22"/>
                                <w:lang w:val="en-US"/>
                              </w:rPr>
                              <w:t xml:space="preserve">to handle data as recurrent event data with time gaps </w:t>
                            </w:r>
                            <w:r w:rsidR="0059475B">
                              <w:rPr>
                                <w:rFonts w:asciiTheme="minorHAnsi" w:hAnsiTheme="minorHAnsi" w:cstheme="minorHAnsi"/>
                                <w:color w:val="000000"/>
                                <w:sz w:val="22"/>
                                <w:szCs w:val="22"/>
                                <w:lang w:val="en-US"/>
                              </w:rPr>
                              <w:t>will also be considered</w:t>
                            </w:r>
                            <w:r w:rsidR="002A2F8E">
                              <w:rPr>
                                <w:rFonts w:asciiTheme="minorHAnsi" w:hAnsiTheme="minorHAnsi" w:cstheme="minorHAnsi"/>
                                <w:color w:val="000000"/>
                                <w:sz w:val="22"/>
                                <w:szCs w:val="22"/>
                                <w:lang w:val="en-US"/>
                              </w:rPr>
                              <w:t xml:space="preserve"> </w:t>
                            </w:r>
                            <w:r w:rsidR="002A2F8E" w:rsidRPr="008C4849">
                              <w:rPr>
                                <w:rFonts w:asciiTheme="minorHAnsi" w:hAnsiTheme="minorHAnsi" w:cstheme="minorHAnsi"/>
                                <w:color w:val="000000"/>
                                <w:sz w:val="22"/>
                                <w:szCs w:val="22"/>
                                <w:lang w:val="en-US"/>
                              </w:rPr>
                              <w:t>(Shen</w:t>
                            </w:r>
                            <w:r w:rsidR="002A2F8E">
                              <w:rPr>
                                <w:rFonts w:asciiTheme="minorHAnsi" w:hAnsiTheme="minorHAnsi" w:cstheme="minorHAnsi"/>
                                <w:color w:val="000000"/>
                                <w:sz w:val="22"/>
                                <w:szCs w:val="22"/>
                                <w:lang w:val="en-US"/>
                              </w:rPr>
                              <w:t xml:space="preserve"> et al.</w:t>
                            </w:r>
                            <w:r w:rsidR="002A2F8E" w:rsidRPr="008C4849">
                              <w:rPr>
                                <w:rFonts w:asciiTheme="minorHAnsi" w:hAnsiTheme="minorHAnsi" w:cstheme="minorHAnsi"/>
                                <w:color w:val="000000"/>
                                <w:sz w:val="22"/>
                                <w:szCs w:val="22"/>
                                <w:lang w:val="en-US"/>
                              </w:rPr>
                              <w:t>, 2020)</w:t>
                            </w:r>
                            <w:r w:rsidRPr="008C4849">
                              <w:rPr>
                                <w:rFonts w:asciiTheme="minorHAnsi" w:hAnsiTheme="minorHAnsi" w:cstheme="minorHAnsi"/>
                                <w:color w:val="000000"/>
                                <w:sz w:val="22"/>
                                <w:szCs w:val="22"/>
                                <w:lang w:val="en-US"/>
                              </w:rPr>
                              <w:t xml:space="preserve">. Other tools which we plan to use to handle this complex time structure are </w:t>
                            </w:r>
                            <w:r w:rsidR="00CF1925">
                              <w:rPr>
                                <w:rFonts w:asciiTheme="minorHAnsi" w:hAnsiTheme="minorHAnsi" w:cstheme="minorHAnsi"/>
                                <w:color w:val="000000"/>
                                <w:sz w:val="22"/>
                                <w:szCs w:val="22"/>
                                <w:lang w:val="en-US"/>
                              </w:rPr>
                              <w:t xml:space="preserve">unsupervised </w:t>
                            </w:r>
                            <w:r w:rsidRPr="008C4849">
                              <w:rPr>
                                <w:rFonts w:asciiTheme="minorHAnsi" w:hAnsiTheme="minorHAnsi" w:cstheme="minorHAnsi"/>
                                <w:color w:val="000000"/>
                                <w:sz w:val="22"/>
                                <w:szCs w:val="22"/>
                                <w:lang w:val="en-US"/>
                              </w:rPr>
                              <w:t>clustering methods, for example k-means clustering, where small clusters of similar time series can be created (Tan</w:t>
                            </w:r>
                            <w:r>
                              <w:rPr>
                                <w:rFonts w:asciiTheme="minorHAnsi" w:hAnsiTheme="minorHAnsi" w:cstheme="minorHAnsi"/>
                                <w:color w:val="000000"/>
                                <w:sz w:val="22"/>
                                <w:szCs w:val="22"/>
                                <w:lang w:val="en-US"/>
                              </w:rPr>
                              <w:t xml:space="preserve"> et al.</w:t>
                            </w:r>
                            <w:r w:rsidRPr="008C4849">
                              <w:rPr>
                                <w:rFonts w:asciiTheme="minorHAnsi" w:hAnsiTheme="minorHAnsi" w:cstheme="minorHAnsi"/>
                                <w:color w:val="000000"/>
                                <w:sz w:val="22"/>
                                <w:szCs w:val="22"/>
                                <w:lang w:val="en-US"/>
                              </w:rPr>
                              <w:t>, 2015). </w:t>
                            </w:r>
                          </w:p>
                          <w:p w14:paraId="3B559837" w14:textId="4C46AD63" w:rsidR="00D27F53" w:rsidRPr="008C4849" w:rsidRDefault="00D27F53" w:rsidP="008C4849">
                            <w:pPr>
                              <w:pStyle w:val="NormalWeb"/>
                              <w:spacing w:before="0" w:beforeAutospacing="0" w:after="0" w:afterAutospacing="0"/>
                              <w:rPr>
                                <w:rFonts w:asciiTheme="minorHAnsi" w:hAnsiTheme="minorHAnsi" w:cstheme="minorHAnsi"/>
                                <w:sz w:val="22"/>
                                <w:szCs w:val="22"/>
                                <w:lang w:val="en-US"/>
                              </w:rPr>
                            </w:pPr>
                            <w:r w:rsidRPr="008C4849">
                              <w:rPr>
                                <w:rFonts w:asciiTheme="minorHAnsi" w:hAnsiTheme="minorHAnsi" w:cstheme="minorHAnsi"/>
                                <w:color w:val="000000"/>
                                <w:sz w:val="22"/>
                                <w:szCs w:val="22"/>
                                <w:lang w:val="en-US"/>
                              </w:rPr>
                              <w:t>Each receipt contains information about the purchased products: product name, the amount that was bought, the price of the product, discounts (if any)</w:t>
                            </w:r>
                            <w:r w:rsidR="009F0D3F">
                              <w:rPr>
                                <w:rFonts w:asciiTheme="minorHAnsi" w:hAnsiTheme="minorHAnsi" w:cstheme="minorHAnsi"/>
                                <w:color w:val="000000"/>
                                <w:sz w:val="22"/>
                                <w:szCs w:val="22"/>
                                <w:lang w:val="en-US"/>
                              </w:rPr>
                              <w:t>, purchase date</w:t>
                            </w:r>
                            <w:r w:rsidR="008B251B">
                              <w:rPr>
                                <w:rFonts w:asciiTheme="minorHAnsi" w:hAnsiTheme="minorHAnsi" w:cstheme="minorHAnsi"/>
                                <w:color w:val="000000"/>
                                <w:sz w:val="22"/>
                                <w:szCs w:val="22"/>
                                <w:lang w:val="en-US"/>
                              </w:rPr>
                              <w:t xml:space="preserve"> and time</w:t>
                            </w:r>
                            <w:r w:rsidRPr="008C4849">
                              <w:rPr>
                                <w:rFonts w:asciiTheme="minorHAnsi" w:hAnsiTheme="minorHAnsi" w:cstheme="minorHAnsi"/>
                                <w:color w:val="000000"/>
                                <w:sz w:val="22"/>
                                <w:szCs w:val="22"/>
                                <w:lang w:val="en-US"/>
                              </w:rPr>
                              <w:t xml:space="preserve"> and the price of the entire order. Based on existing literature for supermarket transaction data, it will be assessed how to model these variables sufficiently, by investigating whether to use absolute price for an item, relative price as compared to the total price, how to incorporate the discounts, whether to consider participants only or entire households and so on. </w:t>
                            </w:r>
                          </w:p>
                          <w:p w14:paraId="4707F85B" w14:textId="15184066" w:rsidR="00B32C05" w:rsidRDefault="00D27F53" w:rsidP="00B6631A">
                            <w:pPr>
                              <w:pStyle w:val="NormalWeb"/>
                              <w:spacing w:before="0" w:beforeAutospacing="0" w:after="0" w:afterAutospacing="0"/>
                              <w:rPr>
                                <w:rFonts w:asciiTheme="minorHAnsi" w:hAnsiTheme="minorHAnsi" w:cstheme="minorHAnsi"/>
                                <w:color w:val="000000"/>
                                <w:sz w:val="22"/>
                                <w:szCs w:val="22"/>
                                <w:lang w:val="en-US"/>
                              </w:rPr>
                            </w:pPr>
                            <w:r w:rsidRPr="008C4849">
                              <w:rPr>
                                <w:rFonts w:asciiTheme="minorHAnsi" w:hAnsiTheme="minorHAnsi" w:cstheme="minorHAnsi"/>
                                <w:color w:val="000000"/>
                                <w:sz w:val="22"/>
                                <w:szCs w:val="22"/>
                                <w:lang w:val="en-US"/>
                              </w:rPr>
                              <w:t xml:space="preserve">Structures and patterns in the purchases will be assessed using various data mining techniques, for example the unsupervised machine learning technique called “association rule mining”, where data will be considered as market basket transactions. Here, the basic idea is to find frequent </w:t>
                            </w:r>
                            <w:proofErr w:type="spellStart"/>
                            <w:r w:rsidRPr="008C4849">
                              <w:rPr>
                                <w:rFonts w:asciiTheme="minorHAnsi" w:hAnsiTheme="minorHAnsi" w:cstheme="minorHAnsi"/>
                                <w:color w:val="000000"/>
                                <w:sz w:val="22"/>
                                <w:szCs w:val="22"/>
                                <w:lang w:val="en-US"/>
                              </w:rPr>
                              <w:t>itemsets</w:t>
                            </w:r>
                            <w:proofErr w:type="spellEnd"/>
                            <w:r w:rsidRPr="008C4849">
                              <w:rPr>
                                <w:rFonts w:asciiTheme="minorHAnsi" w:hAnsiTheme="minorHAnsi" w:cstheme="minorHAnsi"/>
                                <w:color w:val="000000"/>
                                <w:sz w:val="22"/>
                                <w:szCs w:val="22"/>
                                <w:lang w:val="en-US"/>
                              </w:rPr>
                              <w:t xml:space="preserve"> in the transactions and form association rules that represent the relationship between these </w:t>
                            </w:r>
                            <w:proofErr w:type="spellStart"/>
                            <w:r w:rsidRPr="008C4849">
                              <w:rPr>
                                <w:rFonts w:asciiTheme="minorHAnsi" w:hAnsiTheme="minorHAnsi" w:cstheme="minorHAnsi"/>
                                <w:color w:val="000000"/>
                                <w:sz w:val="22"/>
                                <w:szCs w:val="22"/>
                                <w:lang w:val="en-US"/>
                              </w:rPr>
                              <w:t>itemsets</w:t>
                            </w:r>
                            <w:proofErr w:type="spellEnd"/>
                            <w:r w:rsidRPr="008C4849">
                              <w:rPr>
                                <w:rFonts w:asciiTheme="minorHAnsi" w:hAnsiTheme="minorHAnsi" w:cstheme="minorHAnsi"/>
                                <w:color w:val="000000"/>
                                <w:sz w:val="22"/>
                                <w:szCs w:val="22"/>
                                <w:lang w:val="en-US"/>
                              </w:rPr>
                              <w:t xml:space="preserve"> (Tan</w:t>
                            </w:r>
                            <w:r>
                              <w:rPr>
                                <w:rFonts w:asciiTheme="minorHAnsi" w:hAnsiTheme="minorHAnsi" w:cstheme="minorHAnsi"/>
                                <w:color w:val="000000"/>
                                <w:sz w:val="22"/>
                                <w:szCs w:val="22"/>
                                <w:lang w:val="en-US"/>
                              </w:rPr>
                              <w:t xml:space="preserve"> et al.</w:t>
                            </w:r>
                            <w:r w:rsidRPr="008C4849">
                              <w:rPr>
                                <w:rFonts w:asciiTheme="minorHAnsi" w:hAnsiTheme="minorHAnsi" w:cstheme="minorHAnsi"/>
                                <w:color w:val="000000"/>
                                <w:sz w:val="22"/>
                                <w:szCs w:val="22"/>
                                <w:lang w:val="en-US"/>
                              </w:rPr>
                              <w:t>, 2019</w:t>
                            </w:r>
                            <w:r w:rsidR="00DD267B">
                              <w:rPr>
                                <w:rFonts w:asciiTheme="minorHAnsi" w:hAnsiTheme="minorHAnsi" w:cstheme="minorHAnsi"/>
                                <w:color w:val="000000"/>
                                <w:sz w:val="22"/>
                                <w:szCs w:val="22"/>
                                <w:lang w:val="en-US"/>
                              </w:rPr>
                              <w:t>;</w:t>
                            </w:r>
                            <w:r w:rsidR="00247E90">
                              <w:rPr>
                                <w:rFonts w:asciiTheme="minorHAnsi" w:hAnsiTheme="minorHAnsi" w:cstheme="minorHAnsi"/>
                                <w:color w:val="000000"/>
                                <w:sz w:val="22"/>
                                <w:szCs w:val="22"/>
                                <w:lang w:val="en-US"/>
                              </w:rPr>
                              <w:t xml:space="preserve"> Hastie e</w:t>
                            </w:r>
                            <w:r w:rsidR="003C7E80">
                              <w:rPr>
                                <w:rFonts w:asciiTheme="minorHAnsi" w:hAnsiTheme="minorHAnsi" w:cstheme="minorHAnsi"/>
                                <w:color w:val="000000"/>
                                <w:sz w:val="22"/>
                                <w:szCs w:val="22"/>
                                <w:lang w:val="en-US"/>
                              </w:rPr>
                              <w:t>t</w:t>
                            </w:r>
                            <w:r w:rsidR="00247E90">
                              <w:rPr>
                                <w:rFonts w:asciiTheme="minorHAnsi" w:hAnsiTheme="minorHAnsi" w:cstheme="minorHAnsi"/>
                                <w:color w:val="000000"/>
                                <w:sz w:val="22"/>
                                <w:szCs w:val="22"/>
                                <w:lang w:val="en-US"/>
                              </w:rPr>
                              <w:t xml:space="preserve"> al.</w:t>
                            </w:r>
                            <w:r w:rsidR="005C265D">
                              <w:rPr>
                                <w:rFonts w:asciiTheme="minorHAnsi" w:hAnsiTheme="minorHAnsi" w:cstheme="minorHAnsi"/>
                                <w:color w:val="000000"/>
                                <w:sz w:val="22"/>
                                <w:szCs w:val="22"/>
                                <w:lang w:val="en-US"/>
                              </w:rPr>
                              <w:t>, 2009</w:t>
                            </w:r>
                            <w:r w:rsidRPr="008C4849">
                              <w:rPr>
                                <w:rFonts w:asciiTheme="minorHAnsi" w:hAnsiTheme="minorHAnsi" w:cstheme="minorHAnsi"/>
                                <w:color w:val="000000"/>
                                <w:sz w:val="22"/>
                                <w:szCs w:val="22"/>
                                <w:lang w:val="en-US"/>
                              </w:rPr>
                              <w:t xml:space="preserve">). </w:t>
                            </w:r>
                            <w:r w:rsidR="00EB4229">
                              <w:rPr>
                                <w:rFonts w:asciiTheme="minorHAnsi" w:hAnsiTheme="minorHAnsi" w:cstheme="minorHAnsi"/>
                                <w:color w:val="000000"/>
                                <w:sz w:val="22"/>
                                <w:szCs w:val="22"/>
                                <w:lang w:val="en-US"/>
                              </w:rPr>
                              <w:t xml:space="preserve">A central part of our work will be to adapt the framework of marked point processes (Last et al., 1995) to use in this association analysis, </w:t>
                            </w:r>
                            <w:r w:rsidR="00EA1193">
                              <w:rPr>
                                <w:rFonts w:asciiTheme="minorHAnsi" w:hAnsiTheme="minorHAnsi" w:cstheme="minorHAnsi"/>
                                <w:color w:val="000000"/>
                                <w:sz w:val="22"/>
                                <w:szCs w:val="22"/>
                                <w:lang w:val="en-US"/>
                              </w:rPr>
                              <w:t>which has not been seen in the existing literature</w:t>
                            </w:r>
                            <w:r w:rsidR="001011F0">
                              <w:rPr>
                                <w:rFonts w:asciiTheme="minorHAnsi" w:hAnsiTheme="minorHAnsi" w:cstheme="minorHAnsi"/>
                                <w:color w:val="000000"/>
                                <w:sz w:val="22"/>
                                <w:szCs w:val="22"/>
                                <w:lang w:val="en-US"/>
                              </w:rPr>
                              <w:t xml:space="preserve">, </w:t>
                            </w:r>
                            <w:r w:rsidR="00EB4229">
                              <w:rPr>
                                <w:rFonts w:asciiTheme="minorHAnsi" w:hAnsiTheme="minorHAnsi" w:cstheme="minorHAnsi"/>
                                <w:color w:val="000000"/>
                                <w:sz w:val="22"/>
                                <w:szCs w:val="22"/>
                                <w:lang w:val="en-US"/>
                              </w:rPr>
                              <w:t>and this work will thus lie in the field in between unsupervised and supervised learning</w:t>
                            </w:r>
                            <w:r w:rsidR="001011F0">
                              <w:rPr>
                                <w:rFonts w:asciiTheme="minorHAnsi" w:hAnsiTheme="minorHAnsi" w:cstheme="minorHAnsi"/>
                                <w:color w:val="000000"/>
                                <w:sz w:val="22"/>
                                <w:szCs w:val="22"/>
                                <w:lang w:val="en-US"/>
                              </w:rPr>
                              <w:t xml:space="preserve">. </w:t>
                            </w:r>
                            <w:r w:rsidR="00B32C05">
                              <w:rPr>
                                <w:rFonts w:asciiTheme="minorHAnsi" w:hAnsiTheme="minorHAnsi" w:cstheme="minorHAnsi"/>
                                <w:color w:val="000000"/>
                                <w:sz w:val="22"/>
                                <w:szCs w:val="22"/>
                                <w:lang w:val="en-US"/>
                              </w:rPr>
                              <w:t xml:space="preserve">    </w:t>
                            </w:r>
                          </w:p>
                          <w:p w14:paraId="5C57788E" w14:textId="2146E1C8" w:rsidR="00640BD1" w:rsidRDefault="0006417B" w:rsidP="00B6631A">
                            <w:pPr>
                              <w:pStyle w:val="NormalWeb"/>
                              <w:spacing w:before="0" w:beforeAutospacing="0" w:after="0" w:afterAutospacing="0"/>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Furthermore, e</w:t>
                            </w:r>
                            <w:r w:rsidR="001011F0">
                              <w:rPr>
                                <w:rFonts w:asciiTheme="minorHAnsi" w:hAnsiTheme="minorHAnsi" w:cstheme="minorHAnsi"/>
                                <w:color w:val="000000"/>
                                <w:sz w:val="22"/>
                                <w:szCs w:val="22"/>
                                <w:lang w:val="en-US"/>
                              </w:rPr>
                              <w:t xml:space="preserve">xtensions </w:t>
                            </w:r>
                            <w:r w:rsidR="00A93E57" w:rsidRPr="008C4849">
                              <w:rPr>
                                <w:rFonts w:asciiTheme="minorHAnsi" w:hAnsiTheme="minorHAnsi" w:cstheme="minorHAnsi"/>
                                <w:color w:val="000000"/>
                                <w:sz w:val="22"/>
                                <w:szCs w:val="22"/>
                                <w:lang w:val="en-US"/>
                              </w:rPr>
                              <w:t xml:space="preserve">on how to associate these grocery shopping patterns to the risk of CVD do not exist and need to be </w:t>
                            </w:r>
                            <w:r w:rsidR="00A93E57" w:rsidRPr="00B6631A">
                              <w:rPr>
                                <w:rFonts w:asciiTheme="minorHAnsi" w:hAnsiTheme="minorHAnsi" w:cstheme="minorHAnsi"/>
                                <w:color w:val="000000"/>
                                <w:sz w:val="22"/>
                                <w:szCs w:val="22"/>
                                <w:lang w:val="en-US"/>
                              </w:rPr>
                              <w:t>developed</w:t>
                            </w:r>
                            <w:r w:rsidR="001E133F">
                              <w:rPr>
                                <w:rFonts w:asciiTheme="minorHAnsi" w:hAnsiTheme="minorHAnsi" w:cstheme="minorHAnsi"/>
                                <w:color w:val="000000"/>
                                <w:sz w:val="22"/>
                                <w:szCs w:val="22"/>
                                <w:lang w:val="en-US"/>
                              </w:rPr>
                              <w:t>.</w:t>
                            </w:r>
                            <w:r w:rsidR="006B6CA9">
                              <w:rPr>
                                <w:rFonts w:asciiTheme="minorHAnsi" w:hAnsiTheme="minorHAnsi" w:cstheme="minorHAnsi"/>
                                <w:color w:val="000000"/>
                                <w:sz w:val="22"/>
                                <w:szCs w:val="22"/>
                                <w:lang w:val="en-US"/>
                              </w:rPr>
                              <w:t xml:space="preserve"> </w:t>
                            </w:r>
                            <w:r w:rsidR="00D27F53" w:rsidRPr="00B6631A">
                              <w:rPr>
                                <w:rFonts w:asciiTheme="minorHAnsi" w:hAnsiTheme="minorHAnsi" w:cstheme="minorHAnsi"/>
                                <w:color w:val="000000"/>
                                <w:sz w:val="22"/>
                                <w:szCs w:val="22"/>
                                <w:lang w:val="en-US"/>
                              </w:rPr>
                              <w:t>Here, the causality between food purchase patterns and CVD risk will be considered (Hernan</w:t>
                            </w:r>
                            <w:r w:rsidR="00D27F53">
                              <w:rPr>
                                <w:rFonts w:asciiTheme="minorHAnsi" w:hAnsiTheme="minorHAnsi" w:cstheme="minorHAnsi"/>
                                <w:color w:val="000000"/>
                                <w:sz w:val="22"/>
                                <w:szCs w:val="22"/>
                                <w:lang w:val="en-US"/>
                              </w:rPr>
                              <w:t xml:space="preserve"> et al.</w:t>
                            </w:r>
                            <w:r w:rsidR="00D27F53" w:rsidRPr="00B6631A">
                              <w:rPr>
                                <w:rFonts w:asciiTheme="minorHAnsi" w:hAnsiTheme="minorHAnsi" w:cstheme="minorHAnsi"/>
                                <w:color w:val="000000"/>
                                <w:sz w:val="22"/>
                                <w:szCs w:val="22"/>
                                <w:lang w:val="en-US"/>
                              </w:rPr>
                              <w:t>, 2020). In th</w:t>
                            </w:r>
                            <w:r w:rsidR="0088220A">
                              <w:rPr>
                                <w:rFonts w:asciiTheme="minorHAnsi" w:hAnsiTheme="minorHAnsi" w:cstheme="minorHAnsi"/>
                                <w:color w:val="000000"/>
                                <w:sz w:val="22"/>
                                <w:szCs w:val="22"/>
                                <w:lang w:val="en-US"/>
                              </w:rPr>
                              <w:t xml:space="preserve">e </w:t>
                            </w:r>
                            <w:r w:rsidR="00D27F53" w:rsidRPr="00B6631A">
                              <w:rPr>
                                <w:rFonts w:asciiTheme="minorHAnsi" w:hAnsiTheme="minorHAnsi" w:cstheme="minorHAnsi"/>
                                <w:color w:val="000000"/>
                                <w:sz w:val="22"/>
                                <w:szCs w:val="22"/>
                                <w:lang w:val="en-US"/>
                              </w:rPr>
                              <w:t xml:space="preserve">modelling process, different sociodemographic variables from the national registries such as gender, age, </w:t>
                            </w:r>
                            <w:proofErr w:type="gramStart"/>
                            <w:r w:rsidR="00D27F53" w:rsidRPr="00B6631A">
                              <w:rPr>
                                <w:rFonts w:asciiTheme="minorHAnsi" w:hAnsiTheme="minorHAnsi" w:cstheme="minorHAnsi"/>
                                <w:color w:val="000000"/>
                                <w:sz w:val="22"/>
                                <w:szCs w:val="22"/>
                                <w:lang w:val="en-US"/>
                              </w:rPr>
                              <w:t>income</w:t>
                            </w:r>
                            <w:proofErr w:type="gramEnd"/>
                            <w:r w:rsidR="00D27F53" w:rsidRPr="00B6631A">
                              <w:rPr>
                                <w:rFonts w:asciiTheme="minorHAnsi" w:hAnsiTheme="minorHAnsi" w:cstheme="minorHAnsi"/>
                                <w:color w:val="000000"/>
                                <w:sz w:val="22"/>
                                <w:szCs w:val="22"/>
                                <w:lang w:val="en-US"/>
                              </w:rPr>
                              <w:t xml:space="preserve"> and education will be taken into account</w:t>
                            </w:r>
                            <w:r w:rsidR="00447396">
                              <w:rPr>
                                <w:rFonts w:asciiTheme="minorHAnsi" w:hAnsiTheme="minorHAnsi" w:cstheme="minorHAnsi"/>
                                <w:color w:val="000000"/>
                                <w:sz w:val="22"/>
                                <w:szCs w:val="22"/>
                                <w:lang w:val="en-US"/>
                              </w:rPr>
                              <w:t xml:space="preserve">. </w:t>
                            </w:r>
                            <w:r w:rsidR="0058341C">
                              <w:rPr>
                                <w:rFonts w:asciiTheme="minorHAnsi" w:hAnsiTheme="minorHAnsi" w:cstheme="minorHAnsi"/>
                                <w:color w:val="000000"/>
                                <w:sz w:val="22"/>
                                <w:szCs w:val="22"/>
                                <w:lang w:val="en-US"/>
                              </w:rPr>
                              <w:t xml:space="preserve">In this way, we </w:t>
                            </w:r>
                            <w:r w:rsidR="00DB46CF">
                              <w:rPr>
                                <w:rFonts w:asciiTheme="minorHAnsi" w:hAnsiTheme="minorHAnsi" w:cstheme="minorHAnsi"/>
                                <w:color w:val="000000"/>
                                <w:sz w:val="22"/>
                                <w:szCs w:val="22"/>
                                <w:lang w:val="en-US"/>
                              </w:rPr>
                              <w:t xml:space="preserve">can </w:t>
                            </w:r>
                            <w:r w:rsidR="0055716A">
                              <w:rPr>
                                <w:rFonts w:asciiTheme="minorHAnsi" w:hAnsiTheme="minorHAnsi" w:cstheme="minorHAnsi"/>
                                <w:color w:val="000000"/>
                                <w:sz w:val="22"/>
                                <w:szCs w:val="22"/>
                                <w:lang w:val="en-US"/>
                              </w:rPr>
                              <w:t>assess societal inequalities</w:t>
                            </w:r>
                            <w:r w:rsidR="00B321B7">
                              <w:rPr>
                                <w:rFonts w:asciiTheme="minorHAnsi" w:hAnsiTheme="minorHAnsi" w:cstheme="minorHAnsi"/>
                                <w:color w:val="000000"/>
                                <w:sz w:val="22"/>
                                <w:szCs w:val="22"/>
                                <w:lang w:val="en-US"/>
                              </w:rPr>
                              <w:t xml:space="preserve"> in CVD</w:t>
                            </w:r>
                            <w:r w:rsidR="00F641DF">
                              <w:rPr>
                                <w:rFonts w:asciiTheme="minorHAnsi" w:hAnsiTheme="minorHAnsi" w:cstheme="minorHAnsi"/>
                                <w:color w:val="000000"/>
                                <w:sz w:val="22"/>
                                <w:szCs w:val="22"/>
                                <w:lang w:val="en-US"/>
                              </w:rPr>
                              <w:t xml:space="preserve">, such as </w:t>
                            </w:r>
                            <w:r w:rsidR="00640BD1" w:rsidRPr="00640BD1">
                              <w:rPr>
                                <w:rFonts w:asciiTheme="minorHAnsi" w:hAnsiTheme="minorHAnsi" w:cstheme="minorHAnsi"/>
                                <w:color w:val="000000"/>
                                <w:sz w:val="22"/>
                                <w:szCs w:val="22"/>
                                <w:lang w:val="en-US"/>
                              </w:rPr>
                              <w:t>the fact that people in Denmark with no higher than basic education have two to three times higher risk of dying of CVD as compared to their peers with a higher education (</w:t>
                            </w:r>
                            <w:proofErr w:type="spellStart"/>
                            <w:r w:rsidR="00640BD1" w:rsidRPr="00640BD1">
                              <w:rPr>
                                <w:rFonts w:asciiTheme="minorHAnsi" w:hAnsiTheme="minorHAnsi" w:cstheme="minorHAnsi"/>
                                <w:color w:val="000000"/>
                                <w:sz w:val="22"/>
                                <w:szCs w:val="22"/>
                                <w:lang w:val="en-US"/>
                              </w:rPr>
                              <w:t>Hjerteforeningen</w:t>
                            </w:r>
                            <w:proofErr w:type="spellEnd"/>
                            <w:r w:rsidR="00640BD1" w:rsidRPr="00640BD1">
                              <w:rPr>
                                <w:rFonts w:asciiTheme="minorHAnsi" w:hAnsiTheme="minorHAnsi" w:cstheme="minorHAnsi"/>
                                <w:color w:val="000000"/>
                                <w:sz w:val="22"/>
                                <w:szCs w:val="22"/>
                                <w:lang w:val="en-US"/>
                              </w:rPr>
                              <w:t>, 2020).</w:t>
                            </w:r>
                          </w:p>
                          <w:p w14:paraId="050F54CF" w14:textId="13C32968" w:rsidR="00D27F53" w:rsidRDefault="00D27F53" w:rsidP="008C4849">
                            <w:pPr>
                              <w:pStyle w:val="NormalWeb"/>
                              <w:spacing w:before="0" w:beforeAutospacing="0" w:after="0" w:afterAutospacing="0"/>
                              <w:rPr>
                                <w:rFonts w:asciiTheme="minorHAnsi" w:hAnsiTheme="minorHAnsi" w:cstheme="minorHAnsi"/>
                                <w:color w:val="000000"/>
                                <w:sz w:val="22"/>
                                <w:szCs w:val="22"/>
                                <w:lang w:val="en-US"/>
                              </w:rPr>
                            </w:pPr>
                            <w:r w:rsidRPr="008C4849">
                              <w:rPr>
                                <w:rFonts w:asciiTheme="minorHAnsi" w:hAnsiTheme="minorHAnsi" w:cstheme="minorHAnsi"/>
                                <w:color w:val="000000"/>
                                <w:sz w:val="22"/>
                                <w:szCs w:val="22"/>
                                <w:lang w:val="en-US"/>
                              </w:rPr>
                              <w:t xml:space="preserve">We </w:t>
                            </w:r>
                            <w:proofErr w:type="spellStart"/>
                            <w:r w:rsidRPr="008C4849">
                              <w:rPr>
                                <w:rFonts w:asciiTheme="minorHAnsi" w:hAnsiTheme="minorHAnsi" w:cstheme="minorHAnsi"/>
                                <w:color w:val="000000"/>
                                <w:sz w:val="22"/>
                                <w:szCs w:val="22"/>
                                <w:lang w:val="en-US"/>
                              </w:rPr>
                              <w:t>hypothesi</w:t>
                            </w:r>
                            <w:r w:rsidR="00B32C05">
                              <w:rPr>
                                <w:rFonts w:asciiTheme="minorHAnsi" w:hAnsiTheme="minorHAnsi" w:cstheme="minorHAnsi"/>
                                <w:color w:val="000000"/>
                                <w:sz w:val="22"/>
                                <w:szCs w:val="22"/>
                                <w:lang w:val="en-US"/>
                              </w:rPr>
                              <w:t>s</w:t>
                            </w:r>
                            <w:r w:rsidRPr="008C4849">
                              <w:rPr>
                                <w:rFonts w:asciiTheme="minorHAnsi" w:hAnsiTheme="minorHAnsi" w:cstheme="minorHAnsi"/>
                                <w:color w:val="000000"/>
                                <w:sz w:val="22"/>
                                <w:szCs w:val="22"/>
                                <w:lang w:val="en-US"/>
                              </w:rPr>
                              <w:t>e</w:t>
                            </w:r>
                            <w:proofErr w:type="spellEnd"/>
                            <w:r w:rsidRPr="008C4849">
                              <w:rPr>
                                <w:rFonts w:asciiTheme="minorHAnsi" w:hAnsiTheme="minorHAnsi" w:cstheme="minorHAnsi"/>
                                <w:color w:val="000000"/>
                                <w:sz w:val="22"/>
                                <w:szCs w:val="22"/>
                                <w:lang w:val="en-US"/>
                              </w:rPr>
                              <w:t xml:space="preserve"> that detecting patterns in the grocery transactions like mentioned will be useful to suggest optimal and effective </w:t>
                            </w:r>
                            <w:r>
                              <w:rPr>
                                <w:rFonts w:asciiTheme="minorHAnsi" w:hAnsiTheme="minorHAnsi" w:cstheme="minorHAnsi"/>
                                <w:color w:val="000000"/>
                                <w:sz w:val="22"/>
                                <w:szCs w:val="22"/>
                                <w:lang w:val="en-US"/>
                              </w:rPr>
                              <w:t xml:space="preserve">CVD </w:t>
                            </w:r>
                            <w:r w:rsidRPr="008C4849">
                              <w:rPr>
                                <w:rFonts w:asciiTheme="minorHAnsi" w:hAnsiTheme="minorHAnsi" w:cstheme="minorHAnsi"/>
                                <w:color w:val="000000"/>
                                <w:sz w:val="22"/>
                                <w:szCs w:val="22"/>
                                <w:lang w:val="en-US"/>
                              </w:rPr>
                              <w:t xml:space="preserve">diet interventions. </w:t>
                            </w:r>
                            <w:r>
                              <w:rPr>
                                <w:rFonts w:asciiTheme="minorHAnsi" w:hAnsiTheme="minorHAnsi" w:cstheme="minorHAnsi"/>
                                <w:color w:val="000000"/>
                                <w:sz w:val="22"/>
                                <w:szCs w:val="22"/>
                                <w:lang w:val="en-US"/>
                              </w:rPr>
                              <w:t xml:space="preserve">To assess cost-effectiveness of suggested interventions, </w:t>
                            </w:r>
                            <w:r w:rsidRPr="00494B31">
                              <w:rPr>
                                <w:rFonts w:asciiTheme="minorHAnsi" w:hAnsiTheme="minorHAnsi" w:cstheme="minorHAnsi"/>
                                <w:color w:val="000000"/>
                                <w:sz w:val="22"/>
                                <w:szCs w:val="22"/>
                                <w:lang w:val="en-US"/>
                              </w:rPr>
                              <w:t>we will include the effect measures QALY (incremental cost per quality-adjusted life-year) and ICER (incremental cost-effectiveness ratio) (</w:t>
                            </w:r>
                            <w:proofErr w:type="spellStart"/>
                            <w:r w:rsidRPr="00494B31">
                              <w:rPr>
                                <w:rFonts w:asciiTheme="minorHAnsi" w:hAnsiTheme="minorHAnsi" w:cstheme="minorHAnsi"/>
                                <w:color w:val="000000"/>
                                <w:sz w:val="22"/>
                                <w:szCs w:val="22"/>
                                <w:lang w:val="en-US"/>
                              </w:rPr>
                              <w:t>Komorowski</w:t>
                            </w:r>
                            <w:proofErr w:type="spellEnd"/>
                            <w:r w:rsidRPr="00494B31">
                              <w:rPr>
                                <w:rFonts w:asciiTheme="minorHAnsi" w:hAnsiTheme="minorHAnsi" w:cstheme="minorHAnsi"/>
                                <w:color w:val="000000"/>
                                <w:sz w:val="22"/>
                                <w:szCs w:val="22"/>
                                <w:lang w:val="en-US"/>
                              </w:rPr>
                              <w:t>, 2016)</w:t>
                            </w:r>
                            <w:r>
                              <w:rPr>
                                <w:rFonts w:asciiTheme="minorHAnsi" w:hAnsiTheme="minorHAnsi" w:cstheme="minorHAnsi"/>
                                <w:color w:val="000000"/>
                                <w:sz w:val="22"/>
                                <w:szCs w:val="22"/>
                                <w:lang w:val="en-US"/>
                              </w:rPr>
                              <w:t>.</w:t>
                            </w:r>
                          </w:p>
                          <w:p w14:paraId="72FABD44" w14:textId="77777777" w:rsidR="00D27F53" w:rsidRPr="00797BA4" w:rsidRDefault="00D27F53" w:rsidP="00797BA4">
                            <w:pPr>
                              <w:pStyle w:val="Ingenafstand"/>
                              <w:tabs>
                                <w:tab w:val="left" w:pos="364"/>
                              </w:tabs>
                              <w:spacing w:after="120"/>
                              <w:rPr>
                                <w:rFonts w:asciiTheme="minorHAnsi" w:hAnsiTheme="minorHAnsi" w:cstheme="minorHAnsi"/>
                                <w:i/>
                                <w:color w:val="595959"/>
                                <w:lang w:val="en-US"/>
                              </w:rPr>
                            </w:pPr>
                          </w:p>
                          <w:p w14:paraId="33497C67" w14:textId="77777777" w:rsidR="00D27F53" w:rsidRPr="00797BA4" w:rsidRDefault="00D27F53" w:rsidP="007649C5">
                            <w:pPr>
                              <w:pStyle w:val="Ingenafstand"/>
                              <w:tabs>
                                <w:tab w:val="left" w:pos="364"/>
                              </w:tabs>
                              <w:spacing w:after="120"/>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2F35D4" id="_x0000_s1033" type="#_x0000_t202" style="position:absolute;margin-left:-1.35pt;margin-top:10pt;width:486.75pt;height:691.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" strokecolor="#bfbfbf [2412]">
                <v:textbox>
                  <w:txbxContent>
                    <w:p w14:paraId="0185A66A" w14:textId="456F042A" w:rsidR="00D27F53" w:rsidRPr="00797BA4" w:rsidRDefault="00D27F53" w:rsidP="00D1158E">
                      <w:pPr>
                        <w:pStyle w:val="Overskrift4"/>
                        <w:spacing w:before="280" w:beforeAutospacing="0" w:after="0" w:afterAutospacing="0"/>
                        <w:rPr>
                          <w:rFonts w:asciiTheme="minorHAnsi" w:hAnsiTheme="minorHAnsi" w:cstheme="minorHAnsi"/>
                          <w:sz w:val="22"/>
                          <w:szCs w:val="22"/>
                          <w:lang w:val="en-US"/>
                        </w:rPr>
                      </w:pPr>
                      <w:proofErr w:type="spellStart"/>
                      <w:r w:rsidRPr="00797BA4">
                        <w:rPr>
                          <w:rFonts w:asciiTheme="minorHAnsi" w:hAnsiTheme="minorHAnsi" w:cstheme="minorHAnsi"/>
                          <w:sz w:val="22"/>
                          <w:szCs w:val="22"/>
                          <w:lang w:val="en-US"/>
                        </w:rPr>
                        <w:t>Categori</w:t>
                      </w:r>
                      <w:r w:rsidR="00E17AF9">
                        <w:rPr>
                          <w:rFonts w:asciiTheme="minorHAnsi" w:hAnsiTheme="minorHAnsi" w:cstheme="minorHAnsi"/>
                          <w:sz w:val="22"/>
                          <w:szCs w:val="22"/>
                          <w:lang w:val="en-US"/>
                        </w:rPr>
                        <w:t>s</w:t>
                      </w:r>
                      <w:r w:rsidRPr="00797BA4">
                        <w:rPr>
                          <w:rFonts w:asciiTheme="minorHAnsi" w:hAnsiTheme="minorHAnsi" w:cstheme="minorHAnsi"/>
                          <w:sz w:val="22"/>
                          <w:szCs w:val="22"/>
                          <w:lang w:val="en-US"/>
                        </w:rPr>
                        <w:t>ation</w:t>
                      </w:r>
                      <w:proofErr w:type="spellEnd"/>
                      <w:r w:rsidRPr="00797BA4">
                        <w:rPr>
                          <w:rFonts w:asciiTheme="minorHAnsi" w:hAnsiTheme="minorHAnsi" w:cstheme="minorHAnsi"/>
                          <w:sz w:val="22"/>
                          <w:szCs w:val="22"/>
                          <w:lang w:val="en-US"/>
                        </w:rPr>
                        <w:t xml:space="preserve"> of transactions</w:t>
                      </w:r>
                    </w:p>
                    <w:p w14:paraId="21E397F6" w14:textId="18740D44" w:rsidR="00D27F53" w:rsidRDefault="00D27F53" w:rsidP="00797BA4">
                      <w:pPr>
                        <w:pStyle w:val="Ingenafstand"/>
                        <w:tabs>
                          <w:tab w:val="left" w:pos="364"/>
                        </w:tabs>
                        <w:spacing w:after="120"/>
                        <w:rPr>
                          <w:rFonts w:asciiTheme="minorHAnsi" w:hAnsiTheme="minorHAnsi" w:cstheme="minorHAnsi"/>
                          <w:color w:val="000000"/>
                          <w:lang w:val="en-US"/>
                        </w:rPr>
                      </w:pPr>
                      <w:r w:rsidRPr="00797BA4">
                        <w:rPr>
                          <w:rFonts w:asciiTheme="minorHAnsi" w:hAnsiTheme="minorHAnsi" w:cstheme="minorHAnsi"/>
                          <w:color w:val="000000"/>
                          <w:lang w:val="en-US"/>
                        </w:rPr>
                        <w:t>The large</w:t>
                      </w:r>
                      <w:r w:rsidR="00E17AF9">
                        <w:rPr>
                          <w:rFonts w:asciiTheme="minorHAnsi" w:hAnsiTheme="minorHAnsi" w:cstheme="minorHAnsi"/>
                          <w:color w:val="000000"/>
                          <w:lang w:val="en-US"/>
                        </w:rPr>
                        <w:t>-</w:t>
                      </w:r>
                      <w:r w:rsidRPr="00797BA4">
                        <w:rPr>
                          <w:rFonts w:asciiTheme="minorHAnsi" w:hAnsiTheme="minorHAnsi" w:cstheme="minorHAnsi"/>
                          <w:color w:val="000000"/>
                          <w:lang w:val="en-US"/>
                        </w:rPr>
                        <w:t xml:space="preserve">scale transaction data from </w:t>
                      </w:r>
                      <w:proofErr w:type="spellStart"/>
                      <w:r w:rsidRPr="00797BA4">
                        <w:rPr>
                          <w:rFonts w:asciiTheme="minorHAnsi" w:hAnsiTheme="minorHAnsi" w:cstheme="minorHAnsi"/>
                          <w:color w:val="000000"/>
                          <w:lang w:val="en-US"/>
                        </w:rPr>
                        <w:t>Storebox</w:t>
                      </w:r>
                      <w:proofErr w:type="spellEnd"/>
                      <w:r w:rsidRPr="00797BA4">
                        <w:rPr>
                          <w:rFonts w:asciiTheme="minorHAnsi" w:hAnsiTheme="minorHAnsi" w:cstheme="minorHAnsi"/>
                          <w:color w:val="000000"/>
                          <w:lang w:val="en-US"/>
                        </w:rPr>
                        <w:t xml:space="preserve"> contains a huge number of unique foods from different categories. For example, many different specific fruit juices can be found in various supermarkets, which leads to </w:t>
                      </w:r>
                      <w:proofErr w:type="spellStart"/>
                      <w:r w:rsidRPr="00797BA4">
                        <w:rPr>
                          <w:rFonts w:asciiTheme="minorHAnsi" w:hAnsiTheme="minorHAnsi" w:cstheme="minorHAnsi"/>
                          <w:color w:val="000000"/>
                          <w:lang w:val="en-US"/>
                        </w:rPr>
                        <w:t>categori</w:t>
                      </w:r>
                      <w:r w:rsidR="00E17AF9">
                        <w:rPr>
                          <w:rFonts w:asciiTheme="minorHAnsi" w:hAnsiTheme="minorHAnsi" w:cstheme="minorHAnsi"/>
                          <w:color w:val="000000"/>
                          <w:lang w:val="en-US"/>
                        </w:rPr>
                        <w:t>s</w:t>
                      </w:r>
                      <w:r w:rsidRPr="00797BA4">
                        <w:rPr>
                          <w:rFonts w:asciiTheme="minorHAnsi" w:hAnsiTheme="minorHAnsi" w:cstheme="minorHAnsi"/>
                          <w:color w:val="000000"/>
                          <w:lang w:val="en-US"/>
                        </w:rPr>
                        <w:t>ation</w:t>
                      </w:r>
                      <w:proofErr w:type="spellEnd"/>
                      <w:r w:rsidRPr="00797BA4">
                        <w:rPr>
                          <w:rFonts w:asciiTheme="minorHAnsi" w:hAnsiTheme="minorHAnsi" w:cstheme="minorHAnsi"/>
                          <w:color w:val="000000"/>
                          <w:lang w:val="en-US"/>
                        </w:rPr>
                        <w:t xml:space="preserve"> being necessary. The food institute at DTU (the Danish Technical University) maintains the Frida Food database (</w:t>
                      </w:r>
                      <w:hyperlink r:id="rId30" w:history="1">
                        <w:r w:rsidRPr="00797BA4">
                          <w:rPr>
                            <w:rStyle w:val="Hyperlink"/>
                            <w:rFonts w:asciiTheme="minorHAnsi" w:hAnsiTheme="minorHAnsi" w:cstheme="minorHAnsi"/>
                            <w:color w:val="1155CC"/>
                            <w:lang w:val="en-US"/>
                          </w:rPr>
                          <w:t>https://frida.fooddata.dk/</w:t>
                        </w:r>
                      </w:hyperlink>
                      <w:r w:rsidRPr="00797BA4">
                        <w:rPr>
                          <w:rFonts w:asciiTheme="minorHAnsi" w:hAnsiTheme="minorHAnsi" w:cstheme="minorHAnsi"/>
                          <w:color w:val="000000"/>
                          <w:lang w:val="en-US"/>
                        </w:rPr>
                        <w:t>), where the majority of food sources sold in Denmark can be categorized into approximately 1,100 Frida food names</w:t>
                      </w:r>
                      <w:r w:rsidR="00803FD9">
                        <w:rPr>
                          <w:rFonts w:asciiTheme="minorHAnsi" w:hAnsiTheme="minorHAnsi" w:cstheme="minorHAnsi"/>
                          <w:color w:val="000000"/>
                          <w:lang w:val="en-US"/>
                        </w:rPr>
                        <w:t xml:space="preserve">, </w:t>
                      </w:r>
                      <w:r w:rsidRPr="00797BA4">
                        <w:rPr>
                          <w:rFonts w:asciiTheme="minorHAnsi" w:hAnsiTheme="minorHAnsi" w:cstheme="minorHAnsi"/>
                          <w:color w:val="000000"/>
                          <w:lang w:val="en-US"/>
                        </w:rPr>
                        <w:t>such as “cabbage, red, raw” or “</w:t>
                      </w:r>
                      <w:proofErr w:type="spellStart"/>
                      <w:r w:rsidRPr="00797BA4">
                        <w:rPr>
                          <w:rFonts w:asciiTheme="minorHAnsi" w:hAnsiTheme="minorHAnsi" w:cstheme="minorHAnsi"/>
                          <w:color w:val="000000"/>
                          <w:lang w:val="en-US"/>
                        </w:rPr>
                        <w:t>ymer</w:t>
                      </w:r>
                      <w:proofErr w:type="spellEnd"/>
                      <w:r w:rsidRPr="00797BA4">
                        <w:rPr>
                          <w:rFonts w:asciiTheme="minorHAnsi" w:hAnsiTheme="minorHAnsi" w:cstheme="minorHAnsi"/>
                          <w:color w:val="000000"/>
                          <w:lang w:val="en-US"/>
                        </w:rPr>
                        <w:t xml:space="preserve">, low fat”, </w:t>
                      </w:r>
                      <w:r w:rsidR="00EA15CB">
                        <w:rPr>
                          <w:rFonts w:asciiTheme="minorHAnsi" w:hAnsiTheme="minorHAnsi" w:cstheme="minorHAnsi"/>
                          <w:color w:val="000000"/>
                          <w:lang w:val="en-US"/>
                        </w:rPr>
                        <w:t xml:space="preserve">then again </w:t>
                      </w:r>
                      <w:r w:rsidRPr="00797BA4">
                        <w:rPr>
                          <w:rFonts w:asciiTheme="minorHAnsi" w:hAnsiTheme="minorHAnsi" w:cstheme="minorHAnsi"/>
                          <w:color w:val="000000"/>
                          <w:lang w:val="en-US"/>
                        </w:rPr>
                        <w:t xml:space="preserve">into approximately </w:t>
                      </w:r>
                      <w:r>
                        <w:rPr>
                          <w:rFonts w:asciiTheme="minorHAnsi" w:hAnsiTheme="minorHAnsi" w:cstheme="minorHAnsi"/>
                          <w:color w:val="000000"/>
                          <w:lang w:val="en-US"/>
                        </w:rPr>
                        <w:t>40</w:t>
                      </w:r>
                      <w:r w:rsidRPr="00797BA4">
                        <w:rPr>
                          <w:rFonts w:asciiTheme="minorHAnsi" w:hAnsiTheme="minorHAnsi" w:cstheme="minorHAnsi"/>
                          <w:color w:val="000000"/>
                          <w:lang w:val="en-US"/>
                        </w:rPr>
                        <w:t xml:space="preserve"> higher level Frida food groups (such as “</w:t>
                      </w:r>
                      <w:r w:rsidR="00B60735">
                        <w:rPr>
                          <w:rFonts w:asciiTheme="minorHAnsi" w:hAnsiTheme="minorHAnsi" w:cstheme="minorHAnsi"/>
                          <w:color w:val="000000"/>
                          <w:lang w:val="en-US"/>
                        </w:rPr>
                        <w:t>r</w:t>
                      </w:r>
                      <w:r w:rsidRPr="00797BA4">
                        <w:rPr>
                          <w:rFonts w:asciiTheme="minorHAnsi" w:hAnsiTheme="minorHAnsi" w:cstheme="minorHAnsi"/>
                          <w:color w:val="000000"/>
                          <w:lang w:val="en-US"/>
                        </w:rPr>
                        <w:t>oot and tuber vegetables” or “</w:t>
                      </w:r>
                      <w:r w:rsidR="00B60735">
                        <w:rPr>
                          <w:rFonts w:asciiTheme="minorHAnsi" w:hAnsiTheme="minorHAnsi" w:cstheme="minorHAnsi"/>
                          <w:color w:val="000000"/>
                          <w:lang w:val="en-US"/>
                        </w:rPr>
                        <w:t>b</w:t>
                      </w:r>
                      <w:r w:rsidRPr="00797BA4">
                        <w:rPr>
                          <w:rFonts w:asciiTheme="minorHAnsi" w:hAnsiTheme="minorHAnsi" w:cstheme="minorHAnsi"/>
                          <w:color w:val="000000"/>
                          <w:lang w:val="en-US"/>
                        </w:rPr>
                        <w:t xml:space="preserve">iscuits and cookies”), and then again into 16 higher level categories, such as “fish and fish products” or “egg and egg products”. By using available categories combined with manual sorting, the products from the </w:t>
                      </w:r>
                      <w:proofErr w:type="spellStart"/>
                      <w:r w:rsidRPr="00797BA4">
                        <w:rPr>
                          <w:rFonts w:asciiTheme="minorHAnsi" w:hAnsiTheme="minorHAnsi" w:cstheme="minorHAnsi"/>
                          <w:color w:val="000000"/>
                          <w:lang w:val="en-US"/>
                        </w:rPr>
                        <w:t>Storebox</w:t>
                      </w:r>
                      <w:proofErr w:type="spellEnd"/>
                      <w:r w:rsidRPr="00797BA4">
                        <w:rPr>
                          <w:rFonts w:asciiTheme="minorHAnsi" w:hAnsiTheme="minorHAnsi" w:cstheme="minorHAnsi"/>
                          <w:color w:val="000000"/>
                          <w:lang w:val="en-US"/>
                        </w:rPr>
                        <w:t xml:space="preserve"> receipts have been categorized at DTU to more general food groups based on the Frida database. This </w:t>
                      </w:r>
                      <w:proofErr w:type="spellStart"/>
                      <w:r w:rsidRPr="00797BA4">
                        <w:rPr>
                          <w:rFonts w:asciiTheme="minorHAnsi" w:hAnsiTheme="minorHAnsi" w:cstheme="minorHAnsi"/>
                          <w:color w:val="000000"/>
                          <w:lang w:val="en-US"/>
                        </w:rPr>
                        <w:t>categori</w:t>
                      </w:r>
                      <w:r w:rsidR="002A2F8E">
                        <w:rPr>
                          <w:rFonts w:asciiTheme="minorHAnsi" w:hAnsiTheme="minorHAnsi" w:cstheme="minorHAnsi"/>
                          <w:color w:val="000000"/>
                          <w:lang w:val="en-US"/>
                        </w:rPr>
                        <w:t>s</w:t>
                      </w:r>
                      <w:r w:rsidRPr="00797BA4">
                        <w:rPr>
                          <w:rFonts w:asciiTheme="minorHAnsi" w:hAnsiTheme="minorHAnsi" w:cstheme="minorHAnsi"/>
                          <w:color w:val="000000"/>
                          <w:lang w:val="en-US"/>
                        </w:rPr>
                        <w:t>ation</w:t>
                      </w:r>
                      <w:proofErr w:type="spellEnd"/>
                      <w:r w:rsidRPr="00797BA4">
                        <w:rPr>
                          <w:rFonts w:asciiTheme="minorHAnsi" w:hAnsiTheme="minorHAnsi" w:cstheme="minorHAnsi"/>
                          <w:color w:val="000000"/>
                          <w:lang w:val="en-US"/>
                        </w:rPr>
                        <w:t xml:space="preserve"> is not </w:t>
                      </w:r>
                      <w:proofErr w:type="gramStart"/>
                      <w:r w:rsidRPr="00797BA4">
                        <w:rPr>
                          <w:rFonts w:asciiTheme="minorHAnsi" w:hAnsiTheme="minorHAnsi" w:cstheme="minorHAnsi"/>
                          <w:color w:val="000000"/>
                          <w:lang w:val="en-US"/>
                        </w:rPr>
                        <w:t>complete, but</w:t>
                      </w:r>
                      <w:proofErr w:type="gramEnd"/>
                      <w:r w:rsidRPr="00797BA4">
                        <w:rPr>
                          <w:rFonts w:asciiTheme="minorHAnsi" w:hAnsiTheme="minorHAnsi" w:cstheme="minorHAnsi"/>
                          <w:color w:val="000000"/>
                          <w:lang w:val="en-US"/>
                        </w:rPr>
                        <w:t xml:space="preserve"> is an ongoing process that needs to be maintained.</w:t>
                      </w:r>
                    </w:p>
                    <w:p w14:paraId="5E9D3CA7" w14:textId="77777777" w:rsidR="00D27F53" w:rsidRPr="00476F46" w:rsidRDefault="00D27F53" w:rsidP="008C4849">
                      <w:pPr>
                        <w:pStyle w:val="Overskrift3"/>
                        <w:spacing w:before="320" w:after="80"/>
                        <w:rPr>
                          <w:rFonts w:asciiTheme="minorHAnsi" w:hAnsiTheme="minorHAnsi" w:cstheme="minorHAnsi"/>
                          <w:color w:val="auto"/>
                          <w:sz w:val="22"/>
                          <w:szCs w:val="22"/>
                          <w:lang w:val="en-US" w:eastAsia="da-DK"/>
                        </w:rPr>
                      </w:pPr>
                      <w:r w:rsidRPr="00476F46">
                        <w:rPr>
                          <w:rFonts w:asciiTheme="minorHAnsi" w:hAnsiTheme="minorHAnsi" w:cstheme="minorHAnsi"/>
                          <w:b/>
                          <w:bCs/>
                          <w:color w:val="auto"/>
                          <w:sz w:val="22"/>
                          <w:szCs w:val="22"/>
                          <w:lang w:val="en-US"/>
                        </w:rPr>
                        <w:t>Modelling approaches</w:t>
                      </w:r>
                    </w:p>
                    <w:p w14:paraId="512CB62C" w14:textId="6A03703D" w:rsidR="00D27F53" w:rsidRPr="008C4849" w:rsidRDefault="00D27F53" w:rsidP="008C4849">
                      <w:pPr>
                        <w:pStyle w:val="NormalWeb"/>
                        <w:spacing w:before="0" w:beforeAutospacing="0" w:after="0" w:afterAutospacing="0"/>
                        <w:rPr>
                          <w:rFonts w:asciiTheme="minorHAnsi" w:hAnsiTheme="minorHAnsi" w:cstheme="minorHAnsi"/>
                          <w:sz w:val="22"/>
                          <w:szCs w:val="22"/>
                          <w:lang w:val="en-US"/>
                        </w:rPr>
                      </w:pPr>
                      <w:r w:rsidRPr="008C4849">
                        <w:rPr>
                          <w:rFonts w:asciiTheme="minorHAnsi" w:hAnsiTheme="minorHAnsi" w:cstheme="minorHAnsi"/>
                          <w:color w:val="000000"/>
                          <w:sz w:val="22"/>
                          <w:szCs w:val="22"/>
                          <w:lang w:val="en-US"/>
                        </w:rPr>
                        <w:t>The structure of the purchase data is quite complex: each participant has multiple observations of food transactions over time, and the transactions are quite irregular, meaning that the frequency of transactions differs over the weeks, months and from person to person.</w:t>
                      </w:r>
                      <w:r w:rsidR="00595142">
                        <w:rPr>
                          <w:rFonts w:asciiTheme="minorHAnsi" w:hAnsiTheme="minorHAnsi" w:cstheme="minorHAnsi"/>
                          <w:color w:val="000000"/>
                          <w:sz w:val="22"/>
                          <w:szCs w:val="22"/>
                          <w:lang w:val="en-US"/>
                        </w:rPr>
                        <w:t xml:space="preserve"> </w:t>
                      </w:r>
                      <w:r w:rsidRPr="008C4849">
                        <w:rPr>
                          <w:rFonts w:asciiTheme="minorHAnsi" w:hAnsiTheme="minorHAnsi" w:cstheme="minorHAnsi"/>
                          <w:color w:val="000000"/>
                          <w:sz w:val="22"/>
                          <w:szCs w:val="22"/>
                          <w:lang w:val="en-US"/>
                        </w:rPr>
                        <w:t xml:space="preserve">Furthermore, we will have new participants entering the study and participants dropping out, or even participants dropping out and entering again. A good starting point to handle the longitudinal data is to consider the econometric approach to time series analysis (Cryer, 2008). A central part of our work is to adapt these methods </w:t>
                      </w:r>
                      <w:r w:rsidR="008A1081">
                        <w:rPr>
                          <w:rFonts w:asciiTheme="minorHAnsi" w:hAnsiTheme="minorHAnsi" w:cstheme="minorHAnsi"/>
                          <w:color w:val="000000"/>
                          <w:sz w:val="22"/>
                          <w:szCs w:val="22"/>
                          <w:lang w:val="en-US"/>
                        </w:rPr>
                        <w:t>to handle</w:t>
                      </w:r>
                      <w:r w:rsidRPr="008C4849">
                        <w:rPr>
                          <w:rFonts w:asciiTheme="minorHAnsi" w:hAnsiTheme="minorHAnsi" w:cstheme="minorHAnsi"/>
                          <w:color w:val="000000"/>
                          <w:sz w:val="22"/>
                          <w:szCs w:val="22"/>
                          <w:lang w:val="en-US"/>
                        </w:rPr>
                        <w:t xml:space="preserve"> </w:t>
                      </w:r>
                      <w:r w:rsidR="00D43E71">
                        <w:rPr>
                          <w:rFonts w:asciiTheme="minorHAnsi" w:hAnsiTheme="minorHAnsi" w:cstheme="minorHAnsi"/>
                          <w:color w:val="000000"/>
                          <w:sz w:val="22"/>
                          <w:szCs w:val="22"/>
                          <w:lang w:val="en-US"/>
                        </w:rPr>
                        <w:t xml:space="preserve">another framework, namely </w:t>
                      </w:r>
                      <w:r w:rsidRPr="008C4849">
                        <w:rPr>
                          <w:rFonts w:asciiTheme="minorHAnsi" w:hAnsiTheme="minorHAnsi" w:cstheme="minorHAnsi"/>
                          <w:color w:val="000000"/>
                          <w:sz w:val="22"/>
                          <w:szCs w:val="22"/>
                          <w:lang w:val="en-US"/>
                        </w:rPr>
                        <w:t>transactions of groceries over time.</w:t>
                      </w:r>
                      <w:r>
                        <w:rPr>
                          <w:rFonts w:asciiTheme="minorHAnsi" w:hAnsiTheme="minorHAnsi" w:cstheme="minorHAnsi"/>
                          <w:color w:val="000000"/>
                          <w:sz w:val="22"/>
                          <w:szCs w:val="22"/>
                          <w:lang w:val="en-US"/>
                        </w:rPr>
                        <w:t xml:space="preserve"> </w:t>
                      </w:r>
                      <w:r w:rsidR="0059475B">
                        <w:rPr>
                          <w:rFonts w:asciiTheme="minorHAnsi" w:hAnsiTheme="minorHAnsi" w:cstheme="minorHAnsi"/>
                          <w:color w:val="000000"/>
                          <w:sz w:val="22"/>
                          <w:szCs w:val="22"/>
                          <w:lang w:val="en-US"/>
                        </w:rPr>
                        <w:t xml:space="preserve">The approach </w:t>
                      </w:r>
                      <w:r w:rsidRPr="008C4849">
                        <w:rPr>
                          <w:rFonts w:asciiTheme="minorHAnsi" w:hAnsiTheme="minorHAnsi" w:cstheme="minorHAnsi"/>
                          <w:color w:val="000000"/>
                          <w:sz w:val="22"/>
                          <w:szCs w:val="22"/>
                          <w:lang w:val="en-US"/>
                        </w:rPr>
                        <w:t xml:space="preserve">to handle data as recurrent event data with time gaps </w:t>
                      </w:r>
                      <w:r w:rsidR="0059475B">
                        <w:rPr>
                          <w:rFonts w:asciiTheme="minorHAnsi" w:hAnsiTheme="minorHAnsi" w:cstheme="minorHAnsi"/>
                          <w:color w:val="000000"/>
                          <w:sz w:val="22"/>
                          <w:szCs w:val="22"/>
                          <w:lang w:val="en-US"/>
                        </w:rPr>
                        <w:t>will also be considered</w:t>
                      </w:r>
                      <w:r w:rsidR="002A2F8E">
                        <w:rPr>
                          <w:rFonts w:asciiTheme="minorHAnsi" w:hAnsiTheme="minorHAnsi" w:cstheme="minorHAnsi"/>
                          <w:color w:val="000000"/>
                          <w:sz w:val="22"/>
                          <w:szCs w:val="22"/>
                          <w:lang w:val="en-US"/>
                        </w:rPr>
                        <w:t xml:space="preserve"> </w:t>
                      </w:r>
                      <w:r w:rsidR="002A2F8E" w:rsidRPr="008C4849">
                        <w:rPr>
                          <w:rFonts w:asciiTheme="minorHAnsi" w:hAnsiTheme="minorHAnsi" w:cstheme="minorHAnsi"/>
                          <w:color w:val="000000"/>
                          <w:sz w:val="22"/>
                          <w:szCs w:val="22"/>
                          <w:lang w:val="en-US"/>
                        </w:rPr>
                        <w:t>(Shen</w:t>
                      </w:r>
                      <w:r w:rsidR="002A2F8E">
                        <w:rPr>
                          <w:rFonts w:asciiTheme="minorHAnsi" w:hAnsiTheme="minorHAnsi" w:cstheme="minorHAnsi"/>
                          <w:color w:val="000000"/>
                          <w:sz w:val="22"/>
                          <w:szCs w:val="22"/>
                          <w:lang w:val="en-US"/>
                        </w:rPr>
                        <w:t xml:space="preserve"> et al.</w:t>
                      </w:r>
                      <w:r w:rsidR="002A2F8E" w:rsidRPr="008C4849">
                        <w:rPr>
                          <w:rFonts w:asciiTheme="minorHAnsi" w:hAnsiTheme="minorHAnsi" w:cstheme="minorHAnsi"/>
                          <w:color w:val="000000"/>
                          <w:sz w:val="22"/>
                          <w:szCs w:val="22"/>
                          <w:lang w:val="en-US"/>
                        </w:rPr>
                        <w:t>, 2020)</w:t>
                      </w:r>
                      <w:r w:rsidRPr="008C4849">
                        <w:rPr>
                          <w:rFonts w:asciiTheme="minorHAnsi" w:hAnsiTheme="minorHAnsi" w:cstheme="minorHAnsi"/>
                          <w:color w:val="000000"/>
                          <w:sz w:val="22"/>
                          <w:szCs w:val="22"/>
                          <w:lang w:val="en-US"/>
                        </w:rPr>
                        <w:t xml:space="preserve">. Other tools which we plan to use to handle this complex time structure are </w:t>
                      </w:r>
                      <w:r w:rsidR="00CF1925">
                        <w:rPr>
                          <w:rFonts w:asciiTheme="minorHAnsi" w:hAnsiTheme="minorHAnsi" w:cstheme="minorHAnsi"/>
                          <w:color w:val="000000"/>
                          <w:sz w:val="22"/>
                          <w:szCs w:val="22"/>
                          <w:lang w:val="en-US"/>
                        </w:rPr>
                        <w:t xml:space="preserve">unsupervised </w:t>
                      </w:r>
                      <w:r w:rsidRPr="008C4849">
                        <w:rPr>
                          <w:rFonts w:asciiTheme="minorHAnsi" w:hAnsiTheme="minorHAnsi" w:cstheme="minorHAnsi"/>
                          <w:color w:val="000000"/>
                          <w:sz w:val="22"/>
                          <w:szCs w:val="22"/>
                          <w:lang w:val="en-US"/>
                        </w:rPr>
                        <w:t>clustering methods, for example k-means clustering, where small clusters of similar time series can be created (Tan</w:t>
                      </w:r>
                      <w:r>
                        <w:rPr>
                          <w:rFonts w:asciiTheme="minorHAnsi" w:hAnsiTheme="minorHAnsi" w:cstheme="minorHAnsi"/>
                          <w:color w:val="000000"/>
                          <w:sz w:val="22"/>
                          <w:szCs w:val="22"/>
                          <w:lang w:val="en-US"/>
                        </w:rPr>
                        <w:t xml:space="preserve"> et al.</w:t>
                      </w:r>
                      <w:r w:rsidRPr="008C4849">
                        <w:rPr>
                          <w:rFonts w:asciiTheme="minorHAnsi" w:hAnsiTheme="minorHAnsi" w:cstheme="minorHAnsi"/>
                          <w:color w:val="000000"/>
                          <w:sz w:val="22"/>
                          <w:szCs w:val="22"/>
                          <w:lang w:val="en-US"/>
                        </w:rPr>
                        <w:t>, 2015). </w:t>
                      </w:r>
                    </w:p>
                    <w:p w14:paraId="3B559837" w14:textId="4C46AD63" w:rsidR="00D27F53" w:rsidRPr="008C4849" w:rsidRDefault="00D27F53" w:rsidP="008C4849">
                      <w:pPr>
                        <w:pStyle w:val="NormalWeb"/>
                        <w:spacing w:before="0" w:beforeAutospacing="0" w:after="0" w:afterAutospacing="0"/>
                        <w:rPr>
                          <w:rFonts w:asciiTheme="minorHAnsi" w:hAnsiTheme="minorHAnsi" w:cstheme="minorHAnsi"/>
                          <w:sz w:val="22"/>
                          <w:szCs w:val="22"/>
                          <w:lang w:val="en-US"/>
                        </w:rPr>
                      </w:pPr>
                      <w:r w:rsidRPr="008C4849">
                        <w:rPr>
                          <w:rFonts w:asciiTheme="minorHAnsi" w:hAnsiTheme="minorHAnsi" w:cstheme="minorHAnsi"/>
                          <w:color w:val="000000"/>
                          <w:sz w:val="22"/>
                          <w:szCs w:val="22"/>
                          <w:lang w:val="en-US"/>
                        </w:rPr>
                        <w:t>Each receipt contains information about the purchased products: product name, the amount that was bought, the price of the product, discounts (if any)</w:t>
                      </w:r>
                      <w:r w:rsidR="009F0D3F">
                        <w:rPr>
                          <w:rFonts w:asciiTheme="minorHAnsi" w:hAnsiTheme="minorHAnsi" w:cstheme="minorHAnsi"/>
                          <w:color w:val="000000"/>
                          <w:sz w:val="22"/>
                          <w:szCs w:val="22"/>
                          <w:lang w:val="en-US"/>
                        </w:rPr>
                        <w:t>, purchase date</w:t>
                      </w:r>
                      <w:r w:rsidR="008B251B">
                        <w:rPr>
                          <w:rFonts w:asciiTheme="minorHAnsi" w:hAnsiTheme="minorHAnsi" w:cstheme="minorHAnsi"/>
                          <w:color w:val="000000"/>
                          <w:sz w:val="22"/>
                          <w:szCs w:val="22"/>
                          <w:lang w:val="en-US"/>
                        </w:rPr>
                        <w:t xml:space="preserve"> and time</w:t>
                      </w:r>
                      <w:r w:rsidRPr="008C4849">
                        <w:rPr>
                          <w:rFonts w:asciiTheme="minorHAnsi" w:hAnsiTheme="minorHAnsi" w:cstheme="minorHAnsi"/>
                          <w:color w:val="000000"/>
                          <w:sz w:val="22"/>
                          <w:szCs w:val="22"/>
                          <w:lang w:val="en-US"/>
                        </w:rPr>
                        <w:t xml:space="preserve"> and the price of the entire order. Based on existing literature for supermarket transaction data, it will be assessed how to model these variables sufficiently, by investigating whether to use absolute price for an item, relative price as compared to the total price, how to incorporate the discounts, whether to consider participants only or entire households and so on. </w:t>
                      </w:r>
                    </w:p>
                    <w:p w14:paraId="4707F85B" w14:textId="15184066" w:rsidR="00B32C05" w:rsidRDefault="00D27F53" w:rsidP="00B6631A">
                      <w:pPr>
                        <w:pStyle w:val="NormalWeb"/>
                        <w:spacing w:before="0" w:beforeAutospacing="0" w:after="0" w:afterAutospacing="0"/>
                        <w:rPr>
                          <w:rFonts w:asciiTheme="minorHAnsi" w:hAnsiTheme="minorHAnsi" w:cstheme="minorHAnsi"/>
                          <w:color w:val="000000"/>
                          <w:sz w:val="22"/>
                          <w:szCs w:val="22"/>
                          <w:lang w:val="en-US"/>
                        </w:rPr>
                      </w:pPr>
                      <w:r w:rsidRPr="008C4849">
                        <w:rPr>
                          <w:rFonts w:asciiTheme="minorHAnsi" w:hAnsiTheme="minorHAnsi" w:cstheme="minorHAnsi"/>
                          <w:color w:val="000000"/>
                          <w:sz w:val="22"/>
                          <w:szCs w:val="22"/>
                          <w:lang w:val="en-US"/>
                        </w:rPr>
                        <w:t xml:space="preserve">Structures and patterns in the purchases will be assessed using various data mining techniques, for example the unsupervised machine learning technique called “association rule mining”, where data will be considered as market basket transactions. Here, the basic idea is to find frequent </w:t>
                      </w:r>
                      <w:proofErr w:type="spellStart"/>
                      <w:r w:rsidRPr="008C4849">
                        <w:rPr>
                          <w:rFonts w:asciiTheme="minorHAnsi" w:hAnsiTheme="minorHAnsi" w:cstheme="minorHAnsi"/>
                          <w:color w:val="000000"/>
                          <w:sz w:val="22"/>
                          <w:szCs w:val="22"/>
                          <w:lang w:val="en-US"/>
                        </w:rPr>
                        <w:t>itemsets</w:t>
                      </w:r>
                      <w:proofErr w:type="spellEnd"/>
                      <w:r w:rsidRPr="008C4849">
                        <w:rPr>
                          <w:rFonts w:asciiTheme="minorHAnsi" w:hAnsiTheme="minorHAnsi" w:cstheme="minorHAnsi"/>
                          <w:color w:val="000000"/>
                          <w:sz w:val="22"/>
                          <w:szCs w:val="22"/>
                          <w:lang w:val="en-US"/>
                        </w:rPr>
                        <w:t xml:space="preserve"> in the transactions and form association rules that represent the relationship between these </w:t>
                      </w:r>
                      <w:proofErr w:type="spellStart"/>
                      <w:r w:rsidRPr="008C4849">
                        <w:rPr>
                          <w:rFonts w:asciiTheme="minorHAnsi" w:hAnsiTheme="minorHAnsi" w:cstheme="minorHAnsi"/>
                          <w:color w:val="000000"/>
                          <w:sz w:val="22"/>
                          <w:szCs w:val="22"/>
                          <w:lang w:val="en-US"/>
                        </w:rPr>
                        <w:t>itemsets</w:t>
                      </w:r>
                      <w:proofErr w:type="spellEnd"/>
                      <w:r w:rsidRPr="008C4849">
                        <w:rPr>
                          <w:rFonts w:asciiTheme="minorHAnsi" w:hAnsiTheme="minorHAnsi" w:cstheme="minorHAnsi"/>
                          <w:color w:val="000000"/>
                          <w:sz w:val="22"/>
                          <w:szCs w:val="22"/>
                          <w:lang w:val="en-US"/>
                        </w:rPr>
                        <w:t xml:space="preserve"> (Tan</w:t>
                      </w:r>
                      <w:r>
                        <w:rPr>
                          <w:rFonts w:asciiTheme="minorHAnsi" w:hAnsiTheme="minorHAnsi" w:cstheme="minorHAnsi"/>
                          <w:color w:val="000000"/>
                          <w:sz w:val="22"/>
                          <w:szCs w:val="22"/>
                          <w:lang w:val="en-US"/>
                        </w:rPr>
                        <w:t xml:space="preserve"> et al.</w:t>
                      </w:r>
                      <w:r w:rsidRPr="008C4849">
                        <w:rPr>
                          <w:rFonts w:asciiTheme="minorHAnsi" w:hAnsiTheme="minorHAnsi" w:cstheme="minorHAnsi"/>
                          <w:color w:val="000000"/>
                          <w:sz w:val="22"/>
                          <w:szCs w:val="22"/>
                          <w:lang w:val="en-US"/>
                        </w:rPr>
                        <w:t>, 2019</w:t>
                      </w:r>
                      <w:r w:rsidR="00DD267B">
                        <w:rPr>
                          <w:rFonts w:asciiTheme="minorHAnsi" w:hAnsiTheme="minorHAnsi" w:cstheme="minorHAnsi"/>
                          <w:color w:val="000000"/>
                          <w:sz w:val="22"/>
                          <w:szCs w:val="22"/>
                          <w:lang w:val="en-US"/>
                        </w:rPr>
                        <w:t>;</w:t>
                      </w:r>
                      <w:r w:rsidR="00247E90">
                        <w:rPr>
                          <w:rFonts w:asciiTheme="minorHAnsi" w:hAnsiTheme="minorHAnsi" w:cstheme="minorHAnsi"/>
                          <w:color w:val="000000"/>
                          <w:sz w:val="22"/>
                          <w:szCs w:val="22"/>
                          <w:lang w:val="en-US"/>
                        </w:rPr>
                        <w:t xml:space="preserve"> Hastie e</w:t>
                      </w:r>
                      <w:r w:rsidR="003C7E80">
                        <w:rPr>
                          <w:rFonts w:asciiTheme="minorHAnsi" w:hAnsiTheme="minorHAnsi" w:cstheme="minorHAnsi"/>
                          <w:color w:val="000000"/>
                          <w:sz w:val="22"/>
                          <w:szCs w:val="22"/>
                          <w:lang w:val="en-US"/>
                        </w:rPr>
                        <w:t>t</w:t>
                      </w:r>
                      <w:r w:rsidR="00247E90">
                        <w:rPr>
                          <w:rFonts w:asciiTheme="minorHAnsi" w:hAnsiTheme="minorHAnsi" w:cstheme="minorHAnsi"/>
                          <w:color w:val="000000"/>
                          <w:sz w:val="22"/>
                          <w:szCs w:val="22"/>
                          <w:lang w:val="en-US"/>
                        </w:rPr>
                        <w:t xml:space="preserve"> al.</w:t>
                      </w:r>
                      <w:r w:rsidR="005C265D">
                        <w:rPr>
                          <w:rFonts w:asciiTheme="minorHAnsi" w:hAnsiTheme="minorHAnsi" w:cstheme="minorHAnsi"/>
                          <w:color w:val="000000"/>
                          <w:sz w:val="22"/>
                          <w:szCs w:val="22"/>
                          <w:lang w:val="en-US"/>
                        </w:rPr>
                        <w:t>, 2009</w:t>
                      </w:r>
                      <w:r w:rsidRPr="008C4849">
                        <w:rPr>
                          <w:rFonts w:asciiTheme="minorHAnsi" w:hAnsiTheme="minorHAnsi" w:cstheme="minorHAnsi"/>
                          <w:color w:val="000000"/>
                          <w:sz w:val="22"/>
                          <w:szCs w:val="22"/>
                          <w:lang w:val="en-US"/>
                        </w:rPr>
                        <w:t xml:space="preserve">). </w:t>
                      </w:r>
                      <w:r w:rsidR="00EB4229">
                        <w:rPr>
                          <w:rFonts w:asciiTheme="minorHAnsi" w:hAnsiTheme="minorHAnsi" w:cstheme="minorHAnsi"/>
                          <w:color w:val="000000"/>
                          <w:sz w:val="22"/>
                          <w:szCs w:val="22"/>
                          <w:lang w:val="en-US"/>
                        </w:rPr>
                        <w:t xml:space="preserve">A central part of our work will be to adapt the framework of marked point processes (Last et al., 1995) to use in this association analysis, </w:t>
                      </w:r>
                      <w:r w:rsidR="00EA1193">
                        <w:rPr>
                          <w:rFonts w:asciiTheme="minorHAnsi" w:hAnsiTheme="minorHAnsi" w:cstheme="minorHAnsi"/>
                          <w:color w:val="000000"/>
                          <w:sz w:val="22"/>
                          <w:szCs w:val="22"/>
                          <w:lang w:val="en-US"/>
                        </w:rPr>
                        <w:t>which has not been seen in the existing literature</w:t>
                      </w:r>
                      <w:r w:rsidR="001011F0">
                        <w:rPr>
                          <w:rFonts w:asciiTheme="minorHAnsi" w:hAnsiTheme="minorHAnsi" w:cstheme="minorHAnsi"/>
                          <w:color w:val="000000"/>
                          <w:sz w:val="22"/>
                          <w:szCs w:val="22"/>
                          <w:lang w:val="en-US"/>
                        </w:rPr>
                        <w:t xml:space="preserve">, </w:t>
                      </w:r>
                      <w:r w:rsidR="00EB4229">
                        <w:rPr>
                          <w:rFonts w:asciiTheme="minorHAnsi" w:hAnsiTheme="minorHAnsi" w:cstheme="minorHAnsi"/>
                          <w:color w:val="000000"/>
                          <w:sz w:val="22"/>
                          <w:szCs w:val="22"/>
                          <w:lang w:val="en-US"/>
                        </w:rPr>
                        <w:t>and this work will thus lie in the field in between unsupervised and supervised learning</w:t>
                      </w:r>
                      <w:r w:rsidR="001011F0">
                        <w:rPr>
                          <w:rFonts w:asciiTheme="minorHAnsi" w:hAnsiTheme="minorHAnsi" w:cstheme="minorHAnsi"/>
                          <w:color w:val="000000"/>
                          <w:sz w:val="22"/>
                          <w:szCs w:val="22"/>
                          <w:lang w:val="en-US"/>
                        </w:rPr>
                        <w:t xml:space="preserve">. </w:t>
                      </w:r>
                      <w:r w:rsidR="00B32C05">
                        <w:rPr>
                          <w:rFonts w:asciiTheme="minorHAnsi" w:hAnsiTheme="minorHAnsi" w:cstheme="minorHAnsi"/>
                          <w:color w:val="000000"/>
                          <w:sz w:val="22"/>
                          <w:szCs w:val="22"/>
                          <w:lang w:val="en-US"/>
                        </w:rPr>
                        <w:t xml:space="preserve">    </w:t>
                      </w:r>
                    </w:p>
                    <w:p w14:paraId="5C57788E" w14:textId="2146E1C8" w:rsidR="00640BD1" w:rsidRDefault="0006417B" w:rsidP="00B6631A">
                      <w:pPr>
                        <w:pStyle w:val="NormalWeb"/>
                        <w:spacing w:before="0" w:beforeAutospacing="0" w:after="0" w:afterAutospacing="0"/>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Furthermore, e</w:t>
                      </w:r>
                      <w:r w:rsidR="001011F0">
                        <w:rPr>
                          <w:rFonts w:asciiTheme="minorHAnsi" w:hAnsiTheme="minorHAnsi" w:cstheme="minorHAnsi"/>
                          <w:color w:val="000000"/>
                          <w:sz w:val="22"/>
                          <w:szCs w:val="22"/>
                          <w:lang w:val="en-US"/>
                        </w:rPr>
                        <w:t xml:space="preserve">xtensions </w:t>
                      </w:r>
                      <w:r w:rsidR="00A93E57" w:rsidRPr="008C4849">
                        <w:rPr>
                          <w:rFonts w:asciiTheme="minorHAnsi" w:hAnsiTheme="minorHAnsi" w:cstheme="minorHAnsi"/>
                          <w:color w:val="000000"/>
                          <w:sz w:val="22"/>
                          <w:szCs w:val="22"/>
                          <w:lang w:val="en-US"/>
                        </w:rPr>
                        <w:t xml:space="preserve">on how to associate these grocery shopping patterns to the risk of CVD do not exist and need to be </w:t>
                      </w:r>
                      <w:r w:rsidR="00A93E57" w:rsidRPr="00B6631A">
                        <w:rPr>
                          <w:rFonts w:asciiTheme="minorHAnsi" w:hAnsiTheme="minorHAnsi" w:cstheme="minorHAnsi"/>
                          <w:color w:val="000000"/>
                          <w:sz w:val="22"/>
                          <w:szCs w:val="22"/>
                          <w:lang w:val="en-US"/>
                        </w:rPr>
                        <w:t>developed</w:t>
                      </w:r>
                      <w:r w:rsidR="001E133F">
                        <w:rPr>
                          <w:rFonts w:asciiTheme="minorHAnsi" w:hAnsiTheme="minorHAnsi" w:cstheme="minorHAnsi"/>
                          <w:color w:val="000000"/>
                          <w:sz w:val="22"/>
                          <w:szCs w:val="22"/>
                          <w:lang w:val="en-US"/>
                        </w:rPr>
                        <w:t>.</w:t>
                      </w:r>
                      <w:r w:rsidR="006B6CA9">
                        <w:rPr>
                          <w:rFonts w:asciiTheme="minorHAnsi" w:hAnsiTheme="minorHAnsi" w:cstheme="minorHAnsi"/>
                          <w:color w:val="000000"/>
                          <w:sz w:val="22"/>
                          <w:szCs w:val="22"/>
                          <w:lang w:val="en-US"/>
                        </w:rPr>
                        <w:t xml:space="preserve"> </w:t>
                      </w:r>
                      <w:r w:rsidR="00D27F53" w:rsidRPr="00B6631A">
                        <w:rPr>
                          <w:rFonts w:asciiTheme="minorHAnsi" w:hAnsiTheme="minorHAnsi" w:cstheme="minorHAnsi"/>
                          <w:color w:val="000000"/>
                          <w:sz w:val="22"/>
                          <w:szCs w:val="22"/>
                          <w:lang w:val="en-US"/>
                        </w:rPr>
                        <w:t>Here, the causality between food purchase patterns and CVD risk will be considered (Hernan</w:t>
                      </w:r>
                      <w:r w:rsidR="00D27F53">
                        <w:rPr>
                          <w:rFonts w:asciiTheme="minorHAnsi" w:hAnsiTheme="minorHAnsi" w:cstheme="minorHAnsi"/>
                          <w:color w:val="000000"/>
                          <w:sz w:val="22"/>
                          <w:szCs w:val="22"/>
                          <w:lang w:val="en-US"/>
                        </w:rPr>
                        <w:t xml:space="preserve"> et al.</w:t>
                      </w:r>
                      <w:r w:rsidR="00D27F53" w:rsidRPr="00B6631A">
                        <w:rPr>
                          <w:rFonts w:asciiTheme="minorHAnsi" w:hAnsiTheme="minorHAnsi" w:cstheme="minorHAnsi"/>
                          <w:color w:val="000000"/>
                          <w:sz w:val="22"/>
                          <w:szCs w:val="22"/>
                          <w:lang w:val="en-US"/>
                        </w:rPr>
                        <w:t>, 2020). In th</w:t>
                      </w:r>
                      <w:r w:rsidR="0088220A">
                        <w:rPr>
                          <w:rFonts w:asciiTheme="minorHAnsi" w:hAnsiTheme="minorHAnsi" w:cstheme="minorHAnsi"/>
                          <w:color w:val="000000"/>
                          <w:sz w:val="22"/>
                          <w:szCs w:val="22"/>
                          <w:lang w:val="en-US"/>
                        </w:rPr>
                        <w:t xml:space="preserve">e </w:t>
                      </w:r>
                      <w:r w:rsidR="00D27F53" w:rsidRPr="00B6631A">
                        <w:rPr>
                          <w:rFonts w:asciiTheme="minorHAnsi" w:hAnsiTheme="minorHAnsi" w:cstheme="minorHAnsi"/>
                          <w:color w:val="000000"/>
                          <w:sz w:val="22"/>
                          <w:szCs w:val="22"/>
                          <w:lang w:val="en-US"/>
                        </w:rPr>
                        <w:t xml:space="preserve">modelling process, different sociodemographic variables from the national registries such as gender, age, </w:t>
                      </w:r>
                      <w:proofErr w:type="gramStart"/>
                      <w:r w:rsidR="00D27F53" w:rsidRPr="00B6631A">
                        <w:rPr>
                          <w:rFonts w:asciiTheme="minorHAnsi" w:hAnsiTheme="minorHAnsi" w:cstheme="minorHAnsi"/>
                          <w:color w:val="000000"/>
                          <w:sz w:val="22"/>
                          <w:szCs w:val="22"/>
                          <w:lang w:val="en-US"/>
                        </w:rPr>
                        <w:t>income</w:t>
                      </w:r>
                      <w:proofErr w:type="gramEnd"/>
                      <w:r w:rsidR="00D27F53" w:rsidRPr="00B6631A">
                        <w:rPr>
                          <w:rFonts w:asciiTheme="minorHAnsi" w:hAnsiTheme="minorHAnsi" w:cstheme="minorHAnsi"/>
                          <w:color w:val="000000"/>
                          <w:sz w:val="22"/>
                          <w:szCs w:val="22"/>
                          <w:lang w:val="en-US"/>
                        </w:rPr>
                        <w:t xml:space="preserve"> and education will be taken into account</w:t>
                      </w:r>
                      <w:r w:rsidR="00447396">
                        <w:rPr>
                          <w:rFonts w:asciiTheme="minorHAnsi" w:hAnsiTheme="minorHAnsi" w:cstheme="minorHAnsi"/>
                          <w:color w:val="000000"/>
                          <w:sz w:val="22"/>
                          <w:szCs w:val="22"/>
                          <w:lang w:val="en-US"/>
                        </w:rPr>
                        <w:t xml:space="preserve">. </w:t>
                      </w:r>
                      <w:r w:rsidR="0058341C">
                        <w:rPr>
                          <w:rFonts w:asciiTheme="minorHAnsi" w:hAnsiTheme="minorHAnsi" w:cstheme="minorHAnsi"/>
                          <w:color w:val="000000"/>
                          <w:sz w:val="22"/>
                          <w:szCs w:val="22"/>
                          <w:lang w:val="en-US"/>
                        </w:rPr>
                        <w:t xml:space="preserve">In this way, we </w:t>
                      </w:r>
                      <w:r w:rsidR="00DB46CF">
                        <w:rPr>
                          <w:rFonts w:asciiTheme="minorHAnsi" w:hAnsiTheme="minorHAnsi" w:cstheme="minorHAnsi"/>
                          <w:color w:val="000000"/>
                          <w:sz w:val="22"/>
                          <w:szCs w:val="22"/>
                          <w:lang w:val="en-US"/>
                        </w:rPr>
                        <w:t xml:space="preserve">can </w:t>
                      </w:r>
                      <w:r w:rsidR="0055716A">
                        <w:rPr>
                          <w:rFonts w:asciiTheme="minorHAnsi" w:hAnsiTheme="minorHAnsi" w:cstheme="minorHAnsi"/>
                          <w:color w:val="000000"/>
                          <w:sz w:val="22"/>
                          <w:szCs w:val="22"/>
                          <w:lang w:val="en-US"/>
                        </w:rPr>
                        <w:t>assess societal inequalities</w:t>
                      </w:r>
                      <w:r w:rsidR="00B321B7">
                        <w:rPr>
                          <w:rFonts w:asciiTheme="minorHAnsi" w:hAnsiTheme="minorHAnsi" w:cstheme="minorHAnsi"/>
                          <w:color w:val="000000"/>
                          <w:sz w:val="22"/>
                          <w:szCs w:val="22"/>
                          <w:lang w:val="en-US"/>
                        </w:rPr>
                        <w:t xml:space="preserve"> in CVD</w:t>
                      </w:r>
                      <w:r w:rsidR="00F641DF">
                        <w:rPr>
                          <w:rFonts w:asciiTheme="minorHAnsi" w:hAnsiTheme="minorHAnsi" w:cstheme="minorHAnsi"/>
                          <w:color w:val="000000"/>
                          <w:sz w:val="22"/>
                          <w:szCs w:val="22"/>
                          <w:lang w:val="en-US"/>
                        </w:rPr>
                        <w:t xml:space="preserve">, such as </w:t>
                      </w:r>
                      <w:r w:rsidR="00640BD1" w:rsidRPr="00640BD1">
                        <w:rPr>
                          <w:rFonts w:asciiTheme="minorHAnsi" w:hAnsiTheme="minorHAnsi" w:cstheme="minorHAnsi"/>
                          <w:color w:val="000000"/>
                          <w:sz w:val="22"/>
                          <w:szCs w:val="22"/>
                          <w:lang w:val="en-US"/>
                        </w:rPr>
                        <w:t>the fact that people in Denmark with no higher than basic education have two to three times higher risk of dying of CVD as compared to their peers with a higher education (</w:t>
                      </w:r>
                      <w:proofErr w:type="spellStart"/>
                      <w:r w:rsidR="00640BD1" w:rsidRPr="00640BD1">
                        <w:rPr>
                          <w:rFonts w:asciiTheme="minorHAnsi" w:hAnsiTheme="minorHAnsi" w:cstheme="minorHAnsi"/>
                          <w:color w:val="000000"/>
                          <w:sz w:val="22"/>
                          <w:szCs w:val="22"/>
                          <w:lang w:val="en-US"/>
                        </w:rPr>
                        <w:t>Hjerteforeningen</w:t>
                      </w:r>
                      <w:proofErr w:type="spellEnd"/>
                      <w:r w:rsidR="00640BD1" w:rsidRPr="00640BD1">
                        <w:rPr>
                          <w:rFonts w:asciiTheme="minorHAnsi" w:hAnsiTheme="minorHAnsi" w:cstheme="minorHAnsi"/>
                          <w:color w:val="000000"/>
                          <w:sz w:val="22"/>
                          <w:szCs w:val="22"/>
                          <w:lang w:val="en-US"/>
                        </w:rPr>
                        <w:t>, 2020).</w:t>
                      </w:r>
                    </w:p>
                    <w:p w14:paraId="050F54CF" w14:textId="13C32968" w:rsidR="00D27F53" w:rsidRDefault="00D27F53" w:rsidP="008C4849">
                      <w:pPr>
                        <w:pStyle w:val="NormalWeb"/>
                        <w:spacing w:before="0" w:beforeAutospacing="0" w:after="0" w:afterAutospacing="0"/>
                        <w:rPr>
                          <w:rFonts w:asciiTheme="minorHAnsi" w:hAnsiTheme="minorHAnsi" w:cstheme="minorHAnsi"/>
                          <w:color w:val="000000"/>
                          <w:sz w:val="22"/>
                          <w:szCs w:val="22"/>
                          <w:lang w:val="en-US"/>
                        </w:rPr>
                      </w:pPr>
                      <w:r w:rsidRPr="008C4849">
                        <w:rPr>
                          <w:rFonts w:asciiTheme="minorHAnsi" w:hAnsiTheme="minorHAnsi" w:cstheme="minorHAnsi"/>
                          <w:color w:val="000000"/>
                          <w:sz w:val="22"/>
                          <w:szCs w:val="22"/>
                          <w:lang w:val="en-US"/>
                        </w:rPr>
                        <w:t xml:space="preserve">We </w:t>
                      </w:r>
                      <w:proofErr w:type="spellStart"/>
                      <w:r w:rsidRPr="008C4849">
                        <w:rPr>
                          <w:rFonts w:asciiTheme="minorHAnsi" w:hAnsiTheme="minorHAnsi" w:cstheme="minorHAnsi"/>
                          <w:color w:val="000000"/>
                          <w:sz w:val="22"/>
                          <w:szCs w:val="22"/>
                          <w:lang w:val="en-US"/>
                        </w:rPr>
                        <w:t>hypothesi</w:t>
                      </w:r>
                      <w:r w:rsidR="00B32C05">
                        <w:rPr>
                          <w:rFonts w:asciiTheme="minorHAnsi" w:hAnsiTheme="minorHAnsi" w:cstheme="minorHAnsi"/>
                          <w:color w:val="000000"/>
                          <w:sz w:val="22"/>
                          <w:szCs w:val="22"/>
                          <w:lang w:val="en-US"/>
                        </w:rPr>
                        <w:t>s</w:t>
                      </w:r>
                      <w:r w:rsidRPr="008C4849">
                        <w:rPr>
                          <w:rFonts w:asciiTheme="minorHAnsi" w:hAnsiTheme="minorHAnsi" w:cstheme="minorHAnsi"/>
                          <w:color w:val="000000"/>
                          <w:sz w:val="22"/>
                          <w:szCs w:val="22"/>
                          <w:lang w:val="en-US"/>
                        </w:rPr>
                        <w:t>e</w:t>
                      </w:r>
                      <w:proofErr w:type="spellEnd"/>
                      <w:r w:rsidRPr="008C4849">
                        <w:rPr>
                          <w:rFonts w:asciiTheme="minorHAnsi" w:hAnsiTheme="minorHAnsi" w:cstheme="minorHAnsi"/>
                          <w:color w:val="000000"/>
                          <w:sz w:val="22"/>
                          <w:szCs w:val="22"/>
                          <w:lang w:val="en-US"/>
                        </w:rPr>
                        <w:t xml:space="preserve"> that detecting patterns in the grocery transactions like mentioned will be useful to suggest optimal and effective </w:t>
                      </w:r>
                      <w:r>
                        <w:rPr>
                          <w:rFonts w:asciiTheme="minorHAnsi" w:hAnsiTheme="minorHAnsi" w:cstheme="minorHAnsi"/>
                          <w:color w:val="000000"/>
                          <w:sz w:val="22"/>
                          <w:szCs w:val="22"/>
                          <w:lang w:val="en-US"/>
                        </w:rPr>
                        <w:t xml:space="preserve">CVD </w:t>
                      </w:r>
                      <w:r w:rsidRPr="008C4849">
                        <w:rPr>
                          <w:rFonts w:asciiTheme="minorHAnsi" w:hAnsiTheme="minorHAnsi" w:cstheme="minorHAnsi"/>
                          <w:color w:val="000000"/>
                          <w:sz w:val="22"/>
                          <w:szCs w:val="22"/>
                          <w:lang w:val="en-US"/>
                        </w:rPr>
                        <w:t xml:space="preserve">diet interventions. </w:t>
                      </w:r>
                      <w:r>
                        <w:rPr>
                          <w:rFonts w:asciiTheme="minorHAnsi" w:hAnsiTheme="minorHAnsi" w:cstheme="minorHAnsi"/>
                          <w:color w:val="000000"/>
                          <w:sz w:val="22"/>
                          <w:szCs w:val="22"/>
                          <w:lang w:val="en-US"/>
                        </w:rPr>
                        <w:t xml:space="preserve">To assess cost-effectiveness of suggested interventions, </w:t>
                      </w:r>
                      <w:r w:rsidRPr="00494B31">
                        <w:rPr>
                          <w:rFonts w:asciiTheme="minorHAnsi" w:hAnsiTheme="minorHAnsi" w:cstheme="minorHAnsi"/>
                          <w:color w:val="000000"/>
                          <w:sz w:val="22"/>
                          <w:szCs w:val="22"/>
                          <w:lang w:val="en-US"/>
                        </w:rPr>
                        <w:t>we will include the effect measures QALY (incremental cost per quality-adjusted life-year) and ICER (incremental cost-effectiveness ratio) (</w:t>
                      </w:r>
                      <w:proofErr w:type="spellStart"/>
                      <w:r w:rsidRPr="00494B31">
                        <w:rPr>
                          <w:rFonts w:asciiTheme="minorHAnsi" w:hAnsiTheme="minorHAnsi" w:cstheme="minorHAnsi"/>
                          <w:color w:val="000000"/>
                          <w:sz w:val="22"/>
                          <w:szCs w:val="22"/>
                          <w:lang w:val="en-US"/>
                        </w:rPr>
                        <w:t>Komorowski</w:t>
                      </w:r>
                      <w:proofErr w:type="spellEnd"/>
                      <w:r w:rsidRPr="00494B31">
                        <w:rPr>
                          <w:rFonts w:asciiTheme="minorHAnsi" w:hAnsiTheme="minorHAnsi" w:cstheme="minorHAnsi"/>
                          <w:color w:val="000000"/>
                          <w:sz w:val="22"/>
                          <w:szCs w:val="22"/>
                          <w:lang w:val="en-US"/>
                        </w:rPr>
                        <w:t>, 2016)</w:t>
                      </w:r>
                      <w:r>
                        <w:rPr>
                          <w:rFonts w:asciiTheme="minorHAnsi" w:hAnsiTheme="minorHAnsi" w:cstheme="minorHAnsi"/>
                          <w:color w:val="000000"/>
                          <w:sz w:val="22"/>
                          <w:szCs w:val="22"/>
                          <w:lang w:val="en-US"/>
                        </w:rPr>
                        <w:t>.</w:t>
                      </w:r>
                    </w:p>
                    <w:p w14:paraId="72FABD44" w14:textId="77777777" w:rsidR="00D27F53" w:rsidRPr="00797BA4" w:rsidRDefault="00D27F53" w:rsidP="00797BA4">
                      <w:pPr>
                        <w:pStyle w:val="Ingenafstand"/>
                        <w:tabs>
                          <w:tab w:val="left" w:pos="364"/>
                        </w:tabs>
                        <w:spacing w:after="120"/>
                        <w:rPr>
                          <w:rFonts w:asciiTheme="minorHAnsi" w:hAnsiTheme="minorHAnsi" w:cstheme="minorHAnsi"/>
                          <w:i/>
                          <w:color w:val="595959"/>
                          <w:lang w:val="en-US"/>
                        </w:rPr>
                      </w:pPr>
                    </w:p>
                    <w:p w14:paraId="33497C67" w14:textId="77777777" w:rsidR="00D27F53" w:rsidRPr="00797BA4" w:rsidRDefault="00D27F53" w:rsidP="007649C5">
                      <w:pPr>
                        <w:pStyle w:val="Ingenafstand"/>
                        <w:tabs>
                          <w:tab w:val="left" w:pos="364"/>
                        </w:tabs>
                        <w:spacing w:after="120"/>
                        <w:rPr>
                          <w:lang w:val="en-US"/>
                        </w:rPr>
                      </w:pPr>
                    </w:p>
                  </w:txbxContent>
                </v:textbox>
              </v:shape>
            </w:pict>
          </mc:Fallback>
        </mc:AlternateContent>
      </w:r>
    </w:p>
    <w:p w14:paraId="25365290" w14:textId="77777777" w:rsidR="007649C5" w:rsidRPr="0026648E" w:rsidRDefault="007649C5">
      <w:pPr>
        <w:suppressAutoHyphens w:val="0"/>
        <w:rPr>
          <w:rFonts w:ascii="Calibri" w:eastAsia="Calibri" w:hAnsi="Calibri" w:cs="Calibri"/>
          <w:b/>
          <w:color w:val="00A6AA"/>
          <w:sz w:val="28"/>
          <w:szCs w:val="28"/>
          <w:u w:val="single"/>
          <w:lang w:val="en-US"/>
        </w:rPr>
      </w:pPr>
      <w:r w:rsidRPr="0026648E">
        <w:rPr>
          <w:rFonts w:cs="Calibri"/>
          <w:b/>
          <w:color w:val="00A6AA"/>
          <w:sz w:val="28"/>
          <w:szCs w:val="28"/>
          <w:u w:val="single"/>
          <w:lang w:val="en-US"/>
        </w:rPr>
        <w:br w:type="page"/>
      </w:r>
    </w:p>
    <w:p w14:paraId="300A1B4E" w14:textId="77777777" w:rsidR="007649C5" w:rsidRPr="0026648E" w:rsidRDefault="007649C5">
      <w:pPr>
        <w:suppressAutoHyphens w:val="0"/>
        <w:rPr>
          <w:rFonts w:ascii="Calibri" w:eastAsia="Calibri" w:hAnsi="Calibri" w:cs="Calibri"/>
          <w:b/>
          <w:color w:val="00A6AA"/>
          <w:sz w:val="28"/>
          <w:szCs w:val="28"/>
          <w:u w:val="single"/>
          <w:lang w:val="en-US"/>
        </w:rPr>
      </w:pPr>
      <w:r w:rsidRPr="002E6FE0">
        <w:rPr>
          <w:noProof/>
          <w:color w:val="595959"/>
          <w:lang w:eastAsia="da-DK"/>
        </w:rPr>
        <w:lastRenderedPageBreak/>
        <mc:AlternateContent>
          <mc:Choice Requires="wps">
            <w:drawing>
              <wp:anchor distT="0" distB="0" distL="114300" distR="114300" simplePos="0" relativeHeight="251658246" behindDoc="0" locked="0" layoutInCell="1" allowOverlap="1" wp14:anchorId="677329DE" wp14:editId="481A207C">
                <wp:simplePos x="0" y="0"/>
                <wp:positionH relativeFrom="column">
                  <wp:posOffset>-21260</wp:posOffset>
                </wp:positionH>
                <wp:positionV relativeFrom="paragraph">
                  <wp:posOffset>136525</wp:posOffset>
                </wp:positionV>
                <wp:extent cx="6134100" cy="8724900"/>
                <wp:effectExtent l="0" t="0" r="19050" b="19050"/>
                <wp:wrapNone/>
                <wp:docPr id="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8724900"/>
                        </a:xfrm>
                        <a:prstGeom prst="rect">
                          <a:avLst/>
                        </a:prstGeom>
                        <a:solidFill>
                          <a:srgbClr val="FFFFFF"/>
                        </a:solidFill>
                        <a:ln w="9525">
                          <a:solidFill>
                            <a:schemeClr val="bg1">
                              <a:lumMod val="75000"/>
                            </a:schemeClr>
                          </a:solidFill>
                          <a:miter lim="800000"/>
                          <a:headEnd/>
                          <a:tailEnd/>
                        </a:ln>
                      </wps:spPr>
                      <wps:txbx>
                        <w:txbxContent>
                          <w:p w14:paraId="6B26151F" w14:textId="59F3F409" w:rsidR="00D9319B" w:rsidRDefault="00D9319B" w:rsidP="00C9726A">
                            <w:pPr>
                              <w:pStyle w:val="NormalWeb"/>
                              <w:spacing w:before="0" w:beforeAutospacing="0" w:after="0" w:afterAutospacing="0"/>
                              <w:rPr>
                                <w:rFonts w:asciiTheme="minorHAnsi" w:hAnsiTheme="minorHAnsi" w:cstheme="minorHAnsi"/>
                                <w:color w:val="000000"/>
                                <w:sz w:val="22"/>
                                <w:szCs w:val="22"/>
                                <w:lang w:val="en-US"/>
                              </w:rPr>
                            </w:pPr>
                            <w:r w:rsidRPr="000C6F4C">
                              <w:rPr>
                                <w:rFonts w:asciiTheme="minorHAnsi" w:hAnsiTheme="minorHAnsi" w:cstheme="minorHAnsi"/>
                                <w:color w:val="000000"/>
                                <w:sz w:val="22"/>
                                <w:szCs w:val="22"/>
                                <w:lang w:val="en-US"/>
                              </w:rPr>
                              <w:t>Another method that will be explored is reduced rank regression, which can be used efficiently in nutritional epidemiology by choosing a disease-specific response variable and determining combinations</w:t>
                            </w:r>
                            <w:r>
                              <w:rPr>
                                <w:rFonts w:asciiTheme="minorHAnsi" w:hAnsiTheme="minorHAnsi" w:cstheme="minorHAnsi"/>
                                <w:color w:val="000000"/>
                                <w:lang w:val="en-US"/>
                              </w:rPr>
                              <w:t xml:space="preserve"> </w:t>
                            </w:r>
                            <w:r w:rsidRPr="000C6F4C">
                              <w:rPr>
                                <w:rFonts w:asciiTheme="minorHAnsi" w:hAnsiTheme="minorHAnsi" w:cstheme="minorHAnsi"/>
                                <w:color w:val="000000"/>
                                <w:sz w:val="22"/>
                                <w:szCs w:val="22"/>
                                <w:lang w:val="en-US"/>
                              </w:rPr>
                              <w:t xml:space="preserve">of food transactions that explain as much response variation as possible (Hoffmann, 2003). This method is not new in epidemiological literature, however, </w:t>
                            </w:r>
                            <w:r>
                              <w:rPr>
                                <w:rFonts w:asciiTheme="minorHAnsi" w:hAnsiTheme="minorHAnsi" w:cstheme="minorHAnsi"/>
                                <w:color w:val="000000"/>
                                <w:sz w:val="22"/>
                                <w:szCs w:val="22"/>
                                <w:lang w:val="en-US"/>
                              </w:rPr>
                              <w:t xml:space="preserve">ways of </w:t>
                            </w:r>
                            <w:r w:rsidRPr="000C6F4C">
                              <w:rPr>
                                <w:rFonts w:asciiTheme="minorHAnsi" w:hAnsiTheme="minorHAnsi" w:cstheme="minorHAnsi"/>
                                <w:color w:val="000000"/>
                                <w:sz w:val="22"/>
                                <w:szCs w:val="22"/>
                                <w:lang w:val="en-US"/>
                              </w:rPr>
                              <w:t>adapting this to a large</w:t>
                            </w:r>
                            <w:r>
                              <w:rPr>
                                <w:rFonts w:asciiTheme="minorHAnsi" w:hAnsiTheme="minorHAnsi" w:cstheme="minorHAnsi"/>
                                <w:color w:val="000000"/>
                                <w:sz w:val="22"/>
                                <w:szCs w:val="22"/>
                                <w:lang w:val="en-US"/>
                              </w:rPr>
                              <w:t>-</w:t>
                            </w:r>
                            <w:r w:rsidRPr="000C6F4C">
                              <w:rPr>
                                <w:rFonts w:asciiTheme="minorHAnsi" w:hAnsiTheme="minorHAnsi" w:cstheme="minorHAnsi"/>
                                <w:color w:val="000000"/>
                                <w:sz w:val="22"/>
                                <w:szCs w:val="22"/>
                                <w:lang w:val="en-US"/>
                              </w:rPr>
                              <w:t>scale transaction data</w:t>
                            </w:r>
                            <w:r>
                              <w:rPr>
                                <w:rFonts w:asciiTheme="minorHAnsi" w:hAnsiTheme="minorHAnsi" w:cstheme="minorHAnsi"/>
                                <w:color w:val="000000"/>
                                <w:lang w:val="en-US"/>
                              </w:rPr>
                              <w:t xml:space="preserve"> </w:t>
                            </w:r>
                            <w:r w:rsidRPr="000C6F4C">
                              <w:rPr>
                                <w:rFonts w:asciiTheme="minorHAnsi" w:hAnsiTheme="minorHAnsi" w:cstheme="minorHAnsi"/>
                                <w:color w:val="000000"/>
                                <w:sz w:val="22"/>
                                <w:szCs w:val="22"/>
                                <w:lang w:val="en-US"/>
                              </w:rPr>
                              <w:t xml:space="preserve">need to be developed. Further modelling approaches will be considered as part of the </w:t>
                            </w:r>
                            <w:r>
                              <w:rPr>
                                <w:rFonts w:asciiTheme="minorHAnsi" w:hAnsiTheme="minorHAnsi" w:cstheme="minorHAnsi"/>
                                <w:color w:val="000000"/>
                                <w:sz w:val="22"/>
                                <w:szCs w:val="22"/>
                                <w:lang w:val="en-US"/>
                              </w:rPr>
                              <w:t>PhD</w:t>
                            </w:r>
                            <w:r w:rsidRPr="000C6F4C">
                              <w:rPr>
                                <w:rFonts w:asciiTheme="minorHAnsi" w:hAnsiTheme="minorHAnsi" w:cstheme="minorHAnsi"/>
                                <w:color w:val="000000"/>
                                <w:sz w:val="22"/>
                                <w:szCs w:val="22"/>
                                <w:lang w:val="en-US"/>
                              </w:rPr>
                              <w:t xml:space="preserve"> project.</w:t>
                            </w:r>
                          </w:p>
                          <w:p w14:paraId="05E2A1F8" w14:textId="77777777" w:rsidR="00C9726A" w:rsidRDefault="00C9726A" w:rsidP="00C9726A">
                            <w:pPr>
                              <w:pStyle w:val="NormalWeb"/>
                              <w:spacing w:before="0" w:beforeAutospacing="0" w:after="0" w:afterAutospacing="0"/>
                              <w:rPr>
                                <w:rFonts w:asciiTheme="minorHAnsi" w:hAnsiTheme="minorHAnsi" w:cstheme="minorHAnsi"/>
                                <w:b/>
                                <w:bCs/>
                                <w:iCs/>
                                <w:lang w:val="en-US"/>
                              </w:rPr>
                            </w:pPr>
                          </w:p>
                          <w:p w14:paraId="07170DA4" w14:textId="7A31FF8F" w:rsidR="00C16689" w:rsidRPr="00745FE3" w:rsidRDefault="00EB6B5E" w:rsidP="007649C5">
                            <w:pPr>
                              <w:pStyle w:val="Ingenafstand"/>
                              <w:tabs>
                                <w:tab w:val="left" w:pos="364"/>
                              </w:tabs>
                              <w:spacing w:after="120"/>
                              <w:rPr>
                                <w:rFonts w:asciiTheme="minorHAnsi" w:hAnsiTheme="minorHAnsi" w:cstheme="minorHAnsi"/>
                                <w:b/>
                                <w:bCs/>
                                <w:iCs/>
                                <w:lang w:val="en-US"/>
                              </w:rPr>
                            </w:pPr>
                            <w:r>
                              <w:rPr>
                                <w:rFonts w:asciiTheme="minorHAnsi" w:hAnsiTheme="minorHAnsi" w:cstheme="minorHAnsi"/>
                                <w:b/>
                                <w:bCs/>
                                <w:iCs/>
                                <w:lang w:val="en-US"/>
                              </w:rPr>
                              <w:t>Perspectives</w:t>
                            </w:r>
                          </w:p>
                          <w:p w14:paraId="50768864" w14:textId="77777777" w:rsidR="00C16689" w:rsidRPr="00745FE3" w:rsidRDefault="00C16689" w:rsidP="0058405C">
                            <w:pPr>
                              <w:pStyle w:val="NormalWeb"/>
                              <w:numPr>
                                <w:ilvl w:val="0"/>
                                <w:numId w:val="13"/>
                              </w:numPr>
                              <w:spacing w:before="0" w:beforeAutospacing="0" w:after="0" w:afterAutospacing="0"/>
                              <w:textAlignment w:val="baseline"/>
                              <w:rPr>
                                <w:rFonts w:asciiTheme="minorHAnsi" w:hAnsiTheme="minorHAnsi" w:cstheme="minorHAnsi"/>
                                <w:color w:val="000000"/>
                                <w:sz w:val="22"/>
                                <w:szCs w:val="22"/>
                                <w:lang w:val="en-US"/>
                              </w:rPr>
                            </w:pPr>
                            <w:r w:rsidRPr="00745FE3">
                              <w:rPr>
                                <w:rFonts w:asciiTheme="minorHAnsi" w:hAnsiTheme="minorHAnsi" w:cstheme="minorHAnsi"/>
                                <w:color w:val="000000"/>
                                <w:sz w:val="22"/>
                                <w:szCs w:val="22"/>
                                <w:lang w:val="en-US"/>
                              </w:rPr>
                              <w:t>Supporting the Danish Heart Foundation’s strategy to help high risk groups take care of their hearts and ensure better quality of life for heart patients by identifying possible preventive diet interventions. </w:t>
                            </w:r>
                          </w:p>
                          <w:p w14:paraId="6E5B479B" w14:textId="27AA699F" w:rsidR="00C16689" w:rsidRPr="00745FE3" w:rsidRDefault="00C16689" w:rsidP="0058405C">
                            <w:pPr>
                              <w:pStyle w:val="NormalWeb"/>
                              <w:numPr>
                                <w:ilvl w:val="0"/>
                                <w:numId w:val="13"/>
                              </w:numPr>
                              <w:spacing w:before="0" w:beforeAutospacing="0" w:after="0" w:afterAutospacing="0"/>
                              <w:textAlignment w:val="baseline"/>
                              <w:rPr>
                                <w:rFonts w:asciiTheme="minorHAnsi" w:hAnsiTheme="minorHAnsi" w:cstheme="minorHAnsi"/>
                                <w:color w:val="000000"/>
                                <w:sz w:val="22"/>
                                <w:szCs w:val="22"/>
                                <w:lang w:val="en-US"/>
                              </w:rPr>
                            </w:pPr>
                            <w:r w:rsidRPr="00745FE3">
                              <w:rPr>
                                <w:rFonts w:asciiTheme="minorHAnsi" w:hAnsiTheme="minorHAnsi" w:cstheme="minorHAnsi"/>
                                <w:color w:val="000000"/>
                                <w:sz w:val="22"/>
                                <w:szCs w:val="22"/>
                                <w:lang w:val="en-US"/>
                              </w:rPr>
                              <w:t xml:space="preserve">Assisting health policy decisions concerning </w:t>
                            </w:r>
                            <w:r w:rsidR="00723730">
                              <w:rPr>
                                <w:rFonts w:asciiTheme="minorHAnsi" w:hAnsiTheme="minorHAnsi" w:cstheme="minorHAnsi"/>
                                <w:color w:val="000000"/>
                                <w:sz w:val="22"/>
                                <w:szCs w:val="22"/>
                                <w:lang w:val="en-US"/>
                              </w:rPr>
                              <w:t>cost-</w:t>
                            </w:r>
                            <w:r w:rsidRPr="00745FE3">
                              <w:rPr>
                                <w:rFonts w:asciiTheme="minorHAnsi" w:hAnsiTheme="minorHAnsi" w:cstheme="minorHAnsi"/>
                                <w:color w:val="000000"/>
                                <w:sz w:val="22"/>
                                <w:szCs w:val="22"/>
                                <w:lang w:val="en-US"/>
                              </w:rPr>
                              <w:t>effective diet interventions on both primary and secondary prevention of CVD. </w:t>
                            </w:r>
                          </w:p>
                          <w:p w14:paraId="3ED6F900" w14:textId="400026C1" w:rsidR="00C16689" w:rsidRPr="00745FE3" w:rsidRDefault="00C16689" w:rsidP="0058405C">
                            <w:pPr>
                              <w:pStyle w:val="NormalWeb"/>
                              <w:numPr>
                                <w:ilvl w:val="0"/>
                                <w:numId w:val="13"/>
                              </w:numPr>
                              <w:spacing w:before="0" w:beforeAutospacing="0" w:after="0" w:afterAutospacing="0"/>
                              <w:textAlignment w:val="baseline"/>
                              <w:rPr>
                                <w:rFonts w:asciiTheme="minorHAnsi" w:hAnsiTheme="minorHAnsi" w:cstheme="minorHAnsi"/>
                                <w:color w:val="000000"/>
                                <w:sz w:val="22"/>
                                <w:szCs w:val="22"/>
                                <w:lang w:val="en-US"/>
                              </w:rPr>
                            </w:pPr>
                            <w:r w:rsidRPr="00745FE3">
                              <w:rPr>
                                <w:rFonts w:asciiTheme="minorHAnsi" w:hAnsiTheme="minorHAnsi" w:cstheme="minorHAnsi"/>
                                <w:color w:val="000000"/>
                                <w:sz w:val="22"/>
                                <w:szCs w:val="22"/>
                                <w:lang w:val="en-US"/>
                              </w:rPr>
                              <w:t xml:space="preserve">Presenting novel </w:t>
                            </w:r>
                            <w:r w:rsidR="006C2FEB">
                              <w:rPr>
                                <w:rFonts w:asciiTheme="minorHAnsi" w:hAnsiTheme="minorHAnsi" w:cstheme="minorHAnsi"/>
                                <w:color w:val="000000"/>
                                <w:sz w:val="22"/>
                                <w:szCs w:val="22"/>
                                <w:lang w:val="en-US"/>
                              </w:rPr>
                              <w:t>methods</w:t>
                            </w:r>
                            <w:r w:rsidRPr="00745FE3">
                              <w:rPr>
                                <w:rFonts w:asciiTheme="minorHAnsi" w:hAnsiTheme="minorHAnsi" w:cstheme="minorHAnsi"/>
                                <w:color w:val="000000"/>
                                <w:sz w:val="22"/>
                                <w:szCs w:val="22"/>
                                <w:lang w:val="en-US"/>
                              </w:rPr>
                              <w:t xml:space="preserve"> to investigate actual </w:t>
                            </w:r>
                            <w:r w:rsidR="009F5E63">
                              <w:rPr>
                                <w:rFonts w:asciiTheme="minorHAnsi" w:hAnsiTheme="minorHAnsi" w:cstheme="minorHAnsi"/>
                                <w:color w:val="000000"/>
                                <w:sz w:val="22"/>
                                <w:szCs w:val="22"/>
                                <w:lang w:val="en-US"/>
                              </w:rPr>
                              <w:t>grocery</w:t>
                            </w:r>
                            <w:r w:rsidRPr="00745FE3">
                              <w:rPr>
                                <w:rFonts w:asciiTheme="minorHAnsi" w:hAnsiTheme="minorHAnsi" w:cstheme="minorHAnsi"/>
                                <w:color w:val="000000"/>
                                <w:sz w:val="22"/>
                                <w:szCs w:val="22"/>
                                <w:lang w:val="en-US"/>
                              </w:rPr>
                              <w:t xml:space="preserve"> habits</w:t>
                            </w:r>
                            <w:r w:rsidR="009F5E63">
                              <w:rPr>
                                <w:rFonts w:asciiTheme="minorHAnsi" w:hAnsiTheme="minorHAnsi" w:cstheme="minorHAnsi"/>
                                <w:color w:val="000000"/>
                                <w:sz w:val="22"/>
                                <w:szCs w:val="22"/>
                                <w:lang w:val="en-US"/>
                              </w:rPr>
                              <w:t>/dietary patterns</w:t>
                            </w:r>
                            <w:r w:rsidRPr="00745FE3">
                              <w:rPr>
                                <w:rFonts w:asciiTheme="minorHAnsi" w:hAnsiTheme="minorHAnsi" w:cstheme="minorHAnsi"/>
                                <w:color w:val="000000"/>
                                <w:sz w:val="22"/>
                                <w:szCs w:val="22"/>
                                <w:lang w:val="en-US"/>
                              </w:rPr>
                              <w:t xml:space="preserve"> based on transactions instead of questionnaires</w:t>
                            </w:r>
                            <w:r w:rsidR="00007D53">
                              <w:rPr>
                                <w:rFonts w:asciiTheme="minorHAnsi" w:hAnsiTheme="minorHAnsi" w:cstheme="minorHAnsi"/>
                                <w:color w:val="000000"/>
                                <w:sz w:val="22"/>
                                <w:szCs w:val="22"/>
                                <w:lang w:val="en-US"/>
                              </w:rPr>
                              <w:t>.</w:t>
                            </w:r>
                          </w:p>
                          <w:p w14:paraId="581B39DC" w14:textId="61213C52" w:rsidR="00C16689" w:rsidRPr="00745FE3" w:rsidRDefault="00C16689" w:rsidP="0058405C">
                            <w:pPr>
                              <w:pStyle w:val="NormalWeb"/>
                              <w:numPr>
                                <w:ilvl w:val="0"/>
                                <w:numId w:val="13"/>
                              </w:numPr>
                              <w:spacing w:before="0" w:beforeAutospacing="0" w:after="0" w:afterAutospacing="0"/>
                              <w:textAlignment w:val="baseline"/>
                              <w:rPr>
                                <w:rFonts w:asciiTheme="minorHAnsi" w:hAnsiTheme="minorHAnsi" w:cstheme="minorHAnsi"/>
                                <w:color w:val="000000"/>
                                <w:sz w:val="22"/>
                                <w:szCs w:val="22"/>
                                <w:lang w:val="en-US"/>
                              </w:rPr>
                            </w:pPr>
                            <w:proofErr w:type="spellStart"/>
                            <w:r w:rsidRPr="00745FE3">
                              <w:rPr>
                                <w:rFonts w:asciiTheme="minorHAnsi" w:hAnsiTheme="minorHAnsi" w:cstheme="minorHAnsi"/>
                                <w:color w:val="000000"/>
                                <w:sz w:val="22"/>
                                <w:szCs w:val="22"/>
                                <w:lang w:val="en-US"/>
                              </w:rPr>
                              <w:t>Analy</w:t>
                            </w:r>
                            <w:r w:rsidR="00007D53">
                              <w:rPr>
                                <w:rFonts w:asciiTheme="minorHAnsi" w:hAnsiTheme="minorHAnsi" w:cstheme="minorHAnsi"/>
                                <w:color w:val="000000"/>
                                <w:sz w:val="22"/>
                                <w:szCs w:val="22"/>
                                <w:lang w:val="en-US"/>
                              </w:rPr>
                              <w:t>s</w:t>
                            </w:r>
                            <w:r w:rsidRPr="00745FE3">
                              <w:rPr>
                                <w:rFonts w:asciiTheme="minorHAnsi" w:hAnsiTheme="minorHAnsi" w:cstheme="minorHAnsi"/>
                                <w:color w:val="000000"/>
                                <w:sz w:val="22"/>
                                <w:szCs w:val="22"/>
                                <w:lang w:val="en-US"/>
                              </w:rPr>
                              <w:t>ing</w:t>
                            </w:r>
                            <w:proofErr w:type="spellEnd"/>
                            <w:r w:rsidRPr="00745FE3">
                              <w:rPr>
                                <w:rFonts w:asciiTheme="minorHAnsi" w:hAnsiTheme="minorHAnsi" w:cstheme="minorHAnsi"/>
                                <w:color w:val="000000"/>
                                <w:sz w:val="22"/>
                                <w:szCs w:val="22"/>
                                <w:lang w:val="en-US"/>
                              </w:rPr>
                              <w:t xml:space="preserve"> grocery transactions as a time series (seasonality), which can contribute to knowing precisely when the interventions will be most effective.</w:t>
                            </w:r>
                          </w:p>
                          <w:p w14:paraId="278783FE" w14:textId="77777777" w:rsidR="00C16689" w:rsidRPr="00745FE3" w:rsidRDefault="00C16689" w:rsidP="0058405C">
                            <w:pPr>
                              <w:pStyle w:val="NormalWeb"/>
                              <w:numPr>
                                <w:ilvl w:val="0"/>
                                <w:numId w:val="13"/>
                              </w:numPr>
                              <w:spacing w:before="0" w:beforeAutospacing="0" w:after="0" w:afterAutospacing="0"/>
                              <w:textAlignment w:val="baseline"/>
                              <w:rPr>
                                <w:rFonts w:asciiTheme="minorHAnsi" w:hAnsiTheme="minorHAnsi" w:cstheme="minorHAnsi"/>
                                <w:color w:val="000000"/>
                                <w:sz w:val="22"/>
                                <w:szCs w:val="22"/>
                                <w:lang w:val="en-US"/>
                              </w:rPr>
                            </w:pPr>
                            <w:r w:rsidRPr="00745FE3">
                              <w:rPr>
                                <w:rFonts w:asciiTheme="minorHAnsi" w:hAnsiTheme="minorHAnsi" w:cstheme="minorHAnsi"/>
                                <w:color w:val="000000"/>
                                <w:sz w:val="22"/>
                                <w:szCs w:val="22"/>
                                <w:lang w:val="en-US"/>
                              </w:rPr>
                              <w:t>Addressing association between grocery habits and CVD for different exposures (linking various Danish registries with the transaction data).  </w:t>
                            </w:r>
                          </w:p>
                          <w:p w14:paraId="2D910FA9" w14:textId="5F7F10FD" w:rsidR="00745FE3" w:rsidRPr="00745FE3" w:rsidRDefault="00C16689" w:rsidP="0058405C">
                            <w:pPr>
                              <w:pStyle w:val="NormalWeb"/>
                              <w:numPr>
                                <w:ilvl w:val="0"/>
                                <w:numId w:val="13"/>
                              </w:numPr>
                              <w:spacing w:before="0" w:beforeAutospacing="0" w:after="0" w:afterAutospacing="0"/>
                              <w:textAlignment w:val="baseline"/>
                              <w:rPr>
                                <w:rFonts w:asciiTheme="minorHAnsi" w:hAnsiTheme="minorHAnsi" w:cstheme="minorHAnsi"/>
                                <w:color w:val="000000"/>
                                <w:sz w:val="22"/>
                                <w:szCs w:val="22"/>
                                <w:lang w:val="en-US"/>
                              </w:rPr>
                            </w:pPr>
                            <w:r w:rsidRPr="00745FE3">
                              <w:rPr>
                                <w:rFonts w:asciiTheme="minorHAnsi" w:hAnsiTheme="minorHAnsi" w:cstheme="minorHAnsi"/>
                                <w:color w:val="000000"/>
                                <w:sz w:val="22"/>
                                <w:szCs w:val="22"/>
                                <w:lang w:val="en-US"/>
                              </w:rPr>
                              <w:t>Addressing diet</w:t>
                            </w:r>
                            <w:r w:rsidR="000A3B8A">
                              <w:rPr>
                                <w:rFonts w:asciiTheme="minorHAnsi" w:hAnsiTheme="minorHAnsi" w:cstheme="minorHAnsi"/>
                                <w:color w:val="000000"/>
                                <w:sz w:val="22"/>
                                <w:szCs w:val="22"/>
                                <w:lang w:val="en-US"/>
                              </w:rPr>
                              <w:t>ary</w:t>
                            </w:r>
                            <w:r w:rsidRPr="00745FE3">
                              <w:rPr>
                                <w:rFonts w:asciiTheme="minorHAnsi" w:hAnsiTheme="minorHAnsi" w:cstheme="minorHAnsi"/>
                                <w:color w:val="000000"/>
                                <w:sz w:val="22"/>
                                <w:szCs w:val="22"/>
                                <w:lang w:val="en-US"/>
                              </w:rPr>
                              <w:t xml:space="preserve"> patterns using data driven machine learning techniques, which can assist in discovering effective interventions concerning cardiovascular health.</w:t>
                            </w:r>
                          </w:p>
                          <w:p w14:paraId="788413F1" w14:textId="77777777" w:rsidR="00D9319B" w:rsidRPr="000A3B8A" w:rsidRDefault="00D9319B" w:rsidP="00D9319B">
                            <w:pPr>
                              <w:pStyle w:val="NormalWeb"/>
                              <w:tabs>
                                <w:tab w:val="left" w:pos="364"/>
                              </w:tabs>
                              <w:spacing w:before="0" w:beforeAutospacing="0" w:after="120" w:afterAutospacing="0"/>
                              <w:ind w:left="720"/>
                              <w:textAlignment w:val="baseline"/>
                              <w:rPr>
                                <w:b/>
                                <w:bCs/>
                                <w:iCs/>
                                <w:sz w:val="26"/>
                                <w:szCs w:val="26"/>
                                <w:lang w:val="en-US"/>
                              </w:rPr>
                            </w:pPr>
                          </w:p>
                          <w:p w14:paraId="689F2E4B" w14:textId="032B2B6A" w:rsidR="00D27F53" w:rsidRPr="00CD2015" w:rsidRDefault="00D27F53" w:rsidP="007649C5">
                            <w:pPr>
                              <w:pStyle w:val="Ingenafstand"/>
                              <w:tabs>
                                <w:tab w:val="left" w:pos="364"/>
                              </w:tabs>
                              <w:spacing w:after="120"/>
                              <w:rPr>
                                <w:b/>
                                <w:bCs/>
                                <w:iCs/>
                                <w:sz w:val="26"/>
                                <w:szCs w:val="26"/>
                                <w:lang w:val="en-US"/>
                              </w:rPr>
                            </w:pPr>
                            <w:r w:rsidRPr="00CD2015">
                              <w:rPr>
                                <w:b/>
                                <w:bCs/>
                                <w:iCs/>
                                <w:sz w:val="26"/>
                                <w:szCs w:val="26"/>
                                <w:lang w:val="en-US"/>
                              </w:rPr>
                              <w:t>Physical Activity</w:t>
                            </w:r>
                          </w:p>
                          <w:p w14:paraId="12FC6C15" w14:textId="1590DB17" w:rsidR="00D27F53" w:rsidRPr="00C05D12" w:rsidRDefault="00D27F53" w:rsidP="007649C5">
                            <w:pPr>
                              <w:pStyle w:val="Ingenafstand"/>
                              <w:tabs>
                                <w:tab w:val="left" w:pos="364"/>
                              </w:tabs>
                              <w:spacing w:after="120"/>
                              <w:rPr>
                                <w:b/>
                                <w:bCs/>
                                <w:iCs/>
                                <w:lang w:val="en-US"/>
                              </w:rPr>
                            </w:pPr>
                            <w:r w:rsidRPr="00C05D12">
                              <w:rPr>
                                <w:b/>
                                <w:bCs/>
                                <w:iCs/>
                                <w:lang w:val="en-US"/>
                              </w:rPr>
                              <w:t>Data sources</w:t>
                            </w:r>
                          </w:p>
                          <w:p w14:paraId="1BC8BCA3" w14:textId="48894F53" w:rsidR="00D27F53" w:rsidRDefault="00D27F53" w:rsidP="009560A7">
                            <w:pPr>
                              <w:pStyle w:val="NormalWeb"/>
                              <w:spacing w:before="0" w:beforeAutospacing="0" w:after="0" w:afterAutospacing="0"/>
                              <w:contextualSpacing/>
                              <w:rPr>
                                <w:rFonts w:asciiTheme="minorHAnsi" w:hAnsiTheme="minorHAnsi" w:cstheme="minorHAnsi"/>
                                <w:color w:val="000000"/>
                                <w:sz w:val="22"/>
                                <w:szCs w:val="22"/>
                                <w:lang w:val="en-US"/>
                              </w:rPr>
                            </w:pPr>
                            <w:r w:rsidRPr="00F15325">
                              <w:rPr>
                                <w:rFonts w:asciiTheme="minorHAnsi" w:hAnsiTheme="minorHAnsi" w:cstheme="minorHAnsi"/>
                                <w:color w:val="000000"/>
                                <w:sz w:val="22"/>
                                <w:szCs w:val="22"/>
                                <w:lang w:val="en-US"/>
                              </w:rPr>
                              <w:t xml:space="preserve">We will use data from a prospective cohort study with one year follow-up </w:t>
                            </w:r>
                            <w:proofErr w:type="spellStart"/>
                            <w:r w:rsidRPr="00F15325">
                              <w:rPr>
                                <w:rFonts w:asciiTheme="minorHAnsi" w:hAnsiTheme="minorHAnsi" w:cstheme="minorHAnsi"/>
                                <w:color w:val="000000"/>
                                <w:sz w:val="22"/>
                                <w:szCs w:val="22"/>
                                <w:lang w:val="en-US"/>
                              </w:rPr>
                              <w:t>organised</w:t>
                            </w:r>
                            <w:proofErr w:type="spellEnd"/>
                            <w:r w:rsidRPr="00F15325">
                              <w:rPr>
                                <w:rFonts w:asciiTheme="minorHAnsi" w:hAnsiTheme="minorHAnsi" w:cstheme="minorHAnsi"/>
                                <w:color w:val="000000"/>
                                <w:sz w:val="22"/>
                                <w:szCs w:val="22"/>
                                <w:lang w:val="en-US"/>
                              </w:rPr>
                              <w:t xml:space="preserve"> by </w:t>
                            </w:r>
                            <w:r>
                              <w:rPr>
                                <w:rFonts w:asciiTheme="minorHAnsi" w:hAnsiTheme="minorHAnsi" w:cstheme="minorHAnsi"/>
                                <w:color w:val="000000"/>
                                <w:sz w:val="22"/>
                                <w:szCs w:val="22"/>
                                <w:lang w:val="en-US"/>
                              </w:rPr>
                              <w:t>the Danish Heart Foundation,</w:t>
                            </w:r>
                            <w:r w:rsidRPr="00F15325">
                              <w:rPr>
                                <w:rFonts w:asciiTheme="minorHAnsi" w:hAnsiTheme="minorHAnsi" w:cstheme="minorHAnsi"/>
                                <w:color w:val="000000"/>
                                <w:sz w:val="22"/>
                                <w:szCs w:val="22"/>
                                <w:lang w:val="en-US"/>
                              </w:rPr>
                              <w:t xml:space="preserve"> which will be initiated in the </w:t>
                            </w:r>
                            <w:r w:rsidR="00E85825">
                              <w:rPr>
                                <w:rFonts w:asciiTheme="minorHAnsi" w:hAnsiTheme="minorHAnsi" w:cstheme="minorHAnsi"/>
                                <w:color w:val="000000"/>
                                <w:sz w:val="22"/>
                                <w:szCs w:val="22"/>
                                <w:lang w:val="en-US"/>
                              </w:rPr>
                              <w:t>s</w:t>
                            </w:r>
                            <w:r w:rsidRPr="00F15325">
                              <w:rPr>
                                <w:rFonts w:asciiTheme="minorHAnsi" w:hAnsiTheme="minorHAnsi" w:cstheme="minorHAnsi"/>
                                <w:color w:val="000000"/>
                                <w:sz w:val="22"/>
                                <w:szCs w:val="22"/>
                                <w:lang w:val="en-US"/>
                              </w:rPr>
                              <w:t xml:space="preserve">pring 2021. Currently, it is expected that the cohort will consist of around 25% of the 4,400 participants already signed up for the </w:t>
                            </w:r>
                            <w:r w:rsidR="00A4435B">
                              <w:rPr>
                                <w:rFonts w:asciiTheme="minorHAnsi" w:hAnsiTheme="minorHAnsi" w:cstheme="minorHAnsi"/>
                                <w:color w:val="000000"/>
                                <w:sz w:val="22"/>
                                <w:szCs w:val="22"/>
                                <w:lang w:val="en-US"/>
                              </w:rPr>
                              <w:t>expansion of the</w:t>
                            </w:r>
                            <w:r w:rsidRPr="00F15325">
                              <w:rPr>
                                <w:rFonts w:asciiTheme="minorHAnsi" w:hAnsiTheme="minorHAnsi" w:cstheme="minorHAnsi"/>
                                <w:color w:val="000000"/>
                                <w:sz w:val="22"/>
                                <w:szCs w:val="22"/>
                                <w:lang w:val="en-US"/>
                              </w:rPr>
                              <w:t xml:space="preserve"> walking project. Data consisting of physical activity will be gathered continuously over a year with activity trackers (Garmin </w:t>
                            </w:r>
                            <w:proofErr w:type="spellStart"/>
                            <w:r w:rsidRPr="00F15325">
                              <w:rPr>
                                <w:rFonts w:asciiTheme="minorHAnsi" w:hAnsiTheme="minorHAnsi" w:cstheme="minorHAnsi"/>
                                <w:color w:val="000000"/>
                                <w:sz w:val="22"/>
                                <w:szCs w:val="22"/>
                                <w:lang w:val="en-US"/>
                              </w:rPr>
                              <w:t>Vivofit</w:t>
                            </w:r>
                            <w:proofErr w:type="spellEnd"/>
                            <w:r w:rsidRPr="00F15325">
                              <w:rPr>
                                <w:rFonts w:asciiTheme="minorHAnsi" w:hAnsiTheme="minorHAnsi" w:cstheme="minorHAnsi"/>
                                <w:color w:val="000000"/>
                                <w:sz w:val="22"/>
                                <w:szCs w:val="22"/>
                                <w:lang w:val="en-US"/>
                              </w:rPr>
                              <w:t xml:space="preserve"> 4) placed on the wrist. Data is uploaded directly to an online database, through the online system </w:t>
                            </w:r>
                            <w:proofErr w:type="spellStart"/>
                            <w:r w:rsidRPr="00F15325">
                              <w:rPr>
                                <w:rFonts w:asciiTheme="minorHAnsi" w:hAnsiTheme="minorHAnsi" w:cstheme="minorHAnsi"/>
                                <w:color w:val="000000"/>
                                <w:sz w:val="22"/>
                                <w:szCs w:val="22"/>
                                <w:lang w:val="en-US"/>
                              </w:rPr>
                              <w:t>Easytrial</w:t>
                            </w:r>
                            <w:proofErr w:type="spellEnd"/>
                            <w:r w:rsidRPr="00F15325">
                              <w:rPr>
                                <w:rFonts w:asciiTheme="minorHAnsi" w:hAnsiTheme="minorHAnsi" w:cstheme="minorHAnsi"/>
                                <w:color w:val="000000"/>
                                <w:sz w:val="22"/>
                                <w:szCs w:val="22"/>
                                <w:lang w:val="en-US"/>
                              </w:rPr>
                              <w:t xml:space="preserve"> (</w:t>
                            </w:r>
                            <w:hyperlink r:id="rId31" w:history="1">
                              <w:r w:rsidRPr="00F15325">
                                <w:rPr>
                                  <w:rStyle w:val="Hyperlink"/>
                                  <w:rFonts w:asciiTheme="minorHAnsi" w:hAnsiTheme="minorHAnsi" w:cstheme="minorHAnsi"/>
                                  <w:color w:val="1155CC"/>
                                  <w:sz w:val="22"/>
                                  <w:szCs w:val="22"/>
                                  <w:lang w:val="en-US"/>
                                </w:rPr>
                                <w:t>https://www.easytrial.net/</w:t>
                              </w:r>
                            </w:hyperlink>
                            <w:r w:rsidRPr="00F15325">
                              <w:rPr>
                                <w:rFonts w:asciiTheme="minorHAnsi" w:hAnsiTheme="minorHAnsi" w:cstheme="minorHAnsi"/>
                                <w:color w:val="000000"/>
                                <w:sz w:val="22"/>
                                <w:szCs w:val="22"/>
                                <w:lang w:val="en-US"/>
                              </w:rPr>
                              <w:t xml:space="preserve">), where electronic case report forms can be </w:t>
                            </w:r>
                            <w:proofErr w:type="gramStart"/>
                            <w:r w:rsidRPr="00F15325">
                              <w:rPr>
                                <w:rFonts w:asciiTheme="minorHAnsi" w:hAnsiTheme="minorHAnsi" w:cstheme="minorHAnsi"/>
                                <w:color w:val="000000"/>
                                <w:sz w:val="22"/>
                                <w:szCs w:val="22"/>
                                <w:lang w:val="en-US"/>
                              </w:rPr>
                              <w:t>created</w:t>
                            </w:r>
                            <w:proofErr w:type="gramEnd"/>
                            <w:r w:rsidRPr="00F15325">
                              <w:rPr>
                                <w:rFonts w:asciiTheme="minorHAnsi" w:hAnsiTheme="minorHAnsi" w:cstheme="minorHAnsi"/>
                                <w:color w:val="000000"/>
                                <w:sz w:val="22"/>
                                <w:szCs w:val="22"/>
                                <w:lang w:val="en-US"/>
                              </w:rPr>
                              <w:t xml:space="preserve"> and the physical activity data can be stored. </w:t>
                            </w:r>
                          </w:p>
                          <w:p w14:paraId="6D38FB4F" w14:textId="77777777" w:rsidR="009560A7" w:rsidRPr="00F15325" w:rsidRDefault="009560A7" w:rsidP="009560A7">
                            <w:pPr>
                              <w:pStyle w:val="NormalWeb"/>
                              <w:spacing w:before="0" w:beforeAutospacing="0" w:after="0" w:afterAutospacing="0"/>
                              <w:contextualSpacing/>
                              <w:rPr>
                                <w:rFonts w:asciiTheme="minorHAnsi" w:hAnsiTheme="minorHAnsi" w:cstheme="minorHAnsi"/>
                                <w:szCs w:val="22"/>
                                <w:lang w:val="en-US"/>
                              </w:rPr>
                            </w:pPr>
                          </w:p>
                          <w:p w14:paraId="7EF97501" w14:textId="77777777" w:rsidR="00D27F53" w:rsidRPr="00F15325" w:rsidRDefault="00D27F53" w:rsidP="009560A7">
                            <w:pPr>
                              <w:pStyle w:val="NormalWeb"/>
                              <w:spacing w:before="0" w:beforeAutospacing="0" w:after="0" w:afterAutospacing="0"/>
                              <w:contextualSpacing/>
                              <w:rPr>
                                <w:rFonts w:asciiTheme="minorHAnsi" w:hAnsiTheme="minorHAnsi" w:cstheme="minorHAnsi"/>
                                <w:sz w:val="22"/>
                                <w:szCs w:val="22"/>
                                <w:lang w:val="en-US"/>
                              </w:rPr>
                            </w:pPr>
                            <w:r w:rsidRPr="00F15325">
                              <w:rPr>
                                <w:rFonts w:asciiTheme="minorHAnsi" w:hAnsiTheme="minorHAnsi" w:cstheme="minorHAnsi"/>
                                <w:color w:val="000000"/>
                                <w:sz w:val="22"/>
                                <w:szCs w:val="22"/>
                                <w:lang w:val="en-US"/>
                              </w:rPr>
                              <w:t>Information on the following will be collected through the activity tracker:</w:t>
                            </w:r>
                          </w:p>
                          <w:p w14:paraId="430AA59E" w14:textId="14DF4053" w:rsidR="00D27F53" w:rsidRPr="00F15325" w:rsidRDefault="00D27F53" w:rsidP="0058405C">
                            <w:pPr>
                              <w:pStyle w:val="NormalWeb"/>
                              <w:numPr>
                                <w:ilvl w:val="0"/>
                                <w:numId w:val="11"/>
                              </w:numPr>
                              <w:spacing w:before="0" w:beforeAutospacing="0" w:after="0" w:afterAutospacing="0"/>
                              <w:contextualSpacing/>
                              <w:textAlignment w:val="baseline"/>
                              <w:rPr>
                                <w:rFonts w:asciiTheme="minorHAnsi" w:hAnsiTheme="minorHAnsi" w:cstheme="minorHAnsi"/>
                                <w:color w:val="000000"/>
                                <w:sz w:val="22"/>
                                <w:szCs w:val="22"/>
                                <w:lang w:val="en-US"/>
                              </w:rPr>
                            </w:pPr>
                            <w:r w:rsidRPr="00F15325">
                              <w:rPr>
                                <w:rFonts w:asciiTheme="minorHAnsi" w:hAnsiTheme="minorHAnsi" w:cstheme="minorHAnsi"/>
                                <w:color w:val="000000"/>
                                <w:sz w:val="22"/>
                                <w:szCs w:val="22"/>
                                <w:lang w:val="en-US"/>
                              </w:rPr>
                              <w:t xml:space="preserve">Total volume, </w:t>
                            </w:r>
                            <w:proofErr w:type="gramStart"/>
                            <w:r w:rsidRPr="00F15325">
                              <w:rPr>
                                <w:rFonts w:asciiTheme="minorHAnsi" w:hAnsiTheme="minorHAnsi" w:cstheme="minorHAnsi"/>
                                <w:color w:val="000000"/>
                                <w:sz w:val="22"/>
                                <w:szCs w:val="22"/>
                                <w:lang w:val="en-US"/>
                              </w:rPr>
                              <w:t>intensity</w:t>
                            </w:r>
                            <w:proofErr w:type="gramEnd"/>
                            <w:r w:rsidRPr="00F15325">
                              <w:rPr>
                                <w:rFonts w:asciiTheme="minorHAnsi" w:hAnsiTheme="minorHAnsi" w:cstheme="minorHAnsi"/>
                                <w:color w:val="000000"/>
                                <w:sz w:val="22"/>
                                <w:szCs w:val="22"/>
                                <w:lang w:val="en-US"/>
                              </w:rPr>
                              <w:t xml:space="preserve"> and frequency of physical activity</w:t>
                            </w:r>
                            <w:r w:rsidR="00F324E1">
                              <w:rPr>
                                <w:rFonts w:asciiTheme="minorHAnsi" w:hAnsiTheme="minorHAnsi" w:cstheme="minorHAnsi"/>
                                <w:color w:val="000000"/>
                                <w:sz w:val="22"/>
                                <w:szCs w:val="22"/>
                                <w:lang w:val="en-US"/>
                              </w:rPr>
                              <w:t>.</w:t>
                            </w:r>
                            <w:r w:rsidRPr="00F15325">
                              <w:rPr>
                                <w:rFonts w:asciiTheme="minorHAnsi" w:hAnsiTheme="minorHAnsi" w:cstheme="minorHAnsi"/>
                                <w:color w:val="000000"/>
                                <w:sz w:val="22"/>
                                <w:szCs w:val="22"/>
                                <w:lang w:val="en-US"/>
                              </w:rPr>
                              <w:t> </w:t>
                            </w:r>
                          </w:p>
                          <w:p w14:paraId="0A807ACA" w14:textId="53B35CCF" w:rsidR="00D27F53" w:rsidRPr="00F15325" w:rsidRDefault="00D27F53" w:rsidP="0058405C">
                            <w:pPr>
                              <w:pStyle w:val="NormalWeb"/>
                              <w:numPr>
                                <w:ilvl w:val="0"/>
                                <w:numId w:val="11"/>
                              </w:numPr>
                              <w:spacing w:before="0" w:beforeAutospacing="0" w:after="0" w:afterAutospacing="0"/>
                              <w:contextualSpacing/>
                              <w:textAlignment w:val="baseline"/>
                              <w:rPr>
                                <w:rFonts w:asciiTheme="minorHAnsi" w:hAnsiTheme="minorHAnsi" w:cstheme="minorHAnsi"/>
                                <w:color w:val="000000"/>
                                <w:sz w:val="22"/>
                                <w:szCs w:val="22"/>
                              </w:rPr>
                            </w:pPr>
                            <w:r w:rsidRPr="00F15325">
                              <w:rPr>
                                <w:rFonts w:asciiTheme="minorHAnsi" w:hAnsiTheme="minorHAnsi" w:cstheme="minorHAnsi"/>
                                <w:color w:val="000000"/>
                                <w:sz w:val="22"/>
                                <w:szCs w:val="22"/>
                              </w:rPr>
                              <w:t xml:space="preserve">Step </w:t>
                            </w:r>
                            <w:proofErr w:type="spellStart"/>
                            <w:r w:rsidRPr="00F15325">
                              <w:rPr>
                                <w:rFonts w:asciiTheme="minorHAnsi" w:hAnsiTheme="minorHAnsi" w:cstheme="minorHAnsi"/>
                                <w:color w:val="000000"/>
                                <w:sz w:val="22"/>
                                <w:szCs w:val="22"/>
                              </w:rPr>
                              <w:t>counts</w:t>
                            </w:r>
                            <w:proofErr w:type="spellEnd"/>
                            <w:r w:rsidRPr="00F15325">
                              <w:rPr>
                                <w:rFonts w:asciiTheme="minorHAnsi" w:hAnsiTheme="minorHAnsi" w:cstheme="minorHAnsi"/>
                                <w:color w:val="000000"/>
                                <w:sz w:val="22"/>
                                <w:szCs w:val="22"/>
                              </w:rPr>
                              <w:t xml:space="preserve"> (by </w:t>
                            </w:r>
                            <w:proofErr w:type="spellStart"/>
                            <w:r w:rsidRPr="00F15325">
                              <w:rPr>
                                <w:rFonts w:asciiTheme="minorHAnsi" w:hAnsiTheme="minorHAnsi" w:cstheme="minorHAnsi"/>
                                <w:color w:val="000000"/>
                                <w:sz w:val="22"/>
                                <w:szCs w:val="22"/>
                              </w:rPr>
                              <w:t>walking</w:t>
                            </w:r>
                            <w:proofErr w:type="spellEnd"/>
                            <w:r w:rsidRPr="00F15325">
                              <w:rPr>
                                <w:rFonts w:asciiTheme="minorHAnsi" w:hAnsiTheme="minorHAnsi" w:cstheme="minorHAnsi"/>
                                <w:color w:val="000000"/>
                                <w:sz w:val="22"/>
                                <w:szCs w:val="22"/>
                              </w:rPr>
                              <w:t>)</w:t>
                            </w:r>
                            <w:r w:rsidR="00F324E1">
                              <w:rPr>
                                <w:rFonts w:asciiTheme="minorHAnsi" w:hAnsiTheme="minorHAnsi" w:cstheme="minorHAnsi"/>
                                <w:color w:val="000000"/>
                                <w:sz w:val="22"/>
                                <w:szCs w:val="22"/>
                              </w:rPr>
                              <w:t>.</w:t>
                            </w:r>
                          </w:p>
                          <w:p w14:paraId="481CB51C" w14:textId="4552FF3C" w:rsidR="00D8292A" w:rsidRDefault="00D27F53" w:rsidP="0058405C">
                            <w:pPr>
                              <w:pStyle w:val="NormalWeb"/>
                              <w:numPr>
                                <w:ilvl w:val="0"/>
                                <w:numId w:val="11"/>
                              </w:numPr>
                              <w:spacing w:before="0" w:beforeAutospacing="0" w:after="0" w:afterAutospacing="0"/>
                              <w:contextualSpacing/>
                              <w:textAlignment w:val="baseline"/>
                              <w:rPr>
                                <w:rFonts w:asciiTheme="minorHAnsi" w:hAnsiTheme="minorHAnsi" w:cstheme="minorHAnsi"/>
                                <w:color w:val="000000"/>
                                <w:sz w:val="22"/>
                                <w:szCs w:val="22"/>
                              </w:rPr>
                            </w:pPr>
                            <w:r w:rsidRPr="00906B23">
                              <w:rPr>
                                <w:rFonts w:asciiTheme="minorHAnsi" w:hAnsiTheme="minorHAnsi" w:cstheme="minorHAnsi"/>
                                <w:color w:val="000000"/>
                                <w:sz w:val="22"/>
                                <w:szCs w:val="22"/>
                              </w:rPr>
                              <w:t xml:space="preserve">Overall </w:t>
                            </w:r>
                            <w:proofErr w:type="spellStart"/>
                            <w:r w:rsidRPr="00906B23">
                              <w:rPr>
                                <w:rFonts w:asciiTheme="minorHAnsi" w:hAnsiTheme="minorHAnsi" w:cstheme="minorHAnsi"/>
                                <w:color w:val="000000"/>
                                <w:sz w:val="22"/>
                                <w:szCs w:val="22"/>
                              </w:rPr>
                              <w:t>sleeping</w:t>
                            </w:r>
                            <w:proofErr w:type="spellEnd"/>
                            <w:r w:rsidRPr="00906B23">
                              <w:rPr>
                                <w:rFonts w:asciiTheme="minorHAnsi" w:hAnsiTheme="minorHAnsi" w:cstheme="minorHAnsi"/>
                                <w:color w:val="000000"/>
                                <w:sz w:val="22"/>
                                <w:szCs w:val="22"/>
                              </w:rPr>
                              <w:t xml:space="preserve"> patterns / </w:t>
                            </w:r>
                            <w:proofErr w:type="spellStart"/>
                            <w:r w:rsidRPr="00906B23">
                              <w:rPr>
                                <w:rFonts w:asciiTheme="minorHAnsi" w:hAnsiTheme="minorHAnsi" w:cstheme="minorHAnsi"/>
                                <w:color w:val="000000"/>
                                <w:sz w:val="22"/>
                                <w:szCs w:val="22"/>
                              </w:rPr>
                              <w:t>quality</w:t>
                            </w:r>
                            <w:proofErr w:type="spellEnd"/>
                            <w:r w:rsidR="00F324E1">
                              <w:rPr>
                                <w:rFonts w:asciiTheme="minorHAnsi" w:hAnsiTheme="minorHAnsi" w:cstheme="minorHAnsi"/>
                                <w:color w:val="000000"/>
                                <w:sz w:val="22"/>
                                <w:szCs w:val="22"/>
                              </w:rPr>
                              <w:t>.</w:t>
                            </w:r>
                          </w:p>
                          <w:p w14:paraId="1C16734C" w14:textId="77777777" w:rsidR="00F324E1" w:rsidRPr="00906B23" w:rsidRDefault="00F324E1" w:rsidP="00F324E1">
                            <w:pPr>
                              <w:pStyle w:val="NormalWeb"/>
                              <w:spacing w:before="0" w:beforeAutospacing="0" w:after="0" w:afterAutospacing="0"/>
                              <w:ind w:left="720"/>
                              <w:contextualSpacing/>
                              <w:textAlignment w:val="baseline"/>
                              <w:rPr>
                                <w:rFonts w:asciiTheme="minorHAnsi" w:hAnsiTheme="minorHAnsi" w:cstheme="minorHAnsi"/>
                                <w:color w:val="000000"/>
                                <w:sz w:val="22"/>
                                <w:szCs w:val="22"/>
                              </w:rPr>
                            </w:pPr>
                          </w:p>
                          <w:p w14:paraId="4F08E3C3" w14:textId="77777777" w:rsidR="00D27F53" w:rsidRPr="00F15325" w:rsidRDefault="00D27F53" w:rsidP="009560A7">
                            <w:pPr>
                              <w:pStyle w:val="NormalWeb"/>
                              <w:spacing w:before="0" w:beforeAutospacing="0" w:after="0" w:afterAutospacing="0"/>
                              <w:contextualSpacing/>
                              <w:rPr>
                                <w:rFonts w:asciiTheme="minorHAnsi" w:hAnsiTheme="minorHAnsi" w:cstheme="minorHAnsi"/>
                                <w:sz w:val="22"/>
                                <w:szCs w:val="22"/>
                                <w:lang w:val="en-US"/>
                              </w:rPr>
                            </w:pPr>
                            <w:r w:rsidRPr="00F15325">
                              <w:rPr>
                                <w:rFonts w:asciiTheme="minorHAnsi" w:hAnsiTheme="minorHAnsi" w:cstheme="minorHAnsi"/>
                                <w:color w:val="000000"/>
                                <w:sz w:val="22"/>
                                <w:szCs w:val="22"/>
                                <w:lang w:val="en-US"/>
                              </w:rPr>
                              <w:t>Information on the following will be collected through electronic questionnaires three times a year:</w:t>
                            </w:r>
                          </w:p>
                          <w:p w14:paraId="23167DFE" w14:textId="160A83C3" w:rsidR="00D27F53" w:rsidRPr="00F15325" w:rsidRDefault="00D27F53" w:rsidP="0058405C">
                            <w:pPr>
                              <w:pStyle w:val="NormalWeb"/>
                              <w:numPr>
                                <w:ilvl w:val="0"/>
                                <w:numId w:val="12"/>
                              </w:numPr>
                              <w:spacing w:before="0" w:beforeAutospacing="0" w:after="0" w:afterAutospacing="0"/>
                              <w:contextualSpacing/>
                              <w:textAlignment w:val="baseline"/>
                              <w:rPr>
                                <w:rFonts w:asciiTheme="minorHAnsi" w:hAnsiTheme="minorHAnsi" w:cstheme="minorHAnsi"/>
                                <w:color w:val="000000"/>
                                <w:sz w:val="22"/>
                                <w:szCs w:val="22"/>
                                <w:lang w:val="en-US"/>
                              </w:rPr>
                            </w:pPr>
                            <w:r w:rsidRPr="00F15325">
                              <w:rPr>
                                <w:rFonts w:asciiTheme="minorHAnsi" w:hAnsiTheme="minorHAnsi" w:cstheme="minorHAnsi"/>
                                <w:color w:val="000000"/>
                                <w:sz w:val="22"/>
                                <w:szCs w:val="22"/>
                                <w:lang w:val="en-US"/>
                              </w:rPr>
                              <w:t xml:space="preserve">Lifestyle factors (smoking, alcohol, diet, weight). It is planned to use a modified version of the questionnaire used in the </w:t>
                            </w:r>
                            <w:r w:rsidR="00733029">
                              <w:rPr>
                                <w:rFonts w:asciiTheme="minorHAnsi" w:hAnsiTheme="minorHAnsi" w:cstheme="minorHAnsi"/>
                                <w:color w:val="000000"/>
                                <w:sz w:val="22"/>
                                <w:szCs w:val="22"/>
                                <w:lang w:val="en-US"/>
                              </w:rPr>
                              <w:t>n</w:t>
                            </w:r>
                            <w:r w:rsidRPr="00F15325">
                              <w:rPr>
                                <w:rFonts w:asciiTheme="minorHAnsi" w:hAnsiTheme="minorHAnsi" w:cstheme="minorHAnsi"/>
                                <w:color w:val="000000"/>
                                <w:sz w:val="22"/>
                                <w:szCs w:val="22"/>
                                <w:lang w:val="en-US"/>
                              </w:rPr>
                              <w:t>ational health profile (</w:t>
                            </w:r>
                            <w:hyperlink r:id="rId32" w:history="1">
                              <w:r w:rsidRPr="00F15325">
                                <w:rPr>
                                  <w:rStyle w:val="Hyperlink"/>
                                  <w:rFonts w:asciiTheme="minorHAnsi" w:hAnsiTheme="minorHAnsi" w:cstheme="minorHAnsi"/>
                                  <w:color w:val="1155CC"/>
                                  <w:sz w:val="22"/>
                                  <w:szCs w:val="22"/>
                                  <w:lang w:val="en-US"/>
                                </w:rPr>
                                <w:t>http://www.danskernessundhed.dk/</w:t>
                              </w:r>
                            </w:hyperlink>
                            <w:r w:rsidRPr="00F15325">
                              <w:rPr>
                                <w:rFonts w:asciiTheme="minorHAnsi" w:hAnsiTheme="minorHAnsi" w:cstheme="minorHAnsi"/>
                                <w:color w:val="000000"/>
                                <w:sz w:val="22"/>
                                <w:szCs w:val="22"/>
                                <w:lang w:val="en-US"/>
                              </w:rPr>
                              <w:t>). </w:t>
                            </w:r>
                          </w:p>
                          <w:p w14:paraId="30EC3E0F" w14:textId="77777777" w:rsidR="00D27F53" w:rsidRPr="00F15325" w:rsidRDefault="00D27F53" w:rsidP="0058405C">
                            <w:pPr>
                              <w:pStyle w:val="NormalWeb"/>
                              <w:numPr>
                                <w:ilvl w:val="0"/>
                                <w:numId w:val="12"/>
                              </w:numPr>
                              <w:spacing w:before="0" w:beforeAutospacing="0" w:after="0" w:afterAutospacing="0"/>
                              <w:contextualSpacing/>
                              <w:textAlignment w:val="baseline"/>
                              <w:rPr>
                                <w:rFonts w:asciiTheme="minorHAnsi" w:hAnsiTheme="minorHAnsi" w:cstheme="minorHAnsi"/>
                                <w:color w:val="000000"/>
                                <w:sz w:val="22"/>
                                <w:szCs w:val="22"/>
                                <w:lang w:val="en-US"/>
                              </w:rPr>
                            </w:pPr>
                            <w:r w:rsidRPr="00F15325">
                              <w:rPr>
                                <w:rFonts w:asciiTheme="minorHAnsi" w:hAnsiTheme="minorHAnsi" w:cstheme="minorHAnsi"/>
                                <w:color w:val="000000"/>
                                <w:sz w:val="22"/>
                                <w:szCs w:val="22"/>
                                <w:lang w:val="en-US"/>
                              </w:rPr>
                              <w:t>Quality of life (general health, emotional health, physical health, social activities). It is planned to use the SF36 or SF12 questionnaire.</w:t>
                            </w:r>
                          </w:p>
                          <w:p w14:paraId="7215958B" w14:textId="77777777" w:rsidR="00D27F53" w:rsidRPr="00F15325" w:rsidRDefault="00D27F53" w:rsidP="009560A7">
                            <w:pPr>
                              <w:contextualSpacing/>
                              <w:rPr>
                                <w:rFonts w:asciiTheme="minorHAnsi" w:hAnsiTheme="minorHAnsi" w:cstheme="minorHAnsi"/>
                                <w:szCs w:val="22"/>
                                <w:lang w:val="en-US"/>
                              </w:rPr>
                            </w:pPr>
                          </w:p>
                          <w:p w14:paraId="7131BEF2" w14:textId="655201F6" w:rsidR="00D27F53" w:rsidRDefault="00D27F53" w:rsidP="00DA5CB5">
                            <w:pPr>
                              <w:pStyle w:val="NormalWeb"/>
                              <w:spacing w:before="0" w:beforeAutospacing="0" w:after="0" w:afterAutospacing="0"/>
                              <w:contextualSpacing/>
                              <w:rPr>
                                <w:rFonts w:asciiTheme="minorHAnsi" w:hAnsiTheme="minorHAnsi" w:cstheme="minorHAnsi"/>
                                <w:color w:val="000000"/>
                                <w:sz w:val="22"/>
                                <w:szCs w:val="22"/>
                                <w:lang w:val="en-US"/>
                              </w:rPr>
                            </w:pPr>
                            <w:r w:rsidRPr="00F15325">
                              <w:rPr>
                                <w:rFonts w:asciiTheme="minorHAnsi" w:hAnsiTheme="minorHAnsi" w:cstheme="minorHAnsi"/>
                                <w:color w:val="000000"/>
                                <w:sz w:val="22"/>
                                <w:szCs w:val="22"/>
                                <w:lang w:val="en-US"/>
                              </w:rPr>
                              <w:t xml:space="preserve">Data will be linked to relevant administrative and health registries concerning education, income, visits to the </w:t>
                            </w:r>
                            <w:r w:rsidR="00A4435B">
                              <w:rPr>
                                <w:rFonts w:asciiTheme="minorHAnsi" w:hAnsiTheme="minorHAnsi" w:cstheme="minorHAnsi"/>
                                <w:color w:val="000000"/>
                                <w:sz w:val="22"/>
                                <w:szCs w:val="22"/>
                                <w:lang w:val="en-US"/>
                              </w:rPr>
                              <w:t>general practitioner</w:t>
                            </w:r>
                            <w:r w:rsidR="00267471">
                              <w:rPr>
                                <w:rFonts w:asciiTheme="minorHAnsi" w:hAnsiTheme="minorHAnsi" w:cstheme="minorHAnsi"/>
                                <w:color w:val="000000"/>
                                <w:sz w:val="22"/>
                                <w:szCs w:val="22"/>
                                <w:lang w:val="en-US"/>
                              </w:rPr>
                              <w:t>s</w:t>
                            </w:r>
                            <w:r w:rsidRPr="00F15325">
                              <w:rPr>
                                <w:rFonts w:asciiTheme="minorHAnsi" w:hAnsiTheme="minorHAnsi" w:cstheme="minorHAnsi"/>
                                <w:color w:val="000000"/>
                                <w:sz w:val="22"/>
                                <w:szCs w:val="22"/>
                                <w:lang w:val="en-US"/>
                              </w:rPr>
                              <w:t xml:space="preserve">, diagnoses, </w:t>
                            </w:r>
                            <w:proofErr w:type="gramStart"/>
                            <w:r w:rsidRPr="00F15325">
                              <w:rPr>
                                <w:rFonts w:asciiTheme="minorHAnsi" w:hAnsiTheme="minorHAnsi" w:cstheme="minorHAnsi"/>
                                <w:color w:val="000000"/>
                                <w:sz w:val="22"/>
                                <w:szCs w:val="22"/>
                                <w:lang w:val="en-US"/>
                              </w:rPr>
                              <w:t>prescriptions</w:t>
                            </w:r>
                            <w:proofErr w:type="gramEnd"/>
                            <w:r w:rsidRPr="00F15325">
                              <w:rPr>
                                <w:rFonts w:asciiTheme="minorHAnsi" w:hAnsiTheme="minorHAnsi" w:cstheme="minorHAnsi"/>
                                <w:color w:val="000000"/>
                                <w:sz w:val="22"/>
                                <w:szCs w:val="22"/>
                                <w:lang w:val="en-US"/>
                              </w:rPr>
                              <w:t xml:space="preserve"> and </w:t>
                            </w:r>
                            <w:proofErr w:type="spellStart"/>
                            <w:r w:rsidRPr="00F15325">
                              <w:rPr>
                                <w:rFonts w:asciiTheme="minorHAnsi" w:hAnsiTheme="minorHAnsi" w:cstheme="minorHAnsi"/>
                                <w:color w:val="000000"/>
                                <w:sz w:val="22"/>
                                <w:szCs w:val="22"/>
                                <w:lang w:val="en-US"/>
                              </w:rPr>
                              <w:t>hospitalisations</w:t>
                            </w:r>
                            <w:proofErr w:type="spellEnd"/>
                            <w:r w:rsidRPr="00F15325">
                              <w:rPr>
                                <w:rFonts w:asciiTheme="minorHAnsi" w:hAnsiTheme="minorHAnsi" w:cstheme="minorHAnsi"/>
                                <w:color w:val="000000"/>
                                <w:sz w:val="22"/>
                                <w:szCs w:val="22"/>
                                <w:lang w:val="en-US"/>
                              </w:rPr>
                              <w:t>.</w:t>
                            </w:r>
                            <w:r w:rsidR="0007740C">
                              <w:rPr>
                                <w:rFonts w:asciiTheme="minorHAnsi" w:hAnsiTheme="minorHAnsi" w:cstheme="minorHAnsi"/>
                                <w:color w:val="000000"/>
                                <w:sz w:val="22"/>
                                <w:szCs w:val="22"/>
                                <w:lang w:val="en-US"/>
                              </w:rPr>
                              <w:t xml:space="preserve"> In this way we </w:t>
                            </w:r>
                            <w:r w:rsidR="00DB46CF">
                              <w:rPr>
                                <w:rFonts w:asciiTheme="minorHAnsi" w:hAnsiTheme="minorHAnsi" w:cstheme="minorHAnsi"/>
                                <w:color w:val="000000"/>
                                <w:sz w:val="22"/>
                                <w:szCs w:val="22"/>
                                <w:lang w:val="en-US"/>
                              </w:rPr>
                              <w:t xml:space="preserve">can </w:t>
                            </w:r>
                            <w:r w:rsidR="0007740C">
                              <w:rPr>
                                <w:rFonts w:asciiTheme="minorHAnsi" w:hAnsiTheme="minorHAnsi" w:cstheme="minorHAnsi"/>
                                <w:color w:val="000000"/>
                                <w:sz w:val="22"/>
                                <w:szCs w:val="22"/>
                                <w:lang w:val="en-US"/>
                              </w:rPr>
                              <w:t xml:space="preserve">address </w:t>
                            </w:r>
                            <w:r w:rsidR="00DB46CF">
                              <w:rPr>
                                <w:rFonts w:asciiTheme="minorHAnsi" w:hAnsiTheme="minorHAnsi" w:cstheme="minorHAnsi"/>
                                <w:color w:val="000000"/>
                                <w:sz w:val="22"/>
                                <w:szCs w:val="22"/>
                                <w:lang w:val="en-US"/>
                              </w:rPr>
                              <w:t xml:space="preserve">societal inequalities and identify groups at high risk of CVD based on their physical activity patterns. </w:t>
                            </w:r>
                          </w:p>
                          <w:p w14:paraId="2EBC6DB4" w14:textId="77777777" w:rsidR="00DA5CB5" w:rsidRDefault="00DA5CB5" w:rsidP="00DA5CB5">
                            <w:pPr>
                              <w:pStyle w:val="NormalWeb"/>
                              <w:spacing w:before="0" w:beforeAutospacing="0" w:after="0" w:afterAutospacing="0"/>
                              <w:contextualSpacing/>
                              <w:rPr>
                                <w:b/>
                                <w:bCs/>
                                <w:iCs/>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7329DE" id="_x0000_s1034" type="#_x0000_t202" style="position:absolute;margin-left:-1.65pt;margin-top:10.75pt;width:483pt;height:687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" strokecolor="#bfbfbf [2412]">
                <v:textbox>
                  <w:txbxContent>
                    <w:p w14:paraId="6B26151F" w14:textId="59F3F409" w:rsidR="00D9319B" w:rsidRDefault="00D9319B" w:rsidP="00C9726A">
                      <w:pPr>
                        <w:pStyle w:val="NormalWeb"/>
                        <w:spacing w:before="0" w:beforeAutospacing="0" w:after="0" w:afterAutospacing="0"/>
                        <w:rPr>
                          <w:rFonts w:asciiTheme="minorHAnsi" w:hAnsiTheme="minorHAnsi" w:cstheme="minorHAnsi"/>
                          <w:color w:val="000000"/>
                          <w:sz w:val="22"/>
                          <w:szCs w:val="22"/>
                          <w:lang w:val="en-US"/>
                        </w:rPr>
                      </w:pPr>
                      <w:r w:rsidRPr="000C6F4C">
                        <w:rPr>
                          <w:rFonts w:asciiTheme="minorHAnsi" w:hAnsiTheme="minorHAnsi" w:cstheme="minorHAnsi"/>
                          <w:color w:val="000000"/>
                          <w:sz w:val="22"/>
                          <w:szCs w:val="22"/>
                          <w:lang w:val="en-US"/>
                        </w:rPr>
                        <w:t>Another method that will be explored is reduced rank regression, which can be used efficiently in nutritional epidemiology by choosing a disease-specific response variable and determining combinations</w:t>
                      </w:r>
                      <w:r>
                        <w:rPr>
                          <w:rFonts w:asciiTheme="minorHAnsi" w:hAnsiTheme="minorHAnsi" w:cstheme="minorHAnsi"/>
                          <w:color w:val="000000"/>
                          <w:lang w:val="en-US"/>
                        </w:rPr>
                        <w:t xml:space="preserve"> </w:t>
                      </w:r>
                      <w:r w:rsidRPr="000C6F4C">
                        <w:rPr>
                          <w:rFonts w:asciiTheme="minorHAnsi" w:hAnsiTheme="minorHAnsi" w:cstheme="minorHAnsi"/>
                          <w:color w:val="000000"/>
                          <w:sz w:val="22"/>
                          <w:szCs w:val="22"/>
                          <w:lang w:val="en-US"/>
                        </w:rPr>
                        <w:t xml:space="preserve">of food transactions that explain as much response variation as possible (Hoffmann, 2003). This method is not new in epidemiological literature, however, </w:t>
                      </w:r>
                      <w:r>
                        <w:rPr>
                          <w:rFonts w:asciiTheme="minorHAnsi" w:hAnsiTheme="minorHAnsi" w:cstheme="minorHAnsi"/>
                          <w:color w:val="000000"/>
                          <w:sz w:val="22"/>
                          <w:szCs w:val="22"/>
                          <w:lang w:val="en-US"/>
                        </w:rPr>
                        <w:t xml:space="preserve">ways of </w:t>
                      </w:r>
                      <w:r w:rsidRPr="000C6F4C">
                        <w:rPr>
                          <w:rFonts w:asciiTheme="minorHAnsi" w:hAnsiTheme="minorHAnsi" w:cstheme="minorHAnsi"/>
                          <w:color w:val="000000"/>
                          <w:sz w:val="22"/>
                          <w:szCs w:val="22"/>
                          <w:lang w:val="en-US"/>
                        </w:rPr>
                        <w:t>adapting this to a large</w:t>
                      </w:r>
                      <w:r>
                        <w:rPr>
                          <w:rFonts w:asciiTheme="minorHAnsi" w:hAnsiTheme="minorHAnsi" w:cstheme="minorHAnsi"/>
                          <w:color w:val="000000"/>
                          <w:sz w:val="22"/>
                          <w:szCs w:val="22"/>
                          <w:lang w:val="en-US"/>
                        </w:rPr>
                        <w:t>-</w:t>
                      </w:r>
                      <w:r w:rsidRPr="000C6F4C">
                        <w:rPr>
                          <w:rFonts w:asciiTheme="minorHAnsi" w:hAnsiTheme="minorHAnsi" w:cstheme="minorHAnsi"/>
                          <w:color w:val="000000"/>
                          <w:sz w:val="22"/>
                          <w:szCs w:val="22"/>
                          <w:lang w:val="en-US"/>
                        </w:rPr>
                        <w:t>scale transaction data</w:t>
                      </w:r>
                      <w:r>
                        <w:rPr>
                          <w:rFonts w:asciiTheme="minorHAnsi" w:hAnsiTheme="minorHAnsi" w:cstheme="minorHAnsi"/>
                          <w:color w:val="000000"/>
                          <w:lang w:val="en-US"/>
                        </w:rPr>
                        <w:t xml:space="preserve"> </w:t>
                      </w:r>
                      <w:r w:rsidRPr="000C6F4C">
                        <w:rPr>
                          <w:rFonts w:asciiTheme="minorHAnsi" w:hAnsiTheme="minorHAnsi" w:cstheme="minorHAnsi"/>
                          <w:color w:val="000000"/>
                          <w:sz w:val="22"/>
                          <w:szCs w:val="22"/>
                          <w:lang w:val="en-US"/>
                        </w:rPr>
                        <w:t xml:space="preserve">need to be developed. Further modelling approaches will be considered as part of the </w:t>
                      </w:r>
                      <w:r>
                        <w:rPr>
                          <w:rFonts w:asciiTheme="minorHAnsi" w:hAnsiTheme="minorHAnsi" w:cstheme="minorHAnsi"/>
                          <w:color w:val="000000"/>
                          <w:sz w:val="22"/>
                          <w:szCs w:val="22"/>
                          <w:lang w:val="en-US"/>
                        </w:rPr>
                        <w:t>PhD</w:t>
                      </w:r>
                      <w:r w:rsidRPr="000C6F4C">
                        <w:rPr>
                          <w:rFonts w:asciiTheme="minorHAnsi" w:hAnsiTheme="minorHAnsi" w:cstheme="minorHAnsi"/>
                          <w:color w:val="000000"/>
                          <w:sz w:val="22"/>
                          <w:szCs w:val="22"/>
                          <w:lang w:val="en-US"/>
                        </w:rPr>
                        <w:t xml:space="preserve"> project.</w:t>
                      </w:r>
                    </w:p>
                    <w:p w14:paraId="05E2A1F8" w14:textId="77777777" w:rsidR="00C9726A" w:rsidRDefault="00C9726A" w:rsidP="00C9726A">
                      <w:pPr>
                        <w:pStyle w:val="NormalWeb"/>
                        <w:spacing w:before="0" w:beforeAutospacing="0" w:after="0" w:afterAutospacing="0"/>
                        <w:rPr>
                          <w:rFonts w:asciiTheme="minorHAnsi" w:hAnsiTheme="minorHAnsi" w:cstheme="minorHAnsi"/>
                          <w:b/>
                          <w:bCs/>
                          <w:iCs/>
                          <w:lang w:val="en-US"/>
                        </w:rPr>
                      </w:pPr>
                    </w:p>
                    <w:p w14:paraId="07170DA4" w14:textId="7A31FF8F" w:rsidR="00C16689" w:rsidRPr="00745FE3" w:rsidRDefault="00EB6B5E" w:rsidP="007649C5">
                      <w:pPr>
                        <w:pStyle w:val="Ingenafstand"/>
                        <w:tabs>
                          <w:tab w:val="left" w:pos="364"/>
                        </w:tabs>
                        <w:spacing w:after="120"/>
                        <w:rPr>
                          <w:rFonts w:asciiTheme="minorHAnsi" w:hAnsiTheme="minorHAnsi" w:cstheme="minorHAnsi"/>
                          <w:b/>
                          <w:bCs/>
                          <w:iCs/>
                          <w:lang w:val="en-US"/>
                        </w:rPr>
                      </w:pPr>
                      <w:r>
                        <w:rPr>
                          <w:rFonts w:asciiTheme="minorHAnsi" w:hAnsiTheme="minorHAnsi" w:cstheme="minorHAnsi"/>
                          <w:b/>
                          <w:bCs/>
                          <w:iCs/>
                          <w:lang w:val="en-US"/>
                        </w:rPr>
                        <w:t>Perspectives</w:t>
                      </w:r>
                    </w:p>
                    <w:p w14:paraId="50768864" w14:textId="77777777" w:rsidR="00C16689" w:rsidRPr="00745FE3" w:rsidRDefault="00C16689" w:rsidP="0058405C">
                      <w:pPr>
                        <w:pStyle w:val="NormalWeb"/>
                        <w:numPr>
                          <w:ilvl w:val="0"/>
                          <w:numId w:val="13"/>
                        </w:numPr>
                        <w:spacing w:before="0" w:beforeAutospacing="0" w:after="0" w:afterAutospacing="0"/>
                        <w:textAlignment w:val="baseline"/>
                        <w:rPr>
                          <w:rFonts w:asciiTheme="minorHAnsi" w:hAnsiTheme="minorHAnsi" w:cstheme="minorHAnsi"/>
                          <w:color w:val="000000"/>
                          <w:sz w:val="22"/>
                          <w:szCs w:val="22"/>
                          <w:lang w:val="en-US"/>
                        </w:rPr>
                      </w:pPr>
                      <w:r w:rsidRPr="00745FE3">
                        <w:rPr>
                          <w:rFonts w:asciiTheme="minorHAnsi" w:hAnsiTheme="minorHAnsi" w:cstheme="minorHAnsi"/>
                          <w:color w:val="000000"/>
                          <w:sz w:val="22"/>
                          <w:szCs w:val="22"/>
                          <w:lang w:val="en-US"/>
                        </w:rPr>
                        <w:t>Supporting the Danish Heart Foundation’s strategy to help high risk groups take care of their hearts and ensure better quality of life for heart patients by identifying possible preventive diet interventions. </w:t>
                      </w:r>
                    </w:p>
                    <w:p w14:paraId="6E5B479B" w14:textId="27AA699F" w:rsidR="00C16689" w:rsidRPr="00745FE3" w:rsidRDefault="00C16689" w:rsidP="0058405C">
                      <w:pPr>
                        <w:pStyle w:val="NormalWeb"/>
                        <w:numPr>
                          <w:ilvl w:val="0"/>
                          <w:numId w:val="13"/>
                        </w:numPr>
                        <w:spacing w:before="0" w:beforeAutospacing="0" w:after="0" w:afterAutospacing="0"/>
                        <w:textAlignment w:val="baseline"/>
                        <w:rPr>
                          <w:rFonts w:asciiTheme="minorHAnsi" w:hAnsiTheme="minorHAnsi" w:cstheme="minorHAnsi"/>
                          <w:color w:val="000000"/>
                          <w:sz w:val="22"/>
                          <w:szCs w:val="22"/>
                          <w:lang w:val="en-US"/>
                        </w:rPr>
                      </w:pPr>
                      <w:r w:rsidRPr="00745FE3">
                        <w:rPr>
                          <w:rFonts w:asciiTheme="minorHAnsi" w:hAnsiTheme="minorHAnsi" w:cstheme="minorHAnsi"/>
                          <w:color w:val="000000"/>
                          <w:sz w:val="22"/>
                          <w:szCs w:val="22"/>
                          <w:lang w:val="en-US"/>
                        </w:rPr>
                        <w:t xml:space="preserve">Assisting health policy decisions concerning </w:t>
                      </w:r>
                      <w:r w:rsidR="00723730">
                        <w:rPr>
                          <w:rFonts w:asciiTheme="minorHAnsi" w:hAnsiTheme="minorHAnsi" w:cstheme="minorHAnsi"/>
                          <w:color w:val="000000"/>
                          <w:sz w:val="22"/>
                          <w:szCs w:val="22"/>
                          <w:lang w:val="en-US"/>
                        </w:rPr>
                        <w:t>cost-</w:t>
                      </w:r>
                      <w:r w:rsidRPr="00745FE3">
                        <w:rPr>
                          <w:rFonts w:asciiTheme="minorHAnsi" w:hAnsiTheme="minorHAnsi" w:cstheme="minorHAnsi"/>
                          <w:color w:val="000000"/>
                          <w:sz w:val="22"/>
                          <w:szCs w:val="22"/>
                          <w:lang w:val="en-US"/>
                        </w:rPr>
                        <w:t>effective diet interventions on both primary and secondary prevention of CVD. </w:t>
                      </w:r>
                    </w:p>
                    <w:p w14:paraId="3ED6F900" w14:textId="400026C1" w:rsidR="00C16689" w:rsidRPr="00745FE3" w:rsidRDefault="00C16689" w:rsidP="0058405C">
                      <w:pPr>
                        <w:pStyle w:val="NormalWeb"/>
                        <w:numPr>
                          <w:ilvl w:val="0"/>
                          <w:numId w:val="13"/>
                        </w:numPr>
                        <w:spacing w:before="0" w:beforeAutospacing="0" w:after="0" w:afterAutospacing="0"/>
                        <w:textAlignment w:val="baseline"/>
                        <w:rPr>
                          <w:rFonts w:asciiTheme="minorHAnsi" w:hAnsiTheme="minorHAnsi" w:cstheme="minorHAnsi"/>
                          <w:color w:val="000000"/>
                          <w:sz w:val="22"/>
                          <w:szCs w:val="22"/>
                          <w:lang w:val="en-US"/>
                        </w:rPr>
                      </w:pPr>
                      <w:r w:rsidRPr="00745FE3">
                        <w:rPr>
                          <w:rFonts w:asciiTheme="minorHAnsi" w:hAnsiTheme="minorHAnsi" w:cstheme="minorHAnsi"/>
                          <w:color w:val="000000"/>
                          <w:sz w:val="22"/>
                          <w:szCs w:val="22"/>
                          <w:lang w:val="en-US"/>
                        </w:rPr>
                        <w:t xml:space="preserve">Presenting novel </w:t>
                      </w:r>
                      <w:r w:rsidR="006C2FEB">
                        <w:rPr>
                          <w:rFonts w:asciiTheme="minorHAnsi" w:hAnsiTheme="minorHAnsi" w:cstheme="minorHAnsi"/>
                          <w:color w:val="000000"/>
                          <w:sz w:val="22"/>
                          <w:szCs w:val="22"/>
                          <w:lang w:val="en-US"/>
                        </w:rPr>
                        <w:t>methods</w:t>
                      </w:r>
                      <w:r w:rsidRPr="00745FE3">
                        <w:rPr>
                          <w:rFonts w:asciiTheme="minorHAnsi" w:hAnsiTheme="minorHAnsi" w:cstheme="minorHAnsi"/>
                          <w:color w:val="000000"/>
                          <w:sz w:val="22"/>
                          <w:szCs w:val="22"/>
                          <w:lang w:val="en-US"/>
                        </w:rPr>
                        <w:t xml:space="preserve"> to investigate actual </w:t>
                      </w:r>
                      <w:r w:rsidR="009F5E63">
                        <w:rPr>
                          <w:rFonts w:asciiTheme="minorHAnsi" w:hAnsiTheme="minorHAnsi" w:cstheme="minorHAnsi"/>
                          <w:color w:val="000000"/>
                          <w:sz w:val="22"/>
                          <w:szCs w:val="22"/>
                          <w:lang w:val="en-US"/>
                        </w:rPr>
                        <w:t>grocery</w:t>
                      </w:r>
                      <w:r w:rsidRPr="00745FE3">
                        <w:rPr>
                          <w:rFonts w:asciiTheme="minorHAnsi" w:hAnsiTheme="minorHAnsi" w:cstheme="minorHAnsi"/>
                          <w:color w:val="000000"/>
                          <w:sz w:val="22"/>
                          <w:szCs w:val="22"/>
                          <w:lang w:val="en-US"/>
                        </w:rPr>
                        <w:t xml:space="preserve"> habits</w:t>
                      </w:r>
                      <w:r w:rsidR="009F5E63">
                        <w:rPr>
                          <w:rFonts w:asciiTheme="minorHAnsi" w:hAnsiTheme="minorHAnsi" w:cstheme="minorHAnsi"/>
                          <w:color w:val="000000"/>
                          <w:sz w:val="22"/>
                          <w:szCs w:val="22"/>
                          <w:lang w:val="en-US"/>
                        </w:rPr>
                        <w:t>/dietary patterns</w:t>
                      </w:r>
                      <w:r w:rsidRPr="00745FE3">
                        <w:rPr>
                          <w:rFonts w:asciiTheme="minorHAnsi" w:hAnsiTheme="minorHAnsi" w:cstheme="minorHAnsi"/>
                          <w:color w:val="000000"/>
                          <w:sz w:val="22"/>
                          <w:szCs w:val="22"/>
                          <w:lang w:val="en-US"/>
                        </w:rPr>
                        <w:t xml:space="preserve"> based on transactions instead of questionnaires</w:t>
                      </w:r>
                      <w:r w:rsidR="00007D53">
                        <w:rPr>
                          <w:rFonts w:asciiTheme="minorHAnsi" w:hAnsiTheme="minorHAnsi" w:cstheme="minorHAnsi"/>
                          <w:color w:val="000000"/>
                          <w:sz w:val="22"/>
                          <w:szCs w:val="22"/>
                          <w:lang w:val="en-US"/>
                        </w:rPr>
                        <w:t>.</w:t>
                      </w:r>
                    </w:p>
                    <w:p w14:paraId="581B39DC" w14:textId="61213C52" w:rsidR="00C16689" w:rsidRPr="00745FE3" w:rsidRDefault="00C16689" w:rsidP="0058405C">
                      <w:pPr>
                        <w:pStyle w:val="NormalWeb"/>
                        <w:numPr>
                          <w:ilvl w:val="0"/>
                          <w:numId w:val="13"/>
                        </w:numPr>
                        <w:spacing w:before="0" w:beforeAutospacing="0" w:after="0" w:afterAutospacing="0"/>
                        <w:textAlignment w:val="baseline"/>
                        <w:rPr>
                          <w:rFonts w:asciiTheme="minorHAnsi" w:hAnsiTheme="minorHAnsi" w:cstheme="minorHAnsi"/>
                          <w:color w:val="000000"/>
                          <w:sz w:val="22"/>
                          <w:szCs w:val="22"/>
                          <w:lang w:val="en-US"/>
                        </w:rPr>
                      </w:pPr>
                      <w:proofErr w:type="spellStart"/>
                      <w:r w:rsidRPr="00745FE3">
                        <w:rPr>
                          <w:rFonts w:asciiTheme="minorHAnsi" w:hAnsiTheme="minorHAnsi" w:cstheme="minorHAnsi"/>
                          <w:color w:val="000000"/>
                          <w:sz w:val="22"/>
                          <w:szCs w:val="22"/>
                          <w:lang w:val="en-US"/>
                        </w:rPr>
                        <w:t>Analy</w:t>
                      </w:r>
                      <w:r w:rsidR="00007D53">
                        <w:rPr>
                          <w:rFonts w:asciiTheme="minorHAnsi" w:hAnsiTheme="minorHAnsi" w:cstheme="minorHAnsi"/>
                          <w:color w:val="000000"/>
                          <w:sz w:val="22"/>
                          <w:szCs w:val="22"/>
                          <w:lang w:val="en-US"/>
                        </w:rPr>
                        <w:t>s</w:t>
                      </w:r>
                      <w:r w:rsidRPr="00745FE3">
                        <w:rPr>
                          <w:rFonts w:asciiTheme="minorHAnsi" w:hAnsiTheme="minorHAnsi" w:cstheme="minorHAnsi"/>
                          <w:color w:val="000000"/>
                          <w:sz w:val="22"/>
                          <w:szCs w:val="22"/>
                          <w:lang w:val="en-US"/>
                        </w:rPr>
                        <w:t>ing</w:t>
                      </w:r>
                      <w:proofErr w:type="spellEnd"/>
                      <w:r w:rsidRPr="00745FE3">
                        <w:rPr>
                          <w:rFonts w:asciiTheme="minorHAnsi" w:hAnsiTheme="minorHAnsi" w:cstheme="minorHAnsi"/>
                          <w:color w:val="000000"/>
                          <w:sz w:val="22"/>
                          <w:szCs w:val="22"/>
                          <w:lang w:val="en-US"/>
                        </w:rPr>
                        <w:t xml:space="preserve"> grocery transactions as a time series (seasonality), which can contribute to knowing precisely when the interventions will be most effective.</w:t>
                      </w:r>
                    </w:p>
                    <w:p w14:paraId="278783FE" w14:textId="77777777" w:rsidR="00C16689" w:rsidRPr="00745FE3" w:rsidRDefault="00C16689" w:rsidP="0058405C">
                      <w:pPr>
                        <w:pStyle w:val="NormalWeb"/>
                        <w:numPr>
                          <w:ilvl w:val="0"/>
                          <w:numId w:val="13"/>
                        </w:numPr>
                        <w:spacing w:before="0" w:beforeAutospacing="0" w:after="0" w:afterAutospacing="0"/>
                        <w:textAlignment w:val="baseline"/>
                        <w:rPr>
                          <w:rFonts w:asciiTheme="minorHAnsi" w:hAnsiTheme="minorHAnsi" w:cstheme="minorHAnsi"/>
                          <w:color w:val="000000"/>
                          <w:sz w:val="22"/>
                          <w:szCs w:val="22"/>
                          <w:lang w:val="en-US"/>
                        </w:rPr>
                      </w:pPr>
                      <w:r w:rsidRPr="00745FE3">
                        <w:rPr>
                          <w:rFonts w:asciiTheme="minorHAnsi" w:hAnsiTheme="minorHAnsi" w:cstheme="minorHAnsi"/>
                          <w:color w:val="000000"/>
                          <w:sz w:val="22"/>
                          <w:szCs w:val="22"/>
                          <w:lang w:val="en-US"/>
                        </w:rPr>
                        <w:t>Addressing association between grocery habits and CVD for different exposures (linking various Danish registries with the transaction data).  </w:t>
                      </w:r>
                    </w:p>
                    <w:p w14:paraId="2D910FA9" w14:textId="5F7F10FD" w:rsidR="00745FE3" w:rsidRPr="00745FE3" w:rsidRDefault="00C16689" w:rsidP="0058405C">
                      <w:pPr>
                        <w:pStyle w:val="NormalWeb"/>
                        <w:numPr>
                          <w:ilvl w:val="0"/>
                          <w:numId w:val="13"/>
                        </w:numPr>
                        <w:spacing w:before="0" w:beforeAutospacing="0" w:after="0" w:afterAutospacing="0"/>
                        <w:textAlignment w:val="baseline"/>
                        <w:rPr>
                          <w:rFonts w:asciiTheme="minorHAnsi" w:hAnsiTheme="minorHAnsi" w:cstheme="minorHAnsi"/>
                          <w:color w:val="000000"/>
                          <w:sz w:val="22"/>
                          <w:szCs w:val="22"/>
                          <w:lang w:val="en-US"/>
                        </w:rPr>
                      </w:pPr>
                      <w:r w:rsidRPr="00745FE3">
                        <w:rPr>
                          <w:rFonts w:asciiTheme="minorHAnsi" w:hAnsiTheme="minorHAnsi" w:cstheme="minorHAnsi"/>
                          <w:color w:val="000000"/>
                          <w:sz w:val="22"/>
                          <w:szCs w:val="22"/>
                          <w:lang w:val="en-US"/>
                        </w:rPr>
                        <w:t>Addressing diet</w:t>
                      </w:r>
                      <w:r w:rsidR="000A3B8A">
                        <w:rPr>
                          <w:rFonts w:asciiTheme="minorHAnsi" w:hAnsiTheme="minorHAnsi" w:cstheme="minorHAnsi"/>
                          <w:color w:val="000000"/>
                          <w:sz w:val="22"/>
                          <w:szCs w:val="22"/>
                          <w:lang w:val="en-US"/>
                        </w:rPr>
                        <w:t>ary</w:t>
                      </w:r>
                      <w:r w:rsidRPr="00745FE3">
                        <w:rPr>
                          <w:rFonts w:asciiTheme="minorHAnsi" w:hAnsiTheme="minorHAnsi" w:cstheme="minorHAnsi"/>
                          <w:color w:val="000000"/>
                          <w:sz w:val="22"/>
                          <w:szCs w:val="22"/>
                          <w:lang w:val="en-US"/>
                        </w:rPr>
                        <w:t xml:space="preserve"> patterns using data driven machine learning techniques, which can assist in discovering effective interventions concerning cardiovascular health.</w:t>
                      </w:r>
                    </w:p>
                    <w:p w14:paraId="788413F1" w14:textId="77777777" w:rsidR="00D9319B" w:rsidRPr="000A3B8A" w:rsidRDefault="00D9319B" w:rsidP="00D9319B">
                      <w:pPr>
                        <w:pStyle w:val="NormalWeb"/>
                        <w:tabs>
                          <w:tab w:val="left" w:pos="364"/>
                        </w:tabs>
                        <w:spacing w:before="0" w:beforeAutospacing="0" w:after="120" w:afterAutospacing="0"/>
                        <w:ind w:left="720"/>
                        <w:textAlignment w:val="baseline"/>
                        <w:rPr>
                          <w:b/>
                          <w:bCs/>
                          <w:iCs/>
                          <w:sz w:val="26"/>
                          <w:szCs w:val="26"/>
                          <w:lang w:val="en-US"/>
                        </w:rPr>
                      </w:pPr>
                    </w:p>
                    <w:p w14:paraId="689F2E4B" w14:textId="032B2B6A" w:rsidR="00D27F53" w:rsidRPr="00CD2015" w:rsidRDefault="00D27F53" w:rsidP="007649C5">
                      <w:pPr>
                        <w:pStyle w:val="Ingenafstand"/>
                        <w:tabs>
                          <w:tab w:val="left" w:pos="364"/>
                        </w:tabs>
                        <w:spacing w:after="120"/>
                        <w:rPr>
                          <w:b/>
                          <w:bCs/>
                          <w:iCs/>
                          <w:sz w:val="26"/>
                          <w:szCs w:val="26"/>
                          <w:lang w:val="en-US"/>
                        </w:rPr>
                      </w:pPr>
                      <w:r w:rsidRPr="00CD2015">
                        <w:rPr>
                          <w:b/>
                          <w:bCs/>
                          <w:iCs/>
                          <w:sz w:val="26"/>
                          <w:szCs w:val="26"/>
                          <w:lang w:val="en-US"/>
                        </w:rPr>
                        <w:t>Physical Activity</w:t>
                      </w:r>
                    </w:p>
                    <w:p w14:paraId="12FC6C15" w14:textId="1590DB17" w:rsidR="00D27F53" w:rsidRPr="00C05D12" w:rsidRDefault="00D27F53" w:rsidP="007649C5">
                      <w:pPr>
                        <w:pStyle w:val="Ingenafstand"/>
                        <w:tabs>
                          <w:tab w:val="left" w:pos="364"/>
                        </w:tabs>
                        <w:spacing w:after="120"/>
                        <w:rPr>
                          <w:b/>
                          <w:bCs/>
                          <w:iCs/>
                          <w:lang w:val="en-US"/>
                        </w:rPr>
                      </w:pPr>
                      <w:r w:rsidRPr="00C05D12">
                        <w:rPr>
                          <w:b/>
                          <w:bCs/>
                          <w:iCs/>
                          <w:lang w:val="en-US"/>
                        </w:rPr>
                        <w:t>Data sources</w:t>
                      </w:r>
                    </w:p>
                    <w:p w14:paraId="1BC8BCA3" w14:textId="48894F53" w:rsidR="00D27F53" w:rsidRDefault="00D27F53" w:rsidP="009560A7">
                      <w:pPr>
                        <w:pStyle w:val="NormalWeb"/>
                        <w:spacing w:before="0" w:beforeAutospacing="0" w:after="0" w:afterAutospacing="0"/>
                        <w:contextualSpacing/>
                        <w:rPr>
                          <w:rFonts w:asciiTheme="minorHAnsi" w:hAnsiTheme="minorHAnsi" w:cstheme="minorHAnsi"/>
                          <w:color w:val="000000"/>
                          <w:sz w:val="22"/>
                          <w:szCs w:val="22"/>
                          <w:lang w:val="en-US"/>
                        </w:rPr>
                      </w:pPr>
                      <w:r w:rsidRPr="00F15325">
                        <w:rPr>
                          <w:rFonts w:asciiTheme="minorHAnsi" w:hAnsiTheme="minorHAnsi" w:cstheme="minorHAnsi"/>
                          <w:color w:val="000000"/>
                          <w:sz w:val="22"/>
                          <w:szCs w:val="22"/>
                          <w:lang w:val="en-US"/>
                        </w:rPr>
                        <w:t xml:space="preserve">We will use data from a prospective cohort study with one year follow-up </w:t>
                      </w:r>
                      <w:proofErr w:type="spellStart"/>
                      <w:r w:rsidRPr="00F15325">
                        <w:rPr>
                          <w:rFonts w:asciiTheme="minorHAnsi" w:hAnsiTheme="minorHAnsi" w:cstheme="minorHAnsi"/>
                          <w:color w:val="000000"/>
                          <w:sz w:val="22"/>
                          <w:szCs w:val="22"/>
                          <w:lang w:val="en-US"/>
                        </w:rPr>
                        <w:t>organised</w:t>
                      </w:r>
                      <w:proofErr w:type="spellEnd"/>
                      <w:r w:rsidRPr="00F15325">
                        <w:rPr>
                          <w:rFonts w:asciiTheme="minorHAnsi" w:hAnsiTheme="minorHAnsi" w:cstheme="minorHAnsi"/>
                          <w:color w:val="000000"/>
                          <w:sz w:val="22"/>
                          <w:szCs w:val="22"/>
                          <w:lang w:val="en-US"/>
                        </w:rPr>
                        <w:t xml:space="preserve"> by </w:t>
                      </w:r>
                      <w:r>
                        <w:rPr>
                          <w:rFonts w:asciiTheme="minorHAnsi" w:hAnsiTheme="minorHAnsi" w:cstheme="minorHAnsi"/>
                          <w:color w:val="000000"/>
                          <w:sz w:val="22"/>
                          <w:szCs w:val="22"/>
                          <w:lang w:val="en-US"/>
                        </w:rPr>
                        <w:t>the Danish Heart Foundation,</w:t>
                      </w:r>
                      <w:r w:rsidRPr="00F15325">
                        <w:rPr>
                          <w:rFonts w:asciiTheme="minorHAnsi" w:hAnsiTheme="minorHAnsi" w:cstheme="minorHAnsi"/>
                          <w:color w:val="000000"/>
                          <w:sz w:val="22"/>
                          <w:szCs w:val="22"/>
                          <w:lang w:val="en-US"/>
                        </w:rPr>
                        <w:t xml:space="preserve"> which will be initiated in the </w:t>
                      </w:r>
                      <w:r w:rsidR="00E85825">
                        <w:rPr>
                          <w:rFonts w:asciiTheme="minorHAnsi" w:hAnsiTheme="minorHAnsi" w:cstheme="minorHAnsi"/>
                          <w:color w:val="000000"/>
                          <w:sz w:val="22"/>
                          <w:szCs w:val="22"/>
                          <w:lang w:val="en-US"/>
                        </w:rPr>
                        <w:t>s</w:t>
                      </w:r>
                      <w:r w:rsidRPr="00F15325">
                        <w:rPr>
                          <w:rFonts w:asciiTheme="minorHAnsi" w:hAnsiTheme="minorHAnsi" w:cstheme="minorHAnsi"/>
                          <w:color w:val="000000"/>
                          <w:sz w:val="22"/>
                          <w:szCs w:val="22"/>
                          <w:lang w:val="en-US"/>
                        </w:rPr>
                        <w:t xml:space="preserve">pring 2021. Currently, it is expected that the cohort will consist of around 25% of the 4,400 participants already signed up for the </w:t>
                      </w:r>
                      <w:r w:rsidR="00A4435B">
                        <w:rPr>
                          <w:rFonts w:asciiTheme="minorHAnsi" w:hAnsiTheme="minorHAnsi" w:cstheme="minorHAnsi"/>
                          <w:color w:val="000000"/>
                          <w:sz w:val="22"/>
                          <w:szCs w:val="22"/>
                          <w:lang w:val="en-US"/>
                        </w:rPr>
                        <w:t>expansion of the</w:t>
                      </w:r>
                      <w:r w:rsidRPr="00F15325">
                        <w:rPr>
                          <w:rFonts w:asciiTheme="minorHAnsi" w:hAnsiTheme="minorHAnsi" w:cstheme="minorHAnsi"/>
                          <w:color w:val="000000"/>
                          <w:sz w:val="22"/>
                          <w:szCs w:val="22"/>
                          <w:lang w:val="en-US"/>
                        </w:rPr>
                        <w:t xml:space="preserve"> walking project. Data consisting of physical activity will be gathered continuously over a year with activity trackers (Garmin </w:t>
                      </w:r>
                      <w:proofErr w:type="spellStart"/>
                      <w:r w:rsidRPr="00F15325">
                        <w:rPr>
                          <w:rFonts w:asciiTheme="minorHAnsi" w:hAnsiTheme="minorHAnsi" w:cstheme="minorHAnsi"/>
                          <w:color w:val="000000"/>
                          <w:sz w:val="22"/>
                          <w:szCs w:val="22"/>
                          <w:lang w:val="en-US"/>
                        </w:rPr>
                        <w:t>Vivofit</w:t>
                      </w:r>
                      <w:proofErr w:type="spellEnd"/>
                      <w:r w:rsidRPr="00F15325">
                        <w:rPr>
                          <w:rFonts w:asciiTheme="minorHAnsi" w:hAnsiTheme="minorHAnsi" w:cstheme="minorHAnsi"/>
                          <w:color w:val="000000"/>
                          <w:sz w:val="22"/>
                          <w:szCs w:val="22"/>
                          <w:lang w:val="en-US"/>
                        </w:rPr>
                        <w:t xml:space="preserve"> 4) placed on the wrist. Data is uploaded directly to an online database, through the online system </w:t>
                      </w:r>
                      <w:proofErr w:type="spellStart"/>
                      <w:r w:rsidRPr="00F15325">
                        <w:rPr>
                          <w:rFonts w:asciiTheme="minorHAnsi" w:hAnsiTheme="minorHAnsi" w:cstheme="minorHAnsi"/>
                          <w:color w:val="000000"/>
                          <w:sz w:val="22"/>
                          <w:szCs w:val="22"/>
                          <w:lang w:val="en-US"/>
                        </w:rPr>
                        <w:t>Easytrial</w:t>
                      </w:r>
                      <w:proofErr w:type="spellEnd"/>
                      <w:r w:rsidRPr="00F15325">
                        <w:rPr>
                          <w:rFonts w:asciiTheme="minorHAnsi" w:hAnsiTheme="minorHAnsi" w:cstheme="minorHAnsi"/>
                          <w:color w:val="000000"/>
                          <w:sz w:val="22"/>
                          <w:szCs w:val="22"/>
                          <w:lang w:val="en-US"/>
                        </w:rPr>
                        <w:t xml:space="preserve"> (</w:t>
                      </w:r>
                      <w:hyperlink r:id="rId33" w:history="1">
                        <w:r w:rsidRPr="00F15325">
                          <w:rPr>
                            <w:rStyle w:val="Hyperlink"/>
                            <w:rFonts w:asciiTheme="minorHAnsi" w:hAnsiTheme="minorHAnsi" w:cstheme="minorHAnsi"/>
                            <w:color w:val="1155CC"/>
                            <w:sz w:val="22"/>
                            <w:szCs w:val="22"/>
                            <w:lang w:val="en-US"/>
                          </w:rPr>
                          <w:t>https://www.easytrial.net/</w:t>
                        </w:r>
                      </w:hyperlink>
                      <w:r w:rsidRPr="00F15325">
                        <w:rPr>
                          <w:rFonts w:asciiTheme="minorHAnsi" w:hAnsiTheme="minorHAnsi" w:cstheme="minorHAnsi"/>
                          <w:color w:val="000000"/>
                          <w:sz w:val="22"/>
                          <w:szCs w:val="22"/>
                          <w:lang w:val="en-US"/>
                        </w:rPr>
                        <w:t xml:space="preserve">), where electronic case report forms can be </w:t>
                      </w:r>
                      <w:proofErr w:type="gramStart"/>
                      <w:r w:rsidRPr="00F15325">
                        <w:rPr>
                          <w:rFonts w:asciiTheme="minorHAnsi" w:hAnsiTheme="minorHAnsi" w:cstheme="minorHAnsi"/>
                          <w:color w:val="000000"/>
                          <w:sz w:val="22"/>
                          <w:szCs w:val="22"/>
                          <w:lang w:val="en-US"/>
                        </w:rPr>
                        <w:t>created</w:t>
                      </w:r>
                      <w:proofErr w:type="gramEnd"/>
                      <w:r w:rsidRPr="00F15325">
                        <w:rPr>
                          <w:rFonts w:asciiTheme="minorHAnsi" w:hAnsiTheme="minorHAnsi" w:cstheme="minorHAnsi"/>
                          <w:color w:val="000000"/>
                          <w:sz w:val="22"/>
                          <w:szCs w:val="22"/>
                          <w:lang w:val="en-US"/>
                        </w:rPr>
                        <w:t xml:space="preserve"> and the physical activity data can be stored. </w:t>
                      </w:r>
                    </w:p>
                    <w:p w14:paraId="6D38FB4F" w14:textId="77777777" w:rsidR="009560A7" w:rsidRPr="00F15325" w:rsidRDefault="009560A7" w:rsidP="009560A7">
                      <w:pPr>
                        <w:pStyle w:val="NormalWeb"/>
                        <w:spacing w:before="0" w:beforeAutospacing="0" w:after="0" w:afterAutospacing="0"/>
                        <w:contextualSpacing/>
                        <w:rPr>
                          <w:rFonts w:asciiTheme="minorHAnsi" w:hAnsiTheme="minorHAnsi" w:cstheme="minorHAnsi"/>
                          <w:szCs w:val="22"/>
                          <w:lang w:val="en-US"/>
                        </w:rPr>
                      </w:pPr>
                    </w:p>
                    <w:p w14:paraId="7EF97501" w14:textId="77777777" w:rsidR="00D27F53" w:rsidRPr="00F15325" w:rsidRDefault="00D27F53" w:rsidP="009560A7">
                      <w:pPr>
                        <w:pStyle w:val="NormalWeb"/>
                        <w:spacing w:before="0" w:beforeAutospacing="0" w:after="0" w:afterAutospacing="0"/>
                        <w:contextualSpacing/>
                        <w:rPr>
                          <w:rFonts w:asciiTheme="minorHAnsi" w:hAnsiTheme="minorHAnsi" w:cstheme="minorHAnsi"/>
                          <w:sz w:val="22"/>
                          <w:szCs w:val="22"/>
                          <w:lang w:val="en-US"/>
                        </w:rPr>
                      </w:pPr>
                      <w:r w:rsidRPr="00F15325">
                        <w:rPr>
                          <w:rFonts w:asciiTheme="minorHAnsi" w:hAnsiTheme="minorHAnsi" w:cstheme="minorHAnsi"/>
                          <w:color w:val="000000"/>
                          <w:sz w:val="22"/>
                          <w:szCs w:val="22"/>
                          <w:lang w:val="en-US"/>
                        </w:rPr>
                        <w:t>Information on the following will be collected through the activity tracker:</w:t>
                      </w:r>
                    </w:p>
                    <w:p w14:paraId="430AA59E" w14:textId="14DF4053" w:rsidR="00D27F53" w:rsidRPr="00F15325" w:rsidRDefault="00D27F53" w:rsidP="0058405C">
                      <w:pPr>
                        <w:pStyle w:val="NormalWeb"/>
                        <w:numPr>
                          <w:ilvl w:val="0"/>
                          <w:numId w:val="11"/>
                        </w:numPr>
                        <w:spacing w:before="0" w:beforeAutospacing="0" w:after="0" w:afterAutospacing="0"/>
                        <w:contextualSpacing/>
                        <w:textAlignment w:val="baseline"/>
                        <w:rPr>
                          <w:rFonts w:asciiTheme="minorHAnsi" w:hAnsiTheme="minorHAnsi" w:cstheme="minorHAnsi"/>
                          <w:color w:val="000000"/>
                          <w:sz w:val="22"/>
                          <w:szCs w:val="22"/>
                          <w:lang w:val="en-US"/>
                        </w:rPr>
                      </w:pPr>
                      <w:r w:rsidRPr="00F15325">
                        <w:rPr>
                          <w:rFonts w:asciiTheme="minorHAnsi" w:hAnsiTheme="minorHAnsi" w:cstheme="minorHAnsi"/>
                          <w:color w:val="000000"/>
                          <w:sz w:val="22"/>
                          <w:szCs w:val="22"/>
                          <w:lang w:val="en-US"/>
                        </w:rPr>
                        <w:t xml:space="preserve">Total volume, </w:t>
                      </w:r>
                      <w:proofErr w:type="gramStart"/>
                      <w:r w:rsidRPr="00F15325">
                        <w:rPr>
                          <w:rFonts w:asciiTheme="minorHAnsi" w:hAnsiTheme="minorHAnsi" w:cstheme="minorHAnsi"/>
                          <w:color w:val="000000"/>
                          <w:sz w:val="22"/>
                          <w:szCs w:val="22"/>
                          <w:lang w:val="en-US"/>
                        </w:rPr>
                        <w:t>intensity</w:t>
                      </w:r>
                      <w:proofErr w:type="gramEnd"/>
                      <w:r w:rsidRPr="00F15325">
                        <w:rPr>
                          <w:rFonts w:asciiTheme="minorHAnsi" w:hAnsiTheme="minorHAnsi" w:cstheme="minorHAnsi"/>
                          <w:color w:val="000000"/>
                          <w:sz w:val="22"/>
                          <w:szCs w:val="22"/>
                          <w:lang w:val="en-US"/>
                        </w:rPr>
                        <w:t xml:space="preserve"> and frequency of physical activity</w:t>
                      </w:r>
                      <w:r w:rsidR="00F324E1">
                        <w:rPr>
                          <w:rFonts w:asciiTheme="minorHAnsi" w:hAnsiTheme="minorHAnsi" w:cstheme="minorHAnsi"/>
                          <w:color w:val="000000"/>
                          <w:sz w:val="22"/>
                          <w:szCs w:val="22"/>
                          <w:lang w:val="en-US"/>
                        </w:rPr>
                        <w:t>.</w:t>
                      </w:r>
                      <w:r w:rsidRPr="00F15325">
                        <w:rPr>
                          <w:rFonts w:asciiTheme="minorHAnsi" w:hAnsiTheme="minorHAnsi" w:cstheme="minorHAnsi"/>
                          <w:color w:val="000000"/>
                          <w:sz w:val="22"/>
                          <w:szCs w:val="22"/>
                          <w:lang w:val="en-US"/>
                        </w:rPr>
                        <w:t> </w:t>
                      </w:r>
                    </w:p>
                    <w:p w14:paraId="0A807ACA" w14:textId="53B35CCF" w:rsidR="00D27F53" w:rsidRPr="00F15325" w:rsidRDefault="00D27F53" w:rsidP="0058405C">
                      <w:pPr>
                        <w:pStyle w:val="NormalWeb"/>
                        <w:numPr>
                          <w:ilvl w:val="0"/>
                          <w:numId w:val="11"/>
                        </w:numPr>
                        <w:spacing w:before="0" w:beforeAutospacing="0" w:after="0" w:afterAutospacing="0"/>
                        <w:contextualSpacing/>
                        <w:textAlignment w:val="baseline"/>
                        <w:rPr>
                          <w:rFonts w:asciiTheme="minorHAnsi" w:hAnsiTheme="minorHAnsi" w:cstheme="minorHAnsi"/>
                          <w:color w:val="000000"/>
                          <w:sz w:val="22"/>
                          <w:szCs w:val="22"/>
                        </w:rPr>
                      </w:pPr>
                      <w:r w:rsidRPr="00F15325">
                        <w:rPr>
                          <w:rFonts w:asciiTheme="minorHAnsi" w:hAnsiTheme="minorHAnsi" w:cstheme="minorHAnsi"/>
                          <w:color w:val="000000"/>
                          <w:sz w:val="22"/>
                          <w:szCs w:val="22"/>
                        </w:rPr>
                        <w:t xml:space="preserve">Step </w:t>
                      </w:r>
                      <w:proofErr w:type="spellStart"/>
                      <w:r w:rsidRPr="00F15325">
                        <w:rPr>
                          <w:rFonts w:asciiTheme="minorHAnsi" w:hAnsiTheme="minorHAnsi" w:cstheme="minorHAnsi"/>
                          <w:color w:val="000000"/>
                          <w:sz w:val="22"/>
                          <w:szCs w:val="22"/>
                        </w:rPr>
                        <w:t>counts</w:t>
                      </w:r>
                      <w:proofErr w:type="spellEnd"/>
                      <w:r w:rsidRPr="00F15325">
                        <w:rPr>
                          <w:rFonts w:asciiTheme="minorHAnsi" w:hAnsiTheme="minorHAnsi" w:cstheme="minorHAnsi"/>
                          <w:color w:val="000000"/>
                          <w:sz w:val="22"/>
                          <w:szCs w:val="22"/>
                        </w:rPr>
                        <w:t xml:space="preserve"> (by </w:t>
                      </w:r>
                      <w:proofErr w:type="spellStart"/>
                      <w:r w:rsidRPr="00F15325">
                        <w:rPr>
                          <w:rFonts w:asciiTheme="minorHAnsi" w:hAnsiTheme="minorHAnsi" w:cstheme="minorHAnsi"/>
                          <w:color w:val="000000"/>
                          <w:sz w:val="22"/>
                          <w:szCs w:val="22"/>
                        </w:rPr>
                        <w:t>walking</w:t>
                      </w:r>
                      <w:proofErr w:type="spellEnd"/>
                      <w:r w:rsidRPr="00F15325">
                        <w:rPr>
                          <w:rFonts w:asciiTheme="minorHAnsi" w:hAnsiTheme="minorHAnsi" w:cstheme="minorHAnsi"/>
                          <w:color w:val="000000"/>
                          <w:sz w:val="22"/>
                          <w:szCs w:val="22"/>
                        </w:rPr>
                        <w:t>)</w:t>
                      </w:r>
                      <w:r w:rsidR="00F324E1">
                        <w:rPr>
                          <w:rFonts w:asciiTheme="minorHAnsi" w:hAnsiTheme="minorHAnsi" w:cstheme="minorHAnsi"/>
                          <w:color w:val="000000"/>
                          <w:sz w:val="22"/>
                          <w:szCs w:val="22"/>
                        </w:rPr>
                        <w:t>.</w:t>
                      </w:r>
                    </w:p>
                    <w:p w14:paraId="481CB51C" w14:textId="4552FF3C" w:rsidR="00D8292A" w:rsidRDefault="00D27F53" w:rsidP="0058405C">
                      <w:pPr>
                        <w:pStyle w:val="NormalWeb"/>
                        <w:numPr>
                          <w:ilvl w:val="0"/>
                          <w:numId w:val="11"/>
                        </w:numPr>
                        <w:spacing w:before="0" w:beforeAutospacing="0" w:after="0" w:afterAutospacing="0"/>
                        <w:contextualSpacing/>
                        <w:textAlignment w:val="baseline"/>
                        <w:rPr>
                          <w:rFonts w:asciiTheme="minorHAnsi" w:hAnsiTheme="minorHAnsi" w:cstheme="minorHAnsi"/>
                          <w:color w:val="000000"/>
                          <w:sz w:val="22"/>
                          <w:szCs w:val="22"/>
                        </w:rPr>
                      </w:pPr>
                      <w:r w:rsidRPr="00906B23">
                        <w:rPr>
                          <w:rFonts w:asciiTheme="minorHAnsi" w:hAnsiTheme="minorHAnsi" w:cstheme="minorHAnsi"/>
                          <w:color w:val="000000"/>
                          <w:sz w:val="22"/>
                          <w:szCs w:val="22"/>
                        </w:rPr>
                        <w:t xml:space="preserve">Overall </w:t>
                      </w:r>
                      <w:proofErr w:type="spellStart"/>
                      <w:r w:rsidRPr="00906B23">
                        <w:rPr>
                          <w:rFonts w:asciiTheme="minorHAnsi" w:hAnsiTheme="minorHAnsi" w:cstheme="minorHAnsi"/>
                          <w:color w:val="000000"/>
                          <w:sz w:val="22"/>
                          <w:szCs w:val="22"/>
                        </w:rPr>
                        <w:t>sleeping</w:t>
                      </w:r>
                      <w:proofErr w:type="spellEnd"/>
                      <w:r w:rsidRPr="00906B23">
                        <w:rPr>
                          <w:rFonts w:asciiTheme="minorHAnsi" w:hAnsiTheme="minorHAnsi" w:cstheme="minorHAnsi"/>
                          <w:color w:val="000000"/>
                          <w:sz w:val="22"/>
                          <w:szCs w:val="22"/>
                        </w:rPr>
                        <w:t xml:space="preserve"> patterns / </w:t>
                      </w:r>
                      <w:proofErr w:type="spellStart"/>
                      <w:r w:rsidRPr="00906B23">
                        <w:rPr>
                          <w:rFonts w:asciiTheme="minorHAnsi" w:hAnsiTheme="minorHAnsi" w:cstheme="minorHAnsi"/>
                          <w:color w:val="000000"/>
                          <w:sz w:val="22"/>
                          <w:szCs w:val="22"/>
                        </w:rPr>
                        <w:t>quality</w:t>
                      </w:r>
                      <w:proofErr w:type="spellEnd"/>
                      <w:r w:rsidR="00F324E1">
                        <w:rPr>
                          <w:rFonts w:asciiTheme="minorHAnsi" w:hAnsiTheme="minorHAnsi" w:cstheme="minorHAnsi"/>
                          <w:color w:val="000000"/>
                          <w:sz w:val="22"/>
                          <w:szCs w:val="22"/>
                        </w:rPr>
                        <w:t>.</w:t>
                      </w:r>
                    </w:p>
                    <w:p w14:paraId="1C16734C" w14:textId="77777777" w:rsidR="00F324E1" w:rsidRPr="00906B23" w:rsidRDefault="00F324E1" w:rsidP="00F324E1">
                      <w:pPr>
                        <w:pStyle w:val="NormalWeb"/>
                        <w:spacing w:before="0" w:beforeAutospacing="0" w:after="0" w:afterAutospacing="0"/>
                        <w:ind w:left="720"/>
                        <w:contextualSpacing/>
                        <w:textAlignment w:val="baseline"/>
                        <w:rPr>
                          <w:rFonts w:asciiTheme="minorHAnsi" w:hAnsiTheme="minorHAnsi" w:cstheme="minorHAnsi"/>
                          <w:color w:val="000000"/>
                          <w:sz w:val="22"/>
                          <w:szCs w:val="22"/>
                        </w:rPr>
                      </w:pPr>
                    </w:p>
                    <w:p w14:paraId="4F08E3C3" w14:textId="77777777" w:rsidR="00D27F53" w:rsidRPr="00F15325" w:rsidRDefault="00D27F53" w:rsidP="009560A7">
                      <w:pPr>
                        <w:pStyle w:val="NormalWeb"/>
                        <w:spacing w:before="0" w:beforeAutospacing="0" w:after="0" w:afterAutospacing="0"/>
                        <w:contextualSpacing/>
                        <w:rPr>
                          <w:rFonts w:asciiTheme="minorHAnsi" w:hAnsiTheme="minorHAnsi" w:cstheme="minorHAnsi"/>
                          <w:sz w:val="22"/>
                          <w:szCs w:val="22"/>
                          <w:lang w:val="en-US"/>
                        </w:rPr>
                      </w:pPr>
                      <w:r w:rsidRPr="00F15325">
                        <w:rPr>
                          <w:rFonts w:asciiTheme="minorHAnsi" w:hAnsiTheme="minorHAnsi" w:cstheme="minorHAnsi"/>
                          <w:color w:val="000000"/>
                          <w:sz w:val="22"/>
                          <w:szCs w:val="22"/>
                          <w:lang w:val="en-US"/>
                        </w:rPr>
                        <w:t>Information on the following will be collected through electronic questionnaires three times a year:</w:t>
                      </w:r>
                    </w:p>
                    <w:p w14:paraId="23167DFE" w14:textId="160A83C3" w:rsidR="00D27F53" w:rsidRPr="00F15325" w:rsidRDefault="00D27F53" w:rsidP="0058405C">
                      <w:pPr>
                        <w:pStyle w:val="NormalWeb"/>
                        <w:numPr>
                          <w:ilvl w:val="0"/>
                          <w:numId w:val="12"/>
                        </w:numPr>
                        <w:spacing w:before="0" w:beforeAutospacing="0" w:after="0" w:afterAutospacing="0"/>
                        <w:contextualSpacing/>
                        <w:textAlignment w:val="baseline"/>
                        <w:rPr>
                          <w:rFonts w:asciiTheme="minorHAnsi" w:hAnsiTheme="minorHAnsi" w:cstheme="minorHAnsi"/>
                          <w:color w:val="000000"/>
                          <w:sz w:val="22"/>
                          <w:szCs w:val="22"/>
                          <w:lang w:val="en-US"/>
                        </w:rPr>
                      </w:pPr>
                      <w:r w:rsidRPr="00F15325">
                        <w:rPr>
                          <w:rFonts w:asciiTheme="minorHAnsi" w:hAnsiTheme="minorHAnsi" w:cstheme="minorHAnsi"/>
                          <w:color w:val="000000"/>
                          <w:sz w:val="22"/>
                          <w:szCs w:val="22"/>
                          <w:lang w:val="en-US"/>
                        </w:rPr>
                        <w:t xml:space="preserve">Lifestyle factors (smoking, alcohol, diet, weight). It is planned to use a modified version of the questionnaire used in the </w:t>
                      </w:r>
                      <w:r w:rsidR="00733029">
                        <w:rPr>
                          <w:rFonts w:asciiTheme="minorHAnsi" w:hAnsiTheme="minorHAnsi" w:cstheme="minorHAnsi"/>
                          <w:color w:val="000000"/>
                          <w:sz w:val="22"/>
                          <w:szCs w:val="22"/>
                          <w:lang w:val="en-US"/>
                        </w:rPr>
                        <w:t>n</w:t>
                      </w:r>
                      <w:r w:rsidRPr="00F15325">
                        <w:rPr>
                          <w:rFonts w:asciiTheme="minorHAnsi" w:hAnsiTheme="minorHAnsi" w:cstheme="minorHAnsi"/>
                          <w:color w:val="000000"/>
                          <w:sz w:val="22"/>
                          <w:szCs w:val="22"/>
                          <w:lang w:val="en-US"/>
                        </w:rPr>
                        <w:t>ational health profile (</w:t>
                      </w:r>
                      <w:hyperlink r:id="rId34" w:history="1">
                        <w:r w:rsidRPr="00F15325">
                          <w:rPr>
                            <w:rStyle w:val="Hyperlink"/>
                            <w:rFonts w:asciiTheme="minorHAnsi" w:hAnsiTheme="minorHAnsi" w:cstheme="minorHAnsi"/>
                            <w:color w:val="1155CC"/>
                            <w:sz w:val="22"/>
                            <w:szCs w:val="22"/>
                            <w:lang w:val="en-US"/>
                          </w:rPr>
                          <w:t>http://www.danskernessundhed.dk/</w:t>
                        </w:r>
                      </w:hyperlink>
                      <w:r w:rsidRPr="00F15325">
                        <w:rPr>
                          <w:rFonts w:asciiTheme="minorHAnsi" w:hAnsiTheme="minorHAnsi" w:cstheme="minorHAnsi"/>
                          <w:color w:val="000000"/>
                          <w:sz w:val="22"/>
                          <w:szCs w:val="22"/>
                          <w:lang w:val="en-US"/>
                        </w:rPr>
                        <w:t>). </w:t>
                      </w:r>
                    </w:p>
                    <w:p w14:paraId="30EC3E0F" w14:textId="77777777" w:rsidR="00D27F53" w:rsidRPr="00F15325" w:rsidRDefault="00D27F53" w:rsidP="0058405C">
                      <w:pPr>
                        <w:pStyle w:val="NormalWeb"/>
                        <w:numPr>
                          <w:ilvl w:val="0"/>
                          <w:numId w:val="12"/>
                        </w:numPr>
                        <w:spacing w:before="0" w:beforeAutospacing="0" w:after="0" w:afterAutospacing="0"/>
                        <w:contextualSpacing/>
                        <w:textAlignment w:val="baseline"/>
                        <w:rPr>
                          <w:rFonts w:asciiTheme="minorHAnsi" w:hAnsiTheme="minorHAnsi" w:cstheme="minorHAnsi"/>
                          <w:color w:val="000000"/>
                          <w:sz w:val="22"/>
                          <w:szCs w:val="22"/>
                          <w:lang w:val="en-US"/>
                        </w:rPr>
                      </w:pPr>
                      <w:r w:rsidRPr="00F15325">
                        <w:rPr>
                          <w:rFonts w:asciiTheme="minorHAnsi" w:hAnsiTheme="minorHAnsi" w:cstheme="minorHAnsi"/>
                          <w:color w:val="000000"/>
                          <w:sz w:val="22"/>
                          <w:szCs w:val="22"/>
                          <w:lang w:val="en-US"/>
                        </w:rPr>
                        <w:t>Quality of life (general health, emotional health, physical health, social activities). It is planned to use the SF36 or SF12 questionnaire.</w:t>
                      </w:r>
                    </w:p>
                    <w:p w14:paraId="7215958B" w14:textId="77777777" w:rsidR="00D27F53" w:rsidRPr="00F15325" w:rsidRDefault="00D27F53" w:rsidP="009560A7">
                      <w:pPr>
                        <w:contextualSpacing/>
                        <w:rPr>
                          <w:rFonts w:asciiTheme="minorHAnsi" w:hAnsiTheme="minorHAnsi" w:cstheme="minorHAnsi"/>
                          <w:szCs w:val="22"/>
                          <w:lang w:val="en-US"/>
                        </w:rPr>
                      </w:pPr>
                    </w:p>
                    <w:p w14:paraId="7131BEF2" w14:textId="655201F6" w:rsidR="00D27F53" w:rsidRDefault="00D27F53" w:rsidP="00DA5CB5">
                      <w:pPr>
                        <w:pStyle w:val="NormalWeb"/>
                        <w:spacing w:before="0" w:beforeAutospacing="0" w:after="0" w:afterAutospacing="0"/>
                        <w:contextualSpacing/>
                        <w:rPr>
                          <w:rFonts w:asciiTheme="minorHAnsi" w:hAnsiTheme="minorHAnsi" w:cstheme="minorHAnsi"/>
                          <w:color w:val="000000"/>
                          <w:sz w:val="22"/>
                          <w:szCs w:val="22"/>
                          <w:lang w:val="en-US"/>
                        </w:rPr>
                      </w:pPr>
                      <w:r w:rsidRPr="00F15325">
                        <w:rPr>
                          <w:rFonts w:asciiTheme="minorHAnsi" w:hAnsiTheme="minorHAnsi" w:cstheme="minorHAnsi"/>
                          <w:color w:val="000000"/>
                          <w:sz w:val="22"/>
                          <w:szCs w:val="22"/>
                          <w:lang w:val="en-US"/>
                        </w:rPr>
                        <w:t xml:space="preserve">Data will be linked to relevant administrative and health registries concerning education, income, visits to the </w:t>
                      </w:r>
                      <w:r w:rsidR="00A4435B">
                        <w:rPr>
                          <w:rFonts w:asciiTheme="minorHAnsi" w:hAnsiTheme="minorHAnsi" w:cstheme="minorHAnsi"/>
                          <w:color w:val="000000"/>
                          <w:sz w:val="22"/>
                          <w:szCs w:val="22"/>
                          <w:lang w:val="en-US"/>
                        </w:rPr>
                        <w:t>general practitioner</w:t>
                      </w:r>
                      <w:r w:rsidR="00267471">
                        <w:rPr>
                          <w:rFonts w:asciiTheme="minorHAnsi" w:hAnsiTheme="minorHAnsi" w:cstheme="minorHAnsi"/>
                          <w:color w:val="000000"/>
                          <w:sz w:val="22"/>
                          <w:szCs w:val="22"/>
                          <w:lang w:val="en-US"/>
                        </w:rPr>
                        <w:t>s</w:t>
                      </w:r>
                      <w:r w:rsidRPr="00F15325">
                        <w:rPr>
                          <w:rFonts w:asciiTheme="minorHAnsi" w:hAnsiTheme="minorHAnsi" w:cstheme="minorHAnsi"/>
                          <w:color w:val="000000"/>
                          <w:sz w:val="22"/>
                          <w:szCs w:val="22"/>
                          <w:lang w:val="en-US"/>
                        </w:rPr>
                        <w:t xml:space="preserve">, diagnoses, </w:t>
                      </w:r>
                      <w:proofErr w:type="gramStart"/>
                      <w:r w:rsidRPr="00F15325">
                        <w:rPr>
                          <w:rFonts w:asciiTheme="minorHAnsi" w:hAnsiTheme="minorHAnsi" w:cstheme="minorHAnsi"/>
                          <w:color w:val="000000"/>
                          <w:sz w:val="22"/>
                          <w:szCs w:val="22"/>
                          <w:lang w:val="en-US"/>
                        </w:rPr>
                        <w:t>prescriptions</w:t>
                      </w:r>
                      <w:proofErr w:type="gramEnd"/>
                      <w:r w:rsidRPr="00F15325">
                        <w:rPr>
                          <w:rFonts w:asciiTheme="minorHAnsi" w:hAnsiTheme="minorHAnsi" w:cstheme="minorHAnsi"/>
                          <w:color w:val="000000"/>
                          <w:sz w:val="22"/>
                          <w:szCs w:val="22"/>
                          <w:lang w:val="en-US"/>
                        </w:rPr>
                        <w:t xml:space="preserve"> and </w:t>
                      </w:r>
                      <w:proofErr w:type="spellStart"/>
                      <w:r w:rsidRPr="00F15325">
                        <w:rPr>
                          <w:rFonts w:asciiTheme="minorHAnsi" w:hAnsiTheme="minorHAnsi" w:cstheme="minorHAnsi"/>
                          <w:color w:val="000000"/>
                          <w:sz w:val="22"/>
                          <w:szCs w:val="22"/>
                          <w:lang w:val="en-US"/>
                        </w:rPr>
                        <w:t>hospitalisations</w:t>
                      </w:r>
                      <w:proofErr w:type="spellEnd"/>
                      <w:r w:rsidRPr="00F15325">
                        <w:rPr>
                          <w:rFonts w:asciiTheme="minorHAnsi" w:hAnsiTheme="minorHAnsi" w:cstheme="minorHAnsi"/>
                          <w:color w:val="000000"/>
                          <w:sz w:val="22"/>
                          <w:szCs w:val="22"/>
                          <w:lang w:val="en-US"/>
                        </w:rPr>
                        <w:t>.</w:t>
                      </w:r>
                      <w:r w:rsidR="0007740C">
                        <w:rPr>
                          <w:rFonts w:asciiTheme="minorHAnsi" w:hAnsiTheme="minorHAnsi" w:cstheme="minorHAnsi"/>
                          <w:color w:val="000000"/>
                          <w:sz w:val="22"/>
                          <w:szCs w:val="22"/>
                          <w:lang w:val="en-US"/>
                        </w:rPr>
                        <w:t xml:space="preserve"> In this way we </w:t>
                      </w:r>
                      <w:r w:rsidR="00DB46CF">
                        <w:rPr>
                          <w:rFonts w:asciiTheme="minorHAnsi" w:hAnsiTheme="minorHAnsi" w:cstheme="minorHAnsi"/>
                          <w:color w:val="000000"/>
                          <w:sz w:val="22"/>
                          <w:szCs w:val="22"/>
                          <w:lang w:val="en-US"/>
                        </w:rPr>
                        <w:t xml:space="preserve">can </w:t>
                      </w:r>
                      <w:r w:rsidR="0007740C">
                        <w:rPr>
                          <w:rFonts w:asciiTheme="minorHAnsi" w:hAnsiTheme="minorHAnsi" w:cstheme="minorHAnsi"/>
                          <w:color w:val="000000"/>
                          <w:sz w:val="22"/>
                          <w:szCs w:val="22"/>
                          <w:lang w:val="en-US"/>
                        </w:rPr>
                        <w:t xml:space="preserve">address </w:t>
                      </w:r>
                      <w:r w:rsidR="00DB46CF">
                        <w:rPr>
                          <w:rFonts w:asciiTheme="minorHAnsi" w:hAnsiTheme="minorHAnsi" w:cstheme="minorHAnsi"/>
                          <w:color w:val="000000"/>
                          <w:sz w:val="22"/>
                          <w:szCs w:val="22"/>
                          <w:lang w:val="en-US"/>
                        </w:rPr>
                        <w:t xml:space="preserve">societal inequalities and identify groups at high risk of CVD based on their physical activity patterns. </w:t>
                      </w:r>
                    </w:p>
                    <w:p w14:paraId="2EBC6DB4" w14:textId="77777777" w:rsidR="00DA5CB5" w:rsidRDefault="00DA5CB5" w:rsidP="00DA5CB5">
                      <w:pPr>
                        <w:pStyle w:val="NormalWeb"/>
                        <w:spacing w:before="0" w:beforeAutospacing="0" w:after="0" w:afterAutospacing="0"/>
                        <w:contextualSpacing/>
                        <w:rPr>
                          <w:b/>
                          <w:bCs/>
                          <w:iCs/>
                          <w:lang w:val="en-US"/>
                        </w:rPr>
                      </w:pPr>
                    </w:p>
                  </w:txbxContent>
                </v:textbox>
              </v:shape>
            </w:pict>
          </mc:Fallback>
        </mc:AlternateContent>
      </w:r>
      <w:r w:rsidRPr="0026648E">
        <w:rPr>
          <w:rFonts w:cs="Calibri"/>
          <w:b/>
          <w:color w:val="00A6AA"/>
          <w:sz w:val="28"/>
          <w:szCs w:val="28"/>
          <w:u w:val="single"/>
          <w:lang w:val="en-US"/>
        </w:rPr>
        <w:br w:type="page"/>
      </w:r>
    </w:p>
    <w:p w14:paraId="3DBFF27A" w14:textId="77777777" w:rsidR="007649C5" w:rsidRPr="0026648E" w:rsidRDefault="007649C5">
      <w:pPr>
        <w:suppressAutoHyphens w:val="0"/>
        <w:rPr>
          <w:rFonts w:ascii="Calibri" w:eastAsia="Calibri" w:hAnsi="Calibri" w:cs="Calibri"/>
          <w:b/>
          <w:color w:val="00A6AA"/>
          <w:sz w:val="28"/>
          <w:szCs w:val="28"/>
          <w:u w:val="single"/>
          <w:lang w:val="en-US"/>
        </w:rPr>
      </w:pPr>
      <w:r w:rsidRPr="002E6FE0">
        <w:rPr>
          <w:noProof/>
          <w:color w:val="595959"/>
          <w:lang w:eastAsia="da-DK"/>
        </w:rPr>
        <w:lastRenderedPageBreak/>
        <mc:AlternateContent>
          <mc:Choice Requires="wps">
            <w:drawing>
              <wp:anchor distT="0" distB="0" distL="114300" distR="114300" simplePos="0" relativeHeight="251658251" behindDoc="0" locked="0" layoutInCell="1" allowOverlap="1" wp14:anchorId="2C2254D2" wp14:editId="3C1CC80B">
                <wp:simplePos x="0" y="0"/>
                <wp:positionH relativeFrom="column">
                  <wp:posOffset>13335</wp:posOffset>
                </wp:positionH>
                <wp:positionV relativeFrom="paragraph">
                  <wp:posOffset>117475</wp:posOffset>
                </wp:positionV>
                <wp:extent cx="6115050" cy="8743950"/>
                <wp:effectExtent l="0" t="0" r="19050" b="19050"/>
                <wp:wrapNone/>
                <wp:docPr id="9"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8743950"/>
                        </a:xfrm>
                        <a:prstGeom prst="rect">
                          <a:avLst/>
                        </a:prstGeom>
                        <a:solidFill>
                          <a:srgbClr val="FFFFFF"/>
                        </a:solidFill>
                        <a:ln w="9525">
                          <a:solidFill>
                            <a:schemeClr val="bg1">
                              <a:lumMod val="75000"/>
                            </a:schemeClr>
                          </a:solidFill>
                          <a:miter lim="800000"/>
                          <a:headEnd/>
                          <a:tailEnd/>
                        </a:ln>
                      </wps:spPr>
                      <wps:txbx>
                        <w:txbxContent>
                          <w:p w14:paraId="28714139" w14:textId="77777777" w:rsidR="00D9319B" w:rsidRDefault="00D9319B" w:rsidP="00F75689">
                            <w:pPr>
                              <w:pStyle w:val="Ingenafstand"/>
                              <w:tabs>
                                <w:tab w:val="left" w:pos="364"/>
                              </w:tabs>
                              <w:rPr>
                                <w:b/>
                                <w:bCs/>
                                <w:iCs/>
                                <w:lang w:val="en-US"/>
                              </w:rPr>
                            </w:pPr>
                            <w:r>
                              <w:rPr>
                                <w:b/>
                                <w:bCs/>
                                <w:iCs/>
                                <w:lang w:val="en-US"/>
                              </w:rPr>
                              <w:t>Modelling approaches</w:t>
                            </w:r>
                          </w:p>
                          <w:p w14:paraId="14F95782" w14:textId="66F667E5" w:rsidR="00D9319B" w:rsidRDefault="00D9319B" w:rsidP="00F75689">
                            <w:pPr>
                              <w:pStyle w:val="Ingenafstand"/>
                              <w:tabs>
                                <w:tab w:val="left" w:pos="364"/>
                              </w:tabs>
                              <w:rPr>
                                <w:color w:val="000000"/>
                                <w:lang w:val="en-US"/>
                              </w:rPr>
                            </w:pPr>
                            <w:r w:rsidRPr="008E6EF1">
                              <w:rPr>
                                <w:color w:val="000000"/>
                                <w:lang w:val="en-US"/>
                              </w:rPr>
                              <w:t>Data relies on participants wearing the tracker for a year, which will likely create missing time gaps</w:t>
                            </w:r>
                            <w:r w:rsidR="00246A1E">
                              <w:rPr>
                                <w:color w:val="000000"/>
                                <w:lang w:val="en-US"/>
                              </w:rPr>
                              <w:t xml:space="preserve"> </w:t>
                            </w:r>
                            <w:r w:rsidRPr="008E6EF1">
                              <w:rPr>
                                <w:color w:val="000000"/>
                                <w:lang w:val="en-US"/>
                              </w:rPr>
                              <w:t xml:space="preserve">and a quite unstable time series, as some participants might use the tracker more frequently than others. This will be </w:t>
                            </w:r>
                            <w:proofErr w:type="gramStart"/>
                            <w:r w:rsidR="00267471">
                              <w:rPr>
                                <w:color w:val="000000"/>
                                <w:lang w:val="en-US"/>
                              </w:rPr>
                              <w:t>taken into account</w:t>
                            </w:r>
                            <w:proofErr w:type="gramEnd"/>
                            <w:r w:rsidRPr="008E6EF1">
                              <w:rPr>
                                <w:color w:val="000000"/>
                                <w:lang w:val="en-US"/>
                              </w:rPr>
                              <w:t xml:space="preserve"> in the modelling process, for example by a nonparametric analysis of recurrent gap time data (Shen</w:t>
                            </w:r>
                            <w:r>
                              <w:rPr>
                                <w:color w:val="000000"/>
                                <w:lang w:val="en-US"/>
                              </w:rPr>
                              <w:t xml:space="preserve"> et al.</w:t>
                            </w:r>
                            <w:r w:rsidRPr="008E6EF1">
                              <w:rPr>
                                <w:color w:val="000000"/>
                                <w:lang w:val="en-US"/>
                              </w:rPr>
                              <w:t>, 2020)</w:t>
                            </w:r>
                            <w:r>
                              <w:rPr>
                                <w:color w:val="000000"/>
                                <w:lang w:val="en-US"/>
                              </w:rPr>
                              <w:t xml:space="preserve"> or using individual and group information </w:t>
                            </w:r>
                            <w:proofErr w:type="spellStart"/>
                            <w:r>
                              <w:rPr>
                                <w:color w:val="000000"/>
                                <w:lang w:val="en-US"/>
                              </w:rPr>
                              <w:t>centred</w:t>
                            </w:r>
                            <w:proofErr w:type="spellEnd"/>
                            <w:r>
                              <w:rPr>
                                <w:color w:val="000000"/>
                                <w:lang w:val="en-US"/>
                              </w:rPr>
                              <w:t xml:space="preserve"> methods to handle missing tracker data (Kang</w:t>
                            </w:r>
                            <w:r w:rsidR="00B513B5">
                              <w:rPr>
                                <w:color w:val="000000"/>
                                <w:lang w:val="en-US"/>
                              </w:rPr>
                              <w:t xml:space="preserve"> </w:t>
                            </w:r>
                            <w:r>
                              <w:rPr>
                                <w:color w:val="000000"/>
                                <w:lang w:val="en-US"/>
                              </w:rPr>
                              <w:t xml:space="preserve">et al., 2013). A novel approach of adapting different machine learning methods, such as k-nearest </w:t>
                            </w:r>
                            <w:proofErr w:type="spellStart"/>
                            <w:r>
                              <w:rPr>
                                <w:color w:val="000000"/>
                                <w:lang w:val="en-US"/>
                              </w:rPr>
                              <w:t>neighbour</w:t>
                            </w:r>
                            <w:proofErr w:type="spellEnd"/>
                            <w:r>
                              <w:rPr>
                                <w:color w:val="000000"/>
                                <w:lang w:val="en-US"/>
                              </w:rPr>
                              <w:t xml:space="preserve"> self-</w:t>
                            </w:r>
                            <w:proofErr w:type="spellStart"/>
                            <w:r>
                              <w:rPr>
                                <w:color w:val="000000"/>
                                <w:lang w:val="en-US"/>
                              </w:rPr>
                              <w:t>organisation</w:t>
                            </w:r>
                            <w:proofErr w:type="spellEnd"/>
                            <w:r>
                              <w:rPr>
                                <w:color w:val="000000"/>
                                <w:lang w:val="en-US"/>
                              </w:rPr>
                              <w:t xml:space="preserve"> maps, to handle missing activity tracker data will be considered (Jerez</w:t>
                            </w:r>
                            <w:r w:rsidR="00441EB3">
                              <w:rPr>
                                <w:color w:val="000000"/>
                                <w:lang w:val="en-US"/>
                              </w:rPr>
                              <w:t xml:space="preserve"> </w:t>
                            </w:r>
                            <w:r>
                              <w:rPr>
                                <w:color w:val="000000"/>
                                <w:lang w:val="en-US"/>
                              </w:rPr>
                              <w:t>et al., 2010).</w:t>
                            </w:r>
                          </w:p>
                          <w:p w14:paraId="79EC78E8" w14:textId="4B47D4DC" w:rsidR="00C70AEC" w:rsidRDefault="00041375" w:rsidP="00D9319B">
                            <w:pPr>
                              <w:pStyle w:val="Ingenafstand"/>
                              <w:tabs>
                                <w:tab w:val="left" w:pos="364"/>
                              </w:tabs>
                              <w:rPr>
                                <w:color w:val="000000"/>
                                <w:lang w:val="en-US"/>
                              </w:rPr>
                            </w:pPr>
                            <w:r w:rsidRPr="008E6EF1">
                              <w:rPr>
                                <w:color w:val="000000"/>
                                <w:lang w:val="en-US"/>
                              </w:rPr>
                              <w:t>Adherence to the planned walking activities and change in the number of steps walked after the intervention will be assessed</w:t>
                            </w:r>
                            <w:r w:rsidR="00AA036F">
                              <w:rPr>
                                <w:color w:val="000000"/>
                                <w:lang w:val="en-US"/>
                              </w:rPr>
                              <w:t>,</w:t>
                            </w:r>
                            <w:r w:rsidRPr="008E6EF1">
                              <w:rPr>
                                <w:color w:val="000000"/>
                                <w:lang w:val="en-US"/>
                              </w:rPr>
                              <w:t xml:space="preserve"> </w:t>
                            </w:r>
                            <w:r w:rsidR="002A5D96">
                              <w:rPr>
                                <w:color w:val="000000"/>
                                <w:lang w:val="en-US"/>
                              </w:rPr>
                              <w:t>including</w:t>
                            </w:r>
                            <w:r w:rsidRPr="008E6EF1">
                              <w:rPr>
                                <w:color w:val="000000"/>
                                <w:lang w:val="en-US"/>
                              </w:rPr>
                              <w:t xml:space="preserve"> the variation between participants using a mixed-effects model with a random effect on subject</w:t>
                            </w:r>
                            <w:r>
                              <w:rPr>
                                <w:color w:val="000000"/>
                                <w:lang w:val="en-US"/>
                              </w:rPr>
                              <w:t xml:space="preserve">. </w:t>
                            </w:r>
                            <w:r w:rsidR="00B00F97">
                              <w:rPr>
                                <w:color w:val="000000"/>
                                <w:lang w:val="en-US"/>
                              </w:rPr>
                              <w:t xml:space="preserve">To </w:t>
                            </w:r>
                            <w:r w:rsidR="00F22DFE">
                              <w:rPr>
                                <w:color w:val="000000"/>
                                <w:lang w:val="en-US"/>
                              </w:rPr>
                              <w:t xml:space="preserve">take </w:t>
                            </w:r>
                            <w:r w:rsidR="00B00F97">
                              <w:rPr>
                                <w:color w:val="000000"/>
                                <w:lang w:val="en-US"/>
                              </w:rPr>
                              <w:t>societal inequalities</w:t>
                            </w:r>
                            <w:r w:rsidR="00F22DFE">
                              <w:rPr>
                                <w:color w:val="000000"/>
                                <w:lang w:val="en-US"/>
                              </w:rPr>
                              <w:t xml:space="preserve"> into account</w:t>
                            </w:r>
                            <w:r w:rsidRPr="00061EF2">
                              <w:rPr>
                                <w:color w:val="000000"/>
                                <w:lang w:val="en-US"/>
                              </w:rPr>
                              <w:t>, multiple sociodemographic factors (sex, age, education, income) as well as smoking, alcohol and dietary patterns will be included</w:t>
                            </w:r>
                            <w:r w:rsidR="00EB394E">
                              <w:rPr>
                                <w:color w:val="000000"/>
                                <w:lang w:val="en-US"/>
                              </w:rPr>
                              <w:t xml:space="preserve"> in the model</w:t>
                            </w:r>
                            <w:r w:rsidR="00324FA9">
                              <w:rPr>
                                <w:color w:val="000000"/>
                                <w:lang w:val="en-US"/>
                              </w:rPr>
                              <w:t>.</w:t>
                            </w:r>
                            <w:r w:rsidR="0008040E">
                              <w:rPr>
                                <w:color w:val="000000"/>
                                <w:lang w:val="en-US"/>
                              </w:rPr>
                              <w:t xml:space="preserve"> </w:t>
                            </w:r>
                            <w:r w:rsidR="003A416F">
                              <w:rPr>
                                <w:color w:val="000000"/>
                                <w:lang w:val="en-US"/>
                              </w:rPr>
                              <w:t>Apart from this more traditional approach, we will also adapt machine learning methods</w:t>
                            </w:r>
                            <w:r w:rsidR="00C70AEC">
                              <w:rPr>
                                <w:color w:val="000000"/>
                                <w:lang w:val="en-US"/>
                              </w:rPr>
                              <w:t xml:space="preserve"> to our framework</w:t>
                            </w:r>
                            <w:r w:rsidR="003A416F">
                              <w:rPr>
                                <w:color w:val="000000"/>
                                <w:lang w:val="en-US"/>
                              </w:rPr>
                              <w:t xml:space="preserve">, such as </w:t>
                            </w:r>
                            <w:r w:rsidR="00A74D8F">
                              <w:rPr>
                                <w:color w:val="000000"/>
                                <w:lang w:val="en-US"/>
                              </w:rPr>
                              <w:t xml:space="preserve">support vector machines, to classify </w:t>
                            </w:r>
                            <w:r w:rsidR="006F0F5B">
                              <w:rPr>
                                <w:color w:val="000000"/>
                                <w:lang w:val="en-US"/>
                              </w:rPr>
                              <w:t xml:space="preserve">the degree of adherence </w:t>
                            </w:r>
                            <w:r w:rsidR="00A37D6C">
                              <w:rPr>
                                <w:color w:val="000000"/>
                                <w:lang w:val="en-US"/>
                              </w:rPr>
                              <w:t xml:space="preserve">to </w:t>
                            </w:r>
                            <w:r w:rsidR="006F0F5B">
                              <w:rPr>
                                <w:color w:val="000000"/>
                                <w:lang w:val="en-US"/>
                              </w:rPr>
                              <w:t xml:space="preserve">and </w:t>
                            </w:r>
                            <w:r w:rsidR="00A37D6C">
                              <w:rPr>
                                <w:color w:val="000000"/>
                                <w:lang w:val="en-US"/>
                              </w:rPr>
                              <w:t>impact of the different walking interventions (</w:t>
                            </w:r>
                            <w:r w:rsidR="005D603D">
                              <w:rPr>
                                <w:color w:val="000000"/>
                                <w:lang w:val="en-US"/>
                              </w:rPr>
                              <w:t>Hastie et</w:t>
                            </w:r>
                            <w:r w:rsidR="003C7E80">
                              <w:rPr>
                                <w:color w:val="000000"/>
                                <w:lang w:val="en-US"/>
                              </w:rPr>
                              <w:t xml:space="preserve"> </w:t>
                            </w:r>
                            <w:r w:rsidR="005D603D">
                              <w:rPr>
                                <w:color w:val="000000"/>
                                <w:lang w:val="en-US"/>
                              </w:rPr>
                              <w:t xml:space="preserve">al., 2009). </w:t>
                            </w:r>
                          </w:p>
                          <w:p w14:paraId="567D1CF7" w14:textId="78F6A6E0" w:rsidR="00D9319B" w:rsidRDefault="00906B23" w:rsidP="00C70AEC">
                            <w:pPr>
                              <w:pStyle w:val="Ingenafstand"/>
                              <w:tabs>
                                <w:tab w:val="left" w:pos="364"/>
                              </w:tabs>
                              <w:rPr>
                                <w:color w:val="000000"/>
                                <w:lang w:val="en-US"/>
                              </w:rPr>
                            </w:pPr>
                            <w:r w:rsidRPr="00061EF2">
                              <w:rPr>
                                <w:color w:val="000000"/>
                                <w:lang w:val="en-US"/>
                              </w:rPr>
                              <w:t>Part of the work will explore how to link the data on physical activity to both the diet</w:t>
                            </w:r>
                            <w:r>
                              <w:rPr>
                                <w:color w:val="000000"/>
                                <w:lang w:val="en-US"/>
                              </w:rPr>
                              <w:t xml:space="preserve">ary patterns </w:t>
                            </w:r>
                            <w:r w:rsidRPr="00061EF2">
                              <w:rPr>
                                <w:color w:val="000000"/>
                                <w:lang w:val="en-US"/>
                              </w:rPr>
                              <w:t xml:space="preserve">derived from the </w:t>
                            </w:r>
                            <w:r>
                              <w:rPr>
                                <w:color w:val="000000"/>
                                <w:lang w:val="en-US"/>
                              </w:rPr>
                              <w:t xml:space="preserve">transaction data described in the “Diet” section </w:t>
                            </w:r>
                            <w:r w:rsidRPr="00061EF2">
                              <w:rPr>
                                <w:color w:val="000000"/>
                                <w:lang w:val="en-US"/>
                              </w:rPr>
                              <w:t xml:space="preserve">and </w:t>
                            </w:r>
                            <w:r>
                              <w:rPr>
                                <w:color w:val="000000"/>
                                <w:lang w:val="en-US"/>
                              </w:rPr>
                              <w:t>cardiovascular health</w:t>
                            </w:r>
                            <w:r w:rsidRPr="00061EF2">
                              <w:rPr>
                                <w:color w:val="000000"/>
                                <w:lang w:val="en-US"/>
                              </w:rPr>
                              <w:t>.</w:t>
                            </w:r>
                            <w:r>
                              <w:rPr>
                                <w:color w:val="000000"/>
                                <w:lang w:val="en-US"/>
                              </w:rPr>
                              <w:t xml:space="preserve"> T</w:t>
                            </w:r>
                            <w:r w:rsidRPr="00061EF2">
                              <w:rPr>
                                <w:color w:val="000000"/>
                                <w:lang w:val="en-US"/>
                              </w:rPr>
                              <w:t xml:space="preserve">he effect </w:t>
                            </w:r>
                            <w:r>
                              <w:rPr>
                                <w:color w:val="000000"/>
                                <w:lang w:val="en-US"/>
                              </w:rPr>
                              <w:t>of</w:t>
                            </w:r>
                            <w:r w:rsidRPr="00061EF2">
                              <w:rPr>
                                <w:color w:val="000000"/>
                                <w:lang w:val="en-US"/>
                              </w:rPr>
                              <w:t xml:space="preserve"> the walking activities on health economic costs (for example quantified by number of </w:t>
                            </w:r>
                            <w:proofErr w:type="spellStart"/>
                            <w:r w:rsidRPr="00061EF2">
                              <w:rPr>
                                <w:color w:val="000000"/>
                                <w:lang w:val="en-US"/>
                              </w:rPr>
                              <w:t>hospitalisations</w:t>
                            </w:r>
                            <w:proofErr w:type="spellEnd"/>
                            <w:r w:rsidRPr="00061EF2">
                              <w:rPr>
                                <w:color w:val="000000"/>
                                <w:lang w:val="en-US"/>
                              </w:rPr>
                              <w:t>)</w:t>
                            </w:r>
                            <w:r>
                              <w:rPr>
                                <w:color w:val="000000"/>
                                <w:lang w:val="en-US"/>
                              </w:rPr>
                              <w:t xml:space="preserve"> will also be explored. Here, we will adapt existing health economic theory to the framework of walking interventions based on activity tracking data </w:t>
                            </w:r>
                            <w:r w:rsidR="006049F9">
                              <w:rPr>
                                <w:color w:val="000000"/>
                                <w:lang w:val="en-US"/>
                              </w:rPr>
                              <w:t xml:space="preserve">to be able to rank and compare interventions </w:t>
                            </w:r>
                            <w:r w:rsidR="00D63795">
                              <w:rPr>
                                <w:color w:val="000000"/>
                                <w:lang w:val="en-US"/>
                              </w:rPr>
                              <w:t>by</w:t>
                            </w:r>
                            <w:r w:rsidR="00250A20">
                              <w:rPr>
                                <w:color w:val="000000"/>
                                <w:lang w:val="en-US"/>
                              </w:rPr>
                              <w:t xml:space="preserve"> cost-effectiveness (</w:t>
                            </w:r>
                            <w:r w:rsidR="00513E09">
                              <w:rPr>
                                <w:color w:val="000000"/>
                                <w:lang w:val="en-US"/>
                              </w:rPr>
                              <w:t xml:space="preserve">Vliet, 2020; </w:t>
                            </w:r>
                            <w:proofErr w:type="spellStart"/>
                            <w:r w:rsidRPr="00061EF2">
                              <w:rPr>
                                <w:color w:val="000000"/>
                                <w:lang w:val="en-US"/>
                              </w:rPr>
                              <w:t>Komorowski</w:t>
                            </w:r>
                            <w:proofErr w:type="spellEnd"/>
                            <w:r w:rsidRPr="00061EF2">
                              <w:rPr>
                                <w:color w:val="000000"/>
                                <w:lang w:val="en-US"/>
                              </w:rPr>
                              <w:t xml:space="preserve">, 2016). Further modelling approaches will be considered as part of the </w:t>
                            </w:r>
                            <w:r>
                              <w:rPr>
                                <w:color w:val="000000"/>
                                <w:lang w:val="en-US"/>
                              </w:rPr>
                              <w:t>PhD</w:t>
                            </w:r>
                            <w:r w:rsidRPr="00061EF2">
                              <w:rPr>
                                <w:color w:val="000000"/>
                                <w:lang w:val="en-US"/>
                              </w:rPr>
                              <w:t xml:space="preserve"> project.</w:t>
                            </w:r>
                          </w:p>
                          <w:p w14:paraId="09833519" w14:textId="35F29B2E" w:rsidR="00EB6B5E" w:rsidRPr="003C6AEB" w:rsidRDefault="00EB6B5E" w:rsidP="00EB6B5E">
                            <w:pPr>
                              <w:pStyle w:val="Ingenafstand"/>
                              <w:tabs>
                                <w:tab w:val="left" w:pos="364"/>
                              </w:tabs>
                              <w:spacing w:after="120"/>
                              <w:rPr>
                                <w:rFonts w:asciiTheme="minorHAnsi" w:hAnsiTheme="minorHAnsi" w:cstheme="minorHAnsi"/>
                                <w:iCs/>
                                <w:lang w:val="en-US"/>
                              </w:rPr>
                            </w:pPr>
                            <w:r>
                              <w:rPr>
                                <w:rFonts w:asciiTheme="minorHAnsi" w:hAnsiTheme="minorHAnsi" w:cstheme="minorHAnsi"/>
                                <w:b/>
                                <w:bCs/>
                                <w:iCs/>
                                <w:lang w:val="en-US"/>
                              </w:rPr>
                              <w:t>Perspectives</w:t>
                            </w:r>
                          </w:p>
                          <w:p w14:paraId="2A56C754" w14:textId="77777777" w:rsidR="00227FE1" w:rsidRPr="00227FE1" w:rsidRDefault="00227FE1" w:rsidP="0058405C">
                            <w:pPr>
                              <w:pStyle w:val="NormalWeb"/>
                              <w:numPr>
                                <w:ilvl w:val="0"/>
                                <w:numId w:val="14"/>
                              </w:numPr>
                              <w:spacing w:before="0" w:beforeAutospacing="0" w:after="0" w:afterAutospacing="0"/>
                              <w:textAlignment w:val="baseline"/>
                              <w:rPr>
                                <w:rFonts w:asciiTheme="minorHAnsi" w:hAnsiTheme="minorHAnsi" w:cstheme="minorHAnsi"/>
                                <w:color w:val="000000"/>
                                <w:sz w:val="22"/>
                                <w:szCs w:val="22"/>
                                <w:lang w:val="en-US"/>
                              </w:rPr>
                            </w:pPr>
                            <w:r w:rsidRPr="00227FE1">
                              <w:rPr>
                                <w:rFonts w:asciiTheme="minorHAnsi" w:hAnsiTheme="minorHAnsi" w:cstheme="minorHAnsi"/>
                                <w:color w:val="000000"/>
                                <w:sz w:val="22"/>
                                <w:szCs w:val="22"/>
                                <w:lang w:val="en-US"/>
                              </w:rPr>
                              <w:t>Informing health policy decisions about impact of walking activities on health benefits through physical activity based on data directly reflecting the target population.</w:t>
                            </w:r>
                          </w:p>
                          <w:p w14:paraId="5E29A819" w14:textId="7CE5A0A7" w:rsidR="00227FE1" w:rsidRDefault="00227FE1" w:rsidP="0058405C">
                            <w:pPr>
                              <w:pStyle w:val="NormalWeb"/>
                              <w:numPr>
                                <w:ilvl w:val="0"/>
                                <w:numId w:val="14"/>
                              </w:numPr>
                              <w:spacing w:before="0" w:beforeAutospacing="0" w:after="0" w:afterAutospacing="0"/>
                              <w:textAlignment w:val="baseline"/>
                              <w:rPr>
                                <w:rFonts w:asciiTheme="minorHAnsi" w:hAnsiTheme="minorHAnsi" w:cstheme="minorHAnsi"/>
                                <w:color w:val="000000"/>
                                <w:sz w:val="22"/>
                                <w:szCs w:val="22"/>
                                <w:lang w:val="en-US"/>
                              </w:rPr>
                            </w:pPr>
                            <w:r w:rsidRPr="00227FE1">
                              <w:rPr>
                                <w:rFonts w:asciiTheme="minorHAnsi" w:hAnsiTheme="minorHAnsi" w:cstheme="minorHAnsi"/>
                                <w:color w:val="000000"/>
                                <w:sz w:val="22"/>
                                <w:szCs w:val="22"/>
                                <w:lang w:val="en-US"/>
                              </w:rPr>
                              <w:t>Determining the level of adherence to the walking activities, which can support decisions about how to make subgroup specific effective interventions.</w:t>
                            </w:r>
                          </w:p>
                          <w:p w14:paraId="1051302A" w14:textId="792248FA" w:rsidR="001D49F5" w:rsidRPr="00227FE1" w:rsidRDefault="001D49F5" w:rsidP="0058405C">
                            <w:pPr>
                              <w:pStyle w:val="NormalWeb"/>
                              <w:numPr>
                                <w:ilvl w:val="0"/>
                                <w:numId w:val="14"/>
                              </w:numPr>
                              <w:spacing w:before="0" w:beforeAutospacing="0" w:after="0" w:afterAutospacing="0"/>
                              <w:textAlignment w:val="baseline"/>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Adapting</w:t>
                            </w:r>
                            <w:r w:rsidR="00DB63EA">
                              <w:rPr>
                                <w:rFonts w:asciiTheme="minorHAnsi" w:hAnsiTheme="minorHAnsi" w:cstheme="minorHAnsi"/>
                                <w:color w:val="000000"/>
                                <w:sz w:val="22"/>
                                <w:szCs w:val="22"/>
                                <w:lang w:val="en-US"/>
                              </w:rPr>
                              <w:t xml:space="preserve"> various</w:t>
                            </w:r>
                            <w:r>
                              <w:rPr>
                                <w:rFonts w:asciiTheme="minorHAnsi" w:hAnsiTheme="minorHAnsi" w:cstheme="minorHAnsi"/>
                                <w:color w:val="000000"/>
                                <w:sz w:val="22"/>
                                <w:szCs w:val="22"/>
                                <w:lang w:val="en-US"/>
                              </w:rPr>
                              <w:t xml:space="preserve"> machine learning methods </w:t>
                            </w:r>
                            <w:r w:rsidR="00DB63EA">
                              <w:rPr>
                                <w:rFonts w:asciiTheme="minorHAnsi" w:hAnsiTheme="minorHAnsi" w:cstheme="minorHAnsi"/>
                                <w:color w:val="000000"/>
                                <w:sz w:val="22"/>
                                <w:szCs w:val="22"/>
                                <w:lang w:val="en-US"/>
                              </w:rPr>
                              <w:t xml:space="preserve">to handle physical activity tracking data. </w:t>
                            </w:r>
                          </w:p>
                          <w:p w14:paraId="5753A724" w14:textId="662DD6F9" w:rsidR="00906B23" w:rsidRDefault="00227FE1" w:rsidP="0058405C">
                            <w:pPr>
                              <w:pStyle w:val="NormalWeb"/>
                              <w:numPr>
                                <w:ilvl w:val="0"/>
                                <w:numId w:val="14"/>
                              </w:numPr>
                              <w:spacing w:before="0" w:beforeAutospacing="0" w:after="0" w:afterAutospacing="0"/>
                              <w:textAlignment w:val="baseline"/>
                              <w:rPr>
                                <w:rFonts w:asciiTheme="minorHAnsi" w:hAnsiTheme="minorHAnsi" w:cstheme="minorHAnsi"/>
                                <w:color w:val="000000"/>
                                <w:sz w:val="22"/>
                                <w:szCs w:val="22"/>
                                <w:lang w:val="en-US"/>
                              </w:rPr>
                            </w:pPr>
                            <w:r w:rsidRPr="00227FE1">
                              <w:rPr>
                                <w:rFonts w:asciiTheme="minorHAnsi" w:hAnsiTheme="minorHAnsi" w:cstheme="minorHAnsi"/>
                                <w:color w:val="000000"/>
                                <w:sz w:val="22"/>
                                <w:szCs w:val="22"/>
                                <w:lang w:val="en-US"/>
                              </w:rPr>
                              <w:t>Investigating associations between walking activities and lifestyle (diet, smoking, alcohol).</w:t>
                            </w:r>
                          </w:p>
                          <w:p w14:paraId="079D0380" w14:textId="521332DB" w:rsidR="000B5ECC" w:rsidRPr="000B5ECC" w:rsidRDefault="000B5ECC" w:rsidP="000B5ECC">
                            <w:pPr>
                              <w:pStyle w:val="NormalWeb"/>
                              <w:spacing w:before="0" w:beforeAutospacing="0" w:after="0" w:afterAutospacing="0"/>
                              <w:ind w:left="720"/>
                              <w:textAlignment w:val="baseline"/>
                              <w:rPr>
                                <w:rFonts w:asciiTheme="minorHAnsi" w:hAnsiTheme="minorHAnsi" w:cstheme="minorHAnsi"/>
                                <w:b/>
                                <w:bCs/>
                                <w:color w:val="000000"/>
                                <w:sz w:val="22"/>
                                <w:szCs w:val="22"/>
                                <w:lang w:val="en-US"/>
                              </w:rPr>
                            </w:pPr>
                          </w:p>
                          <w:p w14:paraId="4387A375" w14:textId="55399DBE" w:rsidR="0083170A" w:rsidRPr="00CD2015" w:rsidRDefault="0083170A" w:rsidP="0083170A">
                            <w:pPr>
                              <w:pStyle w:val="Ingenafstand"/>
                              <w:tabs>
                                <w:tab w:val="left" w:pos="364"/>
                              </w:tabs>
                              <w:spacing w:after="120"/>
                              <w:rPr>
                                <w:b/>
                                <w:bCs/>
                                <w:iCs/>
                                <w:sz w:val="26"/>
                                <w:szCs w:val="26"/>
                                <w:lang w:val="en-US"/>
                              </w:rPr>
                            </w:pPr>
                            <w:r w:rsidRPr="00CD2015">
                              <w:rPr>
                                <w:b/>
                                <w:bCs/>
                                <w:iCs/>
                                <w:sz w:val="26"/>
                                <w:szCs w:val="26"/>
                                <w:lang w:val="en-US"/>
                              </w:rPr>
                              <w:t xml:space="preserve">Other activities and project </w:t>
                            </w:r>
                            <w:proofErr w:type="spellStart"/>
                            <w:r w:rsidRPr="00CD2015">
                              <w:rPr>
                                <w:b/>
                                <w:bCs/>
                                <w:iCs/>
                                <w:sz w:val="26"/>
                                <w:szCs w:val="26"/>
                                <w:lang w:val="en-US"/>
                              </w:rPr>
                              <w:t>organi</w:t>
                            </w:r>
                            <w:r w:rsidR="00717026">
                              <w:rPr>
                                <w:b/>
                                <w:bCs/>
                                <w:iCs/>
                                <w:sz w:val="26"/>
                                <w:szCs w:val="26"/>
                                <w:lang w:val="en-US"/>
                              </w:rPr>
                              <w:t>s</w:t>
                            </w:r>
                            <w:r w:rsidRPr="00CD2015">
                              <w:rPr>
                                <w:b/>
                                <w:bCs/>
                                <w:iCs/>
                                <w:sz w:val="26"/>
                                <w:szCs w:val="26"/>
                                <w:lang w:val="en-US"/>
                              </w:rPr>
                              <w:t>ation</w:t>
                            </w:r>
                            <w:proofErr w:type="spellEnd"/>
                            <w:r w:rsidRPr="00CD2015">
                              <w:rPr>
                                <w:b/>
                                <w:bCs/>
                                <w:iCs/>
                                <w:sz w:val="26"/>
                                <w:szCs w:val="26"/>
                                <w:lang w:val="en-US"/>
                              </w:rPr>
                              <w:t xml:space="preserve"> </w:t>
                            </w:r>
                          </w:p>
                          <w:p w14:paraId="11D63773" w14:textId="1DF198C0" w:rsidR="00D43D70" w:rsidRDefault="005E3850" w:rsidP="00D9319B">
                            <w:pPr>
                              <w:pStyle w:val="Ingenafstand"/>
                              <w:tabs>
                                <w:tab w:val="left" w:pos="364"/>
                              </w:tabs>
                              <w:rPr>
                                <w:rFonts w:asciiTheme="minorHAnsi" w:hAnsiTheme="minorHAnsi" w:cstheme="minorHAnsi"/>
                                <w:color w:val="000000"/>
                                <w:lang w:val="en-US"/>
                              </w:rPr>
                            </w:pPr>
                            <w:r w:rsidRPr="005E3850">
                              <w:rPr>
                                <w:rFonts w:asciiTheme="minorHAnsi" w:hAnsiTheme="minorHAnsi" w:cstheme="minorHAnsi"/>
                                <w:color w:val="000000"/>
                                <w:lang w:val="en-US"/>
                              </w:rPr>
                              <w:t>The metho</w:t>
                            </w:r>
                            <w:r w:rsidR="003E288F">
                              <w:rPr>
                                <w:rFonts w:asciiTheme="minorHAnsi" w:hAnsiTheme="minorHAnsi" w:cstheme="minorHAnsi"/>
                                <w:color w:val="000000"/>
                                <w:lang w:val="en-US"/>
                              </w:rPr>
                              <w:t>dological</w:t>
                            </w:r>
                            <w:r w:rsidRPr="005E3850">
                              <w:rPr>
                                <w:rFonts w:asciiTheme="minorHAnsi" w:hAnsiTheme="minorHAnsi" w:cstheme="minorHAnsi"/>
                                <w:color w:val="000000"/>
                                <w:lang w:val="en-US"/>
                              </w:rPr>
                              <w:t xml:space="preserve"> development, data mining and analyses will be carried out by the candidate, supervised by professor in biostatistics at University of Copenhagen, Thomas Gerds. In this process, relevant cardiological knowledge will be provided by professor in cardiology and senior consultant cardiologist Gunnar Gislason, as well as other physicians from the research department in the Danish Heart Foundation. Interpretation of results concerning diet patterns will be done in collaboration with dietitians and nutrition experts from the Danish Heart Foundation, both from the telephone counselling service (</w:t>
                            </w:r>
                            <w:proofErr w:type="spellStart"/>
                            <w:r w:rsidRPr="005E3850">
                              <w:rPr>
                                <w:rFonts w:asciiTheme="minorHAnsi" w:hAnsiTheme="minorHAnsi" w:cstheme="minorHAnsi"/>
                                <w:color w:val="000000"/>
                                <w:lang w:val="en-US"/>
                              </w:rPr>
                              <w:t>Hjertelinjen</w:t>
                            </w:r>
                            <w:proofErr w:type="spellEnd"/>
                            <w:r w:rsidRPr="005E3850">
                              <w:rPr>
                                <w:rFonts w:asciiTheme="minorHAnsi" w:hAnsiTheme="minorHAnsi" w:cstheme="minorHAnsi"/>
                                <w:color w:val="000000"/>
                                <w:lang w:val="en-US"/>
                              </w:rPr>
                              <w:t xml:space="preserve">) to get the direct patient perspective, and the prevention department to get the strategic prevention perspective. Interpretation of results concerning physical activity will be done in collaboration with the </w:t>
                            </w:r>
                            <w:r w:rsidR="00827D26">
                              <w:rPr>
                                <w:rFonts w:asciiTheme="minorHAnsi" w:hAnsiTheme="minorHAnsi" w:cstheme="minorHAnsi"/>
                                <w:color w:val="000000"/>
                                <w:lang w:val="en-US"/>
                              </w:rPr>
                              <w:t xml:space="preserve">walking </w:t>
                            </w:r>
                            <w:r w:rsidRPr="005E3850">
                              <w:rPr>
                                <w:rFonts w:asciiTheme="minorHAnsi" w:hAnsiTheme="minorHAnsi" w:cstheme="minorHAnsi"/>
                                <w:color w:val="000000"/>
                                <w:lang w:val="en-US"/>
                              </w:rPr>
                              <w:t xml:space="preserve">project leaders </w:t>
                            </w:r>
                            <w:r w:rsidR="00827D26">
                              <w:rPr>
                                <w:rFonts w:asciiTheme="minorHAnsi" w:hAnsiTheme="minorHAnsi" w:cstheme="minorHAnsi"/>
                                <w:color w:val="000000"/>
                                <w:lang w:val="en-US"/>
                              </w:rPr>
                              <w:t xml:space="preserve">in </w:t>
                            </w:r>
                            <w:r w:rsidR="005C0AF4">
                              <w:rPr>
                                <w:rFonts w:asciiTheme="minorHAnsi" w:hAnsiTheme="minorHAnsi" w:cstheme="minorHAnsi"/>
                                <w:color w:val="000000"/>
                                <w:lang w:val="en-US"/>
                              </w:rPr>
                              <w:t>the company</w:t>
                            </w:r>
                            <w:r w:rsidRPr="005E3850">
                              <w:rPr>
                                <w:rFonts w:asciiTheme="minorHAnsi" w:hAnsiTheme="minorHAnsi" w:cstheme="minorHAnsi"/>
                                <w:color w:val="000000"/>
                                <w:lang w:val="en-US"/>
                              </w:rPr>
                              <w:t xml:space="preserve">, </w:t>
                            </w:r>
                            <w:r w:rsidR="008A3C2C">
                              <w:rPr>
                                <w:rFonts w:asciiTheme="minorHAnsi" w:hAnsiTheme="minorHAnsi" w:cstheme="minorHAnsi"/>
                                <w:color w:val="000000"/>
                                <w:lang w:val="en-US"/>
                              </w:rPr>
                              <w:t>co-supervis</w:t>
                            </w:r>
                            <w:r w:rsidR="005C0AF4">
                              <w:rPr>
                                <w:rFonts w:asciiTheme="minorHAnsi" w:hAnsiTheme="minorHAnsi" w:cstheme="minorHAnsi"/>
                                <w:color w:val="000000"/>
                                <w:lang w:val="en-US"/>
                              </w:rPr>
                              <w:t>o</w:t>
                            </w:r>
                            <w:r w:rsidR="008A3C2C">
                              <w:rPr>
                                <w:rFonts w:asciiTheme="minorHAnsi" w:hAnsiTheme="minorHAnsi" w:cstheme="minorHAnsi"/>
                                <w:color w:val="000000"/>
                                <w:lang w:val="en-US"/>
                              </w:rPr>
                              <w:t xml:space="preserve">r Mads Lind </w:t>
                            </w:r>
                            <w:r w:rsidRPr="005E3850">
                              <w:rPr>
                                <w:rFonts w:asciiTheme="minorHAnsi" w:hAnsiTheme="minorHAnsi" w:cstheme="minorHAnsi"/>
                                <w:color w:val="000000"/>
                                <w:lang w:val="en-US"/>
                              </w:rPr>
                              <w:t xml:space="preserve">as well as relevant subject matter experts in Center for </w:t>
                            </w:r>
                            <w:proofErr w:type="spellStart"/>
                            <w:r w:rsidRPr="005E3850">
                              <w:rPr>
                                <w:rFonts w:asciiTheme="minorHAnsi" w:hAnsiTheme="minorHAnsi" w:cstheme="minorHAnsi"/>
                                <w:color w:val="000000"/>
                                <w:lang w:val="en-US"/>
                              </w:rPr>
                              <w:t>Aktiv</w:t>
                            </w:r>
                            <w:proofErr w:type="spellEnd"/>
                            <w:r w:rsidRPr="005E3850">
                              <w:rPr>
                                <w:rFonts w:asciiTheme="minorHAnsi" w:hAnsiTheme="minorHAnsi" w:cstheme="minorHAnsi"/>
                                <w:color w:val="000000"/>
                                <w:lang w:val="en-US"/>
                              </w:rPr>
                              <w:t xml:space="preserve"> </w:t>
                            </w:r>
                            <w:proofErr w:type="spellStart"/>
                            <w:r w:rsidRPr="005E3850">
                              <w:rPr>
                                <w:rFonts w:asciiTheme="minorHAnsi" w:hAnsiTheme="minorHAnsi" w:cstheme="minorHAnsi"/>
                                <w:color w:val="000000"/>
                                <w:lang w:val="en-US"/>
                              </w:rPr>
                              <w:t>Sundhed</w:t>
                            </w:r>
                            <w:proofErr w:type="spellEnd"/>
                            <w:r w:rsidRPr="005E3850">
                              <w:rPr>
                                <w:rFonts w:asciiTheme="minorHAnsi" w:hAnsiTheme="minorHAnsi" w:cstheme="minorHAnsi"/>
                                <w:color w:val="000000"/>
                                <w:lang w:val="en-US"/>
                              </w:rPr>
                              <w:t xml:space="preserve"> led by </w:t>
                            </w:r>
                            <w:r w:rsidR="00827D26">
                              <w:rPr>
                                <w:rFonts w:asciiTheme="minorHAnsi" w:hAnsiTheme="minorHAnsi" w:cstheme="minorHAnsi"/>
                                <w:color w:val="000000"/>
                                <w:lang w:val="en-US"/>
                              </w:rPr>
                              <w:t>third party supervisor</w:t>
                            </w:r>
                            <w:r w:rsidRPr="005E3850">
                              <w:rPr>
                                <w:rFonts w:asciiTheme="minorHAnsi" w:hAnsiTheme="minorHAnsi" w:cstheme="minorHAnsi"/>
                                <w:color w:val="000000"/>
                                <w:lang w:val="en-US"/>
                              </w:rPr>
                              <w:t xml:space="preserve"> </w:t>
                            </w:r>
                            <w:proofErr w:type="spellStart"/>
                            <w:r w:rsidRPr="005E3850">
                              <w:rPr>
                                <w:rFonts w:asciiTheme="minorHAnsi" w:hAnsiTheme="minorHAnsi" w:cstheme="minorHAnsi"/>
                                <w:color w:val="000000"/>
                                <w:lang w:val="en-US"/>
                              </w:rPr>
                              <w:t>Bente</w:t>
                            </w:r>
                            <w:proofErr w:type="spellEnd"/>
                            <w:r w:rsidRPr="005E3850">
                              <w:rPr>
                                <w:rFonts w:asciiTheme="minorHAnsi" w:hAnsiTheme="minorHAnsi" w:cstheme="minorHAnsi"/>
                                <w:color w:val="000000"/>
                                <w:lang w:val="en-US"/>
                              </w:rPr>
                              <w:t xml:space="preserve"> </w:t>
                            </w:r>
                            <w:proofErr w:type="spellStart"/>
                            <w:r w:rsidRPr="005E3850">
                              <w:rPr>
                                <w:rFonts w:asciiTheme="minorHAnsi" w:hAnsiTheme="minorHAnsi" w:cstheme="minorHAnsi"/>
                                <w:color w:val="000000"/>
                                <w:lang w:val="en-US"/>
                              </w:rPr>
                              <w:t>Klarlund</w:t>
                            </w:r>
                            <w:proofErr w:type="spellEnd"/>
                            <w:r w:rsidRPr="005E3850">
                              <w:rPr>
                                <w:rFonts w:asciiTheme="minorHAnsi" w:hAnsiTheme="minorHAnsi" w:cstheme="minorHAnsi"/>
                                <w:color w:val="000000"/>
                                <w:lang w:val="en-US"/>
                              </w:rPr>
                              <w:t xml:space="preserve"> Pedersen. </w:t>
                            </w:r>
                            <w:r w:rsidR="00D43D70">
                              <w:rPr>
                                <w:rFonts w:asciiTheme="minorHAnsi" w:hAnsiTheme="minorHAnsi" w:cstheme="minorHAnsi"/>
                                <w:color w:val="000000"/>
                                <w:lang w:val="en-US"/>
                              </w:rPr>
                              <w:t xml:space="preserve">   </w:t>
                            </w:r>
                          </w:p>
                          <w:p w14:paraId="3B07735A" w14:textId="13465AC8" w:rsidR="0083170A" w:rsidRPr="000A408C" w:rsidRDefault="005E3850" w:rsidP="00D9319B">
                            <w:pPr>
                              <w:pStyle w:val="Ingenafstand"/>
                              <w:tabs>
                                <w:tab w:val="left" w:pos="364"/>
                              </w:tabs>
                              <w:rPr>
                                <w:rFonts w:asciiTheme="minorHAnsi" w:hAnsiTheme="minorHAnsi" w:cstheme="minorHAnsi"/>
                                <w:color w:val="000000"/>
                                <w:lang w:val="en-US"/>
                              </w:rPr>
                            </w:pPr>
                            <w:r w:rsidRPr="005E3850">
                              <w:rPr>
                                <w:rFonts w:asciiTheme="minorHAnsi" w:hAnsiTheme="minorHAnsi" w:cstheme="minorHAnsi"/>
                                <w:color w:val="000000"/>
                                <w:lang w:val="en-US"/>
                              </w:rPr>
                              <w:t>To obtain input concerning the possible political impact of the proposed cost-effective dietary/walking interventions on cardiovascular health, we will need support from the public affairs department and the prevention department</w:t>
                            </w:r>
                            <w:r w:rsidR="00F8095F">
                              <w:rPr>
                                <w:rFonts w:asciiTheme="minorHAnsi" w:hAnsiTheme="minorHAnsi" w:cstheme="minorHAnsi"/>
                                <w:color w:val="000000"/>
                                <w:lang w:val="en-US"/>
                              </w:rPr>
                              <w:t xml:space="preserve">, where co-supervisor Mads Lind </w:t>
                            </w:r>
                            <w:r w:rsidR="00401F6B">
                              <w:rPr>
                                <w:rFonts w:asciiTheme="minorHAnsi" w:hAnsiTheme="minorHAnsi" w:cstheme="minorHAnsi"/>
                                <w:color w:val="000000"/>
                                <w:lang w:val="en-US"/>
                              </w:rPr>
                              <w:t xml:space="preserve">can contribute with valuable inputs. </w:t>
                            </w:r>
                            <w:r w:rsidR="0083170A" w:rsidRPr="00E459A5">
                              <w:rPr>
                                <w:iCs/>
                                <w:lang w:val="en-US"/>
                              </w:rPr>
                              <w:t xml:space="preserve">During the PhD process, relevant project parties as well as the rest of the </w:t>
                            </w:r>
                            <w:proofErr w:type="spellStart"/>
                            <w:r w:rsidR="0083170A" w:rsidRPr="00E459A5">
                              <w:rPr>
                                <w:iCs/>
                                <w:lang w:val="en-US"/>
                              </w:rPr>
                              <w:t>organi</w:t>
                            </w:r>
                            <w:r w:rsidR="00113322">
                              <w:rPr>
                                <w:iCs/>
                                <w:lang w:val="en-US"/>
                              </w:rPr>
                              <w:t>s</w:t>
                            </w:r>
                            <w:r w:rsidR="0083170A" w:rsidRPr="00E459A5">
                              <w:rPr>
                                <w:iCs/>
                                <w:lang w:val="en-US"/>
                              </w:rPr>
                              <w:t>ation</w:t>
                            </w:r>
                            <w:proofErr w:type="spellEnd"/>
                            <w:r w:rsidR="0083170A" w:rsidRPr="00E459A5">
                              <w:rPr>
                                <w:iCs/>
                                <w:lang w:val="en-US"/>
                              </w:rPr>
                              <w:t xml:space="preserve"> will be updated (and able to give feedback) on preliminary results in </w:t>
                            </w:r>
                            <w:r w:rsidR="00DF5BD2">
                              <w:rPr>
                                <w:iCs/>
                                <w:lang w:val="en-US"/>
                              </w:rPr>
                              <w:t>semi-annual</w:t>
                            </w:r>
                            <w:r w:rsidR="0083170A" w:rsidRPr="00E459A5">
                              <w:rPr>
                                <w:iCs/>
                                <w:lang w:val="en-US"/>
                              </w:rPr>
                              <w:t xml:space="preserve"> newsletter.</w:t>
                            </w:r>
                            <w:r w:rsidR="0083170A">
                              <w:rPr>
                                <w:iCs/>
                                <w:lang w:val="en-US"/>
                              </w:rPr>
                              <w:t xml:space="preserve"> Updates about the project will also be given continuously on the website open to the public to ensure transparency and a large degree of information from the research.</w:t>
                            </w:r>
                          </w:p>
                          <w:p w14:paraId="4887B104" w14:textId="77777777" w:rsidR="00DA5CB5" w:rsidRPr="00061EF2" w:rsidRDefault="00DA5CB5" w:rsidP="0026648E">
                            <w:pPr>
                              <w:pStyle w:val="Ingenafstand"/>
                              <w:tabs>
                                <w:tab w:val="left" w:pos="364"/>
                              </w:tabs>
                              <w:spacing w:after="120"/>
                              <w:rPr>
                                <w:iCs/>
                                <w:color w:val="595959"/>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2254D2" id="_x0000_s1035" type="#_x0000_t202" style="position:absolute;margin-left:1.05pt;margin-top:9.25pt;width:481.5pt;height:688.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" strokecolor="#bfbfbf [2412]">
                <v:textbox>
                  <w:txbxContent>
                    <w:p w14:paraId="28714139" w14:textId="77777777" w:rsidR="00D9319B" w:rsidRDefault="00D9319B" w:rsidP="00F75689">
                      <w:pPr>
                        <w:pStyle w:val="Ingenafstand"/>
                        <w:tabs>
                          <w:tab w:val="left" w:pos="364"/>
                        </w:tabs>
                        <w:rPr>
                          <w:b/>
                          <w:bCs/>
                          <w:iCs/>
                          <w:lang w:val="en-US"/>
                        </w:rPr>
                      </w:pPr>
                      <w:r>
                        <w:rPr>
                          <w:b/>
                          <w:bCs/>
                          <w:iCs/>
                          <w:lang w:val="en-US"/>
                        </w:rPr>
                        <w:t>Modelling approaches</w:t>
                      </w:r>
                    </w:p>
                    <w:p w14:paraId="14F95782" w14:textId="66F667E5" w:rsidR="00D9319B" w:rsidRDefault="00D9319B" w:rsidP="00F75689">
                      <w:pPr>
                        <w:pStyle w:val="Ingenafstand"/>
                        <w:tabs>
                          <w:tab w:val="left" w:pos="364"/>
                        </w:tabs>
                        <w:rPr>
                          <w:color w:val="000000"/>
                          <w:lang w:val="en-US"/>
                        </w:rPr>
                      </w:pPr>
                      <w:r w:rsidRPr="008E6EF1">
                        <w:rPr>
                          <w:color w:val="000000"/>
                          <w:lang w:val="en-US"/>
                        </w:rPr>
                        <w:t>Data relies on participants wearing the tracker for a year, which will likely create missing time gaps</w:t>
                      </w:r>
                      <w:r w:rsidR="00246A1E">
                        <w:rPr>
                          <w:color w:val="000000"/>
                          <w:lang w:val="en-US"/>
                        </w:rPr>
                        <w:t xml:space="preserve"> </w:t>
                      </w:r>
                      <w:r w:rsidRPr="008E6EF1">
                        <w:rPr>
                          <w:color w:val="000000"/>
                          <w:lang w:val="en-US"/>
                        </w:rPr>
                        <w:t xml:space="preserve">and a quite unstable time series, as some participants might use the tracker more frequently than others. This will be </w:t>
                      </w:r>
                      <w:proofErr w:type="gramStart"/>
                      <w:r w:rsidR="00267471">
                        <w:rPr>
                          <w:color w:val="000000"/>
                          <w:lang w:val="en-US"/>
                        </w:rPr>
                        <w:t>taken into account</w:t>
                      </w:r>
                      <w:proofErr w:type="gramEnd"/>
                      <w:r w:rsidRPr="008E6EF1">
                        <w:rPr>
                          <w:color w:val="000000"/>
                          <w:lang w:val="en-US"/>
                        </w:rPr>
                        <w:t xml:space="preserve"> in the modelling process, for example by a nonparametric analysis of recurrent gap time data (Shen</w:t>
                      </w:r>
                      <w:r>
                        <w:rPr>
                          <w:color w:val="000000"/>
                          <w:lang w:val="en-US"/>
                        </w:rPr>
                        <w:t xml:space="preserve"> et al.</w:t>
                      </w:r>
                      <w:r w:rsidRPr="008E6EF1">
                        <w:rPr>
                          <w:color w:val="000000"/>
                          <w:lang w:val="en-US"/>
                        </w:rPr>
                        <w:t>, 2020)</w:t>
                      </w:r>
                      <w:r>
                        <w:rPr>
                          <w:color w:val="000000"/>
                          <w:lang w:val="en-US"/>
                        </w:rPr>
                        <w:t xml:space="preserve"> or using individual and group information </w:t>
                      </w:r>
                      <w:proofErr w:type="spellStart"/>
                      <w:r>
                        <w:rPr>
                          <w:color w:val="000000"/>
                          <w:lang w:val="en-US"/>
                        </w:rPr>
                        <w:t>centred</w:t>
                      </w:r>
                      <w:proofErr w:type="spellEnd"/>
                      <w:r>
                        <w:rPr>
                          <w:color w:val="000000"/>
                          <w:lang w:val="en-US"/>
                        </w:rPr>
                        <w:t xml:space="preserve"> methods to handle missing tracker data (Kang</w:t>
                      </w:r>
                      <w:r w:rsidR="00B513B5">
                        <w:rPr>
                          <w:color w:val="000000"/>
                          <w:lang w:val="en-US"/>
                        </w:rPr>
                        <w:t xml:space="preserve"> </w:t>
                      </w:r>
                      <w:r>
                        <w:rPr>
                          <w:color w:val="000000"/>
                          <w:lang w:val="en-US"/>
                        </w:rPr>
                        <w:t xml:space="preserve">et al., 2013). A novel approach of adapting different machine learning methods, such as k-nearest </w:t>
                      </w:r>
                      <w:proofErr w:type="spellStart"/>
                      <w:r>
                        <w:rPr>
                          <w:color w:val="000000"/>
                          <w:lang w:val="en-US"/>
                        </w:rPr>
                        <w:t>neighbour</w:t>
                      </w:r>
                      <w:proofErr w:type="spellEnd"/>
                      <w:r>
                        <w:rPr>
                          <w:color w:val="000000"/>
                          <w:lang w:val="en-US"/>
                        </w:rPr>
                        <w:t xml:space="preserve"> self-</w:t>
                      </w:r>
                      <w:proofErr w:type="spellStart"/>
                      <w:r>
                        <w:rPr>
                          <w:color w:val="000000"/>
                          <w:lang w:val="en-US"/>
                        </w:rPr>
                        <w:t>organisation</w:t>
                      </w:r>
                      <w:proofErr w:type="spellEnd"/>
                      <w:r>
                        <w:rPr>
                          <w:color w:val="000000"/>
                          <w:lang w:val="en-US"/>
                        </w:rPr>
                        <w:t xml:space="preserve"> maps, to handle missing activity tracker data will be considered (Jerez</w:t>
                      </w:r>
                      <w:r w:rsidR="00441EB3">
                        <w:rPr>
                          <w:color w:val="000000"/>
                          <w:lang w:val="en-US"/>
                        </w:rPr>
                        <w:t xml:space="preserve"> </w:t>
                      </w:r>
                      <w:r>
                        <w:rPr>
                          <w:color w:val="000000"/>
                          <w:lang w:val="en-US"/>
                        </w:rPr>
                        <w:t>et al., 2010).</w:t>
                      </w:r>
                    </w:p>
                    <w:p w14:paraId="79EC78E8" w14:textId="4B47D4DC" w:rsidR="00C70AEC" w:rsidRDefault="00041375" w:rsidP="00D9319B">
                      <w:pPr>
                        <w:pStyle w:val="Ingenafstand"/>
                        <w:tabs>
                          <w:tab w:val="left" w:pos="364"/>
                        </w:tabs>
                        <w:rPr>
                          <w:color w:val="000000"/>
                          <w:lang w:val="en-US"/>
                        </w:rPr>
                      </w:pPr>
                      <w:r w:rsidRPr="008E6EF1">
                        <w:rPr>
                          <w:color w:val="000000"/>
                          <w:lang w:val="en-US"/>
                        </w:rPr>
                        <w:t>Adherence to the planned walking activities and change in the number of steps walked after the intervention will be assessed</w:t>
                      </w:r>
                      <w:r w:rsidR="00AA036F">
                        <w:rPr>
                          <w:color w:val="000000"/>
                          <w:lang w:val="en-US"/>
                        </w:rPr>
                        <w:t>,</w:t>
                      </w:r>
                      <w:r w:rsidRPr="008E6EF1">
                        <w:rPr>
                          <w:color w:val="000000"/>
                          <w:lang w:val="en-US"/>
                        </w:rPr>
                        <w:t xml:space="preserve"> </w:t>
                      </w:r>
                      <w:r w:rsidR="002A5D96">
                        <w:rPr>
                          <w:color w:val="000000"/>
                          <w:lang w:val="en-US"/>
                        </w:rPr>
                        <w:t>including</w:t>
                      </w:r>
                      <w:r w:rsidRPr="008E6EF1">
                        <w:rPr>
                          <w:color w:val="000000"/>
                          <w:lang w:val="en-US"/>
                        </w:rPr>
                        <w:t xml:space="preserve"> the variation between participants using a mixed-effects model with a random effect on subject</w:t>
                      </w:r>
                      <w:r>
                        <w:rPr>
                          <w:color w:val="000000"/>
                          <w:lang w:val="en-US"/>
                        </w:rPr>
                        <w:t xml:space="preserve">. </w:t>
                      </w:r>
                      <w:r w:rsidR="00B00F97">
                        <w:rPr>
                          <w:color w:val="000000"/>
                          <w:lang w:val="en-US"/>
                        </w:rPr>
                        <w:t xml:space="preserve">To </w:t>
                      </w:r>
                      <w:r w:rsidR="00F22DFE">
                        <w:rPr>
                          <w:color w:val="000000"/>
                          <w:lang w:val="en-US"/>
                        </w:rPr>
                        <w:t xml:space="preserve">take </w:t>
                      </w:r>
                      <w:r w:rsidR="00B00F97">
                        <w:rPr>
                          <w:color w:val="000000"/>
                          <w:lang w:val="en-US"/>
                        </w:rPr>
                        <w:t>societal inequalities</w:t>
                      </w:r>
                      <w:r w:rsidR="00F22DFE">
                        <w:rPr>
                          <w:color w:val="000000"/>
                          <w:lang w:val="en-US"/>
                        </w:rPr>
                        <w:t xml:space="preserve"> into account</w:t>
                      </w:r>
                      <w:r w:rsidRPr="00061EF2">
                        <w:rPr>
                          <w:color w:val="000000"/>
                          <w:lang w:val="en-US"/>
                        </w:rPr>
                        <w:t>, multiple sociodemographic factors (sex, age, education, income) as well as smoking, alcohol and dietary patterns will be included</w:t>
                      </w:r>
                      <w:r w:rsidR="00EB394E">
                        <w:rPr>
                          <w:color w:val="000000"/>
                          <w:lang w:val="en-US"/>
                        </w:rPr>
                        <w:t xml:space="preserve"> in the model</w:t>
                      </w:r>
                      <w:r w:rsidR="00324FA9">
                        <w:rPr>
                          <w:color w:val="000000"/>
                          <w:lang w:val="en-US"/>
                        </w:rPr>
                        <w:t>.</w:t>
                      </w:r>
                      <w:r w:rsidR="0008040E">
                        <w:rPr>
                          <w:color w:val="000000"/>
                          <w:lang w:val="en-US"/>
                        </w:rPr>
                        <w:t xml:space="preserve"> </w:t>
                      </w:r>
                      <w:r w:rsidR="003A416F">
                        <w:rPr>
                          <w:color w:val="000000"/>
                          <w:lang w:val="en-US"/>
                        </w:rPr>
                        <w:t>Apart from this more traditional approach, we will also adapt machine learning methods</w:t>
                      </w:r>
                      <w:r w:rsidR="00C70AEC">
                        <w:rPr>
                          <w:color w:val="000000"/>
                          <w:lang w:val="en-US"/>
                        </w:rPr>
                        <w:t xml:space="preserve"> to our framework</w:t>
                      </w:r>
                      <w:r w:rsidR="003A416F">
                        <w:rPr>
                          <w:color w:val="000000"/>
                          <w:lang w:val="en-US"/>
                        </w:rPr>
                        <w:t xml:space="preserve">, such as </w:t>
                      </w:r>
                      <w:r w:rsidR="00A74D8F">
                        <w:rPr>
                          <w:color w:val="000000"/>
                          <w:lang w:val="en-US"/>
                        </w:rPr>
                        <w:t xml:space="preserve">support vector machines, to classify </w:t>
                      </w:r>
                      <w:r w:rsidR="006F0F5B">
                        <w:rPr>
                          <w:color w:val="000000"/>
                          <w:lang w:val="en-US"/>
                        </w:rPr>
                        <w:t xml:space="preserve">the degree of adherence </w:t>
                      </w:r>
                      <w:r w:rsidR="00A37D6C">
                        <w:rPr>
                          <w:color w:val="000000"/>
                          <w:lang w:val="en-US"/>
                        </w:rPr>
                        <w:t xml:space="preserve">to </w:t>
                      </w:r>
                      <w:r w:rsidR="006F0F5B">
                        <w:rPr>
                          <w:color w:val="000000"/>
                          <w:lang w:val="en-US"/>
                        </w:rPr>
                        <w:t xml:space="preserve">and </w:t>
                      </w:r>
                      <w:r w:rsidR="00A37D6C">
                        <w:rPr>
                          <w:color w:val="000000"/>
                          <w:lang w:val="en-US"/>
                        </w:rPr>
                        <w:t>impact of the different walking interventions (</w:t>
                      </w:r>
                      <w:r w:rsidR="005D603D">
                        <w:rPr>
                          <w:color w:val="000000"/>
                          <w:lang w:val="en-US"/>
                        </w:rPr>
                        <w:t>Hastie et</w:t>
                      </w:r>
                      <w:r w:rsidR="003C7E80">
                        <w:rPr>
                          <w:color w:val="000000"/>
                          <w:lang w:val="en-US"/>
                        </w:rPr>
                        <w:t xml:space="preserve"> </w:t>
                      </w:r>
                      <w:r w:rsidR="005D603D">
                        <w:rPr>
                          <w:color w:val="000000"/>
                          <w:lang w:val="en-US"/>
                        </w:rPr>
                        <w:t xml:space="preserve">al., 2009). </w:t>
                      </w:r>
                    </w:p>
                    <w:p w14:paraId="567D1CF7" w14:textId="78F6A6E0" w:rsidR="00D9319B" w:rsidRDefault="00906B23" w:rsidP="00C70AEC">
                      <w:pPr>
                        <w:pStyle w:val="Ingenafstand"/>
                        <w:tabs>
                          <w:tab w:val="left" w:pos="364"/>
                        </w:tabs>
                        <w:rPr>
                          <w:color w:val="000000"/>
                          <w:lang w:val="en-US"/>
                        </w:rPr>
                      </w:pPr>
                      <w:r w:rsidRPr="00061EF2">
                        <w:rPr>
                          <w:color w:val="000000"/>
                          <w:lang w:val="en-US"/>
                        </w:rPr>
                        <w:t>Part of the work will explore how to link the data on physical activity to both the diet</w:t>
                      </w:r>
                      <w:r>
                        <w:rPr>
                          <w:color w:val="000000"/>
                          <w:lang w:val="en-US"/>
                        </w:rPr>
                        <w:t xml:space="preserve">ary patterns </w:t>
                      </w:r>
                      <w:r w:rsidRPr="00061EF2">
                        <w:rPr>
                          <w:color w:val="000000"/>
                          <w:lang w:val="en-US"/>
                        </w:rPr>
                        <w:t xml:space="preserve">derived from the </w:t>
                      </w:r>
                      <w:r>
                        <w:rPr>
                          <w:color w:val="000000"/>
                          <w:lang w:val="en-US"/>
                        </w:rPr>
                        <w:t xml:space="preserve">transaction data described in the “Diet” section </w:t>
                      </w:r>
                      <w:r w:rsidRPr="00061EF2">
                        <w:rPr>
                          <w:color w:val="000000"/>
                          <w:lang w:val="en-US"/>
                        </w:rPr>
                        <w:t xml:space="preserve">and </w:t>
                      </w:r>
                      <w:r>
                        <w:rPr>
                          <w:color w:val="000000"/>
                          <w:lang w:val="en-US"/>
                        </w:rPr>
                        <w:t>cardiovascular health</w:t>
                      </w:r>
                      <w:r w:rsidRPr="00061EF2">
                        <w:rPr>
                          <w:color w:val="000000"/>
                          <w:lang w:val="en-US"/>
                        </w:rPr>
                        <w:t>.</w:t>
                      </w:r>
                      <w:r>
                        <w:rPr>
                          <w:color w:val="000000"/>
                          <w:lang w:val="en-US"/>
                        </w:rPr>
                        <w:t xml:space="preserve"> T</w:t>
                      </w:r>
                      <w:r w:rsidRPr="00061EF2">
                        <w:rPr>
                          <w:color w:val="000000"/>
                          <w:lang w:val="en-US"/>
                        </w:rPr>
                        <w:t xml:space="preserve">he effect </w:t>
                      </w:r>
                      <w:r>
                        <w:rPr>
                          <w:color w:val="000000"/>
                          <w:lang w:val="en-US"/>
                        </w:rPr>
                        <w:t>of</w:t>
                      </w:r>
                      <w:r w:rsidRPr="00061EF2">
                        <w:rPr>
                          <w:color w:val="000000"/>
                          <w:lang w:val="en-US"/>
                        </w:rPr>
                        <w:t xml:space="preserve"> the walking activities on health economic costs (for example quantified by number of </w:t>
                      </w:r>
                      <w:proofErr w:type="spellStart"/>
                      <w:r w:rsidRPr="00061EF2">
                        <w:rPr>
                          <w:color w:val="000000"/>
                          <w:lang w:val="en-US"/>
                        </w:rPr>
                        <w:t>hospitalisations</w:t>
                      </w:r>
                      <w:proofErr w:type="spellEnd"/>
                      <w:r w:rsidRPr="00061EF2">
                        <w:rPr>
                          <w:color w:val="000000"/>
                          <w:lang w:val="en-US"/>
                        </w:rPr>
                        <w:t>)</w:t>
                      </w:r>
                      <w:r>
                        <w:rPr>
                          <w:color w:val="000000"/>
                          <w:lang w:val="en-US"/>
                        </w:rPr>
                        <w:t xml:space="preserve"> will also be explored. Here, we will adapt existing health economic theory to the framework of walking interventions based on activity tracking data </w:t>
                      </w:r>
                      <w:r w:rsidR="006049F9">
                        <w:rPr>
                          <w:color w:val="000000"/>
                          <w:lang w:val="en-US"/>
                        </w:rPr>
                        <w:t xml:space="preserve">to be able to rank and compare interventions </w:t>
                      </w:r>
                      <w:r w:rsidR="00D63795">
                        <w:rPr>
                          <w:color w:val="000000"/>
                          <w:lang w:val="en-US"/>
                        </w:rPr>
                        <w:t>by</w:t>
                      </w:r>
                      <w:r w:rsidR="00250A20">
                        <w:rPr>
                          <w:color w:val="000000"/>
                          <w:lang w:val="en-US"/>
                        </w:rPr>
                        <w:t xml:space="preserve"> cost-effectiveness (</w:t>
                      </w:r>
                      <w:r w:rsidR="00513E09">
                        <w:rPr>
                          <w:color w:val="000000"/>
                          <w:lang w:val="en-US"/>
                        </w:rPr>
                        <w:t xml:space="preserve">Vliet, 2020; </w:t>
                      </w:r>
                      <w:proofErr w:type="spellStart"/>
                      <w:r w:rsidRPr="00061EF2">
                        <w:rPr>
                          <w:color w:val="000000"/>
                          <w:lang w:val="en-US"/>
                        </w:rPr>
                        <w:t>Komorowski</w:t>
                      </w:r>
                      <w:proofErr w:type="spellEnd"/>
                      <w:r w:rsidRPr="00061EF2">
                        <w:rPr>
                          <w:color w:val="000000"/>
                          <w:lang w:val="en-US"/>
                        </w:rPr>
                        <w:t xml:space="preserve">, 2016). Further modelling approaches will be considered as part of the </w:t>
                      </w:r>
                      <w:r>
                        <w:rPr>
                          <w:color w:val="000000"/>
                          <w:lang w:val="en-US"/>
                        </w:rPr>
                        <w:t>PhD</w:t>
                      </w:r>
                      <w:r w:rsidRPr="00061EF2">
                        <w:rPr>
                          <w:color w:val="000000"/>
                          <w:lang w:val="en-US"/>
                        </w:rPr>
                        <w:t xml:space="preserve"> project.</w:t>
                      </w:r>
                    </w:p>
                    <w:p w14:paraId="09833519" w14:textId="35F29B2E" w:rsidR="00EB6B5E" w:rsidRPr="003C6AEB" w:rsidRDefault="00EB6B5E" w:rsidP="00EB6B5E">
                      <w:pPr>
                        <w:pStyle w:val="Ingenafstand"/>
                        <w:tabs>
                          <w:tab w:val="left" w:pos="364"/>
                        </w:tabs>
                        <w:spacing w:after="120"/>
                        <w:rPr>
                          <w:rFonts w:asciiTheme="minorHAnsi" w:hAnsiTheme="minorHAnsi" w:cstheme="minorHAnsi"/>
                          <w:iCs/>
                          <w:lang w:val="en-US"/>
                        </w:rPr>
                      </w:pPr>
                      <w:r>
                        <w:rPr>
                          <w:rFonts w:asciiTheme="minorHAnsi" w:hAnsiTheme="minorHAnsi" w:cstheme="minorHAnsi"/>
                          <w:b/>
                          <w:bCs/>
                          <w:iCs/>
                          <w:lang w:val="en-US"/>
                        </w:rPr>
                        <w:t>Perspectives</w:t>
                      </w:r>
                    </w:p>
                    <w:p w14:paraId="2A56C754" w14:textId="77777777" w:rsidR="00227FE1" w:rsidRPr="00227FE1" w:rsidRDefault="00227FE1" w:rsidP="0058405C">
                      <w:pPr>
                        <w:pStyle w:val="NormalWeb"/>
                        <w:numPr>
                          <w:ilvl w:val="0"/>
                          <w:numId w:val="14"/>
                        </w:numPr>
                        <w:spacing w:before="0" w:beforeAutospacing="0" w:after="0" w:afterAutospacing="0"/>
                        <w:textAlignment w:val="baseline"/>
                        <w:rPr>
                          <w:rFonts w:asciiTheme="minorHAnsi" w:hAnsiTheme="minorHAnsi" w:cstheme="minorHAnsi"/>
                          <w:color w:val="000000"/>
                          <w:sz w:val="22"/>
                          <w:szCs w:val="22"/>
                          <w:lang w:val="en-US"/>
                        </w:rPr>
                      </w:pPr>
                      <w:r w:rsidRPr="00227FE1">
                        <w:rPr>
                          <w:rFonts w:asciiTheme="minorHAnsi" w:hAnsiTheme="minorHAnsi" w:cstheme="minorHAnsi"/>
                          <w:color w:val="000000"/>
                          <w:sz w:val="22"/>
                          <w:szCs w:val="22"/>
                          <w:lang w:val="en-US"/>
                        </w:rPr>
                        <w:t>Informing health policy decisions about impact of walking activities on health benefits through physical activity based on data directly reflecting the target population.</w:t>
                      </w:r>
                    </w:p>
                    <w:p w14:paraId="5E29A819" w14:textId="7CE5A0A7" w:rsidR="00227FE1" w:rsidRDefault="00227FE1" w:rsidP="0058405C">
                      <w:pPr>
                        <w:pStyle w:val="NormalWeb"/>
                        <w:numPr>
                          <w:ilvl w:val="0"/>
                          <w:numId w:val="14"/>
                        </w:numPr>
                        <w:spacing w:before="0" w:beforeAutospacing="0" w:after="0" w:afterAutospacing="0"/>
                        <w:textAlignment w:val="baseline"/>
                        <w:rPr>
                          <w:rFonts w:asciiTheme="minorHAnsi" w:hAnsiTheme="minorHAnsi" w:cstheme="minorHAnsi"/>
                          <w:color w:val="000000"/>
                          <w:sz w:val="22"/>
                          <w:szCs w:val="22"/>
                          <w:lang w:val="en-US"/>
                        </w:rPr>
                      </w:pPr>
                      <w:r w:rsidRPr="00227FE1">
                        <w:rPr>
                          <w:rFonts w:asciiTheme="minorHAnsi" w:hAnsiTheme="minorHAnsi" w:cstheme="minorHAnsi"/>
                          <w:color w:val="000000"/>
                          <w:sz w:val="22"/>
                          <w:szCs w:val="22"/>
                          <w:lang w:val="en-US"/>
                        </w:rPr>
                        <w:t>Determining the level of adherence to the walking activities, which can support decisions about how to make subgroup specific effective interventions.</w:t>
                      </w:r>
                    </w:p>
                    <w:p w14:paraId="1051302A" w14:textId="792248FA" w:rsidR="001D49F5" w:rsidRPr="00227FE1" w:rsidRDefault="001D49F5" w:rsidP="0058405C">
                      <w:pPr>
                        <w:pStyle w:val="NormalWeb"/>
                        <w:numPr>
                          <w:ilvl w:val="0"/>
                          <w:numId w:val="14"/>
                        </w:numPr>
                        <w:spacing w:before="0" w:beforeAutospacing="0" w:after="0" w:afterAutospacing="0"/>
                        <w:textAlignment w:val="baseline"/>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Adapting</w:t>
                      </w:r>
                      <w:r w:rsidR="00DB63EA">
                        <w:rPr>
                          <w:rFonts w:asciiTheme="minorHAnsi" w:hAnsiTheme="minorHAnsi" w:cstheme="minorHAnsi"/>
                          <w:color w:val="000000"/>
                          <w:sz w:val="22"/>
                          <w:szCs w:val="22"/>
                          <w:lang w:val="en-US"/>
                        </w:rPr>
                        <w:t xml:space="preserve"> various</w:t>
                      </w:r>
                      <w:r>
                        <w:rPr>
                          <w:rFonts w:asciiTheme="minorHAnsi" w:hAnsiTheme="minorHAnsi" w:cstheme="minorHAnsi"/>
                          <w:color w:val="000000"/>
                          <w:sz w:val="22"/>
                          <w:szCs w:val="22"/>
                          <w:lang w:val="en-US"/>
                        </w:rPr>
                        <w:t xml:space="preserve"> machine learning methods </w:t>
                      </w:r>
                      <w:r w:rsidR="00DB63EA">
                        <w:rPr>
                          <w:rFonts w:asciiTheme="minorHAnsi" w:hAnsiTheme="minorHAnsi" w:cstheme="minorHAnsi"/>
                          <w:color w:val="000000"/>
                          <w:sz w:val="22"/>
                          <w:szCs w:val="22"/>
                          <w:lang w:val="en-US"/>
                        </w:rPr>
                        <w:t xml:space="preserve">to handle physical activity tracking data. </w:t>
                      </w:r>
                    </w:p>
                    <w:p w14:paraId="5753A724" w14:textId="662DD6F9" w:rsidR="00906B23" w:rsidRDefault="00227FE1" w:rsidP="0058405C">
                      <w:pPr>
                        <w:pStyle w:val="NormalWeb"/>
                        <w:numPr>
                          <w:ilvl w:val="0"/>
                          <w:numId w:val="14"/>
                        </w:numPr>
                        <w:spacing w:before="0" w:beforeAutospacing="0" w:after="0" w:afterAutospacing="0"/>
                        <w:textAlignment w:val="baseline"/>
                        <w:rPr>
                          <w:rFonts w:asciiTheme="minorHAnsi" w:hAnsiTheme="minorHAnsi" w:cstheme="minorHAnsi"/>
                          <w:color w:val="000000"/>
                          <w:sz w:val="22"/>
                          <w:szCs w:val="22"/>
                          <w:lang w:val="en-US"/>
                        </w:rPr>
                      </w:pPr>
                      <w:r w:rsidRPr="00227FE1">
                        <w:rPr>
                          <w:rFonts w:asciiTheme="minorHAnsi" w:hAnsiTheme="minorHAnsi" w:cstheme="minorHAnsi"/>
                          <w:color w:val="000000"/>
                          <w:sz w:val="22"/>
                          <w:szCs w:val="22"/>
                          <w:lang w:val="en-US"/>
                        </w:rPr>
                        <w:t>Investigating associations between walking activities and lifestyle (diet, smoking, alcohol).</w:t>
                      </w:r>
                    </w:p>
                    <w:p w14:paraId="079D0380" w14:textId="521332DB" w:rsidR="000B5ECC" w:rsidRPr="000B5ECC" w:rsidRDefault="000B5ECC" w:rsidP="000B5ECC">
                      <w:pPr>
                        <w:pStyle w:val="NormalWeb"/>
                        <w:spacing w:before="0" w:beforeAutospacing="0" w:after="0" w:afterAutospacing="0"/>
                        <w:ind w:left="720"/>
                        <w:textAlignment w:val="baseline"/>
                        <w:rPr>
                          <w:rFonts w:asciiTheme="minorHAnsi" w:hAnsiTheme="minorHAnsi" w:cstheme="minorHAnsi"/>
                          <w:b/>
                          <w:bCs/>
                          <w:color w:val="000000"/>
                          <w:sz w:val="22"/>
                          <w:szCs w:val="22"/>
                          <w:lang w:val="en-US"/>
                        </w:rPr>
                      </w:pPr>
                    </w:p>
                    <w:p w14:paraId="4387A375" w14:textId="55399DBE" w:rsidR="0083170A" w:rsidRPr="00CD2015" w:rsidRDefault="0083170A" w:rsidP="0083170A">
                      <w:pPr>
                        <w:pStyle w:val="Ingenafstand"/>
                        <w:tabs>
                          <w:tab w:val="left" w:pos="364"/>
                        </w:tabs>
                        <w:spacing w:after="120"/>
                        <w:rPr>
                          <w:b/>
                          <w:bCs/>
                          <w:iCs/>
                          <w:sz w:val="26"/>
                          <w:szCs w:val="26"/>
                          <w:lang w:val="en-US"/>
                        </w:rPr>
                      </w:pPr>
                      <w:r w:rsidRPr="00CD2015">
                        <w:rPr>
                          <w:b/>
                          <w:bCs/>
                          <w:iCs/>
                          <w:sz w:val="26"/>
                          <w:szCs w:val="26"/>
                          <w:lang w:val="en-US"/>
                        </w:rPr>
                        <w:t xml:space="preserve">Other activities and project </w:t>
                      </w:r>
                      <w:proofErr w:type="spellStart"/>
                      <w:r w:rsidRPr="00CD2015">
                        <w:rPr>
                          <w:b/>
                          <w:bCs/>
                          <w:iCs/>
                          <w:sz w:val="26"/>
                          <w:szCs w:val="26"/>
                          <w:lang w:val="en-US"/>
                        </w:rPr>
                        <w:t>organi</w:t>
                      </w:r>
                      <w:r w:rsidR="00717026">
                        <w:rPr>
                          <w:b/>
                          <w:bCs/>
                          <w:iCs/>
                          <w:sz w:val="26"/>
                          <w:szCs w:val="26"/>
                          <w:lang w:val="en-US"/>
                        </w:rPr>
                        <w:t>s</w:t>
                      </w:r>
                      <w:r w:rsidRPr="00CD2015">
                        <w:rPr>
                          <w:b/>
                          <w:bCs/>
                          <w:iCs/>
                          <w:sz w:val="26"/>
                          <w:szCs w:val="26"/>
                          <w:lang w:val="en-US"/>
                        </w:rPr>
                        <w:t>ation</w:t>
                      </w:r>
                      <w:proofErr w:type="spellEnd"/>
                      <w:r w:rsidRPr="00CD2015">
                        <w:rPr>
                          <w:b/>
                          <w:bCs/>
                          <w:iCs/>
                          <w:sz w:val="26"/>
                          <w:szCs w:val="26"/>
                          <w:lang w:val="en-US"/>
                        </w:rPr>
                        <w:t xml:space="preserve"> </w:t>
                      </w:r>
                    </w:p>
                    <w:p w14:paraId="11D63773" w14:textId="1DF198C0" w:rsidR="00D43D70" w:rsidRDefault="005E3850" w:rsidP="00D9319B">
                      <w:pPr>
                        <w:pStyle w:val="Ingenafstand"/>
                        <w:tabs>
                          <w:tab w:val="left" w:pos="364"/>
                        </w:tabs>
                        <w:rPr>
                          <w:rFonts w:asciiTheme="minorHAnsi" w:hAnsiTheme="minorHAnsi" w:cstheme="minorHAnsi"/>
                          <w:color w:val="000000"/>
                          <w:lang w:val="en-US"/>
                        </w:rPr>
                      </w:pPr>
                      <w:r w:rsidRPr="005E3850">
                        <w:rPr>
                          <w:rFonts w:asciiTheme="minorHAnsi" w:hAnsiTheme="minorHAnsi" w:cstheme="minorHAnsi"/>
                          <w:color w:val="000000"/>
                          <w:lang w:val="en-US"/>
                        </w:rPr>
                        <w:t>The metho</w:t>
                      </w:r>
                      <w:r w:rsidR="003E288F">
                        <w:rPr>
                          <w:rFonts w:asciiTheme="minorHAnsi" w:hAnsiTheme="minorHAnsi" w:cstheme="minorHAnsi"/>
                          <w:color w:val="000000"/>
                          <w:lang w:val="en-US"/>
                        </w:rPr>
                        <w:t>dological</w:t>
                      </w:r>
                      <w:r w:rsidRPr="005E3850">
                        <w:rPr>
                          <w:rFonts w:asciiTheme="minorHAnsi" w:hAnsiTheme="minorHAnsi" w:cstheme="minorHAnsi"/>
                          <w:color w:val="000000"/>
                          <w:lang w:val="en-US"/>
                        </w:rPr>
                        <w:t xml:space="preserve"> development, data mining and analyses will be carried out by the candidate, supervised by professor in biostatistics at University of Copenhagen, Thomas Gerds. In this process, relevant cardiological knowledge will be provided by professor in cardiology and senior consultant cardiologist Gunnar Gislason, as well as other physicians from the research department in the Danish Heart Foundation. Interpretation of results concerning diet patterns will be done in collaboration with dietitians and nutrition experts from the Danish Heart Foundation, both from the telephone counselling service (</w:t>
                      </w:r>
                      <w:proofErr w:type="spellStart"/>
                      <w:r w:rsidRPr="005E3850">
                        <w:rPr>
                          <w:rFonts w:asciiTheme="minorHAnsi" w:hAnsiTheme="minorHAnsi" w:cstheme="minorHAnsi"/>
                          <w:color w:val="000000"/>
                          <w:lang w:val="en-US"/>
                        </w:rPr>
                        <w:t>Hjertelinjen</w:t>
                      </w:r>
                      <w:proofErr w:type="spellEnd"/>
                      <w:r w:rsidRPr="005E3850">
                        <w:rPr>
                          <w:rFonts w:asciiTheme="minorHAnsi" w:hAnsiTheme="minorHAnsi" w:cstheme="minorHAnsi"/>
                          <w:color w:val="000000"/>
                          <w:lang w:val="en-US"/>
                        </w:rPr>
                        <w:t xml:space="preserve">) to get the direct patient perspective, and the prevention department to get the strategic prevention perspective. Interpretation of results concerning physical activity will be done in collaboration with the </w:t>
                      </w:r>
                      <w:r w:rsidR="00827D26">
                        <w:rPr>
                          <w:rFonts w:asciiTheme="minorHAnsi" w:hAnsiTheme="minorHAnsi" w:cstheme="minorHAnsi"/>
                          <w:color w:val="000000"/>
                          <w:lang w:val="en-US"/>
                        </w:rPr>
                        <w:t xml:space="preserve">walking </w:t>
                      </w:r>
                      <w:r w:rsidRPr="005E3850">
                        <w:rPr>
                          <w:rFonts w:asciiTheme="minorHAnsi" w:hAnsiTheme="minorHAnsi" w:cstheme="minorHAnsi"/>
                          <w:color w:val="000000"/>
                          <w:lang w:val="en-US"/>
                        </w:rPr>
                        <w:t xml:space="preserve">project leaders </w:t>
                      </w:r>
                      <w:r w:rsidR="00827D26">
                        <w:rPr>
                          <w:rFonts w:asciiTheme="minorHAnsi" w:hAnsiTheme="minorHAnsi" w:cstheme="minorHAnsi"/>
                          <w:color w:val="000000"/>
                          <w:lang w:val="en-US"/>
                        </w:rPr>
                        <w:t xml:space="preserve">in </w:t>
                      </w:r>
                      <w:r w:rsidR="005C0AF4">
                        <w:rPr>
                          <w:rFonts w:asciiTheme="minorHAnsi" w:hAnsiTheme="minorHAnsi" w:cstheme="minorHAnsi"/>
                          <w:color w:val="000000"/>
                          <w:lang w:val="en-US"/>
                        </w:rPr>
                        <w:t>the company</w:t>
                      </w:r>
                      <w:r w:rsidRPr="005E3850">
                        <w:rPr>
                          <w:rFonts w:asciiTheme="minorHAnsi" w:hAnsiTheme="minorHAnsi" w:cstheme="minorHAnsi"/>
                          <w:color w:val="000000"/>
                          <w:lang w:val="en-US"/>
                        </w:rPr>
                        <w:t xml:space="preserve">, </w:t>
                      </w:r>
                      <w:r w:rsidR="008A3C2C">
                        <w:rPr>
                          <w:rFonts w:asciiTheme="minorHAnsi" w:hAnsiTheme="minorHAnsi" w:cstheme="minorHAnsi"/>
                          <w:color w:val="000000"/>
                          <w:lang w:val="en-US"/>
                        </w:rPr>
                        <w:t>co-supervis</w:t>
                      </w:r>
                      <w:r w:rsidR="005C0AF4">
                        <w:rPr>
                          <w:rFonts w:asciiTheme="minorHAnsi" w:hAnsiTheme="minorHAnsi" w:cstheme="minorHAnsi"/>
                          <w:color w:val="000000"/>
                          <w:lang w:val="en-US"/>
                        </w:rPr>
                        <w:t>o</w:t>
                      </w:r>
                      <w:r w:rsidR="008A3C2C">
                        <w:rPr>
                          <w:rFonts w:asciiTheme="minorHAnsi" w:hAnsiTheme="minorHAnsi" w:cstheme="minorHAnsi"/>
                          <w:color w:val="000000"/>
                          <w:lang w:val="en-US"/>
                        </w:rPr>
                        <w:t xml:space="preserve">r Mads Lind </w:t>
                      </w:r>
                      <w:r w:rsidRPr="005E3850">
                        <w:rPr>
                          <w:rFonts w:asciiTheme="minorHAnsi" w:hAnsiTheme="minorHAnsi" w:cstheme="minorHAnsi"/>
                          <w:color w:val="000000"/>
                          <w:lang w:val="en-US"/>
                        </w:rPr>
                        <w:t xml:space="preserve">as well as relevant subject matter experts in Center for </w:t>
                      </w:r>
                      <w:proofErr w:type="spellStart"/>
                      <w:r w:rsidRPr="005E3850">
                        <w:rPr>
                          <w:rFonts w:asciiTheme="minorHAnsi" w:hAnsiTheme="minorHAnsi" w:cstheme="minorHAnsi"/>
                          <w:color w:val="000000"/>
                          <w:lang w:val="en-US"/>
                        </w:rPr>
                        <w:t>Aktiv</w:t>
                      </w:r>
                      <w:proofErr w:type="spellEnd"/>
                      <w:r w:rsidRPr="005E3850">
                        <w:rPr>
                          <w:rFonts w:asciiTheme="minorHAnsi" w:hAnsiTheme="minorHAnsi" w:cstheme="minorHAnsi"/>
                          <w:color w:val="000000"/>
                          <w:lang w:val="en-US"/>
                        </w:rPr>
                        <w:t xml:space="preserve"> </w:t>
                      </w:r>
                      <w:proofErr w:type="spellStart"/>
                      <w:r w:rsidRPr="005E3850">
                        <w:rPr>
                          <w:rFonts w:asciiTheme="minorHAnsi" w:hAnsiTheme="minorHAnsi" w:cstheme="minorHAnsi"/>
                          <w:color w:val="000000"/>
                          <w:lang w:val="en-US"/>
                        </w:rPr>
                        <w:t>Sundhed</w:t>
                      </w:r>
                      <w:proofErr w:type="spellEnd"/>
                      <w:r w:rsidRPr="005E3850">
                        <w:rPr>
                          <w:rFonts w:asciiTheme="minorHAnsi" w:hAnsiTheme="minorHAnsi" w:cstheme="minorHAnsi"/>
                          <w:color w:val="000000"/>
                          <w:lang w:val="en-US"/>
                        </w:rPr>
                        <w:t xml:space="preserve"> led by </w:t>
                      </w:r>
                      <w:r w:rsidR="00827D26">
                        <w:rPr>
                          <w:rFonts w:asciiTheme="minorHAnsi" w:hAnsiTheme="minorHAnsi" w:cstheme="minorHAnsi"/>
                          <w:color w:val="000000"/>
                          <w:lang w:val="en-US"/>
                        </w:rPr>
                        <w:t>third party supervisor</w:t>
                      </w:r>
                      <w:r w:rsidRPr="005E3850">
                        <w:rPr>
                          <w:rFonts w:asciiTheme="minorHAnsi" w:hAnsiTheme="minorHAnsi" w:cstheme="minorHAnsi"/>
                          <w:color w:val="000000"/>
                          <w:lang w:val="en-US"/>
                        </w:rPr>
                        <w:t xml:space="preserve"> </w:t>
                      </w:r>
                      <w:proofErr w:type="spellStart"/>
                      <w:r w:rsidRPr="005E3850">
                        <w:rPr>
                          <w:rFonts w:asciiTheme="minorHAnsi" w:hAnsiTheme="minorHAnsi" w:cstheme="minorHAnsi"/>
                          <w:color w:val="000000"/>
                          <w:lang w:val="en-US"/>
                        </w:rPr>
                        <w:t>Bente</w:t>
                      </w:r>
                      <w:proofErr w:type="spellEnd"/>
                      <w:r w:rsidRPr="005E3850">
                        <w:rPr>
                          <w:rFonts w:asciiTheme="minorHAnsi" w:hAnsiTheme="minorHAnsi" w:cstheme="minorHAnsi"/>
                          <w:color w:val="000000"/>
                          <w:lang w:val="en-US"/>
                        </w:rPr>
                        <w:t xml:space="preserve"> </w:t>
                      </w:r>
                      <w:proofErr w:type="spellStart"/>
                      <w:r w:rsidRPr="005E3850">
                        <w:rPr>
                          <w:rFonts w:asciiTheme="minorHAnsi" w:hAnsiTheme="minorHAnsi" w:cstheme="minorHAnsi"/>
                          <w:color w:val="000000"/>
                          <w:lang w:val="en-US"/>
                        </w:rPr>
                        <w:t>Klarlund</w:t>
                      </w:r>
                      <w:proofErr w:type="spellEnd"/>
                      <w:r w:rsidRPr="005E3850">
                        <w:rPr>
                          <w:rFonts w:asciiTheme="minorHAnsi" w:hAnsiTheme="minorHAnsi" w:cstheme="minorHAnsi"/>
                          <w:color w:val="000000"/>
                          <w:lang w:val="en-US"/>
                        </w:rPr>
                        <w:t xml:space="preserve"> Pedersen. </w:t>
                      </w:r>
                      <w:r w:rsidR="00D43D70">
                        <w:rPr>
                          <w:rFonts w:asciiTheme="minorHAnsi" w:hAnsiTheme="minorHAnsi" w:cstheme="minorHAnsi"/>
                          <w:color w:val="000000"/>
                          <w:lang w:val="en-US"/>
                        </w:rPr>
                        <w:t xml:space="preserve">   </w:t>
                      </w:r>
                    </w:p>
                    <w:p w14:paraId="3B07735A" w14:textId="13465AC8" w:rsidR="0083170A" w:rsidRPr="000A408C" w:rsidRDefault="005E3850" w:rsidP="00D9319B">
                      <w:pPr>
                        <w:pStyle w:val="Ingenafstand"/>
                        <w:tabs>
                          <w:tab w:val="left" w:pos="364"/>
                        </w:tabs>
                        <w:rPr>
                          <w:rFonts w:asciiTheme="minorHAnsi" w:hAnsiTheme="minorHAnsi" w:cstheme="minorHAnsi"/>
                          <w:color w:val="000000"/>
                          <w:lang w:val="en-US"/>
                        </w:rPr>
                      </w:pPr>
                      <w:r w:rsidRPr="005E3850">
                        <w:rPr>
                          <w:rFonts w:asciiTheme="minorHAnsi" w:hAnsiTheme="minorHAnsi" w:cstheme="minorHAnsi"/>
                          <w:color w:val="000000"/>
                          <w:lang w:val="en-US"/>
                        </w:rPr>
                        <w:t>To obtain input concerning the possible political impact of the proposed cost-effective dietary/walking interventions on cardiovascular health, we will need support from the public affairs department and the prevention department</w:t>
                      </w:r>
                      <w:r w:rsidR="00F8095F">
                        <w:rPr>
                          <w:rFonts w:asciiTheme="minorHAnsi" w:hAnsiTheme="minorHAnsi" w:cstheme="minorHAnsi"/>
                          <w:color w:val="000000"/>
                          <w:lang w:val="en-US"/>
                        </w:rPr>
                        <w:t xml:space="preserve">, where co-supervisor Mads Lind </w:t>
                      </w:r>
                      <w:r w:rsidR="00401F6B">
                        <w:rPr>
                          <w:rFonts w:asciiTheme="minorHAnsi" w:hAnsiTheme="minorHAnsi" w:cstheme="minorHAnsi"/>
                          <w:color w:val="000000"/>
                          <w:lang w:val="en-US"/>
                        </w:rPr>
                        <w:t xml:space="preserve">can contribute with valuable inputs. </w:t>
                      </w:r>
                      <w:r w:rsidR="0083170A" w:rsidRPr="00E459A5">
                        <w:rPr>
                          <w:iCs/>
                          <w:lang w:val="en-US"/>
                        </w:rPr>
                        <w:t xml:space="preserve">During the PhD process, relevant project parties as well as the rest of the </w:t>
                      </w:r>
                      <w:proofErr w:type="spellStart"/>
                      <w:r w:rsidR="0083170A" w:rsidRPr="00E459A5">
                        <w:rPr>
                          <w:iCs/>
                          <w:lang w:val="en-US"/>
                        </w:rPr>
                        <w:t>organi</w:t>
                      </w:r>
                      <w:r w:rsidR="00113322">
                        <w:rPr>
                          <w:iCs/>
                          <w:lang w:val="en-US"/>
                        </w:rPr>
                        <w:t>s</w:t>
                      </w:r>
                      <w:r w:rsidR="0083170A" w:rsidRPr="00E459A5">
                        <w:rPr>
                          <w:iCs/>
                          <w:lang w:val="en-US"/>
                        </w:rPr>
                        <w:t>ation</w:t>
                      </w:r>
                      <w:proofErr w:type="spellEnd"/>
                      <w:r w:rsidR="0083170A" w:rsidRPr="00E459A5">
                        <w:rPr>
                          <w:iCs/>
                          <w:lang w:val="en-US"/>
                        </w:rPr>
                        <w:t xml:space="preserve"> will be updated (and able to give feedback) on preliminary results in </w:t>
                      </w:r>
                      <w:r w:rsidR="00DF5BD2">
                        <w:rPr>
                          <w:iCs/>
                          <w:lang w:val="en-US"/>
                        </w:rPr>
                        <w:t>semi-annual</w:t>
                      </w:r>
                      <w:r w:rsidR="0083170A" w:rsidRPr="00E459A5">
                        <w:rPr>
                          <w:iCs/>
                          <w:lang w:val="en-US"/>
                        </w:rPr>
                        <w:t xml:space="preserve"> newsletter.</w:t>
                      </w:r>
                      <w:r w:rsidR="0083170A">
                        <w:rPr>
                          <w:iCs/>
                          <w:lang w:val="en-US"/>
                        </w:rPr>
                        <w:t xml:space="preserve"> Updates about the project will also be given continuously on the website open to the public to ensure transparency and a large degree of information from the research.</w:t>
                      </w:r>
                    </w:p>
                    <w:p w14:paraId="4887B104" w14:textId="77777777" w:rsidR="00DA5CB5" w:rsidRPr="00061EF2" w:rsidRDefault="00DA5CB5" w:rsidP="0026648E">
                      <w:pPr>
                        <w:pStyle w:val="Ingenafstand"/>
                        <w:tabs>
                          <w:tab w:val="left" w:pos="364"/>
                        </w:tabs>
                        <w:spacing w:after="120"/>
                        <w:rPr>
                          <w:iCs/>
                          <w:color w:val="595959"/>
                          <w:lang w:val="en-US"/>
                        </w:rPr>
                      </w:pPr>
                    </w:p>
                  </w:txbxContent>
                </v:textbox>
              </v:shape>
            </w:pict>
          </mc:Fallback>
        </mc:AlternateContent>
      </w:r>
      <w:r w:rsidRPr="0026648E">
        <w:rPr>
          <w:rFonts w:cs="Calibri"/>
          <w:b/>
          <w:color w:val="00A6AA"/>
          <w:sz w:val="28"/>
          <w:szCs w:val="28"/>
          <w:u w:val="single"/>
          <w:lang w:val="en-US"/>
        </w:rPr>
        <w:br w:type="page"/>
      </w:r>
    </w:p>
    <w:p w14:paraId="5EB264C9" w14:textId="77777777" w:rsidR="003F36BA" w:rsidRDefault="003F36BA" w:rsidP="00485418">
      <w:pPr>
        <w:pStyle w:val="Ingenafstand"/>
        <w:tabs>
          <w:tab w:val="left" w:pos="364"/>
        </w:tabs>
        <w:spacing w:after="120"/>
        <w:rPr>
          <w:rFonts w:cs="Calibri"/>
          <w:b/>
          <w:color w:val="00A6AA"/>
          <w:sz w:val="28"/>
          <w:szCs w:val="28"/>
          <w:u w:val="single"/>
          <w:lang w:val="en-US"/>
        </w:rPr>
      </w:pPr>
      <w:r w:rsidRPr="002E6FE0">
        <w:rPr>
          <w:noProof/>
          <w:color w:val="595959"/>
          <w:lang w:eastAsia="da-DK"/>
        </w:rPr>
        <w:lastRenderedPageBreak/>
        <mc:AlternateContent>
          <mc:Choice Requires="wps">
            <w:drawing>
              <wp:anchor distT="0" distB="0" distL="114300" distR="114300" simplePos="0" relativeHeight="251658262" behindDoc="0" locked="0" layoutInCell="1" allowOverlap="1" wp14:anchorId="1B84B440" wp14:editId="4D03CBA6">
                <wp:simplePos x="0" y="0"/>
                <wp:positionH relativeFrom="column">
                  <wp:posOffset>3810</wp:posOffset>
                </wp:positionH>
                <wp:positionV relativeFrom="paragraph">
                  <wp:posOffset>107950</wp:posOffset>
                </wp:positionV>
                <wp:extent cx="6143625" cy="8782050"/>
                <wp:effectExtent l="0" t="0" r="28575" b="19050"/>
                <wp:wrapNone/>
                <wp:docPr id="20"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8782050"/>
                        </a:xfrm>
                        <a:prstGeom prst="rect">
                          <a:avLst/>
                        </a:prstGeom>
                        <a:solidFill>
                          <a:srgbClr val="FFFFFF"/>
                        </a:solidFill>
                        <a:ln w="9525">
                          <a:solidFill>
                            <a:schemeClr val="bg1">
                              <a:lumMod val="75000"/>
                            </a:schemeClr>
                          </a:solidFill>
                          <a:miter lim="800000"/>
                          <a:headEnd/>
                          <a:tailEnd/>
                        </a:ln>
                      </wps:spPr>
                      <wps:txbx>
                        <w:txbxContent>
                          <w:p w14:paraId="7B83DAD6" w14:textId="77777777" w:rsidR="00D27F53" w:rsidRPr="00182B1B" w:rsidRDefault="00D27F53" w:rsidP="0058405C">
                            <w:pPr>
                              <w:pStyle w:val="Ingenafstand"/>
                              <w:numPr>
                                <w:ilvl w:val="0"/>
                                <w:numId w:val="7"/>
                              </w:numPr>
                              <w:tabs>
                                <w:tab w:val="left" w:pos="364"/>
                              </w:tabs>
                              <w:spacing w:after="120"/>
                              <w:rPr>
                                <w:rFonts w:asciiTheme="minorHAnsi" w:hAnsiTheme="minorHAnsi"/>
                                <w:b/>
                                <w:bCs/>
                                <w:lang w:val="en-US"/>
                              </w:rPr>
                            </w:pPr>
                            <w:r w:rsidRPr="00182B1B">
                              <w:rPr>
                                <w:b/>
                                <w:bCs/>
                                <w:lang w:val="en-US"/>
                              </w:rPr>
                              <w:t xml:space="preserve">Project description </w:t>
                            </w:r>
                            <w:proofErr w:type="gramStart"/>
                            <w:r w:rsidRPr="00182B1B">
                              <w:rPr>
                                <w:b/>
                                <w:bCs/>
                                <w:lang w:val="en-US"/>
                              </w:rPr>
                              <w:t>references, if</w:t>
                            </w:r>
                            <w:proofErr w:type="gramEnd"/>
                            <w:r w:rsidRPr="00182B1B">
                              <w:rPr>
                                <w:b/>
                                <w:bCs/>
                                <w:lang w:val="en-US"/>
                              </w:rPr>
                              <w:t xml:space="preserve"> any</w:t>
                            </w:r>
                            <w:r w:rsidRPr="00182B1B">
                              <w:rPr>
                                <w:rFonts w:asciiTheme="minorHAnsi" w:hAnsiTheme="minorHAnsi"/>
                                <w:b/>
                                <w:bCs/>
                                <w:i/>
                                <w:color w:val="595959"/>
                                <w:lang w:val="en-US"/>
                              </w:rPr>
                              <w:t xml:space="preserve"> </w:t>
                            </w:r>
                          </w:p>
                          <w:p w14:paraId="7DB3DA79" w14:textId="045D0365" w:rsidR="00D27F53" w:rsidRPr="00FD13A2" w:rsidRDefault="00D27F53" w:rsidP="00FD13A2">
                            <w:pPr>
                              <w:pStyle w:val="Ingenafstand"/>
                              <w:tabs>
                                <w:tab w:val="left" w:pos="364"/>
                              </w:tabs>
                              <w:rPr>
                                <w:color w:val="000000"/>
                                <w:lang w:val="en-US"/>
                              </w:rPr>
                            </w:pPr>
                            <w:r w:rsidRPr="00C645EE">
                              <w:rPr>
                                <w:color w:val="000000"/>
                                <w:lang w:val="en-US"/>
                              </w:rPr>
                              <w:t xml:space="preserve">Cryer, J. D. (2008). </w:t>
                            </w:r>
                            <w:r w:rsidRPr="00C645EE">
                              <w:rPr>
                                <w:i/>
                                <w:iCs/>
                                <w:color w:val="000000"/>
                                <w:lang w:val="en-US"/>
                              </w:rPr>
                              <w:t>Time Series Analysis: With Applications in R</w:t>
                            </w:r>
                            <w:r w:rsidRPr="00C645EE">
                              <w:rPr>
                                <w:color w:val="000000"/>
                                <w:lang w:val="en-US"/>
                              </w:rPr>
                              <w:t xml:space="preserve"> (Second ed.). </w:t>
                            </w:r>
                            <w:r w:rsidRPr="000F2926">
                              <w:rPr>
                                <w:color w:val="000000"/>
                                <w:lang w:val="en-US"/>
                              </w:rPr>
                              <w:t>Springer.</w:t>
                            </w:r>
                          </w:p>
                          <w:p w14:paraId="2BC7FADB" w14:textId="07D4175B" w:rsidR="00D27F53" w:rsidRDefault="00D27F53" w:rsidP="007256C6">
                            <w:pPr>
                              <w:suppressAutoHyphens w:val="0"/>
                              <w:autoSpaceDE w:val="0"/>
                              <w:autoSpaceDN w:val="0"/>
                              <w:adjustRightInd w:val="0"/>
                              <w:rPr>
                                <w:rFonts w:ascii="SFRM0900" w:hAnsi="SFRM0900" w:cs="SFRM0900"/>
                                <w:szCs w:val="22"/>
                                <w:lang w:val="en-US" w:eastAsia="da-DK"/>
                              </w:rPr>
                            </w:pPr>
                          </w:p>
                          <w:p w14:paraId="14112756" w14:textId="0F20F3A2" w:rsidR="006029C8" w:rsidRPr="00F85F30" w:rsidRDefault="006029C8" w:rsidP="006029C8">
                            <w:pPr>
                              <w:suppressAutoHyphens w:val="0"/>
                              <w:autoSpaceDE w:val="0"/>
                              <w:autoSpaceDN w:val="0"/>
                              <w:adjustRightInd w:val="0"/>
                              <w:rPr>
                                <w:rFonts w:asciiTheme="minorHAnsi" w:hAnsiTheme="minorHAnsi" w:cstheme="minorHAnsi"/>
                                <w:color w:val="000000"/>
                                <w:szCs w:val="22"/>
                                <w:lang w:val="en-US"/>
                              </w:rPr>
                            </w:pPr>
                            <w:r w:rsidRPr="003430DD">
                              <w:rPr>
                                <w:rFonts w:asciiTheme="minorHAnsi" w:hAnsiTheme="minorHAnsi" w:cstheme="minorHAnsi"/>
                                <w:color w:val="000000"/>
                                <w:szCs w:val="22"/>
                                <w:lang w:val="en-US"/>
                              </w:rPr>
                              <w:t xml:space="preserve">Hastie, T., </w:t>
                            </w:r>
                            <w:proofErr w:type="spellStart"/>
                            <w:r w:rsidR="00D54872" w:rsidRPr="003430DD">
                              <w:rPr>
                                <w:rFonts w:asciiTheme="minorHAnsi" w:hAnsiTheme="minorHAnsi" w:cstheme="minorHAnsi"/>
                                <w:color w:val="000000"/>
                                <w:szCs w:val="22"/>
                                <w:lang w:val="en-US"/>
                              </w:rPr>
                              <w:t>Tibshirani</w:t>
                            </w:r>
                            <w:proofErr w:type="spellEnd"/>
                            <w:r w:rsidR="00D54872" w:rsidRPr="003430DD">
                              <w:rPr>
                                <w:rFonts w:asciiTheme="minorHAnsi" w:hAnsiTheme="minorHAnsi" w:cstheme="minorHAnsi"/>
                                <w:color w:val="000000"/>
                                <w:szCs w:val="22"/>
                                <w:lang w:val="en-US"/>
                              </w:rPr>
                              <w:t xml:space="preserve">, R., Friedman, J. </w:t>
                            </w:r>
                            <w:r w:rsidRPr="003430DD">
                              <w:rPr>
                                <w:rFonts w:asciiTheme="minorHAnsi" w:hAnsiTheme="minorHAnsi" w:cstheme="minorHAnsi"/>
                                <w:color w:val="000000"/>
                                <w:szCs w:val="22"/>
                                <w:lang w:val="en-US"/>
                              </w:rPr>
                              <w:t>(20</w:t>
                            </w:r>
                            <w:r w:rsidR="00D54872" w:rsidRPr="003430DD">
                              <w:rPr>
                                <w:rFonts w:asciiTheme="minorHAnsi" w:hAnsiTheme="minorHAnsi" w:cstheme="minorHAnsi"/>
                                <w:color w:val="000000"/>
                                <w:szCs w:val="22"/>
                                <w:lang w:val="en-US"/>
                              </w:rPr>
                              <w:t>09</w:t>
                            </w:r>
                            <w:r w:rsidRPr="003430DD">
                              <w:rPr>
                                <w:rFonts w:asciiTheme="minorHAnsi" w:hAnsiTheme="minorHAnsi" w:cstheme="minorHAnsi"/>
                                <w:color w:val="000000"/>
                                <w:szCs w:val="22"/>
                                <w:lang w:val="en-US"/>
                              </w:rPr>
                              <w:t xml:space="preserve">). </w:t>
                            </w:r>
                            <w:r w:rsidR="00F85F30">
                              <w:rPr>
                                <w:rFonts w:asciiTheme="minorHAnsi" w:hAnsiTheme="minorHAnsi" w:cstheme="minorHAnsi"/>
                                <w:i/>
                                <w:iCs/>
                                <w:color w:val="000000"/>
                                <w:szCs w:val="22"/>
                                <w:lang w:val="en-US"/>
                              </w:rPr>
                              <w:t>The Elements of Statistical Learning</w:t>
                            </w:r>
                            <w:r w:rsidR="00123D17">
                              <w:rPr>
                                <w:rFonts w:asciiTheme="minorHAnsi" w:hAnsiTheme="minorHAnsi" w:cstheme="minorHAnsi"/>
                                <w:i/>
                                <w:iCs/>
                                <w:color w:val="000000"/>
                                <w:szCs w:val="22"/>
                                <w:lang w:val="en-US"/>
                              </w:rPr>
                              <w:t xml:space="preserve"> </w:t>
                            </w:r>
                            <w:r w:rsidR="00123D17">
                              <w:rPr>
                                <w:rFonts w:asciiTheme="minorHAnsi" w:hAnsiTheme="minorHAnsi" w:cstheme="minorHAnsi"/>
                                <w:color w:val="000000"/>
                                <w:szCs w:val="22"/>
                                <w:lang w:val="en-US"/>
                              </w:rPr>
                              <w:t>(Second ed</w:t>
                            </w:r>
                            <w:r w:rsidRPr="00ED11FC">
                              <w:rPr>
                                <w:rFonts w:asciiTheme="minorHAnsi" w:hAnsiTheme="minorHAnsi" w:cstheme="minorHAnsi"/>
                                <w:color w:val="000000"/>
                                <w:szCs w:val="22"/>
                                <w:lang w:val="en-US"/>
                              </w:rPr>
                              <w:t>.</w:t>
                            </w:r>
                            <w:r w:rsidR="00123D17">
                              <w:rPr>
                                <w:rFonts w:asciiTheme="minorHAnsi" w:hAnsiTheme="minorHAnsi" w:cstheme="minorHAnsi"/>
                                <w:color w:val="000000"/>
                                <w:szCs w:val="22"/>
                                <w:lang w:val="en-US"/>
                              </w:rPr>
                              <w:t>)</w:t>
                            </w:r>
                            <w:r w:rsidRPr="00ED11FC">
                              <w:rPr>
                                <w:rFonts w:asciiTheme="minorHAnsi" w:hAnsiTheme="minorHAnsi" w:cstheme="minorHAnsi"/>
                                <w:color w:val="000000"/>
                                <w:szCs w:val="22"/>
                                <w:lang w:val="en-US"/>
                              </w:rPr>
                              <w:t xml:space="preserve"> </w:t>
                            </w:r>
                            <w:r w:rsidRPr="00F85F30">
                              <w:rPr>
                                <w:rFonts w:asciiTheme="minorHAnsi" w:hAnsiTheme="minorHAnsi" w:cstheme="minorHAnsi"/>
                                <w:color w:val="000000"/>
                                <w:szCs w:val="22"/>
                                <w:lang w:val="en-US"/>
                              </w:rPr>
                              <w:t xml:space="preserve">Springer. </w:t>
                            </w:r>
                          </w:p>
                          <w:p w14:paraId="7AF49550" w14:textId="77777777" w:rsidR="006029C8" w:rsidRDefault="006029C8" w:rsidP="007256C6">
                            <w:pPr>
                              <w:suppressAutoHyphens w:val="0"/>
                              <w:autoSpaceDE w:val="0"/>
                              <w:autoSpaceDN w:val="0"/>
                              <w:adjustRightInd w:val="0"/>
                              <w:rPr>
                                <w:rFonts w:ascii="SFRM0900" w:hAnsi="SFRM0900" w:cs="SFRM0900"/>
                                <w:szCs w:val="22"/>
                                <w:lang w:val="en-US" w:eastAsia="da-DK"/>
                              </w:rPr>
                            </w:pPr>
                          </w:p>
                          <w:p w14:paraId="4BF5405D" w14:textId="3D650CD4" w:rsidR="00D27F53" w:rsidRPr="00BA4641" w:rsidRDefault="00D27F53" w:rsidP="007256C6">
                            <w:pPr>
                              <w:suppressAutoHyphens w:val="0"/>
                              <w:autoSpaceDE w:val="0"/>
                              <w:autoSpaceDN w:val="0"/>
                              <w:adjustRightInd w:val="0"/>
                              <w:rPr>
                                <w:rStyle w:val="Hyperlink"/>
                                <w:rFonts w:asciiTheme="minorHAnsi" w:hAnsiTheme="minorHAnsi" w:cstheme="minorHAnsi"/>
                                <w:szCs w:val="22"/>
                              </w:rPr>
                            </w:pPr>
                            <w:r w:rsidRPr="00F00A16">
                              <w:rPr>
                                <w:rFonts w:asciiTheme="minorHAnsi" w:hAnsiTheme="minorHAnsi" w:cstheme="minorHAnsi"/>
                                <w:color w:val="000000"/>
                                <w:szCs w:val="22"/>
                                <w:lang w:val="en-US"/>
                              </w:rPr>
                              <w:t xml:space="preserve">Hernan, M. A., Robins, J. M. (2020). </w:t>
                            </w:r>
                            <w:r w:rsidRPr="00F00A16">
                              <w:rPr>
                                <w:rFonts w:asciiTheme="minorHAnsi" w:hAnsiTheme="minorHAnsi" w:cstheme="minorHAnsi"/>
                                <w:i/>
                                <w:iCs/>
                                <w:color w:val="000000"/>
                                <w:szCs w:val="22"/>
                                <w:lang w:val="en-US"/>
                              </w:rPr>
                              <w:t>Causal Inference: What If</w:t>
                            </w:r>
                            <w:r w:rsidRPr="00F00A16">
                              <w:rPr>
                                <w:rFonts w:asciiTheme="minorHAnsi" w:hAnsiTheme="minorHAnsi" w:cstheme="minorHAnsi"/>
                                <w:color w:val="000000"/>
                                <w:szCs w:val="22"/>
                                <w:lang w:val="en-US"/>
                              </w:rPr>
                              <w:t xml:space="preserve"> (First ed.). </w:t>
                            </w:r>
                            <w:proofErr w:type="spellStart"/>
                            <w:r w:rsidRPr="00125E0F">
                              <w:rPr>
                                <w:rFonts w:asciiTheme="minorHAnsi" w:hAnsiTheme="minorHAnsi" w:cstheme="minorHAnsi"/>
                                <w:color w:val="000000"/>
                                <w:szCs w:val="22"/>
                              </w:rPr>
                              <w:t>Boca</w:t>
                            </w:r>
                            <w:proofErr w:type="spellEnd"/>
                            <w:r w:rsidRPr="00125E0F">
                              <w:rPr>
                                <w:rFonts w:asciiTheme="minorHAnsi" w:hAnsiTheme="minorHAnsi" w:cstheme="minorHAnsi"/>
                                <w:color w:val="000000"/>
                                <w:szCs w:val="22"/>
                              </w:rPr>
                              <w:t xml:space="preserve"> </w:t>
                            </w:r>
                            <w:proofErr w:type="spellStart"/>
                            <w:r w:rsidRPr="00125E0F">
                              <w:rPr>
                                <w:rFonts w:asciiTheme="minorHAnsi" w:hAnsiTheme="minorHAnsi" w:cstheme="minorHAnsi"/>
                                <w:color w:val="000000"/>
                                <w:szCs w:val="22"/>
                              </w:rPr>
                              <w:t>Raton</w:t>
                            </w:r>
                            <w:proofErr w:type="spellEnd"/>
                            <w:r w:rsidRPr="00125E0F">
                              <w:rPr>
                                <w:rFonts w:asciiTheme="minorHAnsi" w:hAnsiTheme="minorHAnsi" w:cstheme="minorHAnsi"/>
                                <w:color w:val="000000"/>
                                <w:szCs w:val="22"/>
                              </w:rPr>
                              <w:t>: Chapman &amp; Hall/CRC.</w:t>
                            </w:r>
                          </w:p>
                          <w:p w14:paraId="46081780" w14:textId="3F7A54A7" w:rsidR="00921876" w:rsidRPr="00BA4641" w:rsidRDefault="00921876" w:rsidP="007256C6">
                            <w:pPr>
                              <w:suppressAutoHyphens w:val="0"/>
                              <w:autoSpaceDE w:val="0"/>
                              <w:autoSpaceDN w:val="0"/>
                              <w:adjustRightInd w:val="0"/>
                              <w:rPr>
                                <w:rStyle w:val="Hyperlink"/>
                                <w:rFonts w:asciiTheme="minorHAnsi" w:hAnsiTheme="minorHAnsi" w:cstheme="minorHAnsi"/>
                                <w:szCs w:val="22"/>
                              </w:rPr>
                            </w:pPr>
                          </w:p>
                          <w:p w14:paraId="66B230AC" w14:textId="787C4DEA" w:rsidR="008662A2" w:rsidRDefault="00921876" w:rsidP="007256C6">
                            <w:pPr>
                              <w:suppressAutoHyphens w:val="0"/>
                              <w:autoSpaceDE w:val="0"/>
                              <w:autoSpaceDN w:val="0"/>
                              <w:adjustRightInd w:val="0"/>
                              <w:rPr>
                                <w:rStyle w:val="Hyperlink"/>
                                <w:rFonts w:asciiTheme="minorHAnsi" w:hAnsiTheme="minorHAnsi" w:cstheme="minorHAnsi"/>
                                <w:color w:val="auto"/>
                                <w:szCs w:val="22"/>
                                <w:u w:val="none"/>
                              </w:rPr>
                            </w:pPr>
                            <w:r w:rsidRPr="004313B7">
                              <w:rPr>
                                <w:rStyle w:val="Hyperlink"/>
                                <w:rFonts w:asciiTheme="minorHAnsi" w:hAnsiTheme="minorHAnsi" w:cstheme="minorHAnsi"/>
                                <w:color w:val="auto"/>
                                <w:szCs w:val="22"/>
                                <w:u w:val="none"/>
                              </w:rPr>
                              <w:t>Hjerteforeningen</w:t>
                            </w:r>
                            <w:r w:rsidR="004313B7" w:rsidRPr="004313B7">
                              <w:rPr>
                                <w:rStyle w:val="Hyperlink"/>
                                <w:rFonts w:asciiTheme="minorHAnsi" w:hAnsiTheme="minorHAnsi" w:cstheme="minorHAnsi"/>
                                <w:color w:val="auto"/>
                                <w:szCs w:val="22"/>
                                <w:u w:val="none"/>
                              </w:rPr>
                              <w:t xml:space="preserve"> (2020). Fakta om </w:t>
                            </w:r>
                            <w:proofErr w:type="gramStart"/>
                            <w:r w:rsidR="004313B7" w:rsidRPr="004313B7">
                              <w:rPr>
                                <w:rStyle w:val="Hyperlink"/>
                                <w:rFonts w:asciiTheme="minorHAnsi" w:hAnsiTheme="minorHAnsi" w:cstheme="minorHAnsi"/>
                                <w:color w:val="auto"/>
                                <w:szCs w:val="22"/>
                                <w:u w:val="none"/>
                              </w:rPr>
                              <w:t>hjerte-k</w:t>
                            </w:r>
                            <w:r w:rsidR="004313B7">
                              <w:rPr>
                                <w:rStyle w:val="Hyperlink"/>
                                <w:rFonts w:asciiTheme="minorHAnsi" w:hAnsiTheme="minorHAnsi" w:cstheme="minorHAnsi"/>
                                <w:color w:val="auto"/>
                                <w:szCs w:val="22"/>
                                <w:u w:val="none"/>
                              </w:rPr>
                              <w:t>ar sygdom</w:t>
                            </w:r>
                            <w:proofErr w:type="gramEnd"/>
                            <w:r w:rsidR="004313B7">
                              <w:rPr>
                                <w:rStyle w:val="Hyperlink"/>
                                <w:rFonts w:asciiTheme="minorHAnsi" w:hAnsiTheme="minorHAnsi" w:cstheme="minorHAnsi"/>
                                <w:color w:val="auto"/>
                                <w:szCs w:val="22"/>
                                <w:u w:val="none"/>
                              </w:rPr>
                              <w:t xml:space="preserve"> i Danmark. </w:t>
                            </w:r>
                            <w:hyperlink r:id="rId35" w:history="1">
                              <w:r w:rsidR="008662A2" w:rsidRPr="00451B00">
                                <w:rPr>
                                  <w:rStyle w:val="Hyperlink"/>
                                  <w:rFonts w:asciiTheme="minorHAnsi" w:hAnsiTheme="minorHAnsi" w:cstheme="minorHAnsi"/>
                                  <w:szCs w:val="22"/>
                                </w:rPr>
                                <w:t>https://hjerteforeningen.dk/alt-om-dit-hjerte/noegletal/</w:t>
                              </w:r>
                            </w:hyperlink>
                            <w:r w:rsidR="00BA4641">
                              <w:rPr>
                                <w:rStyle w:val="Hyperlink"/>
                                <w:rFonts w:asciiTheme="minorHAnsi" w:hAnsiTheme="minorHAnsi" w:cstheme="minorHAnsi"/>
                                <w:color w:val="auto"/>
                                <w:szCs w:val="22"/>
                                <w:u w:val="none"/>
                              </w:rPr>
                              <w:t>.</w:t>
                            </w:r>
                          </w:p>
                          <w:p w14:paraId="158941DD" w14:textId="4DB07B0C" w:rsidR="00D27F53" w:rsidRPr="004313B7" w:rsidRDefault="00D27F53" w:rsidP="007256C6">
                            <w:pPr>
                              <w:suppressAutoHyphens w:val="0"/>
                              <w:autoSpaceDE w:val="0"/>
                              <w:autoSpaceDN w:val="0"/>
                              <w:adjustRightInd w:val="0"/>
                              <w:rPr>
                                <w:rFonts w:asciiTheme="minorHAnsi" w:hAnsiTheme="minorHAnsi" w:cstheme="minorHAnsi"/>
                                <w:color w:val="000000"/>
                                <w:szCs w:val="22"/>
                              </w:rPr>
                            </w:pPr>
                          </w:p>
                          <w:p w14:paraId="066D6B4E" w14:textId="53C5F083" w:rsidR="00D27F53" w:rsidRDefault="00D27F53" w:rsidP="007256C6">
                            <w:pPr>
                              <w:suppressAutoHyphens w:val="0"/>
                              <w:autoSpaceDE w:val="0"/>
                              <w:autoSpaceDN w:val="0"/>
                              <w:adjustRightInd w:val="0"/>
                              <w:rPr>
                                <w:rFonts w:asciiTheme="minorHAnsi" w:hAnsiTheme="minorHAnsi" w:cstheme="minorHAnsi"/>
                                <w:color w:val="000000"/>
                                <w:szCs w:val="22"/>
                                <w:lang w:val="en-US"/>
                              </w:rPr>
                            </w:pPr>
                            <w:r w:rsidRPr="00125E0F">
                              <w:rPr>
                                <w:rFonts w:asciiTheme="minorHAnsi" w:hAnsiTheme="minorHAnsi" w:cstheme="minorHAnsi"/>
                                <w:color w:val="000000"/>
                                <w:szCs w:val="22"/>
                              </w:rPr>
                              <w:t xml:space="preserve">Hoffmann, K. (2003). </w:t>
                            </w:r>
                            <w:r w:rsidRPr="00AA5CE6">
                              <w:rPr>
                                <w:rFonts w:asciiTheme="minorHAnsi" w:hAnsiTheme="minorHAnsi" w:cstheme="minorHAnsi"/>
                                <w:color w:val="000000"/>
                                <w:szCs w:val="22"/>
                                <w:lang w:val="en-US"/>
                              </w:rPr>
                              <w:t xml:space="preserve">Application of a New Statistical Method to Derive Dietary Patterns in Nutritional Epidemiology. </w:t>
                            </w:r>
                            <w:r w:rsidRPr="000F2926">
                              <w:rPr>
                                <w:rFonts w:asciiTheme="minorHAnsi" w:hAnsiTheme="minorHAnsi" w:cstheme="minorHAnsi"/>
                                <w:i/>
                                <w:iCs/>
                                <w:color w:val="000000"/>
                                <w:szCs w:val="22"/>
                                <w:lang w:val="en-US"/>
                              </w:rPr>
                              <w:t>American Journal of Epidemiology</w:t>
                            </w:r>
                            <w:r w:rsidRPr="000F2926">
                              <w:rPr>
                                <w:rFonts w:asciiTheme="minorHAnsi" w:hAnsiTheme="minorHAnsi" w:cstheme="minorHAnsi"/>
                                <w:color w:val="000000"/>
                                <w:szCs w:val="22"/>
                                <w:lang w:val="en-US"/>
                              </w:rPr>
                              <w:t xml:space="preserve">, </w:t>
                            </w:r>
                            <w:r w:rsidRPr="000F2926">
                              <w:rPr>
                                <w:rFonts w:asciiTheme="minorHAnsi" w:hAnsiTheme="minorHAnsi" w:cstheme="minorHAnsi"/>
                                <w:i/>
                                <w:iCs/>
                                <w:color w:val="000000"/>
                                <w:szCs w:val="22"/>
                                <w:lang w:val="en-US"/>
                              </w:rPr>
                              <w:t>159</w:t>
                            </w:r>
                            <w:r w:rsidRPr="000F2926">
                              <w:rPr>
                                <w:rFonts w:asciiTheme="minorHAnsi" w:hAnsiTheme="minorHAnsi" w:cstheme="minorHAnsi"/>
                                <w:color w:val="000000"/>
                                <w:szCs w:val="22"/>
                                <w:lang w:val="en-US"/>
                              </w:rPr>
                              <w:t xml:space="preserve">(10). </w:t>
                            </w:r>
                            <w:proofErr w:type="spellStart"/>
                            <w:r w:rsidR="008662A2">
                              <w:rPr>
                                <w:rFonts w:asciiTheme="minorHAnsi" w:hAnsiTheme="minorHAnsi" w:cstheme="minorHAnsi"/>
                                <w:color w:val="000000"/>
                                <w:szCs w:val="22"/>
                                <w:lang w:val="en-US"/>
                              </w:rPr>
                              <w:t>doi</w:t>
                            </w:r>
                            <w:proofErr w:type="spellEnd"/>
                            <w:r w:rsidR="008662A2">
                              <w:rPr>
                                <w:rFonts w:asciiTheme="minorHAnsi" w:hAnsiTheme="minorHAnsi" w:cstheme="minorHAnsi"/>
                                <w:color w:val="000000"/>
                                <w:szCs w:val="22"/>
                                <w:lang w:val="en-US"/>
                              </w:rPr>
                              <w:t xml:space="preserve">: </w:t>
                            </w:r>
                            <w:r w:rsidRPr="000F2926">
                              <w:rPr>
                                <w:rFonts w:asciiTheme="minorHAnsi" w:hAnsiTheme="minorHAnsi" w:cstheme="minorHAnsi"/>
                                <w:color w:val="000000"/>
                                <w:szCs w:val="22"/>
                                <w:lang w:val="en-US"/>
                              </w:rPr>
                              <w:t>10.1093/</w:t>
                            </w:r>
                            <w:proofErr w:type="spellStart"/>
                            <w:r w:rsidRPr="000F2926">
                              <w:rPr>
                                <w:rFonts w:asciiTheme="minorHAnsi" w:hAnsiTheme="minorHAnsi" w:cstheme="minorHAnsi"/>
                                <w:color w:val="000000"/>
                                <w:szCs w:val="22"/>
                                <w:lang w:val="en-US"/>
                              </w:rPr>
                              <w:t>aje</w:t>
                            </w:r>
                            <w:proofErr w:type="spellEnd"/>
                            <w:r w:rsidRPr="000F2926">
                              <w:rPr>
                                <w:rFonts w:asciiTheme="minorHAnsi" w:hAnsiTheme="minorHAnsi" w:cstheme="minorHAnsi"/>
                                <w:color w:val="000000"/>
                                <w:szCs w:val="22"/>
                                <w:lang w:val="en-US"/>
                              </w:rPr>
                              <w:t>/kwh134</w:t>
                            </w:r>
                            <w:r w:rsidR="00BA4641">
                              <w:rPr>
                                <w:rFonts w:asciiTheme="minorHAnsi" w:hAnsiTheme="minorHAnsi" w:cstheme="minorHAnsi"/>
                                <w:color w:val="000000"/>
                                <w:szCs w:val="22"/>
                                <w:lang w:val="en-US"/>
                              </w:rPr>
                              <w:t>.</w:t>
                            </w:r>
                          </w:p>
                          <w:p w14:paraId="15F710C8" w14:textId="424B72EB" w:rsidR="005F24EA" w:rsidRDefault="005F24EA" w:rsidP="007256C6">
                            <w:pPr>
                              <w:suppressAutoHyphens w:val="0"/>
                              <w:autoSpaceDE w:val="0"/>
                              <w:autoSpaceDN w:val="0"/>
                              <w:adjustRightInd w:val="0"/>
                              <w:rPr>
                                <w:rFonts w:asciiTheme="minorHAnsi" w:hAnsiTheme="minorHAnsi" w:cstheme="minorHAnsi"/>
                                <w:color w:val="000000"/>
                                <w:szCs w:val="22"/>
                                <w:lang w:val="en-US"/>
                              </w:rPr>
                            </w:pPr>
                          </w:p>
                          <w:p w14:paraId="22294106" w14:textId="77777777" w:rsidR="009479E5" w:rsidRDefault="00B2035E" w:rsidP="005F24EA">
                            <w:pPr>
                              <w:suppressAutoHyphens w:val="0"/>
                              <w:autoSpaceDE w:val="0"/>
                              <w:autoSpaceDN w:val="0"/>
                              <w:adjustRightInd w:val="0"/>
                              <w:rPr>
                                <w:rFonts w:asciiTheme="minorHAnsi" w:hAnsiTheme="minorHAnsi" w:cstheme="minorHAnsi"/>
                                <w:color w:val="000000"/>
                                <w:szCs w:val="22"/>
                                <w:lang w:val="en-US"/>
                              </w:rPr>
                            </w:pPr>
                            <w:r w:rsidRPr="00B2035E">
                              <w:rPr>
                                <w:rFonts w:asciiTheme="minorHAnsi" w:hAnsiTheme="minorHAnsi" w:cstheme="minorHAnsi"/>
                                <w:color w:val="000000"/>
                                <w:szCs w:val="22"/>
                                <w:lang w:val="en-US"/>
                              </w:rPr>
                              <w:t>Jerez, J., Molin</w:t>
                            </w:r>
                            <w:r>
                              <w:rPr>
                                <w:rFonts w:asciiTheme="minorHAnsi" w:hAnsiTheme="minorHAnsi" w:cstheme="minorHAnsi"/>
                                <w:color w:val="000000"/>
                                <w:szCs w:val="22"/>
                                <w:lang w:val="en-US"/>
                              </w:rPr>
                              <w:t xml:space="preserve">a, I., </w:t>
                            </w:r>
                            <w:r w:rsidR="00867B05">
                              <w:rPr>
                                <w:rFonts w:asciiTheme="minorHAnsi" w:hAnsiTheme="minorHAnsi" w:cstheme="minorHAnsi"/>
                                <w:color w:val="000000"/>
                                <w:szCs w:val="22"/>
                                <w:lang w:val="en-US"/>
                              </w:rPr>
                              <w:t>Franco, L.</w:t>
                            </w:r>
                            <w:r w:rsidR="005F24EA" w:rsidRPr="00B2035E">
                              <w:rPr>
                                <w:rFonts w:asciiTheme="minorHAnsi" w:hAnsiTheme="minorHAnsi" w:cstheme="minorHAnsi"/>
                                <w:color w:val="000000"/>
                                <w:szCs w:val="22"/>
                                <w:lang w:val="en-US"/>
                              </w:rPr>
                              <w:t xml:space="preserve"> (20</w:t>
                            </w:r>
                            <w:r w:rsidR="009730BD" w:rsidRPr="00B2035E">
                              <w:rPr>
                                <w:rFonts w:asciiTheme="minorHAnsi" w:hAnsiTheme="minorHAnsi" w:cstheme="minorHAnsi"/>
                                <w:color w:val="000000"/>
                                <w:szCs w:val="22"/>
                                <w:lang w:val="en-US"/>
                              </w:rPr>
                              <w:t>1</w:t>
                            </w:r>
                            <w:r w:rsidR="005F24EA" w:rsidRPr="00B2035E">
                              <w:rPr>
                                <w:rFonts w:asciiTheme="minorHAnsi" w:hAnsiTheme="minorHAnsi" w:cstheme="minorHAnsi"/>
                                <w:color w:val="000000"/>
                                <w:szCs w:val="22"/>
                                <w:lang w:val="en-US"/>
                              </w:rPr>
                              <w:t>0).</w:t>
                            </w:r>
                            <w:r w:rsidR="005829BB" w:rsidRPr="00B2035E">
                              <w:rPr>
                                <w:rFonts w:asciiTheme="minorHAnsi" w:hAnsiTheme="minorHAnsi" w:cstheme="minorHAnsi"/>
                                <w:color w:val="000000"/>
                                <w:szCs w:val="22"/>
                                <w:lang w:val="en-US"/>
                              </w:rPr>
                              <w:t xml:space="preserve"> </w:t>
                            </w:r>
                            <w:r w:rsidR="005829BB">
                              <w:rPr>
                                <w:rFonts w:asciiTheme="minorHAnsi" w:hAnsiTheme="minorHAnsi" w:cstheme="minorHAnsi"/>
                                <w:color w:val="000000"/>
                                <w:szCs w:val="22"/>
                                <w:lang w:val="en-US"/>
                              </w:rPr>
                              <w:t xml:space="preserve">Missing data imputation using statistical and machine learning methods in a real </w:t>
                            </w:r>
                            <w:r w:rsidR="005829BB" w:rsidRPr="009730BD">
                              <w:rPr>
                                <w:rFonts w:asciiTheme="minorHAnsi" w:hAnsiTheme="minorHAnsi" w:cstheme="minorHAnsi"/>
                                <w:color w:val="000000"/>
                                <w:szCs w:val="22"/>
                                <w:lang w:val="en-US"/>
                              </w:rPr>
                              <w:t>breast cancer problem</w:t>
                            </w:r>
                            <w:r w:rsidR="005F24EA" w:rsidRPr="009730BD">
                              <w:rPr>
                                <w:rFonts w:asciiTheme="minorHAnsi" w:hAnsiTheme="minorHAnsi" w:cstheme="minorHAnsi"/>
                                <w:color w:val="000000"/>
                                <w:szCs w:val="22"/>
                                <w:lang w:val="en-US"/>
                              </w:rPr>
                              <w:t xml:space="preserve">. </w:t>
                            </w:r>
                            <w:r w:rsidR="006E4AE9" w:rsidRPr="009730BD">
                              <w:rPr>
                                <w:rFonts w:asciiTheme="minorHAnsi" w:hAnsiTheme="minorHAnsi" w:cstheme="minorHAnsi"/>
                                <w:i/>
                                <w:iCs/>
                                <w:color w:val="000000"/>
                                <w:szCs w:val="22"/>
                                <w:lang w:val="en-US"/>
                              </w:rPr>
                              <w:t>Artificial Intelligence in Medicine 50</w:t>
                            </w:r>
                            <w:r w:rsidR="005F24EA" w:rsidRPr="009730BD">
                              <w:rPr>
                                <w:rFonts w:asciiTheme="minorHAnsi" w:hAnsiTheme="minorHAnsi" w:cstheme="minorHAnsi"/>
                                <w:color w:val="000000"/>
                                <w:szCs w:val="22"/>
                                <w:lang w:val="en-US"/>
                              </w:rPr>
                              <w:t>(</w:t>
                            </w:r>
                            <w:r w:rsidR="006E4AE9" w:rsidRPr="009730BD">
                              <w:rPr>
                                <w:rFonts w:asciiTheme="minorHAnsi" w:hAnsiTheme="minorHAnsi" w:cstheme="minorHAnsi"/>
                                <w:color w:val="000000"/>
                                <w:szCs w:val="22"/>
                                <w:lang w:val="en-US"/>
                              </w:rPr>
                              <w:t>2</w:t>
                            </w:r>
                            <w:r w:rsidR="005F24EA" w:rsidRPr="009730BD">
                              <w:rPr>
                                <w:rFonts w:asciiTheme="minorHAnsi" w:hAnsiTheme="minorHAnsi" w:cstheme="minorHAnsi"/>
                                <w:color w:val="000000"/>
                                <w:szCs w:val="22"/>
                                <w:lang w:val="en-US"/>
                              </w:rPr>
                              <w:t xml:space="preserve">), </w:t>
                            </w:r>
                            <w:r w:rsidR="006E4AE9" w:rsidRPr="009730BD">
                              <w:rPr>
                                <w:rFonts w:asciiTheme="minorHAnsi" w:hAnsiTheme="minorHAnsi" w:cstheme="minorHAnsi"/>
                                <w:color w:val="000000"/>
                                <w:szCs w:val="22"/>
                                <w:lang w:val="en-US"/>
                              </w:rPr>
                              <w:t>105-115</w:t>
                            </w:r>
                            <w:r w:rsidR="005F24EA" w:rsidRPr="009730BD">
                              <w:rPr>
                                <w:rFonts w:asciiTheme="minorHAnsi" w:hAnsiTheme="minorHAnsi" w:cstheme="minorHAnsi"/>
                                <w:color w:val="000000"/>
                                <w:szCs w:val="22"/>
                                <w:lang w:val="en-US"/>
                              </w:rPr>
                              <w:t>.</w:t>
                            </w:r>
                            <w:r w:rsidR="009730BD">
                              <w:rPr>
                                <w:rFonts w:asciiTheme="minorHAnsi" w:hAnsiTheme="minorHAnsi" w:cstheme="minorHAnsi"/>
                                <w:color w:val="000000"/>
                                <w:szCs w:val="22"/>
                                <w:lang w:val="en-US"/>
                              </w:rPr>
                              <w:t xml:space="preserve"> </w:t>
                            </w:r>
                          </w:p>
                          <w:p w14:paraId="6B6E6C3C" w14:textId="0B3C44D4" w:rsidR="005F24EA" w:rsidRPr="009479E5" w:rsidRDefault="00D22138" w:rsidP="005F24EA">
                            <w:pPr>
                              <w:suppressAutoHyphens w:val="0"/>
                              <w:autoSpaceDE w:val="0"/>
                              <w:autoSpaceDN w:val="0"/>
                              <w:adjustRightInd w:val="0"/>
                              <w:rPr>
                                <w:rFonts w:asciiTheme="minorHAnsi" w:hAnsiTheme="minorHAnsi" w:cstheme="minorHAnsi"/>
                                <w:color w:val="000000"/>
                                <w:szCs w:val="22"/>
                                <w:lang w:val="en-US"/>
                              </w:rPr>
                            </w:pPr>
                            <w:hyperlink r:id="rId36" w:history="1">
                              <w:proofErr w:type="spellStart"/>
                              <w:r w:rsidR="009479E5" w:rsidRPr="009479E5">
                                <w:rPr>
                                  <w:rStyle w:val="Hyperlink"/>
                                  <w:rFonts w:asciiTheme="minorHAnsi" w:hAnsiTheme="minorHAnsi" w:cstheme="minorHAnsi"/>
                                  <w:color w:val="auto"/>
                                  <w:sz w:val="21"/>
                                  <w:szCs w:val="21"/>
                                  <w:u w:val="none"/>
                                  <w:lang w:val="en-US"/>
                                </w:rPr>
                                <w:t>doi</w:t>
                              </w:r>
                              <w:proofErr w:type="spellEnd"/>
                              <w:r w:rsidR="009479E5" w:rsidRPr="009479E5">
                                <w:rPr>
                                  <w:rStyle w:val="Hyperlink"/>
                                  <w:rFonts w:asciiTheme="minorHAnsi" w:hAnsiTheme="minorHAnsi" w:cstheme="minorHAnsi"/>
                                  <w:color w:val="auto"/>
                                  <w:sz w:val="21"/>
                                  <w:szCs w:val="21"/>
                                  <w:u w:val="none"/>
                                  <w:lang w:val="en-US"/>
                                </w:rPr>
                                <w:t xml:space="preserve">: </w:t>
                              </w:r>
                              <w:r w:rsidR="009730BD" w:rsidRPr="009479E5">
                                <w:rPr>
                                  <w:rStyle w:val="Hyperlink"/>
                                  <w:rFonts w:asciiTheme="minorHAnsi" w:hAnsiTheme="minorHAnsi" w:cstheme="minorHAnsi"/>
                                  <w:color w:val="auto"/>
                                  <w:sz w:val="21"/>
                                  <w:szCs w:val="21"/>
                                  <w:u w:val="none"/>
                                  <w:lang w:val="en-US"/>
                                </w:rPr>
                                <w:t>10.1016/j.artmed.2010.05.002</w:t>
                              </w:r>
                            </w:hyperlink>
                            <w:r w:rsidR="009730BD" w:rsidRPr="009479E5">
                              <w:rPr>
                                <w:rFonts w:asciiTheme="minorHAnsi" w:hAnsiTheme="minorHAnsi" w:cstheme="minorHAnsi"/>
                                <w:lang w:val="en-US"/>
                              </w:rPr>
                              <w:t>.</w:t>
                            </w:r>
                          </w:p>
                          <w:p w14:paraId="4D3A1556" w14:textId="48516101" w:rsidR="00907353" w:rsidRDefault="00907353" w:rsidP="007256C6">
                            <w:pPr>
                              <w:suppressAutoHyphens w:val="0"/>
                              <w:autoSpaceDE w:val="0"/>
                              <w:autoSpaceDN w:val="0"/>
                              <w:adjustRightInd w:val="0"/>
                              <w:rPr>
                                <w:rFonts w:asciiTheme="minorHAnsi" w:hAnsiTheme="minorHAnsi" w:cstheme="minorHAnsi"/>
                                <w:color w:val="000000"/>
                                <w:szCs w:val="22"/>
                                <w:lang w:val="en-US"/>
                              </w:rPr>
                            </w:pPr>
                          </w:p>
                          <w:p w14:paraId="3DEF69E1" w14:textId="6BA8A608" w:rsidR="00D64219" w:rsidRPr="00D64219" w:rsidRDefault="00907353" w:rsidP="00907353">
                            <w:pPr>
                              <w:suppressAutoHyphens w:val="0"/>
                              <w:autoSpaceDE w:val="0"/>
                              <w:autoSpaceDN w:val="0"/>
                              <w:adjustRightInd w:val="0"/>
                              <w:rPr>
                                <w:szCs w:val="22"/>
                                <w:lang w:val="en-US"/>
                              </w:rPr>
                            </w:pPr>
                            <w:r w:rsidRPr="00D64219">
                              <w:rPr>
                                <w:rFonts w:asciiTheme="minorHAnsi" w:hAnsiTheme="minorHAnsi" w:cstheme="minorHAnsi"/>
                                <w:color w:val="000000"/>
                                <w:szCs w:val="22"/>
                                <w:lang w:val="en-US"/>
                              </w:rPr>
                              <w:t>Kang, M.</w:t>
                            </w:r>
                            <w:r w:rsidR="0092068B" w:rsidRPr="00D64219">
                              <w:rPr>
                                <w:rFonts w:asciiTheme="minorHAnsi" w:hAnsiTheme="minorHAnsi" w:cstheme="minorHAnsi"/>
                                <w:color w:val="000000"/>
                                <w:szCs w:val="22"/>
                                <w:lang w:val="en-US"/>
                              </w:rPr>
                              <w:t xml:space="preserve">, Rowe, D. A., </w:t>
                            </w:r>
                            <w:proofErr w:type="spellStart"/>
                            <w:r w:rsidR="0092068B" w:rsidRPr="00D64219">
                              <w:rPr>
                                <w:rFonts w:asciiTheme="minorHAnsi" w:hAnsiTheme="minorHAnsi" w:cstheme="minorHAnsi"/>
                                <w:color w:val="000000"/>
                                <w:szCs w:val="22"/>
                                <w:lang w:val="en-US"/>
                              </w:rPr>
                              <w:t>Barreira</w:t>
                            </w:r>
                            <w:proofErr w:type="spellEnd"/>
                            <w:r w:rsidR="0092068B" w:rsidRPr="00D64219">
                              <w:rPr>
                                <w:rFonts w:asciiTheme="minorHAnsi" w:hAnsiTheme="minorHAnsi" w:cstheme="minorHAnsi"/>
                                <w:color w:val="000000"/>
                                <w:szCs w:val="22"/>
                                <w:lang w:val="en-US"/>
                              </w:rPr>
                              <w:t xml:space="preserve">, T. V., Robinson, T., </w:t>
                            </w:r>
                            <w:r w:rsidR="00453CBC" w:rsidRPr="00D64219">
                              <w:rPr>
                                <w:rFonts w:asciiTheme="minorHAnsi" w:hAnsiTheme="minorHAnsi" w:cstheme="minorHAnsi"/>
                                <w:color w:val="000000"/>
                                <w:szCs w:val="22"/>
                                <w:lang w:val="en-US"/>
                              </w:rPr>
                              <w:t xml:space="preserve">Mahar, M. T. </w:t>
                            </w:r>
                            <w:r w:rsidRPr="00D64219">
                              <w:rPr>
                                <w:rFonts w:asciiTheme="minorHAnsi" w:hAnsiTheme="minorHAnsi" w:cstheme="minorHAnsi"/>
                                <w:color w:val="000000"/>
                                <w:szCs w:val="22"/>
                                <w:lang w:val="en-US"/>
                              </w:rPr>
                              <w:t xml:space="preserve">(2013). </w:t>
                            </w:r>
                            <w:r w:rsidR="00453CBC" w:rsidRPr="00D64219">
                              <w:rPr>
                                <w:rFonts w:asciiTheme="minorHAnsi" w:hAnsiTheme="minorHAnsi" w:cstheme="minorHAnsi"/>
                                <w:color w:val="000000"/>
                                <w:szCs w:val="22"/>
                                <w:lang w:val="en-US"/>
                              </w:rPr>
                              <w:t>Individual</w:t>
                            </w:r>
                            <w:r w:rsidR="007B3C77" w:rsidRPr="00D64219">
                              <w:rPr>
                                <w:rFonts w:asciiTheme="minorHAnsi" w:hAnsiTheme="minorHAnsi" w:cstheme="minorHAnsi"/>
                                <w:color w:val="000000"/>
                                <w:szCs w:val="22"/>
                                <w:lang w:val="en-US"/>
                              </w:rPr>
                              <w:t xml:space="preserve">-Centered Approach for Handling </w:t>
                            </w:r>
                            <w:r w:rsidR="009F1E32" w:rsidRPr="00D64219">
                              <w:rPr>
                                <w:rFonts w:asciiTheme="minorHAnsi" w:hAnsiTheme="minorHAnsi" w:cstheme="minorHAnsi"/>
                                <w:color w:val="000000"/>
                                <w:szCs w:val="22"/>
                                <w:lang w:val="en-US"/>
                              </w:rPr>
                              <w:t xml:space="preserve">Physical Activity Missing Data. </w:t>
                            </w:r>
                            <w:r w:rsidR="002213F0" w:rsidRPr="00D64219">
                              <w:rPr>
                                <w:rFonts w:asciiTheme="minorHAnsi" w:hAnsiTheme="minorHAnsi" w:cstheme="minorHAnsi"/>
                                <w:i/>
                                <w:iCs/>
                                <w:color w:val="000000"/>
                                <w:szCs w:val="22"/>
                                <w:lang w:val="en-US"/>
                              </w:rPr>
                              <w:t>Research Quarterly for Exercise and Sports</w:t>
                            </w:r>
                            <w:r w:rsidRPr="00D64219">
                              <w:rPr>
                                <w:rFonts w:asciiTheme="minorHAnsi" w:hAnsiTheme="minorHAnsi" w:cstheme="minorHAnsi"/>
                                <w:color w:val="000000"/>
                                <w:szCs w:val="22"/>
                                <w:lang w:val="en-US"/>
                              </w:rPr>
                              <w:t xml:space="preserve">, </w:t>
                            </w:r>
                            <w:r w:rsidR="00DC502F" w:rsidRPr="00D64219">
                              <w:rPr>
                                <w:rFonts w:asciiTheme="minorHAnsi" w:hAnsiTheme="minorHAnsi" w:cstheme="minorHAnsi"/>
                                <w:i/>
                                <w:iCs/>
                                <w:color w:val="000000"/>
                                <w:szCs w:val="22"/>
                                <w:lang w:val="en-US"/>
                              </w:rPr>
                              <w:t>8</w:t>
                            </w:r>
                            <w:r w:rsidRPr="00D64219">
                              <w:rPr>
                                <w:rFonts w:asciiTheme="minorHAnsi" w:hAnsiTheme="minorHAnsi" w:cstheme="minorHAnsi"/>
                                <w:color w:val="000000"/>
                                <w:szCs w:val="22"/>
                                <w:lang w:val="en-US"/>
                              </w:rPr>
                              <w:t>(</w:t>
                            </w:r>
                            <w:r w:rsidR="00DC502F" w:rsidRPr="00D64219">
                              <w:rPr>
                                <w:rFonts w:asciiTheme="minorHAnsi" w:hAnsiTheme="minorHAnsi" w:cstheme="minorHAnsi"/>
                                <w:color w:val="000000"/>
                                <w:szCs w:val="22"/>
                                <w:lang w:val="en-US"/>
                              </w:rPr>
                              <w:t>2</w:t>
                            </w:r>
                            <w:r w:rsidRPr="00D64219">
                              <w:rPr>
                                <w:rFonts w:asciiTheme="minorHAnsi" w:hAnsiTheme="minorHAnsi" w:cstheme="minorHAnsi"/>
                                <w:color w:val="000000"/>
                                <w:szCs w:val="22"/>
                                <w:lang w:val="en-US"/>
                              </w:rPr>
                              <w:t>).</w:t>
                            </w:r>
                            <w:r w:rsidR="00DC502F" w:rsidRPr="00D64219">
                              <w:rPr>
                                <w:rFonts w:asciiTheme="minorHAnsi" w:hAnsiTheme="minorHAnsi" w:cstheme="minorHAnsi"/>
                                <w:color w:val="000000"/>
                                <w:szCs w:val="22"/>
                                <w:lang w:val="en-US"/>
                              </w:rPr>
                              <w:t xml:space="preserve"> 131-137</w:t>
                            </w:r>
                            <w:r w:rsidR="00D64219" w:rsidRPr="00D64219">
                              <w:rPr>
                                <w:rFonts w:asciiTheme="minorHAnsi" w:hAnsiTheme="minorHAnsi" w:cstheme="minorHAnsi"/>
                                <w:color w:val="000000"/>
                                <w:szCs w:val="22"/>
                                <w:lang w:val="en-US"/>
                              </w:rPr>
                              <w:t xml:space="preserve">. </w:t>
                            </w:r>
                            <w:hyperlink r:id="rId37" w:history="1">
                              <w:r w:rsidR="00D64219" w:rsidRPr="00BA4641">
                                <w:rPr>
                                  <w:rStyle w:val="Hyperlink"/>
                                  <w:rFonts w:asciiTheme="minorHAnsi" w:hAnsiTheme="minorHAnsi" w:cstheme="minorHAnsi"/>
                                  <w:color w:val="333333"/>
                                  <w:szCs w:val="22"/>
                                  <w:u w:val="none"/>
                                  <w:shd w:val="clear" w:color="auto" w:fill="FFFFFF"/>
                                  <w:lang w:val="en-US"/>
                                </w:rPr>
                                <w:t>10.1080/02701367.2009.10599546</w:t>
                              </w:r>
                            </w:hyperlink>
                            <w:r w:rsidR="00BA4641">
                              <w:rPr>
                                <w:rStyle w:val="Hyperlink"/>
                                <w:rFonts w:asciiTheme="minorHAnsi" w:hAnsiTheme="minorHAnsi" w:cstheme="minorHAnsi"/>
                                <w:color w:val="333333"/>
                                <w:szCs w:val="22"/>
                                <w:u w:val="none"/>
                                <w:shd w:val="clear" w:color="auto" w:fill="FFFFFF"/>
                                <w:lang w:val="en-US"/>
                              </w:rPr>
                              <w:t>.</w:t>
                            </w:r>
                          </w:p>
                          <w:p w14:paraId="165726B9" w14:textId="28754147" w:rsidR="00D27F53" w:rsidRDefault="00D27F53" w:rsidP="007256C6">
                            <w:pPr>
                              <w:suppressAutoHyphens w:val="0"/>
                              <w:autoSpaceDE w:val="0"/>
                              <w:autoSpaceDN w:val="0"/>
                              <w:adjustRightInd w:val="0"/>
                              <w:rPr>
                                <w:rFonts w:asciiTheme="minorHAnsi" w:hAnsiTheme="minorHAnsi" w:cstheme="minorHAnsi"/>
                                <w:color w:val="000000"/>
                                <w:szCs w:val="22"/>
                                <w:lang w:val="en-US"/>
                              </w:rPr>
                            </w:pPr>
                          </w:p>
                          <w:p w14:paraId="355611DE" w14:textId="7F57E9F1" w:rsidR="00D27F53" w:rsidRPr="00125E0F" w:rsidRDefault="00D27F53" w:rsidP="007256C6">
                            <w:pPr>
                              <w:suppressAutoHyphens w:val="0"/>
                              <w:autoSpaceDE w:val="0"/>
                              <w:autoSpaceDN w:val="0"/>
                              <w:adjustRightInd w:val="0"/>
                              <w:rPr>
                                <w:rFonts w:asciiTheme="minorHAnsi" w:hAnsiTheme="minorHAnsi" w:cstheme="minorHAnsi"/>
                                <w:color w:val="000000"/>
                                <w:szCs w:val="22"/>
                                <w:lang w:val="en-US"/>
                              </w:rPr>
                            </w:pPr>
                            <w:proofErr w:type="spellStart"/>
                            <w:r w:rsidRPr="00ED11FC">
                              <w:rPr>
                                <w:rFonts w:asciiTheme="minorHAnsi" w:hAnsiTheme="minorHAnsi" w:cstheme="minorHAnsi"/>
                                <w:color w:val="000000"/>
                                <w:szCs w:val="22"/>
                                <w:lang w:val="en-US"/>
                              </w:rPr>
                              <w:t>Komorowski</w:t>
                            </w:r>
                            <w:proofErr w:type="spellEnd"/>
                            <w:r w:rsidRPr="00ED11FC">
                              <w:rPr>
                                <w:rFonts w:asciiTheme="minorHAnsi" w:hAnsiTheme="minorHAnsi" w:cstheme="minorHAnsi"/>
                                <w:color w:val="000000"/>
                                <w:szCs w:val="22"/>
                                <w:lang w:val="en-US"/>
                              </w:rPr>
                              <w:t xml:space="preserve">, M. (2016). </w:t>
                            </w:r>
                            <w:r w:rsidRPr="00ED11FC">
                              <w:rPr>
                                <w:rFonts w:asciiTheme="minorHAnsi" w:hAnsiTheme="minorHAnsi" w:cstheme="minorHAnsi"/>
                                <w:i/>
                                <w:iCs/>
                                <w:color w:val="000000"/>
                                <w:szCs w:val="22"/>
                                <w:lang w:val="en-US"/>
                              </w:rPr>
                              <w:t>Markov Models and Cost Effectiveness Analysis: Applications in Medical Research</w:t>
                            </w:r>
                            <w:r w:rsidRPr="00ED11FC">
                              <w:rPr>
                                <w:rFonts w:asciiTheme="minorHAnsi" w:hAnsiTheme="minorHAnsi" w:cstheme="minorHAnsi"/>
                                <w:color w:val="000000"/>
                                <w:szCs w:val="22"/>
                                <w:lang w:val="en-US"/>
                              </w:rPr>
                              <w:t xml:space="preserve">. </w:t>
                            </w:r>
                            <w:r w:rsidRPr="00125E0F">
                              <w:rPr>
                                <w:rFonts w:asciiTheme="minorHAnsi" w:hAnsiTheme="minorHAnsi" w:cstheme="minorHAnsi"/>
                                <w:color w:val="000000"/>
                                <w:szCs w:val="22"/>
                                <w:lang w:val="en-US"/>
                              </w:rPr>
                              <w:t>Springer.</w:t>
                            </w:r>
                          </w:p>
                          <w:p w14:paraId="6AB6C1DA" w14:textId="0037B96B" w:rsidR="00FD13A2" w:rsidRPr="00125E0F" w:rsidRDefault="00FD13A2" w:rsidP="007256C6">
                            <w:pPr>
                              <w:suppressAutoHyphens w:val="0"/>
                              <w:autoSpaceDE w:val="0"/>
                              <w:autoSpaceDN w:val="0"/>
                              <w:adjustRightInd w:val="0"/>
                              <w:rPr>
                                <w:rFonts w:asciiTheme="minorHAnsi" w:hAnsiTheme="minorHAnsi" w:cstheme="minorHAnsi"/>
                                <w:color w:val="000000"/>
                                <w:szCs w:val="22"/>
                                <w:lang w:val="en-US"/>
                              </w:rPr>
                            </w:pPr>
                          </w:p>
                          <w:p w14:paraId="74D0DC97" w14:textId="0BAB78D5" w:rsidR="00FD13A2" w:rsidRPr="00125E0F" w:rsidRDefault="00FD13A2" w:rsidP="007256C6">
                            <w:pPr>
                              <w:suppressAutoHyphens w:val="0"/>
                              <w:autoSpaceDE w:val="0"/>
                              <w:autoSpaceDN w:val="0"/>
                              <w:adjustRightInd w:val="0"/>
                              <w:rPr>
                                <w:rFonts w:asciiTheme="minorHAnsi" w:hAnsiTheme="minorHAnsi" w:cstheme="minorHAnsi"/>
                                <w:color w:val="000000"/>
                                <w:szCs w:val="22"/>
                                <w:lang w:val="en-US"/>
                              </w:rPr>
                            </w:pPr>
                            <w:r w:rsidRPr="00CC0452">
                              <w:rPr>
                                <w:rFonts w:ascii="SFRM0900" w:hAnsi="SFRM0900" w:cs="SFRM0900"/>
                                <w:szCs w:val="22"/>
                                <w:lang w:val="en-US" w:eastAsia="da-DK"/>
                              </w:rPr>
                              <w:t>Last</w:t>
                            </w:r>
                            <w:r>
                              <w:rPr>
                                <w:rFonts w:ascii="SFRM0900" w:hAnsi="SFRM0900" w:cs="SFRM0900"/>
                                <w:szCs w:val="22"/>
                                <w:lang w:val="en-US" w:eastAsia="da-DK"/>
                              </w:rPr>
                              <w:t>, G., Brandt, A. (1995).</w:t>
                            </w:r>
                            <w:r w:rsidRPr="00CC0452">
                              <w:rPr>
                                <w:rFonts w:ascii="SFRM0900" w:hAnsi="SFRM0900" w:cs="SFRM0900"/>
                                <w:szCs w:val="22"/>
                                <w:lang w:val="en-US" w:eastAsia="da-DK"/>
                              </w:rPr>
                              <w:t xml:space="preserve"> </w:t>
                            </w:r>
                            <w:r w:rsidRPr="00CC0452">
                              <w:rPr>
                                <w:rFonts w:ascii="SFTI0900" w:hAnsi="SFTI0900" w:cs="SFTI0900"/>
                                <w:i/>
                                <w:iCs/>
                                <w:szCs w:val="22"/>
                                <w:lang w:val="en-US" w:eastAsia="da-DK"/>
                              </w:rPr>
                              <w:t>Marked Point Processes on the real line: the dynamical approach</w:t>
                            </w:r>
                            <w:r w:rsidRPr="00CC0452">
                              <w:rPr>
                                <w:rFonts w:ascii="SFRM0900" w:hAnsi="SFRM0900" w:cs="SFRM0900"/>
                                <w:i/>
                                <w:iCs/>
                                <w:szCs w:val="22"/>
                                <w:lang w:val="en-US" w:eastAsia="da-DK"/>
                              </w:rPr>
                              <w:t xml:space="preserve">. </w:t>
                            </w:r>
                            <w:r w:rsidRPr="00CC0452">
                              <w:rPr>
                                <w:rFonts w:ascii="SFRM0900" w:hAnsi="SFRM0900" w:cs="SFRM0900"/>
                                <w:szCs w:val="22"/>
                                <w:lang w:val="en-US" w:eastAsia="da-DK"/>
                              </w:rPr>
                              <w:t>Springer.</w:t>
                            </w:r>
                          </w:p>
                          <w:p w14:paraId="5190AB0E" w14:textId="77777777" w:rsidR="00D27F53" w:rsidRPr="00125E0F" w:rsidRDefault="00D27F53" w:rsidP="007256C6">
                            <w:pPr>
                              <w:suppressAutoHyphens w:val="0"/>
                              <w:autoSpaceDE w:val="0"/>
                              <w:autoSpaceDN w:val="0"/>
                              <w:adjustRightInd w:val="0"/>
                              <w:rPr>
                                <w:rFonts w:asciiTheme="minorHAnsi" w:hAnsiTheme="minorHAnsi" w:cstheme="minorHAnsi"/>
                                <w:color w:val="000000"/>
                                <w:szCs w:val="22"/>
                                <w:lang w:val="en-US"/>
                              </w:rPr>
                            </w:pPr>
                          </w:p>
                          <w:p w14:paraId="510509E6" w14:textId="03C8621E" w:rsidR="00D27F53" w:rsidRPr="000F2926" w:rsidRDefault="00D27F53" w:rsidP="007256C6">
                            <w:pPr>
                              <w:suppressAutoHyphens w:val="0"/>
                              <w:autoSpaceDE w:val="0"/>
                              <w:autoSpaceDN w:val="0"/>
                              <w:adjustRightInd w:val="0"/>
                              <w:rPr>
                                <w:rFonts w:asciiTheme="minorHAnsi" w:hAnsiTheme="minorHAnsi" w:cstheme="minorHAnsi"/>
                                <w:color w:val="000000"/>
                                <w:szCs w:val="22"/>
                                <w:lang w:val="en-US"/>
                              </w:rPr>
                            </w:pPr>
                            <w:r w:rsidRPr="00125E0F">
                              <w:rPr>
                                <w:rFonts w:asciiTheme="minorHAnsi" w:hAnsiTheme="minorHAnsi" w:cstheme="minorHAnsi"/>
                                <w:color w:val="000000"/>
                                <w:szCs w:val="22"/>
                                <w:lang w:val="en-US"/>
                              </w:rPr>
                              <w:t xml:space="preserve">Shen, P., Lai, U. (2020). </w:t>
                            </w:r>
                            <w:r w:rsidRPr="00057B35">
                              <w:rPr>
                                <w:rFonts w:asciiTheme="minorHAnsi" w:hAnsiTheme="minorHAnsi" w:cstheme="minorHAnsi"/>
                                <w:color w:val="000000"/>
                                <w:szCs w:val="22"/>
                                <w:lang w:val="en-US"/>
                              </w:rPr>
                              <w:t xml:space="preserve">Nonparametric analysis of recurrent gap time data. </w:t>
                            </w:r>
                            <w:r w:rsidRPr="000F2926">
                              <w:rPr>
                                <w:rFonts w:asciiTheme="minorHAnsi" w:hAnsiTheme="minorHAnsi" w:cstheme="minorHAnsi"/>
                                <w:i/>
                                <w:iCs/>
                                <w:color w:val="000000"/>
                                <w:szCs w:val="22"/>
                                <w:lang w:val="en-US"/>
                              </w:rPr>
                              <w:t>Communications in Statistics - Theory and Methods</w:t>
                            </w:r>
                            <w:r w:rsidRPr="000F2926">
                              <w:rPr>
                                <w:rFonts w:asciiTheme="minorHAnsi" w:hAnsiTheme="minorHAnsi" w:cstheme="minorHAnsi"/>
                                <w:color w:val="000000"/>
                                <w:szCs w:val="22"/>
                                <w:lang w:val="en-US"/>
                              </w:rPr>
                              <w:t xml:space="preserve">, (49), 3298-3312. </w:t>
                            </w:r>
                            <w:proofErr w:type="spellStart"/>
                            <w:r w:rsidR="008B499E">
                              <w:rPr>
                                <w:rFonts w:asciiTheme="minorHAnsi" w:hAnsiTheme="minorHAnsi" w:cstheme="minorHAnsi"/>
                                <w:color w:val="000000"/>
                                <w:szCs w:val="22"/>
                                <w:lang w:val="en-US"/>
                              </w:rPr>
                              <w:t>doi</w:t>
                            </w:r>
                            <w:proofErr w:type="spellEnd"/>
                            <w:r w:rsidR="008B499E">
                              <w:rPr>
                                <w:rFonts w:asciiTheme="minorHAnsi" w:hAnsiTheme="minorHAnsi" w:cstheme="minorHAnsi"/>
                                <w:color w:val="000000"/>
                                <w:szCs w:val="22"/>
                                <w:lang w:val="en-US"/>
                              </w:rPr>
                              <w:t xml:space="preserve">: </w:t>
                            </w:r>
                            <w:r w:rsidRPr="000F2926">
                              <w:rPr>
                                <w:rFonts w:asciiTheme="minorHAnsi" w:hAnsiTheme="minorHAnsi" w:cstheme="minorHAnsi"/>
                                <w:color w:val="000000"/>
                                <w:szCs w:val="22"/>
                                <w:lang w:val="en-US"/>
                              </w:rPr>
                              <w:t>10.1080/03610926.2019.1588322</w:t>
                            </w:r>
                            <w:r w:rsidR="008B499E">
                              <w:rPr>
                                <w:rFonts w:asciiTheme="minorHAnsi" w:hAnsiTheme="minorHAnsi" w:cstheme="minorHAnsi"/>
                                <w:color w:val="000000"/>
                                <w:szCs w:val="22"/>
                                <w:lang w:val="en-US"/>
                              </w:rPr>
                              <w:t>.</w:t>
                            </w:r>
                          </w:p>
                          <w:p w14:paraId="51BDC918" w14:textId="78D874DB" w:rsidR="00D27F53" w:rsidRPr="000F2926" w:rsidRDefault="00D27F53" w:rsidP="007256C6">
                            <w:pPr>
                              <w:suppressAutoHyphens w:val="0"/>
                              <w:autoSpaceDE w:val="0"/>
                              <w:autoSpaceDN w:val="0"/>
                              <w:adjustRightInd w:val="0"/>
                              <w:rPr>
                                <w:rFonts w:asciiTheme="minorHAnsi" w:hAnsiTheme="minorHAnsi" w:cstheme="minorHAnsi"/>
                                <w:color w:val="000000"/>
                                <w:szCs w:val="22"/>
                                <w:lang w:val="en-US"/>
                              </w:rPr>
                            </w:pPr>
                          </w:p>
                          <w:p w14:paraId="2307FF47" w14:textId="311C5726" w:rsidR="00D27F53" w:rsidRPr="006A06FF" w:rsidRDefault="00D27F53" w:rsidP="007256C6">
                            <w:pPr>
                              <w:suppressAutoHyphens w:val="0"/>
                              <w:autoSpaceDE w:val="0"/>
                              <w:autoSpaceDN w:val="0"/>
                              <w:adjustRightInd w:val="0"/>
                              <w:rPr>
                                <w:rFonts w:asciiTheme="minorHAnsi" w:hAnsiTheme="minorHAnsi" w:cstheme="minorHAnsi"/>
                                <w:color w:val="000000"/>
                                <w:szCs w:val="22"/>
                                <w:lang w:val="en-US"/>
                              </w:rPr>
                            </w:pPr>
                            <w:r w:rsidRPr="00420CD4">
                              <w:rPr>
                                <w:rFonts w:asciiTheme="minorHAnsi" w:hAnsiTheme="minorHAnsi" w:cstheme="minorHAnsi"/>
                                <w:color w:val="000000"/>
                                <w:szCs w:val="22"/>
                                <w:lang w:val="en-US"/>
                              </w:rPr>
                              <w:t>Tan, S. C.</w:t>
                            </w:r>
                            <w:r>
                              <w:rPr>
                                <w:rFonts w:asciiTheme="minorHAnsi" w:hAnsiTheme="minorHAnsi" w:cstheme="minorHAnsi"/>
                                <w:color w:val="000000"/>
                                <w:szCs w:val="22"/>
                                <w:lang w:val="en-US"/>
                              </w:rPr>
                              <w:t xml:space="preserve">, Lau, P. S., Yu, X. </w:t>
                            </w:r>
                            <w:r w:rsidRPr="00420CD4">
                              <w:rPr>
                                <w:rFonts w:asciiTheme="minorHAnsi" w:hAnsiTheme="minorHAnsi" w:cstheme="minorHAnsi"/>
                                <w:color w:val="000000"/>
                                <w:szCs w:val="22"/>
                                <w:lang w:val="en-US"/>
                              </w:rPr>
                              <w:t xml:space="preserve">(2015, May). Finding Similar Time Series in Sales Transaction Data. </w:t>
                            </w:r>
                            <w:r w:rsidRPr="006A06FF">
                              <w:rPr>
                                <w:rFonts w:asciiTheme="minorHAnsi" w:hAnsiTheme="minorHAnsi" w:cstheme="minorHAnsi"/>
                                <w:i/>
                                <w:iCs/>
                                <w:color w:val="000000"/>
                                <w:szCs w:val="22"/>
                                <w:lang w:val="en-US"/>
                              </w:rPr>
                              <w:t>Current Approaches in Applied Artificial Intelligence</w:t>
                            </w:r>
                            <w:r w:rsidRPr="006A06FF">
                              <w:rPr>
                                <w:rFonts w:asciiTheme="minorHAnsi" w:hAnsiTheme="minorHAnsi" w:cstheme="minorHAnsi"/>
                                <w:color w:val="000000"/>
                                <w:szCs w:val="22"/>
                                <w:lang w:val="en-US"/>
                              </w:rPr>
                              <w:t xml:space="preserve">, 645-654. </w:t>
                            </w:r>
                            <w:hyperlink r:id="rId38" w:history="1">
                              <w:proofErr w:type="spellStart"/>
                              <w:r w:rsidR="008B499E" w:rsidRPr="008B499E">
                                <w:rPr>
                                  <w:rStyle w:val="Hyperlink"/>
                                  <w:rFonts w:asciiTheme="minorHAnsi" w:hAnsiTheme="minorHAnsi" w:cstheme="minorHAnsi"/>
                                  <w:color w:val="auto"/>
                                  <w:szCs w:val="22"/>
                                  <w:u w:val="none"/>
                                  <w:lang w:val="en-US"/>
                                </w:rPr>
                                <w:t>doi</w:t>
                              </w:r>
                              <w:proofErr w:type="spellEnd"/>
                              <w:r w:rsidR="008B499E" w:rsidRPr="008B499E">
                                <w:rPr>
                                  <w:rStyle w:val="Hyperlink"/>
                                  <w:rFonts w:asciiTheme="minorHAnsi" w:hAnsiTheme="minorHAnsi" w:cstheme="minorHAnsi"/>
                                  <w:color w:val="auto"/>
                                  <w:szCs w:val="22"/>
                                  <w:u w:val="none"/>
                                  <w:lang w:val="en-US"/>
                                </w:rPr>
                                <w:t xml:space="preserve">: </w:t>
                              </w:r>
                              <w:r w:rsidRPr="008B499E">
                                <w:rPr>
                                  <w:rStyle w:val="Hyperlink"/>
                                  <w:rFonts w:asciiTheme="minorHAnsi" w:hAnsiTheme="minorHAnsi" w:cstheme="minorHAnsi"/>
                                  <w:color w:val="auto"/>
                                  <w:szCs w:val="22"/>
                                  <w:u w:val="none"/>
                                  <w:lang w:val="en-US"/>
                                </w:rPr>
                                <w:t>10.1007/978-3-319-19066-2_62</w:t>
                              </w:r>
                            </w:hyperlink>
                            <w:r w:rsidR="008B499E">
                              <w:rPr>
                                <w:rStyle w:val="Hyperlink"/>
                                <w:rFonts w:asciiTheme="minorHAnsi" w:hAnsiTheme="minorHAnsi" w:cstheme="minorHAnsi"/>
                                <w:color w:val="auto"/>
                                <w:szCs w:val="22"/>
                                <w:u w:val="none"/>
                                <w:lang w:val="en-US"/>
                              </w:rPr>
                              <w:t>.</w:t>
                            </w:r>
                          </w:p>
                          <w:p w14:paraId="521886FC" w14:textId="145223F8" w:rsidR="00D27F53" w:rsidRPr="006A06FF" w:rsidRDefault="00D27F53" w:rsidP="007256C6">
                            <w:pPr>
                              <w:suppressAutoHyphens w:val="0"/>
                              <w:autoSpaceDE w:val="0"/>
                              <w:autoSpaceDN w:val="0"/>
                              <w:adjustRightInd w:val="0"/>
                              <w:rPr>
                                <w:rFonts w:asciiTheme="minorHAnsi" w:hAnsiTheme="minorHAnsi" w:cstheme="minorHAnsi"/>
                                <w:color w:val="000000"/>
                                <w:szCs w:val="22"/>
                                <w:lang w:val="en-US"/>
                              </w:rPr>
                            </w:pPr>
                          </w:p>
                          <w:p w14:paraId="2E3AA85A" w14:textId="72E782C6" w:rsidR="00D27F53" w:rsidRPr="00125E0F" w:rsidRDefault="00D27F53" w:rsidP="007256C6">
                            <w:pPr>
                              <w:suppressAutoHyphens w:val="0"/>
                              <w:autoSpaceDE w:val="0"/>
                              <w:autoSpaceDN w:val="0"/>
                              <w:adjustRightInd w:val="0"/>
                              <w:rPr>
                                <w:rFonts w:asciiTheme="minorHAnsi" w:hAnsiTheme="minorHAnsi" w:cstheme="minorHAnsi"/>
                                <w:color w:val="000000"/>
                                <w:szCs w:val="22"/>
                                <w:lang w:val="en-US"/>
                              </w:rPr>
                            </w:pPr>
                            <w:r w:rsidRPr="006A06FF">
                              <w:rPr>
                                <w:rFonts w:asciiTheme="minorHAnsi" w:hAnsiTheme="minorHAnsi" w:cstheme="minorHAnsi"/>
                                <w:color w:val="000000"/>
                                <w:szCs w:val="22"/>
                                <w:lang w:val="en-US"/>
                              </w:rPr>
                              <w:t xml:space="preserve">Tan, P. N., Steinbach, M., </w:t>
                            </w:r>
                            <w:proofErr w:type="spellStart"/>
                            <w:r w:rsidRPr="006A06FF">
                              <w:rPr>
                                <w:rFonts w:asciiTheme="minorHAnsi" w:hAnsiTheme="minorHAnsi" w:cstheme="minorHAnsi"/>
                                <w:color w:val="000000"/>
                                <w:szCs w:val="22"/>
                                <w:lang w:val="en-US"/>
                              </w:rPr>
                              <w:t>Karpatne</w:t>
                            </w:r>
                            <w:proofErr w:type="spellEnd"/>
                            <w:r w:rsidRPr="006A06FF">
                              <w:rPr>
                                <w:rFonts w:asciiTheme="minorHAnsi" w:hAnsiTheme="minorHAnsi" w:cstheme="minorHAnsi"/>
                                <w:color w:val="000000"/>
                                <w:szCs w:val="22"/>
                                <w:lang w:val="en-US"/>
                              </w:rPr>
                              <w:t xml:space="preserve">, A., Kumar, V. (2019). </w:t>
                            </w:r>
                            <w:r w:rsidRPr="003121AF">
                              <w:rPr>
                                <w:rFonts w:asciiTheme="minorHAnsi" w:hAnsiTheme="minorHAnsi" w:cstheme="minorHAnsi"/>
                                <w:i/>
                                <w:iCs/>
                                <w:color w:val="000000"/>
                                <w:szCs w:val="22"/>
                                <w:lang w:val="en-US"/>
                              </w:rPr>
                              <w:t>Introduction to Data Mining</w:t>
                            </w:r>
                            <w:r w:rsidRPr="003121AF">
                              <w:rPr>
                                <w:rFonts w:asciiTheme="minorHAnsi" w:hAnsiTheme="minorHAnsi" w:cstheme="minorHAnsi"/>
                                <w:color w:val="000000"/>
                                <w:szCs w:val="22"/>
                                <w:lang w:val="en-US"/>
                              </w:rPr>
                              <w:t>. Pearson.</w:t>
                            </w:r>
                          </w:p>
                          <w:p w14:paraId="69EB0752" w14:textId="7884CB66" w:rsidR="00D27F53" w:rsidRPr="00125E0F" w:rsidRDefault="00D27F53" w:rsidP="007256C6">
                            <w:pPr>
                              <w:suppressAutoHyphens w:val="0"/>
                              <w:autoSpaceDE w:val="0"/>
                              <w:autoSpaceDN w:val="0"/>
                              <w:adjustRightInd w:val="0"/>
                              <w:rPr>
                                <w:rFonts w:asciiTheme="minorHAnsi" w:hAnsiTheme="minorHAnsi" w:cstheme="minorHAnsi"/>
                                <w:color w:val="000000"/>
                                <w:szCs w:val="22"/>
                                <w:lang w:val="en-US"/>
                              </w:rPr>
                            </w:pPr>
                          </w:p>
                          <w:p w14:paraId="598A4853" w14:textId="77777777" w:rsidR="00E629F5" w:rsidRDefault="00250A20" w:rsidP="00516B0E">
                            <w:pPr>
                              <w:suppressAutoHyphens w:val="0"/>
                              <w:autoSpaceDE w:val="0"/>
                              <w:autoSpaceDN w:val="0"/>
                              <w:adjustRightInd w:val="0"/>
                              <w:rPr>
                                <w:rFonts w:asciiTheme="minorHAnsi" w:hAnsiTheme="minorHAnsi" w:cstheme="minorHAnsi"/>
                                <w:color w:val="000000"/>
                                <w:szCs w:val="22"/>
                                <w:lang w:val="en-US"/>
                              </w:rPr>
                            </w:pPr>
                            <w:r w:rsidRPr="00125E0F">
                              <w:rPr>
                                <w:rFonts w:asciiTheme="minorHAnsi" w:hAnsiTheme="minorHAnsi" w:cstheme="minorHAnsi"/>
                                <w:color w:val="000000"/>
                                <w:szCs w:val="22"/>
                                <w:lang w:val="en-US"/>
                              </w:rPr>
                              <w:t xml:space="preserve">Vliet, N., </w:t>
                            </w:r>
                            <w:proofErr w:type="spellStart"/>
                            <w:r w:rsidR="00C221A7" w:rsidRPr="00125E0F">
                              <w:rPr>
                                <w:rFonts w:asciiTheme="minorHAnsi" w:hAnsiTheme="minorHAnsi" w:cstheme="minorHAnsi"/>
                                <w:color w:val="000000"/>
                                <w:szCs w:val="22"/>
                                <w:lang w:val="en-US"/>
                              </w:rPr>
                              <w:t>Suijkerbuijk</w:t>
                            </w:r>
                            <w:proofErr w:type="spellEnd"/>
                            <w:r w:rsidR="00C221A7" w:rsidRPr="00125E0F">
                              <w:rPr>
                                <w:rFonts w:asciiTheme="minorHAnsi" w:hAnsiTheme="minorHAnsi" w:cstheme="minorHAnsi"/>
                                <w:color w:val="000000"/>
                                <w:szCs w:val="22"/>
                                <w:lang w:val="en-US"/>
                              </w:rPr>
                              <w:t xml:space="preserve">, A., </w:t>
                            </w:r>
                            <w:proofErr w:type="spellStart"/>
                            <w:r w:rsidR="00C221A7" w:rsidRPr="00125E0F">
                              <w:rPr>
                                <w:rFonts w:asciiTheme="minorHAnsi" w:hAnsiTheme="minorHAnsi" w:cstheme="minorHAnsi"/>
                                <w:color w:val="000000"/>
                                <w:szCs w:val="22"/>
                                <w:lang w:val="en-US"/>
                              </w:rPr>
                              <w:t>Blaeij</w:t>
                            </w:r>
                            <w:proofErr w:type="spellEnd"/>
                            <w:r w:rsidR="00C221A7" w:rsidRPr="00125E0F">
                              <w:rPr>
                                <w:rFonts w:asciiTheme="minorHAnsi" w:hAnsiTheme="minorHAnsi" w:cstheme="minorHAnsi"/>
                                <w:color w:val="000000"/>
                                <w:szCs w:val="22"/>
                                <w:lang w:val="en-US"/>
                              </w:rPr>
                              <w:t xml:space="preserve">, A., </w:t>
                            </w:r>
                            <w:r w:rsidR="005D5813" w:rsidRPr="00125E0F">
                              <w:rPr>
                                <w:rFonts w:asciiTheme="minorHAnsi" w:hAnsiTheme="minorHAnsi" w:cstheme="minorHAnsi"/>
                                <w:color w:val="000000"/>
                                <w:szCs w:val="22"/>
                                <w:lang w:val="en-US"/>
                              </w:rPr>
                              <w:t>Wit, G., A., Gils, P., F., Polder, J. J. (</w:t>
                            </w:r>
                            <w:r w:rsidRPr="00125E0F">
                              <w:rPr>
                                <w:rFonts w:asciiTheme="minorHAnsi" w:hAnsiTheme="minorHAnsi" w:cstheme="minorHAnsi"/>
                                <w:color w:val="000000"/>
                                <w:szCs w:val="22"/>
                                <w:lang w:val="en-US"/>
                              </w:rPr>
                              <w:t>20</w:t>
                            </w:r>
                            <w:r w:rsidR="00516B0E" w:rsidRPr="00125E0F">
                              <w:rPr>
                                <w:rFonts w:asciiTheme="minorHAnsi" w:hAnsiTheme="minorHAnsi" w:cstheme="minorHAnsi"/>
                                <w:color w:val="000000"/>
                                <w:szCs w:val="22"/>
                                <w:lang w:val="en-US"/>
                              </w:rPr>
                              <w:t>20</w:t>
                            </w:r>
                            <w:r w:rsidRPr="00125E0F">
                              <w:rPr>
                                <w:rFonts w:asciiTheme="minorHAnsi" w:hAnsiTheme="minorHAnsi" w:cstheme="minorHAnsi"/>
                                <w:color w:val="000000"/>
                                <w:szCs w:val="22"/>
                                <w:lang w:val="en-US"/>
                              </w:rPr>
                              <w:t xml:space="preserve">). </w:t>
                            </w:r>
                            <w:r w:rsidR="00516B0E" w:rsidRPr="00516B0E">
                              <w:rPr>
                                <w:rFonts w:asciiTheme="minorHAnsi" w:hAnsiTheme="minorHAnsi" w:cstheme="minorHAnsi"/>
                                <w:szCs w:val="22"/>
                                <w:lang w:val="en-US" w:eastAsia="da-DK"/>
                              </w:rPr>
                              <w:t xml:space="preserve">Ranking Preventive </w:t>
                            </w:r>
                            <w:r w:rsidR="00516B0E" w:rsidRPr="00513E09">
                              <w:rPr>
                                <w:rFonts w:asciiTheme="minorHAnsi" w:hAnsiTheme="minorHAnsi" w:cstheme="minorHAnsi"/>
                                <w:szCs w:val="22"/>
                                <w:lang w:val="en-US" w:eastAsia="da-DK"/>
                              </w:rPr>
                              <w:t xml:space="preserve">Interventions from Different Policy Domains: What Are the Most Cost-Effective Ways to Improve Public Health? </w:t>
                            </w:r>
                            <w:r w:rsidR="00EE18D2" w:rsidRPr="00513E09">
                              <w:rPr>
                                <w:rFonts w:asciiTheme="minorHAnsi" w:hAnsiTheme="minorHAnsi" w:cstheme="minorHAnsi"/>
                                <w:i/>
                                <w:iCs/>
                                <w:color w:val="000000"/>
                                <w:szCs w:val="22"/>
                                <w:lang w:val="en-US"/>
                              </w:rPr>
                              <w:t>International Journal of Environmental Research and Public Health</w:t>
                            </w:r>
                            <w:r w:rsidRPr="00513E09">
                              <w:rPr>
                                <w:rFonts w:asciiTheme="minorHAnsi" w:hAnsiTheme="minorHAnsi" w:cstheme="minorHAnsi"/>
                                <w:color w:val="000000"/>
                                <w:szCs w:val="22"/>
                                <w:lang w:val="en-US"/>
                              </w:rPr>
                              <w:t>,</w:t>
                            </w:r>
                            <w:r w:rsidR="00226868" w:rsidRPr="00513E09">
                              <w:rPr>
                                <w:rFonts w:asciiTheme="minorHAnsi" w:hAnsiTheme="minorHAnsi" w:cstheme="minorHAnsi"/>
                                <w:color w:val="000000"/>
                                <w:szCs w:val="22"/>
                                <w:lang w:val="en-US"/>
                              </w:rPr>
                              <w:t xml:space="preserve"> 17,</w:t>
                            </w:r>
                            <w:r w:rsidRPr="00513E09">
                              <w:rPr>
                                <w:rFonts w:asciiTheme="minorHAnsi" w:hAnsiTheme="minorHAnsi" w:cstheme="minorHAnsi"/>
                                <w:color w:val="000000"/>
                                <w:szCs w:val="22"/>
                                <w:lang w:val="en-US"/>
                              </w:rPr>
                              <w:t xml:space="preserve"> </w:t>
                            </w:r>
                            <w:r w:rsidR="00226868" w:rsidRPr="00513E09">
                              <w:rPr>
                                <w:rFonts w:asciiTheme="minorHAnsi" w:hAnsiTheme="minorHAnsi" w:cstheme="minorHAnsi"/>
                                <w:color w:val="000000"/>
                                <w:szCs w:val="22"/>
                                <w:lang w:val="en-US"/>
                              </w:rPr>
                              <w:t>2160</w:t>
                            </w:r>
                            <w:r w:rsidRPr="00513E09">
                              <w:rPr>
                                <w:rFonts w:asciiTheme="minorHAnsi" w:hAnsiTheme="minorHAnsi" w:cstheme="minorHAnsi"/>
                                <w:color w:val="000000"/>
                                <w:szCs w:val="22"/>
                                <w:lang w:val="en-US"/>
                              </w:rPr>
                              <w:t>.</w:t>
                            </w:r>
                            <w:r w:rsidR="00513E09" w:rsidRPr="00513E09">
                              <w:rPr>
                                <w:rFonts w:asciiTheme="minorHAnsi" w:hAnsiTheme="minorHAnsi" w:cstheme="minorHAnsi"/>
                                <w:color w:val="000000"/>
                                <w:szCs w:val="22"/>
                                <w:lang w:val="en-US"/>
                              </w:rPr>
                              <w:t xml:space="preserve"> </w:t>
                            </w:r>
                          </w:p>
                          <w:p w14:paraId="19ABC211" w14:textId="7BA3E4B7" w:rsidR="00250A20" w:rsidRPr="002A4406" w:rsidRDefault="00E629F5" w:rsidP="00516B0E">
                            <w:pPr>
                              <w:suppressAutoHyphens w:val="0"/>
                              <w:autoSpaceDE w:val="0"/>
                              <w:autoSpaceDN w:val="0"/>
                              <w:adjustRightInd w:val="0"/>
                              <w:rPr>
                                <w:rFonts w:ascii="URWPalladioL-Roma" w:hAnsi="URWPalladioL-Roma" w:cs="URWPalladioL-Roma"/>
                                <w:sz w:val="16"/>
                                <w:szCs w:val="16"/>
                                <w:lang w:val="en-US" w:eastAsia="da-DK"/>
                              </w:rPr>
                            </w:pPr>
                            <w:proofErr w:type="spellStart"/>
                            <w:r>
                              <w:rPr>
                                <w:rFonts w:asciiTheme="minorHAnsi" w:hAnsiTheme="minorHAnsi" w:cstheme="minorHAnsi"/>
                                <w:color w:val="000000"/>
                                <w:szCs w:val="22"/>
                                <w:lang w:val="en-US"/>
                              </w:rPr>
                              <w:t>doi</w:t>
                            </w:r>
                            <w:proofErr w:type="spellEnd"/>
                            <w:r>
                              <w:rPr>
                                <w:rFonts w:asciiTheme="minorHAnsi" w:hAnsiTheme="minorHAnsi" w:cstheme="minorHAnsi"/>
                                <w:color w:val="000000"/>
                                <w:szCs w:val="22"/>
                                <w:lang w:val="en-US"/>
                              </w:rPr>
                              <w:t xml:space="preserve">: </w:t>
                            </w:r>
                            <w:r w:rsidR="00513E09" w:rsidRPr="002A4406">
                              <w:rPr>
                                <w:rFonts w:asciiTheme="minorHAnsi" w:hAnsiTheme="minorHAnsi" w:cstheme="minorHAnsi"/>
                                <w:szCs w:val="22"/>
                                <w:lang w:val="en-US" w:eastAsia="da-DK"/>
                              </w:rPr>
                              <w:t>10.3390/ijerph17062160.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84B440" id="_x0000_s1036" type="#_x0000_t202" style="position:absolute;margin-left:.3pt;margin-top:8.5pt;width:483.75pt;height:691.5pt;z-index:2516582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" strokecolor="#bfbfbf [2412]">
                <v:textbox>
                  <w:txbxContent>
                    <w:p w14:paraId="7B83DAD6" w14:textId="77777777" w:rsidR="00D27F53" w:rsidRPr="00182B1B" w:rsidRDefault="00D27F53" w:rsidP="0058405C">
                      <w:pPr>
                        <w:pStyle w:val="Ingenafstand"/>
                        <w:numPr>
                          <w:ilvl w:val="0"/>
                          <w:numId w:val="7"/>
                        </w:numPr>
                        <w:tabs>
                          <w:tab w:val="left" w:pos="364"/>
                        </w:tabs>
                        <w:spacing w:after="120"/>
                        <w:rPr>
                          <w:rFonts w:asciiTheme="minorHAnsi" w:hAnsiTheme="minorHAnsi"/>
                          <w:b/>
                          <w:bCs/>
                          <w:lang w:val="en-US"/>
                        </w:rPr>
                      </w:pPr>
                      <w:r w:rsidRPr="00182B1B">
                        <w:rPr>
                          <w:b/>
                          <w:bCs/>
                          <w:lang w:val="en-US"/>
                        </w:rPr>
                        <w:t xml:space="preserve">Project description </w:t>
                      </w:r>
                      <w:proofErr w:type="gramStart"/>
                      <w:r w:rsidRPr="00182B1B">
                        <w:rPr>
                          <w:b/>
                          <w:bCs/>
                          <w:lang w:val="en-US"/>
                        </w:rPr>
                        <w:t>references, if</w:t>
                      </w:r>
                      <w:proofErr w:type="gramEnd"/>
                      <w:r w:rsidRPr="00182B1B">
                        <w:rPr>
                          <w:b/>
                          <w:bCs/>
                          <w:lang w:val="en-US"/>
                        </w:rPr>
                        <w:t xml:space="preserve"> any</w:t>
                      </w:r>
                      <w:r w:rsidRPr="00182B1B">
                        <w:rPr>
                          <w:rFonts w:asciiTheme="minorHAnsi" w:hAnsiTheme="minorHAnsi"/>
                          <w:b/>
                          <w:bCs/>
                          <w:i/>
                          <w:color w:val="595959"/>
                          <w:lang w:val="en-US"/>
                        </w:rPr>
                        <w:t xml:space="preserve"> </w:t>
                      </w:r>
                    </w:p>
                    <w:p w14:paraId="7DB3DA79" w14:textId="045D0365" w:rsidR="00D27F53" w:rsidRPr="00FD13A2" w:rsidRDefault="00D27F53" w:rsidP="00FD13A2">
                      <w:pPr>
                        <w:pStyle w:val="Ingenafstand"/>
                        <w:tabs>
                          <w:tab w:val="left" w:pos="364"/>
                        </w:tabs>
                        <w:rPr>
                          <w:color w:val="000000"/>
                          <w:lang w:val="en-US"/>
                        </w:rPr>
                      </w:pPr>
                      <w:r w:rsidRPr="00C645EE">
                        <w:rPr>
                          <w:color w:val="000000"/>
                          <w:lang w:val="en-US"/>
                        </w:rPr>
                        <w:t xml:space="preserve">Cryer, J. D. (2008). </w:t>
                      </w:r>
                      <w:r w:rsidRPr="00C645EE">
                        <w:rPr>
                          <w:i/>
                          <w:iCs/>
                          <w:color w:val="000000"/>
                          <w:lang w:val="en-US"/>
                        </w:rPr>
                        <w:t>Time Series Analysis: With Applications in R</w:t>
                      </w:r>
                      <w:r w:rsidRPr="00C645EE">
                        <w:rPr>
                          <w:color w:val="000000"/>
                          <w:lang w:val="en-US"/>
                        </w:rPr>
                        <w:t xml:space="preserve"> (Second ed.). </w:t>
                      </w:r>
                      <w:r w:rsidRPr="000F2926">
                        <w:rPr>
                          <w:color w:val="000000"/>
                          <w:lang w:val="en-US"/>
                        </w:rPr>
                        <w:t>Springer.</w:t>
                      </w:r>
                    </w:p>
                    <w:p w14:paraId="2BC7FADB" w14:textId="07D4175B" w:rsidR="00D27F53" w:rsidRDefault="00D27F53" w:rsidP="007256C6">
                      <w:pPr>
                        <w:suppressAutoHyphens w:val="0"/>
                        <w:autoSpaceDE w:val="0"/>
                        <w:autoSpaceDN w:val="0"/>
                        <w:adjustRightInd w:val="0"/>
                        <w:rPr>
                          <w:rFonts w:ascii="SFRM0900" w:hAnsi="SFRM0900" w:cs="SFRM0900"/>
                          <w:szCs w:val="22"/>
                          <w:lang w:val="en-US" w:eastAsia="da-DK"/>
                        </w:rPr>
                      </w:pPr>
                    </w:p>
                    <w:p w14:paraId="14112756" w14:textId="0F20F3A2" w:rsidR="006029C8" w:rsidRPr="00F85F30" w:rsidRDefault="006029C8" w:rsidP="006029C8">
                      <w:pPr>
                        <w:suppressAutoHyphens w:val="0"/>
                        <w:autoSpaceDE w:val="0"/>
                        <w:autoSpaceDN w:val="0"/>
                        <w:adjustRightInd w:val="0"/>
                        <w:rPr>
                          <w:rFonts w:asciiTheme="minorHAnsi" w:hAnsiTheme="minorHAnsi" w:cstheme="minorHAnsi"/>
                          <w:color w:val="000000"/>
                          <w:szCs w:val="22"/>
                          <w:lang w:val="en-US"/>
                        </w:rPr>
                      </w:pPr>
                      <w:r w:rsidRPr="003430DD">
                        <w:rPr>
                          <w:rFonts w:asciiTheme="minorHAnsi" w:hAnsiTheme="minorHAnsi" w:cstheme="minorHAnsi"/>
                          <w:color w:val="000000"/>
                          <w:szCs w:val="22"/>
                          <w:lang w:val="en-US"/>
                        </w:rPr>
                        <w:t xml:space="preserve">Hastie, T., </w:t>
                      </w:r>
                      <w:proofErr w:type="spellStart"/>
                      <w:r w:rsidR="00D54872" w:rsidRPr="003430DD">
                        <w:rPr>
                          <w:rFonts w:asciiTheme="minorHAnsi" w:hAnsiTheme="minorHAnsi" w:cstheme="minorHAnsi"/>
                          <w:color w:val="000000"/>
                          <w:szCs w:val="22"/>
                          <w:lang w:val="en-US"/>
                        </w:rPr>
                        <w:t>Tibshirani</w:t>
                      </w:r>
                      <w:proofErr w:type="spellEnd"/>
                      <w:r w:rsidR="00D54872" w:rsidRPr="003430DD">
                        <w:rPr>
                          <w:rFonts w:asciiTheme="minorHAnsi" w:hAnsiTheme="minorHAnsi" w:cstheme="minorHAnsi"/>
                          <w:color w:val="000000"/>
                          <w:szCs w:val="22"/>
                          <w:lang w:val="en-US"/>
                        </w:rPr>
                        <w:t xml:space="preserve">, R., Friedman, J. </w:t>
                      </w:r>
                      <w:r w:rsidRPr="003430DD">
                        <w:rPr>
                          <w:rFonts w:asciiTheme="minorHAnsi" w:hAnsiTheme="minorHAnsi" w:cstheme="minorHAnsi"/>
                          <w:color w:val="000000"/>
                          <w:szCs w:val="22"/>
                          <w:lang w:val="en-US"/>
                        </w:rPr>
                        <w:t>(20</w:t>
                      </w:r>
                      <w:r w:rsidR="00D54872" w:rsidRPr="003430DD">
                        <w:rPr>
                          <w:rFonts w:asciiTheme="minorHAnsi" w:hAnsiTheme="minorHAnsi" w:cstheme="minorHAnsi"/>
                          <w:color w:val="000000"/>
                          <w:szCs w:val="22"/>
                          <w:lang w:val="en-US"/>
                        </w:rPr>
                        <w:t>09</w:t>
                      </w:r>
                      <w:r w:rsidRPr="003430DD">
                        <w:rPr>
                          <w:rFonts w:asciiTheme="minorHAnsi" w:hAnsiTheme="minorHAnsi" w:cstheme="minorHAnsi"/>
                          <w:color w:val="000000"/>
                          <w:szCs w:val="22"/>
                          <w:lang w:val="en-US"/>
                        </w:rPr>
                        <w:t xml:space="preserve">). </w:t>
                      </w:r>
                      <w:r w:rsidR="00F85F30">
                        <w:rPr>
                          <w:rFonts w:asciiTheme="minorHAnsi" w:hAnsiTheme="minorHAnsi" w:cstheme="minorHAnsi"/>
                          <w:i/>
                          <w:iCs/>
                          <w:color w:val="000000"/>
                          <w:szCs w:val="22"/>
                          <w:lang w:val="en-US"/>
                        </w:rPr>
                        <w:t>The Elements of Statistical Learning</w:t>
                      </w:r>
                      <w:r w:rsidR="00123D17">
                        <w:rPr>
                          <w:rFonts w:asciiTheme="minorHAnsi" w:hAnsiTheme="minorHAnsi" w:cstheme="minorHAnsi"/>
                          <w:i/>
                          <w:iCs/>
                          <w:color w:val="000000"/>
                          <w:szCs w:val="22"/>
                          <w:lang w:val="en-US"/>
                        </w:rPr>
                        <w:t xml:space="preserve"> </w:t>
                      </w:r>
                      <w:r w:rsidR="00123D17">
                        <w:rPr>
                          <w:rFonts w:asciiTheme="minorHAnsi" w:hAnsiTheme="minorHAnsi" w:cstheme="minorHAnsi"/>
                          <w:color w:val="000000"/>
                          <w:szCs w:val="22"/>
                          <w:lang w:val="en-US"/>
                        </w:rPr>
                        <w:t>(Second ed</w:t>
                      </w:r>
                      <w:r w:rsidRPr="00ED11FC">
                        <w:rPr>
                          <w:rFonts w:asciiTheme="minorHAnsi" w:hAnsiTheme="minorHAnsi" w:cstheme="minorHAnsi"/>
                          <w:color w:val="000000"/>
                          <w:szCs w:val="22"/>
                          <w:lang w:val="en-US"/>
                        </w:rPr>
                        <w:t>.</w:t>
                      </w:r>
                      <w:r w:rsidR="00123D17">
                        <w:rPr>
                          <w:rFonts w:asciiTheme="minorHAnsi" w:hAnsiTheme="minorHAnsi" w:cstheme="minorHAnsi"/>
                          <w:color w:val="000000"/>
                          <w:szCs w:val="22"/>
                          <w:lang w:val="en-US"/>
                        </w:rPr>
                        <w:t>)</w:t>
                      </w:r>
                      <w:r w:rsidRPr="00ED11FC">
                        <w:rPr>
                          <w:rFonts w:asciiTheme="minorHAnsi" w:hAnsiTheme="minorHAnsi" w:cstheme="minorHAnsi"/>
                          <w:color w:val="000000"/>
                          <w:szCs w:val="22"/>
                          <w:lang w:val="en-US"/>
                        </w:rPr>
                        <w:t xml:space="preserve"> </w:t>
                      </w:r>
                      <w:r w:rsidRPr="00F85F30">
                        <w:rPr>
                          <w:rFonts w:asciiTheme="minorHAnsi" w:hAnsiTheme="minorHAnsi" w:cstheme="minorHAnsi"/>
                          <w:color w:val="000000"/>
                          <w:szCs w:val="22"/>
                          <w:lang w:val="en-US"/>
                        </w:rPr>
                        <w:t xml:space="preserve">Springer. </w:t>
                      </w:r>
                    </w:p>
                    <w:p w14:paraId="7AF49550" w14:textId="77777777" w:rsidR="006029C8" w:rsidRDefault="006029C8" w:rsidP="007256C6">
                      <w:pPr>
                        <w:suppressAutoHyphens w:val="0"/>
                        <w:autoSpaceDE w:val="0"/>
                        <w:autoSpaceDN w:val="0"/>
                        <w:adjustRightInd w:val="0"/>
                        <w:rPr>
                          <w:rFonts w:ascii="SFRM0900" w:hAnsi="SFRM0900" w:cs="SFRM0900"/>
                          <w:szCs w:val="22"/>
                          <w:lang w:val="en-US" w:eastAsia="da-DK"/>
                        </w:rPr>
                      </w:pPr>
                    </w:p>
                    <w:p w14:paraId="4BF5405D" w14:textId="3D650CD4" w:rsidR="00D27F53" w:rsidRPr="00BA4641" w:rsidRDefault="00D27F53" w:rsidP="007256C6">
                      <w:pPr>
                        <w:suppressAutoHyphens w:val="0"/>
                        <w:autoSpaceDE w:val="0"/>
                        <w:autoSpaceDN w:val="0"/>
                        <w:adjustRightInd w:val="0"/>
                        <w:rPr>
                          <w:rStyle w:val="Hyperlink"/>
                          <w:rFonts w:asciiTheme="minorHAnsi" w:hAnsiTheme="minorHAnsi" w:cstheme="minorHAnsi"/>
                          <w:szCs w:val="22"/>
                        </w:rPr>
                      </w:pPr>
                      <w:r w:rsidRPr="00F00A16">
                        <w:rPr>
                          <w:rFonts w:asciiTheme="minorHAnsi" w:hAnsiTheme="minorHAnsi" w:cstheme="minorHAnsi"/>
                          <w:color w:val="000000"/>
                          <w:szCs w:val="22"/>
                          <w:lang w:val="en-US"/>
                        </w:rPr>
                        <w:t xml:space="preserve">Hernan, M. A., Robins, J. M. (2020). </w:t>
                      </w:r>
                      <w:r w:rsidRPr="00F00A16">
                        <w:rPr>
                          <w:rFonts w:asciiTheme="minorHAnsi" w:hAnsiTheme="minorHAnsi" w:cstheme="minorHAnsi"/>
                          <w:i/>
                          <w:iCs/>
                          <w:color w:val="000000"/>
                          <w:szCs w:val="22"/>
                          <w:lang w:val="en-US"/>
                        </w:rPr>
                        <w:t>Causal Inference: What If</w:t>
                      </w:r>
                      <w:r w:rsidRPr="00F00A16">
                        <w:rPr>
                          <w:rFonts w:asciiTheme="minorHAnsi" w:hAnsiTheme="minorHAnsi" w:cstheme="minorHAnsi"/>
                          <w:color w:val="000000"/>
                          <w:szCs w:val="22"/>
                          <w:lang w:val="en-US"/>
                        </w:rPr>
                        <w:t xml:space="preserve"> (First ed.). </w:t>
                      </w:r>
                      <w:proofErr w:type="spellStart"/>
                      <w:r w:rsidRPr="00125E0F">
                        <w:rPr>
                          <w:rFonts w:asciiTheme="minorHAnsi" w:hAnsiTheme="minorHAnsi" w:cstheme="minorHAnsi"/>
                          <w:color w:val="000000"/>
                          <w:szCs w:val="22"/>
                        </w:rPr>
                        <w:t>Boca</w:t>
                      </w:r>
                      <w:proofErr w:type="spellEnd"/>
                      <w:r w:rsidRPr="00125E0F">
                        <w:rPr>
                          <w:rFonts w:asciiTheme="minorHAnsi" w:hAnsiTheme="minorHAnsi" w:cstheme="minorHAnsi"/>
                          <w:color w:val="000000"/>
                          <w:szCs w:val="22"/>
                        </w:rPr>
                        <w:t xml:space="preserve"> </w:t>
                      </w:r>
                      <w:proofErr w:type="spellStart"/>
                      <w:r w:rsidRPr="00125E0F">
                        <w:rPr>
                          <w:rFonts w:asciiTheme="minorHAnsi" w:hAnsiTheme="minorHAnsi" w:cstheme="minorHAnsi"/>
                          <w:color w:val="000000"/>
                          <w:szCs w:val="22"/>
                        </w:rPr>
                        <w:t>Raton</w:t>
                      </w:r>
                      <w:proofErr w:type="spellEnd"/>
                      <w:r w:rsidRPr="00125E0F">
                        <w:rPr>
                          <w:rFonts w:asciiTheme="minorHAnsi" w:hAnsiTheme="minorHAnsi" w:cstheme="minorHAnsi"/>
                          <w:color w:val="000000"/>
                          <w:szCs w:val="22"/>
                        </w:rPr>
                        <w:t>: Chapman &amp; Hall/CRC.</w:t>
                      </w:r>
                    </w:p>
                    <w:p w14:paraId="46081780" w14:textId="3F7A54A7" w:rsidR="00921876" w:rsidRPr="00BA4641" w:rsidRDefault="00921876" w:rsidP="007256C6">
                      <w:pPr>
                        <w:suppressAutoHyphens w:val="0"/>
                        <w:autoSpaceDE w:val="0"/>
                        <w:autoSpaceDN w:val="0"/>
                        <w:adjustRightInd w:val="0"/>
                        <w:rPr>
                          <w:rStyle w:val="Hyperlink"/>
                          <w:rFonts w:asciiTheme="minorHAnsi" w:hAnsiTheme="minorHAnsi" w:cstheme="minorHAnsi"/>
                          <w:szCs w:val="22"/>
                        </w:rPr>
                      </w:pPr>
                    </w:p>
                    <w:p w14:paraId="66B230AC" w14:textId="787C4DEA" w:rsidR="008662A2" w:rsidRDefault="00921876" w:rsidP="007256C6">
                      <w:pPr>
                        <w:suppressAutoHyphens w:val="0"/>
                        <w:autoSpaceDE w:val="0"/>
                        <w:autoSpaceDN w:val="0"/>
                        <w:adjustRightInd w:val="0"/>
                        <w:rPr>
                          <w:rStyle w:val="Hyperlink"/>
                          <w:rFonts w:asciiTheme="minorHAnsi" w:hAnsiTheme="minorHAnsi" w:cstheme="minorHAnsi"/>
                          <w:color w:val="auto"/>
                          <w:szCs w:val="22"/>
                          <w:u w:val="none"/>
                        </w:rPr>
                      </w:pPr>
                      <w:r w:rsidRPr="004313B7">
                        <w:rPr>
                          <w:rStyle w:val="Hyperlink"/>
                          <w:rFonts w:asciiTheme="minorHAnsi" w:hAnsiTheme="minorHAnsi" w:cstheme="minorHAnsi"/>
                          <w:color w:val="auto"/>
                          <w:szCs w:val="22"/>
                          <w:u w:val="none"/>
                        </w:rPr>
                        <w:t>Hjerteforeningen</w:t>
                      </w:r>
                      <w:r w:rsidR="004313B7" w:rsidRPr="004313B7">
                        <w:rPr>
                          <w:rStyle w:val="Hyperlink"/>
                          <w:rFonts w:asciiTheme="minorHAnsi" w:hAnsiTheme="minorHAnsi" w:cstheme="minorHAnsi"/>
                          <w:color w:val="auto"/>
                          <w:szCs w:val="22"/>
                          <w:u w:val="none"/>
                        </w:rPr>
                        <w:t xml:space="preserve"> (2020). Fakta om </w:t>
                      </w:r>
                      <w:proofErr w:type="gramStart"/>
                      <w:r w:rsidR="004313B7" w:rsidRPr="004313B7">
                        <w:rPr>
                          <w:rStyle w:val="Hyperlink"/>
                          <w:rFonts w:asciiTheme="minorHAnsi" w:hAnsiTheme="minorHAnsi" w:cstheme="minorHAnsi"/>
                          <w:color w:val="auto"/>
                          <w:szCs w:val="22"/>
                          <w:u w:val="none"/>
                        </w:rPr>
                        <w:t>hjerte-k</w:t>
                      </w:r>
                      <w:r w:rsidR="004313B7">
                        <w:rPr>
                          <w:rStyle w:val="Hyperlink"/>
                          <w:rFonts w:asciiTheme="minorHAnsi" w:hAnsiTheme="minorHAnsi" w:cstheme="minorHAnsi"/>
                          <w:color w:val="auto"/>
                          <w:szCs w:val="22"/>
                          <w:u w:val="none"/>
                        </w:rPr>
                        <w:t>ar sygdom</w:t>
                      </w:r>
                      <w:proofErr w:type="gramEnd"/>
                      <w:r w:rsidR="004313B7">
                        <w:rPr>
                          <w:rStyle w:val="Hyperlink"/>
                          <w:rFonts w:asciiTheme="minorHAnsi" w:hAnsiTheme="minorHAnsi" w:cstheme="minorHAnsi"/>
                          <w:color w:val="auto"/>
                          <w:szCs w:val="22"/>
                          <w:u w:val="none"/>
                        </w:rPr>
                        <w:t xml:space="preserve"> i Danmark. </w:t>
                      </w:r>
                      <w:hyperlink r:id="rId39" w:history="1">
                        <w:r w:rsidR="008662A2" w:rsidRPr="00451B00">
                          <w:rPr>
                            <w:rStyle w:val="Hyperlink"/>
                            <w:rFonts w:asciiTheme="minorHAnsi" w:hAnsiTheme="minorHAnsi" w:cstheme="minorHAnsi"/>
                            <w:szCs w:val="22"/>
                          </w:rPr>
                          <w:t>https://hjerteforeningen.dk/alt-om-dit-hjerte/noegletal/</w:t>
                        </w:r>
                      </w:hyperlink>
                      <w:r w:rsidR="00BA4641">
                        <w:rPr>
                          <w:rStyle w:val="Hyperlink"/>
                          <w:rFonts w:asciiTheme="minorHAnsi" w:hAnsiTheme="minorHAnsi" w:cstheme="minorHAnsi"/>
                          <w:color w:val="auto"/>
                          <w:szCs w:val="22"/>
                          <w:u w:val="none"/>
                        </w:rPr>
                        <w:t>.</w:t>
                      </w:r>
                    </w:p>
                    <w:p w14:paraId="158941DD" w14:textId="4DB07B0C" w:rsidR="00D27F53" w:rsidRPr="004313B7" w:rsidRDefault="00D27F53" w:rsidP="007256C6">
                      <w:pPr>
                        <w:suppressAutoHyphens w:val="0"/>
                        <w:autoSpaceDE w:val="0"/>
                        <w:autoSpaceDN w:val="0"/>
                        <w:adjustRightInd w:val="0"/>
                        <w:rPr>
                          <w:rFonts w:asciiTheme="minorHAnsi" w:hAnsiTheme="minorHAnsi" w:cstheme="minorHAnsi"/>
                          <w:color w:val="000000"/>
                          <w:szCs w:val="22"/>
                        </w:rPr>
                      </w:pPr>
                    </w:p>
                    <w:p w14:paraId="066D6B4E" w14:textId="53C5F083" w:rsidR="00D27F53" w:rsidRDefault="00D27F53" w:rsidP="007256C6">
                      <w:pPr>
                        <w:suppressAutoHyphens w:val="0"/>
                        <w:autoSpaceDE w:val="0"/>
                        <w:autoSpaceDN w:val="0"/>
                        <w:adjustRightInd w:val="0"/>
                        <w:rPr>
                          <w:rFonts w:asciiTheme="minorHAnsi" w:hAnsiTheme="minorHAnsi" w:cstheme="minorHAnsi"/>
                          <w:color w:val="000000"/>
                          <w:szCs w:val="22"/>
                          <w:lang w:val="en-US"/>
                        </w:rPr>
                      </w:pPr>
                      <w:r w:rsidRPr="00125E0F">
                        <w:rPr>
                          <w:rFonts w:asciiTheme="minorHAnsi" w:hAnsiTheme="minorHAnsi" w:cstheme="minorHAnsi"/>
                          <w:color w:val="000000"/>
                          <w:szCs w:val="22"/>
                        </w:rPr>
                        <w:t xml:space="preserve">Hoffmann, K. (2003). </w:t>
                      </w:r>
                      <w:r w:rsidRPr="00AA5CE6">
                        <w:rPr>
                          <w:rFonts w:asciiTheme="minorHAnsi" w:hAnsiTheme="minorHAnsi" w:cstheme="minorHAnsi"/>
                          <w:color w:val="000000"/>
                          <w:szCs w:val="22"/>
                          <w:lang w:val="en-US"/>
                        </w:rPr>
                        <w:t xml:space="preserve">Application of a New Statistical Method to Derive Dietary Patterns in Nutritional Epidemiology. </w:t>
                      </w:r>
                      <w:r w:rsidRPr="000F2926">
                        <w:rPr>
                          <w:rFonts w:asciiTheme="minorHAnsi" w:hAnsiTheme="minorHAnsi" w:cstheme="minorHAnsi"/>
                          <w:i/>
                          <w:iCs/>
                          <w:color w:val="000000"/>
                          <w:szCs w:val="22"/>
                          <w:lang w:val="en-US"/>
                        </w:rPr>
                        <w:t>American Journal of Epidemiology</w:t>
                      </w:r>
                      <w:r w:rsidRPr="000F2926">
                        <w:rPr>
                          <w:rFonts w:asciiTheme="minorHAnsi" w:hAnsiTheme="minorHAnsi" w:cstheme="minorHAnsi"/>
                          <w:color w:val="000000"/>
                          <w:szCs w:val="22"/>
                          <w:lang w:val="en-US"/>
                        </w:rPr>
                        <w:t xml:space="preserve">, </w:t>
                      </w:r>
                      <w:r w:rsidRPr="000F2926">
                        <w:rPr>
                          <w:rFonts w:asciiTheme="minorHAnsi" w:hAnsiTheme="minorHAnsi" w:cstheme="minorHAnsi"/>
                          <w:i/>
                          <w:iCs/>
                          <w:color w:val="000000"/>
                          <w:szCs w:val="22"/>
                          <w:lang w:val="en-US"/>
                        </w:rPr>
                        <w:t>159</w:t>
                      </w:r>
                      <w:r w:rsidRPr="000F2926">
                        <w:rPr>
                          <w:rFonts w:asciiTheme="minorHAnsi" w:hAnsiTheme="minorHAnsi" w:cstheme="minorHAnsi"/>
                          <w:color w:val="000000"/>
                          <w:szCs w:val="22"/>
                          <w:lang w:val="en-US"/>
                        </w:rPr>
                        <w:t xml:space="preserve">(10). </w:t>
                      </w:r>
                      <w:proofErr w:type="spellStart"/>
                      <w:r w:rsidR="008662A2">
                        <w:rPr>
                          <w:rFonts w:asciiTheme="minorHAnsi" w:hAnsiTheme="minorHAnsi" w:cstheme="minorHAnsi"/>
                          <w:color w:val="000000"/>
                          <w:szCs w:val="22"/>
                          <w:lang w:val="en-US"/>
                        </w:rPr>
                        <w:t>doi</w:t>
                      </w:r>
                      <w:proofErr w:type="spellEnd"/>
                      <w:r w:rsidR="008662A2">
                        <w:rPr>
                          <w:rFonts w:asciiTheme="minorHAnsi" w:hAnsiTheme="minorHAnsi" w:cstheme="minorHAnsi"/>
                          <w:color w:val="000000"/>
                          <w:szCs w:val="22"/>
                          <w:lang w:val="en-US"/>
                        </w:rPr>
                        <w:t xml:space="preserve">: </w:t>
                      </w:r>
                      <w:r w:rsidRPr="000F2926">
                        <w:rPr>
                          <w:rFonts w:asciiTheme="minorHAnsi" w:hAnsiTheme="minorHAnsi" w:cstheme="minorHAnsi"/>
                          <w:color w:val="000000"/>
                          <w:szCs w:val="22"/>
                          <w:lang w:val="en-US"/>
                        </w:rPr>
                        <w:t>10.1093/</w:t>
                      </w:r>
                      <w:proofErr w:type="spellStart"/>
                      <w:r w:rsidRPr="000F2926">
                        <w:rPr>
                          <w:rFonts w:asciiTheme="minorHAnsi" w:hAnsiTheme="minorHAnsi" w:cstheme="minorHAnsi"/>
                          <w:color w:val="000000"/>
                          <w:szCs w:val="22"/>
                          <w:lang w:val="en-US"/>
                        </w:rPr>
                        <w:t>aje</w:t>
                      </w:r>
                      <w:proofErr w:type="spellEnd"/>
                      <w:r w:rsidRPr="000F2926">
                        <w:rPr>
                          <w:rFonts w:asciiTheme="minorHAnsi" w:hAnsiTheme="minorHAnsi" w:cstheme="minorHAnsi"/>
                          <w:color w:val="000000"/>
                          <w:szCs w:val="22"/>
                          <w:lang w:val="en-US"/>
                        </w:rPr>
                        <w:t>/kwh134</w:t>
                      </w:r>
                      <w:r w:rsidR="00BA4641">
                        <w:rPr>
                          <w:rFonts w:asciiTheme="minorHAnsi" w:hAnsiTheme="minorHAnsi" w:cstheme="minorHAnsi"/>
                          <w:color w:val="000000"/>
                          <w:szCs w:val="22"/>
                          <w:lang w:val="en-US"/>
                        </w:rPr>
                        <w:t>.</w:t>
                      </w:r>
                    </w:p>
                    <w:p w14:paraId="15F710C8" w14:textId="424B72EB" w:rsidR="005F24EA" w:rsidRDefault="005F24EA" w:rsidP="007256C6">
                      <w:pPr>
                        <w:suppressAutoHyphens w:val="0"/>
                        <w:autoSpaceDE w:val="0"/>
                        <w:autoSpaceDN w:val="0"/>
                        <w:adjustRightInd w:val="0"/>
                        <w:rPr>
                          <w:rFonts w:asciiTheme="minorHAnsi" w:hAnsiTheme="minorHAnsi" w:cstheme="minorHAnsi"/>
                          <w:color w:val="000000"/>
                          <w:szCs w:val="22"/>
                          <w:lang w:val="en-US"/>
                        </w:rPr>
                      </w:pPr>
                    </w:p>
                    <w:p w14:paraId="22294106" w14:textId="77777777" w:rsidR="009479E5" w:rsidRDefault="00B2035E" w:rsidP="005F24EA">
                      <w:pPr>
                        <w:suppressAutoHyphens w:val="0"/>
                        <w:autoSpaceDE w:val="0"/>
                        <w:autoSpaceDN w:val="0"/>
                        <w:adjustRightInd w:val="0"/>
                        <w:rPr>
                          <w:rFonts w:asciiTheme="minorHAnsi" w:hAnsiTheme="minorHAnsi" w:cstheme="minorHAnsi"/>
                          <w:color w:val="000000"/>
                          <w:szCs w:val="22"/>
                          <w:lang w:val="en-US"/>
                        </w:rPr>
                      </w:pPr>
                      <w:r w:rsidRPr="00B2035E">
                        <w:rPr>
                          <w:rFonts w:asciiTheme="minorHAnsi" w:hAnsiTheme="minorHAnsi" w:cstheme="minorHAnsi"/>
                          <w:color w:val="000000"/>
                          <w:szCs w:val="22"/>
                          <w:lang w:val="en-US"/>
                        </w:rPr>
                        <w:t>Jerez, J., Molin</w:t>
                      </w:r>
                      <w:r>
                        <w:rPr>
                          <w:rFonts w:asciiTheme="minorHAnsi" w:hAnsiTheme="minorHAnsi" w:cstheme="minorHAnsi"/>
                          <w:color w:val="000000"/>
                          <w:szCs w:val="22"/>
                          <w:lang w:val="en-US"/>
                        </w:rPr>
                        <w:t xml:space="preserve">a, I., </w:t>
                      </w:r>
                      <w:r w:rsidR="00867B05">
                        <w:rPr>
                          <w:rFonts w:asciiTheme="minorHAnsi" w:hAnsiTheme="minorHAnsi" w:cstheme="minorHAnsi"/>
                          <w:color w:val="000000"/>
                          <w:szCs w:val="22"/>
                          <w:lang w:val="en-US"/>
                        </w:rPr>
                        <w:t>Franco, L.</w:t>
                      </w:r>
                      <w:r w:rsidR="005F24EA" w:rsidRPr="00B2035E">
                        <w:rPr>
                          <w:rFonts w:asciiTheme="minorHAnsi" w:hAnsiTheme="minorHAnsi" w:cstheme="minorHAnsi"/>
                          <w:color w:val="000000"/>
                          <w:szCs w:val="22"/>
                          <w:lang w:val="en-US"/>
                        </w:rPr>
                        <w:t xml:space="preserve"> (20</w:t>
                      </w:r>
                      <w:r w:rsidR="009730BD" w:rsidRPr="00B2035E">
                        <w:rPr>
                          <w:rFonts w:asciiTheme="minorHAnsi" w:hAnsiTheme="minorHAnsi" w:cstheme="minorHAnsi"/>
                          <w:color w:val="000000"/>
                          <w:szCs w:val="22"/>
                          <w:lang w:val="en-US"/>
                        </w:rPr>
                        <w:t>1</w:t>
                      </w:r>
                      <w:r w:rsidR="005F24EA" w:rsidRPr="00B2035E">
                        <w:rPr>
                          <w:rFonts w:asciiTheme="minorHAnsi" w:hAnsiTheme="minorHAnsi" w:cstheme="minorHAnsi"/>
                          <w:color w:val="000000"/>
                          <w:szCs w:val="22"/>
                          <w:lang w:val="en-US"/>
                        </w:rPr>
                        <w:t>0).</w:t>
                      </w:r>
                      <w:r w:rsidR="005829BB" w:rsidRPr="00B2035E">
                        <w:rPr>
                          <w:rFonts w:asciiTheme="minorHAnsi" w:hAnsiTheme="minorHAnsi" w:cstheme="minorHAnsi"/>
                          <w:color w:val="000000"/>
                          <w:szCs w:val="22"/>
                          <w:lang w:val="en-US"/>
                        </w:rPr>
                        <w:t xml:space="preserve"> </w:t>
                      </w:r>
                      <w:r w:rsidR="005829BB">
                        <w:rPr>
                          <w:rFonts w:asciiTheme="minorHAnsi" w:hAnsiTheme="minorHAnsi" w:cstheme="minorHAnsi"/>
                          <w:color w:val="000000"/>
                          <w:szCs w:val="22"/>
                          <w:lang w:val="en-US"/>
                        </w:rPr>
                        <w:t xml:space="preserve">Missing data imputation using statistical and machine learning methods in a real </w:t>
                      </w:r>
                      <w:r w:rsidR="005829BB" w:rsidRPr="009730BD">
                        <w:rPr>
                          <w:rFonts w:asciiTheme="minorHAnsi" w:hAnsiTheme="minorHAnsi" w:cstheme="minorHAnsi"/>
                          <w:color w:val="000000"/>
                          <w:szCs w:val="22"/>
                          <w:lang w:val="en-US"/>
                        </w:rPr>
                        <w:t>breast cancer problem</w:t>
                      </w:r>
                      <w:r w:rsidR="005F24EA" w:rsidRPr="009730BD">
                        <w:rPr>
                          <w:rFonts w:asciiTheme="minorHAnsi" w:hAnsiTheme="minorHAnsi" w:cstheme="minorHAnsi"/>
                          <w:color w:val="000000"/>
                          <w:szCs w:val="22"/>
                          <w:lang w:val="en-US"/>
                        </w:rPr>
                        <w:t xml:space="preserve">. </w:t>
                      </w:r>
                      <w:r w:rsidR="006E4AE9" w:rsidRPr="009730BD">
                        <w:rPr>
                          <w:rFonts w:asciiTheme="minorHAnsi" w:hAnsiTheme="minorHAnsi" w:cstheme="minorHAnsi"/>
                          <w:i/>
                          <w:iCs/>
                          <w:color w:val="000000"/>
                          <w:szCs w:val="22"/>
                          <w:lang w:val="en-US"/>
                        </w:rPr>
                        <w:t>Artificial Intelligence in Medicine 50</w:t>
                      </w:r>
                      <w:r w:rsidR="005F24EA" w:rsidRPr="009730BD">
                        <w:rPr>
                          <w:rFonts w:asciiTheme="minorHAnsi" w:hAnsiTheme="minorHAnsi" w:cstheme="minorHAnsi"/>
                          <w:color w:val="000000"/>
                          <w:szCs w:val="22"/>
                          <w:lang w:val="en-US"/>
                        </w:rPr>
                        <w:t>(</w:t>
                      </w:r>
                      <w:r w:rsidR="006E4AE9" w:rsidRPr="009730BD">
                        <w:rPr>
                          <w:rFonts w:asciiTheme="minorHAnsi" w:hAnsiTheme="minorHAnsi" w:cstheme="minorHAnsi"/>
                          <w:color w:val="000000"/>
                          <w:szCs w:val="22"/>
                          <w:lang w:val="en-US"/>
                        </w:rPr>
                        <w:t>2</w:t>
                      </w:r>
                      <w:r w:rsidR="005F24EA" w:rsidRPr="009730BD">
                        <w:rPr>
                          <w:rFonts w:asciiTheme="minorHAnsi" w:hAnsiTheme="minorHAnsi" w:cstheme="minorHAnsi"/>
                          <w:color w:val="000000"/>
                          <w:szCs w:val="22"/>
                          <w:lang w:val="en-US"/>
                        </w:rPr>
                        <w:t xml:space="preserve">), </w:t>
                      </w:r>
                      <w:r w:rsidR="006E4AE9" w:rsidRPr="009730BD">
                        <w:rPr>
                          <w:rFonts w:asciiTheme="minorHAnsi" w:hAnsiTheme="minorHAnsi" w:cstheme="minorHAnsi"/>
                          <w:color w:val="000000"/>
                          <w:szCs w:val="22"/>
                          <w:lang w:val="en-US"/>
                        </w:rPr>
                        <w:t>105-115</w:t>
                      </w:r>
                      <w:r w:rsidR="005F24EA" w:rsidRPr="009730BD">
                        <w:rPr>
                          <w:rFonts w:asciiTheme="minorHAnsi" w:hAnsiTheme="minorHAnsi" w:cstheme="minorHAnsi"/>
                          <w:color w:val="000000"/>
                          <w:szCs w:val="22"/>
                          <w:lang w:val="en-US"/>
                        </w:rPr>
                        <w:t>.</w:t>
                      </w:r>
                      <w:r w:rsidR="009730BD">
                        <w:rPr>
                          <w:rFonts w:asciiTheme="minorHAnsi" w:hAnsiTheme="minorHAnsi" w:cstheme="minorHAnsi"/>
                          <w:color w:val="000000"/>
                          <w:szCs w:val="22"/>
                          <w:lang w:val="en-US"/>
                        </w:rPr>
                        <w:t xml:space="preserve"> </w:t>
                      </w:r>
                    </w:p>
                    <w:p w14:paraId="6B6E6C3C" w14:textId="0B3C44D4" w:rsidR="005F24EA" w:rsidRPr="009479E5" w:rsidRDefault="00D22138" w:rsidP="005F24EA">
                      <w:pPr>
                        <w:suppressAutoHyphens w:val="0"/>
                        <w:autoSpaceDE w:val="0"/>
                        <w:autoSpaceDN w:val="0"/>
                        <w:adjustRightInd w:val="0"/>
                        <w:rPr>
                          <w:rFonts w:asciiTheme="minorHAnsi" w:hAnsiTheme="minorHAnsi" w:cstheme="minorHAnsi"/>
                          <w:color w:val="000000"/>
                          <w:szCs w:val="22"/>
                          <w:lang w:val="en-US"/>
                        </w:rPr>
                      </w:pPr>
                      <w:hyperlink r:id="rId40" w:history="1">
                        <w:proofErr w:type="spellStart"/>
                        <w:r w:rsidR="009479E5" w:rsidRPr="009479E5">
                          <w:rPr>
                            <w:rStyle w:val="Hyperlink"/>
                            <w:rFonts w:asciiTheme="minorHAnsi" w:hAnsiTheme="minorHAnsi" w:cstheme="minorHAnsi"/>
                            <w:color w:val="auto"/>
                            <w:sz w:val="21"/>
                            <w:szCs w:val="21"/>
                            <w:u w:val="none"/>
                            <w:lang w:val="en-US"/>
                          </w:rPr>
                          <w:t>doi</w:t>
                        </w:r>
                        <w:proofErr w:type="spellEnd"/>
                        <w:r w:rsidR="009479E5" w:rsidRPr="009479E5">
                          <w:rPr>
                            <w:rStyle w:val="Hyperlink"/>
                            <w:rFonts w:asciiTheme="minorHAnsi" w:hAnsiTheme="minorHAnsi" w:cstheme="minorHAnsi"/>
                            <w:color w:val="auto"/>
                            <w:sz w:val="21"/>
                            <w:szCs w:val="21"/>
                            <w:u w:val="none"/>
                            <w:lang w:val="en-US"/>
                          </w:rPr>
                          <w:t xml:space="preserve">: </w:t>
                        </w:r>
                        <w:r w:rsidR="009730BD" w:rsidRPr="009479E5">
                          <w:rPr>
                            <w:rStyle w:val="Hyperlink"/>
                            <w:rFonts w:asciiTheme="minorHAnsi" w:hAnsiTheme="minorHAnsi" w:cstheme="minorHAnsi"/>
                            <w:color w:val="auto"/>
                            <w:sz w:val="21"/>
                            <w:szCs w:val="21"/>
                            <w:u w:val="none"/>
                            <w:lang w:val="en-US"/>
                          </w:rPr>
                          <w:t>10.1016/j.artmed.2010.05.002</w:t>
                        </w:r>
                      </w:hyperlink>
                      <w:r w:rsidR="009730BD" w:rsidRPr="009479E5">
                        <w:rPr>
                          <w:rFonts w:asciiTheme="minorHAnsi" w:hAnsiTheme="minorHAnsi" w:cstheme="minorHAnsi"/>
                          <w:lang w:val="en-US"/>
                        </w:rPr>
                        <w:t>.</w:t>
                      </w:r>
                    </w:p>
                    <w:p w14:paraId="4D3A1556" w14:textId="48516101" w:rsidR="00907353" w:rsidRDefault="00907353" w:rsidP="007256C6">
                      <w:pPr>
                        <w:suppressAutoHyphens w:val="0"/>
                        <w:autoSpaceDE w:val="0"/>
                        <w:autoSpaceDN w:val="0"/>
                        <w:adjustRightInd w:val="0"/>
                        <w:rPr>
                          <w:rFonts w:asciiTheme="minorHAnsi" w:hAnsiTheme="minorHAnsi" w:cstheme="minorHAnsi"/>
                          <w:color w:val="000000"/>
                          <w:szCs w:val="22"/>
                          <w:lang w:val="en-US"/>
                        </w:rPr>
                      </w:pPr>
                    </w:p>
                    <w:p w14:paraId="3DEF69E1" w14:textId="6BA8A608" w:rsidR="00D64219" w:rsidRPr="00D64219" w:rsidRDefault="00907353" w:rsidP="00907353">
                      <w:pPr>
                        <w:suppressAutoHyphens w:val="0"/>
                        <w:autoSpaceDE w:val="0"/>
                        <w:autoSpaceDN w:val="0"/>
                        <w:adjustRightInd w:val="0"/>
                        <w:rPr>
                          <w:szCs w:val="22"/>
                          <w:lang w:val="en-US"/>
                        </w:rPr>
                      </w:pPr>
                      <w:r w:rsidRPr="00D64219">
                        <w:rPr>
                          <w:rFonts w:asciiTheme="minorHAnsi" w:hAnsiTheme="minorHAnsi" w:cstheme="minorHAnsi"/>
                          <w:color w:val="000000"/>
                          <w:szCs w:val="22"/>
                          <w:lang w:val="en-US"/>
                        </w:rPr>
                        <w:t>Kang, M.</w:t>
                      </w:r>
                      <w:r w:rsidR="0092068B" w:rsidRPr="00D64219">
                        <w:rPr>
                          <w:rFonts w:asciiTheme="minorHAnsi" w:hAnsiTheme="minorHAnsi" w:cstheme="minorHAnsi"/>
                          <w:color w:val="000000"/>
                          <w:szCs w:val="22"/>
                          <w:lang w:val="en-US"/>
                        </w:rPr>
                        <w:t xml:space="preserve">, Rowe, D. A., </w:t>
                      </w:r>
                      <w:proofErr w:type="spellStart"/>
                      <w:r w:rsidR="0092068B" w:rsidRPr="00D64219">
                        <w:rPr>
                          <w:rFonts w:asciiTheme="minorHAnsi" w:hAnsiTheme="minorHAnsi" w:cstheme="minorHAnsi"/>
                          <w:color w:val="000000"/>
                          <w:szCs w:val="22"/>
                          <w:lang w:val="en-US"/>
                        </w:rPr>
                        <w:t>Barreira</w:t>
                      </w:r>
                      <w:proofErr w:type="spellEnd"/>
                      <w:r w:rsidR="0092068B" w:rsidRPr="00D64219">
                        <w:rPr>
                          <w:rFonts w:asciiTheme="minorHAnsi" w:hAnsiTheme="minorHAnsi" w:cstheme="minorHAnsi"/>
                          <w:color w:val="000000"/>
                          <w:szCs w:val="22"/>
                          <w:lang w:val="en-US"/>
                        </w:rPr>
                        <w:t xml:space="preserve">, T. V., Robinson, T., </w:t>
                      </w:r>
                      <w:r w:rsidR="00453CBC" w:rsidRPr="00D64219">
                        <w:rPr>
                          <w:rFonts w:asciiTheme="minorHAnsi" w:hAnsiTheme="minorHAnsi" w:cstheme="minorHAnsi"/>
                          <w:color w:val="000000"/>
                          <w:szCs w:val="22"/>
                          <w:lang w:val="en-US"/>
                        </w:rPr>
                        <w:t xml:space="preserve">Mahar, M. T. </w:t>
                      </w:r>
                      <w:r w:rsidRPr="00D64219">
                        <w:rPr>
                          <w:rFonts w:asciiTheme="minorHAnsi" w:hAnsiTheme="minorHAnsi" w:cstheme="minorHAnsi"/>
                          <w:color w:val="000000"/>
                          <w:szCs w:val="22"/>
                          <w:lang w:val="en-US"/>
                        </w:rPr>
                        <w:t xml:space="preserve">(2013). </w:t>
                      </w:r>
                      <w:r w:rsidR="00453CBC" w:rsidRPr="00D64219">
                        <w:rPr>
                          <w:rFonts w:asciiTheme="minorHAnsi" w:hAnsiTheme="minorHAnsi" w:cstheme="minorHAnsi"/>
                          <w:color w:val="000000"/>
                          <w:szCs w:val="22"/>
                          <w:lang w:val="en-US"/>
                        </w:rPr>
                        <w:t>Individual</w:t>
                      </w:r>
                      <w:r w:rsidR="007B3C77" w:rsidRPr="00D64219">
                        <w:rPr>
                          <w:rFonts w:asciiTheme="minorHAnsi" w:hAnsiTheme="minorHAnsi" w:cstheme="minorHAnsi"/>
                          <w:color w:val="000000"/>
                          <w:szCs w:val="22"/>
                          <w:lang w:val="en-US"/>
                        </w:rPr>
                        <w:t xml:space="preserve">-Centered Approach for Handling </w:t>
                      </w:r>
                      <w:r w:rsidR="009F1E32" w:rsidRPr="00D64219">
                        <w:rPr>
                          <w:rFonts w:asciiTheme="minorHAnsi" w:hAnsiTheme="minorHAnsi" w:cstheme="minorHAnsi"/>
                          <w:color w:val="000000"/>
                          <w:szCs w:val="22"/>
                          <w:lang w:val="en-US"/>
                        </w:rPr>
                        <w:t xml:space="preserve">Physical Activity Missing Data. </w:t>
                      </w:r>
                      <w:r w:rsidR="002213F0" w:rsidRPr="00D64219">
                        <w:rPr>
                          <w:rFonts w:asciiTheme="minorHAnsi" w:hAnsiTheme="minorHAnsi" w:cstheme="minorHAnsi"/>
                          <w:i/>
                          <w:iCs/>
                          <w:color w:val="000000"/>
                          <w:szCs w:val="22"/>
                          <w:lang w:val="en-US"/>
                        </w:rPr>
                        <w:t>Research Quarterly for Exercise and Sports</w:t>
                      </w:r>
                      <w:r w:rsidRPr="00D64219">
                        <w:rPr>
                          <w:rFonts w:asciiTheme="minorHAnsi" w:hAnsiTheme="minorHAnsi" w:cstheme="minorHAnsi"/>
                          <w:color w:val="000000"/>
                          <w:szCs w:val="22"/>
                          <w:lang w:val="en-US"/>
                        </w:rPr>
                        <w:t xml:space="preserve">, </w:t>
                      </w:r>
                      <w:r w:rsidR="00DC502F" w:rsidRPr="00D64219">
                        <w:rPr>
                          <w:rFonts w:asciiTheme="minorHAnsi" w:hAnsiTheme="minorHAnsi" w:cstheme="minorHAnsi"/>
                          <w:i/>
                          <w:iCs/>
                          <w:color w:val="000000"/>
                          <w:szCs w:val="22"/>
                          <w:lang w:val="en-US"/>
                        </w:rPr>
                        <w:t>8</w:t>
                      </w:r>
                      <w:r w:rsidRPr="00D64219">
                        <w:rPr>
                          <w:rFonts w:asciiTheme="minorHAnsi" w:hAnsiTheme="minorHAnsi" w:cstheme="minorHAnsi"/>
                          <w:color w:val="000000"/>
                          <w:szCs w:val="22"/>
                          <w:lang w:val="en-US"/>
                        </w:rPr>
                        <w:t>(</w:t>
                      </w:r>
                      <w:r w:rsidR="00DC502F" w:rsidRPr="00D64219">
                        <w:rPr>
                          <w:rFonts w:asciiTheme="minorHAnsi" w:hAnsiTheme="minorHAnsi" w:cstheme="minorHAnsi"/>
                          <w:color w:val="000000"/>
                          <w:szCs w:val="22"/>
                          <w:lang w:val="en-US"/>
                        </w:rPr>
                        <w:t>2</w:t>
                      </w:r>
                      <w:r w:rsidRPr="00D64219">
                        <w:rPr>
                          <w:rFonts w:asciiTheme="minorHAnsi" w:hAnsiTheme="minorHAnsi" w:cstheme="minorHAnsi"/>
                          <w:color w:val="000000"/>
                          <w:szCs w:val="22"/>
                          <w:lang w:val="en-US"/>
                        </w:rPr>
                        <w:t>).</w:t>
                      </w:r>
                      <w:r w:rsidR="00DC502F" w:rsidRPr="00D64219">
                        <w:rPr>
                          <w:rFonts w:asciiTheme="minorHAnsi" w:hAnsiTheme="minorHAnsi" w:cstheme="minorHAnsi"/>
                          <w:color w:val="000000"/>
                          <w:szCs w:val="22"/>
                          <w:lang w:val="en-US"/>
                        </w:rPr>
                        <w:t xml:space="preserve"> 131-137</w:t>
                      </w:r>
                      <w:r w:rsidR="00D64219" w:rsidRPr="00D64219">
                        <w:rPr>
                          <w:rFonts w:asciiTheme="minorHAnsi" w:hAnsiTheme="minorHAnsi" w:cstheme="minorHAnsi"/>
                          <w:color w:val="000000"/>
                          <w:szCs w:val="22"/>
                          <w:lang w:val="en-US"/>
                        </w:rPr>
                        <w:t xml:space="preserve">. </w:t>
                      </w:r>
                      <w:hyperlink r:id="rId41" w:history="1">
                        <w:r w:rsidR="00D64219" w:rsidRPr="00BA4641">
                          <w:rPr>
                            <w:rStyle w:val="Hyperlink"/>
                            <w:rFonts w:asciiTheme="minorHAnsi" w:hAnsiTheme="minorHAnsi" w:cstheme="minorHAnsi"/>
                            <w:color w:val="333333"/>
                            <w:szCs w:val="22"/>
                            <w:u w:val="none"/>
                            <w:shd w:val="clear" w:color="auto" w:fill="FFFFFF"/>
                            <w:lang w:val="en-US"/>
                          </w:rPr>
                          <w:t>10.1080/02701367.2009.10599546</w:t>
                        </w:r>
                      </w:hyperlink>
                      <w:r w:rsidR="00BA4641">
                        <w:rPr>
                          <w:rStyle w:val="Hyperlink"/>
                          <w:rFonts w:asciiTheme="minorHAnsi" w:hAnsiTheme="minorHAnsi" w:cstheme="minorHAnsi"/>
                          <w:color w:val="333333"/>
                          <w:szCs w:val="22"/>
                          <w:u w:val="none"/>
                          <w:shd w:val="clear" w:color="auto" w:fill="FFFFFF"/>
                          <w:lang w:val="en-US"/>
                        </w:rPr>
                        <w:t>.</w:t>
                      </w:r>
                    </w:p>
                    <w:p w14:paraId="165726B9" w14:textId="28754147" w:rsidR="00D27F53" w:rsidRDefault="00D27F53" w:rsidP="007256C6">
                      <w:pPr>
                        <w:suppressAutoHyphens w:val="0"/>
                        <w:autoSpaceDE w:val="0"/>
                        <w:autoSpaceDN w:val="0"/>
                        <w:adjustRightInd w:val="0"/>
                        <w:rPr>
                          <w:rFonts w:asciiTheme="minorHAnsi" w:hAnsiTheme="minorHAnsi" w:cstheme="minorHAnsi"/>
                          <w:color w:val="000000"/>
                          <w:szCs w:val="22"/>
                          <w:lang w:val="en-US"/>
                        </w:rPr>
                      </w:pPr>
                    </w:p>
                    <w:p w14:paraId="355611DE" w14:textId="7F57E9F1" w:rsidR="00D27F53" w:rsidRPr="00125E0F" w:rsidRDefault="00D27F53" w:rsidP="007256C6">
                      <w:pPr>
                        <w:suppressAutoHyphens w:val="0"/>
                        <w:autoSpaceDE w:val="0"/>
                        <w:autoSpaceDN w:val="0"/>
                        <w:adjustRightInd w:val="0"/>
                        <w:rPr>
                          <w:rFonts w:asciiTheme="minorHAnsi" w:hAnsiTheme="minorHAnsi" w:cstheme="minorHAnsi"/>
                          <w:color w:val="000000"/>
                          <w:szCs w:val="22"/>
                          <w:lang w:val="en-US"/>
                        </w:rPr>
                      </w:pPr>
                      <w:proofErr w:type="spellStart"/>
                      <w:r w:rsidRPr="00ED11FC">
                        <w:rPr>
                          <w:rFonts w:asciiTheme="minorHAnsi" w:hAnsiTheme="minorHAnsi" w:cstheme="minorHAnsi"/>
                          <w:color w:val="000000"/>
                          <w:szCs w:val="22"/>
                          <w:lang w:val="en-US"/>
                        </w:rPr>
                        <w:t>Komorowski</w:t>
                      </w:r>
                      <w:proofErr w:type="spellEnd"/>
                      <w:r w:rsidRPr="00ED11FC">
                        <w:rPr>
                          <w:rFonts w:asciiTheme="minorHAnsi" w:hAnsiTheme="minorHAnsi" w:cstheme="minorHAnsi"/>
                          <w:color w:val="000000"/>
                          <w:szCs w:val="22"/>
                          <w:lang w:val="en-US"/>
                        </w:rPr>
                        <w:t xml:space="preserve">, M. (2016). </w:t>
                      </w:r>
                      <w:r w:rsidRPr="00ED11FC">
                        <w:rPr>
                          <w:rFonts w:asciiTheme="minorHAnsi" w:hAnsiTheme="minorHAnsi" w:cstheme="minorHAnsi"/>
                          <w:i/>
                          <w:iCs/>
                          <w:color w:val="000000"/>
                          <w:szCs w:val="22"/>
                          <w:lang w:val="en-US"/>
                        </w:rPr>
                        <w:t>Markov Models and Cost Effectiveness Analysis: Applications in Medical Research</w:t>
                      </w:r>
                      <w:r w:rsidRPr="00ED11FC">
                        <w:rPr>
                          <w:rFonts w:asciiTheme="minorHAnsi" w:hAnsiTheme="minorHAnsi" w:cstheme="minorHAnsi"/>
                          <w:color w:val="000000"/>
                          <w:szCs w:val="22"/>
                          <w:lang w:val="en-US"/>
                        </w:rPr>
                        <w:t xml:space="preserve">. </w:t>
                      </w:r>
                      <w:r w:rsidRPr="00125E0F">
                        <w:rPr>
                          <w:rFonts w:asciiTheme="minorHAnsi" w:hAnsiTheme="minorHAnsi" w:cstheme="minorHAnsi"/>
                          <w:color w:val="000000"/>
                          <w:szCs w:val="22"/>
                          <w:lang w:val="en-US"/>
                        </w:rPr>
                        <w:t>Springer.</w:t>
                      </w:r>
                    </w:p>
                    <w:p w14:paraId="6AB6C1DA" w14:textId="0037B96B" w:rsidR="00FD13A2" w:rsidRPr="00125E0F" w:rsidRDefault="00FD13A2" w:rsidP="007256C6">
                      <w:pPr>
                        <w:suppressAutoHyphens w:val="0"/>
                        <w:autoSpaceDE w:val="0"/>
                        <w:autoSpaceDN w:val="0"/>
                        <w:adjustRightInd w:val="0"/>
                        <w:rPr>
                          <w:rFonts w:asciiTheme="minorHAnsi" w:hAnsiTheme="minorHAnsi" w:cstheme="minorHAnsi"/>
                          <w:color w:val="000000"/>
                          <w:szCs w:val="22"/>
                          <w:lang w:val="en-US"/>
                        </w:rPr>
                      </w:pPr>
                    </w:p>
                    <w:p w14:paraId="74D0DC97" w14:textId="0BAB78D5" w:rsidR="00FD13A2" w:rsidRPr="00125E0F" w:rsidRDefault="00FD13A2" w:rsidP="007256C6">
                      <w:pPr>
                        <w:suppressAutoHyphens w:val="0"/>
                        <w:autoSpaceDE w:val="0"/>
                        <w:autoSpaceDN w:val="0"/>
                        <w:adjustRightInd w:val="0"/>
                        <w:rPr>
                          <w:rFonts w:asciiTheme="minorHAnsi" w:hAnsiTheme="minorHAnsi" w:cstheme="minorHAnsi"/>
                          <w:color w:val="000000"/>
                          <w:szCs w:val="22"/>
                          <w:lang w:val="en-US"/>
                        </w:rPr>
                      </w:pPr>
                      <w:r w:rsidRPr="00CC0452">
                        <w:rPr>
                          <w:rFonts w:ascii="SFRM0900" w:hAnsi="SFRM0900" w:cs="SFRM0900"/>
                          <w:szCs w:val="22"/>
                          <w:lang w:val="en-US" w:eastAsia="da-DK"/>
                        </w:rPr>
                        <w:t>Last</w:t>
                      </w:r>
                      <w:r>
                        <w:rPr>
                          <w:rFonts w:ascii="SFRM0900" w:hAnsi="SFRM0900" w:cs="SFRM0900"/>
                          <w:szCs w:val="22"/>
                          <w:lang w:val="en-US" w:eastAsia="da-DK"/>
                        </w:rPr>
                        <w:t>, G., Brandt, A. (1995).</w:t>
                      </w:r>
                      <w:r w:rsidRPr="00CC0452">
                        <w:rPr>
                          <w:rFonts w:ascii="SFRM0900" w:hAnsi="SFRM0900" w:cs="SFRM0900"/>
                          <w:szCs w:val="22"/>
                          <w:lang w:val="en-US" w:eastAsia="da-DK"/>
                        </w:rPr>
                        <w:t xml:space="preserve"> </w:t>
                      </w:r>
                      <w:r w:rsidRPr="00CC0452">
                        <w:rPr>
                          <w:rFonts w:ascii="SFTI0900" w:hAnsi="SFTI0900" w:cs="SFTI0900"/>
                          <w:i/>
                          <w:iCs/>
                          <w:szCs w:val="22"/>
                          <w:lang w:val="en-US" w:eastAsia="da-DK"/>
                        </w:rPr>
                        <w:t>Marked Point Processes on the real line: the dynamical approach</w:t>
                      </w:r>
                      <w:r w:rsidRPr="00CC0452">
                        <w:rPr>
                          <w:rFonts w:ascii="SFRM0900" w:hAnsi="SFRM0900" w:cs="SFRM0900"/>
                          <w:i/>
                          <w:iCs/>
                          <w:szCs w:val="22"/>
                          <w:lang w:val="en-US" w:eastAsia="da-DK"/>
                        </w:rPr>
                        <w:t xml:space="preserve">. </w:t>
                      </w:r>
                      <w:r w:rsidRPr="00CC0452">
                        <w:rPr>
                          <w:rFonts w:ascii="SFRM0900" w:hAnsi="SFRM0900" w:cs="SFRM0900"/>
                          <w:szCs w:val="22"/>
                          <w:lang w:val="en-US" w:eastAsia="da-DK"/>
                        </w:rPr>
                        <w:t>Springer.</w:t>
                      </w:r>
                    </w:p>
                    <w:p w14:paraId="5190AB0E" w14:textId="77777777" w:rsidR="00D27F53" w:rsidRPr="00125E0F" w:rsidRDefault="00D27F53" w:rsidP="007256C6">
                      <w:pPr>
                        <w:suppressAutoHyphens w:val="0"/>
                        <w:autoSpaceDE w:val="0"/>
                        <w:autoSpaceDN w:val="0"/>
                        <w:adjustRightInd w:val="0"/>
                        <w:rPr>
                          <w:rFonts w:asciiTheme="minorHAnsi" w:hAnsiTheme="minorHAnsi" w:cstheme="minorHAnsi"/>
                          <w:color w:val="000000"/>
                          <w:szCs w:val="22"/>
                          <w:lang w:val="en-US"/>
                        </w:rPr>
                      </w:pPr>
                    </w:p>
                    <w:p w14:paraId="510509E6" w14:textId="03C8621E" w:rsidR="00D27F53" w:rsidRPr="000F2926" w:rsidRDefault="00D27F53" w:rsidP="007256C6">
                      <w:pPr>
                        <w:suppressAutoHyphens w:val="0"/>
                        <w:autoSpaceDE w:val="0"/>
                        <w:autoSpaceDN w:val="0"/>
                        <w:adjustRightInd w:val="0"/>
                        <w:rPr>
                          <w:rFonts w:asciiTheme="minorHAnsi" w:hAnsiTheme="minorHAnsi" w:cstheme="minorHAnsi"/>
                          <w:color w:val="000000"/>
                          <w:szCs w:val="22"/>
                          <w:lang w:val="en-US"/>
                        </w:rPr>
                      </w:pPr>
                      <w:r w:rsidRPr="00125E0F">
                        <w:rPr>
                          <w:rFonts w:asciiTheme="minorHAnsi" w:hAnsiTheme="minorHAnsi" w:cstheme="minorHAnsi"/>
                          <w:color w:val="000000"/>
                          <w:szCs w:val="22"/>
                          <w:lang w:val="en-US"/>
                        </w:rPr>
                        <w:t xml:space="preserve">Shen, P., Lai, U. (2020). </w:t>
                      </w:r>
                      <w:r w:rsidRPr="00057B35">
                        <w:rPr>
                          <w:rFonts w:asciiTheme="minorHAnsi" w:hAnsiTheme="minorHAnsi" w:cstheme="minorHAnsi"/>
                          <w:color w:val="000000"/>
                          <w:szCs w:val="22"/>
                          <w:lang w:val="en-US"/>
                        </w:rPr>
                        <w:t xml:space="preserve">Nonparametric analysis of recurrent gap time data. </w:t>
                      </w:r>
                      <w:r w:rsidRPr="000F2926">
                        <w:rPr>
                          <w:rFonts w:asciiTheme="minorHAnsi" w:hAnsiTheme="minorHAnsi" w:cstheme="minorHAnsi"/>
                          <w:i/>
                          <w:iCs/>
                          <w:color w:val="000000"/>
                          <w:szCs w:val="22"/>
                          <w:lang w:val="en-US"/>
                        </w:rPr>
                        <w:t>Communications in Statistics - Theory and Methods</w:t>
                      </w:r>
                      <w:r w:rsidRPr="000F2926">
                        <w:rPr>
                          <w:rFonts w:asciiTheme="minorHAnsi" w:hAnsiTheme="minorHAnsi" w:cstheme="minorHAnsi"/>
                          <w:color w:val="000000"/>
                          <w:szCs w:val="22"/>
                          <w:lang w:val="en-US"/>
                        </w:rPr>
                        <w:t xml:space="preserve">, (49), 3298-3312. </w:t>
                      </w:r>
                      <w:proofErr w:type="spellStart"/>
                      <w:r w:rsidR="008B499E">
                        <w:rPr>
                          <w:rFonts w:asciiTheme="minorHAnsi" w:hAnsiTheme="minorHAnsi" w:cstheme="minorHAnsi"/>
                          <w:color w:val="000000"/>
                          <w:szCs w:val="22"/>
                          <w:lang w:val="en-US"/>
                        </w:rPr>
                        <w:t>doi</w:t>
                      </w:r>
                      <w:proofErr w:type="spellEnd"/>
                      <w:r w:rsidR="008B499E">
                        <w:rPr>
                          <w:rFonts w:asciiTheme="minorHAnsi" w:hAnsiTheme="minorHAnsi" w:cstheme="minorHAnsi"/>
                          <w:color w:val="000000"/>
                          <w:szCs w:val="22"/>
                          <w:lang w:val="en-US"/>
                        </w:rPr>
                        <w:t xml:space="preserve">: </w:t>
                      </w:r>
                      <w:r w:rsidRPr="000F2926">
                        <w:rPr>
                          <w:rFonts w:asciiTheme="minorHAnsi" w:hAnsiTheme="minorHAnsi" w:cstheme="minorHAnsi"/>
                          <w:color w:val="000000"/>
                          <w:szCs w:val="22"/>
                          <w:lang w:val="en-US"/>
                        </w:rPr>
                        <w:t>10.1080/03610926.2019.1588322</w:t>
                      </w:r>
                      <w:r w:rsidR="008B499E">
                        <w:rPr>
                          <w:rFonts w:asciiTheme="minorHAnsi" w:hAnsiTheme="minorHAnsi" w:cstheme="minorHAnsi"/>
                          <w:color w:val="000000"/>
                          <w:szCs w:val="22"/>
                          <w:lang w:val="en-US"/>
                        </w:rPr>
                        <w:t>.</w:t>
                      </w:r>
                    </w:p>
                    <w:p w14:paraId="51BDC918" w14:textId="78D874DB" w:rsidR="00D27F53" w:rsidRPr="000F2926" w:rsidRDefault="00D27F53" w:rsidP="007256C6">
                      <w:pPr>
                        <w:suppressAutoHyphens w:val="0"/>
                        <w:autoSpaceDE w:val="0"/>
                        <w:autoSpaceDN w:val="0"/>
                        <w:adjustRightInd w:val="0"/>
                        <w:rPr>
                          <w:rFonts w:asciiTheme="minorHAnsi" w:hAnsiTheme="minorHAnsi" w:cstheme="minorHAnsi"/>
                          <w:color w:val="000000"/>
                          <w:szCs w:val="22"/>
                          <w:lang w:val="en-US"/>
                        </w:rPr>
                      </w:pPr>
                    </w:p>
                    <w:p w14:paraId="2307FF47" w14:textId="311C5726" w:rsidR="00D27F53" w:rsidRPr="006A06FF" w:rsidRDefault="00D27F53" w:rsidP="007256C6">
                      <w:pPr>
                        <w:suppressAutoHyphens w:val="0"/>
                        <w:autoSpaceDE w:val="0"/>
                        <w:autoSpaceDN w:val="0"/>
                        <w:adjustRightInd w:val="0"/>
                        <w:rPr>
                          <w:rFonts w:asciiTheme="minorHAnsi" w:hAnsiTheme="minorHAnsi" w:cstheme="minorHAnsi"/>
                          <w:color w:val="000000"/>
                          <w:szCs w:val="22"/>
                          <w:lang w:val="en-US"/>
                        </w:rPr>
                      </w:pPr>
                      <w:r w:rsidRPr="00420CD4">
                        <w:rPr>
                          <w:rFonts w:asciiTheme="minorHAnsi" w:hAnsiTheme="minorHAnsi" w:cstheme="minorHAnsi"/>
                          <w:color w:val="000000"/>
                          <w:szCs w:val="22"/>
                          <w:lang w:val="en-US"/>
                        </w:rPr>
                        <w:t>Tan, S. C.</w:t>
                      </w:r>
                      <w:r>
                        <w:rPr>
                          <w:rFonts w:asciiTheme="minorHAnsi" w:hAnsiTheme="minorHAnsi" w:cstheme="minorHAnsi"/>
                          <w:color w:val="000000"/>
                          <w:szCs w:val="22"/>
                          <w:lang w:val="en-US"/>
                        </w:rPr>
                        <w:t xml:space="preserve">, Lau, P. S., Yu, X. </w:t>
                      </w:r>
                      <w:r w:rsidRPr="00420CD4">
                        <w:rPr>
                          <w:rFonts w:asciiTheme="minorHAnsi" w:hAnsiTheme="minorHAnsi" w:cstheme="minorHAnsi"/>
                          <w:color w:val="000000"/>
                          <w:szCs w:val="22"/>
                          <w:lang w:val="en-US"/>
                        </w:rPr>
                        <w:t xml:space="preserve">(2015, May). Finding Similar Time Series in Sales Transaction Data. </w:t>
                      </w:r>
                      <w:r w:rsidRPr="006A06FF">
                        <w:rPr>
                          <w:rFonts w:asciiTheme="minorHAnsi" w:hAnsiTheme="minorHAnsi" w:cstheme="minorHAnsi"/>
                          <w:i/>
                          <w:iCs/>
                          <w:color w:val="000000"/>
                          <w:szCs w:val="22"/>
                          <w:lang w:val="en-US"/>
                        </w:rPr>
                        <w:t>Current Approaches in Applied Artificial Intelligence</w:t>
                      </w:r>
                      <w:r w:rsidRPr="006A06FF">
                        <w:rPr>
                          <w:rFonts w:asciiTheme="minorHAnsi" w:hAnsiTheme="minorHAnsi" w:cstheme="minorHAnsi"/>
                          <w:color w:val="000000"/>
                          <w:szCs w:val="22"/>
                          <w:lang w:val="en-US"/>
                        </w:rPr>
                        <w:t xml:space="preserve">, 645-654. </w:t>
                      </w:r>
                      <w:hyperlink r:id="rId42" w:history="1">
                        <w:proofErr w:type="spellStart"/>
                        <w:r w:rsidR="008B499E" w:rsidRPr="008B499E">
                          <w:rPr>
                            <w:rStyle w:val="Hyperlink"/>
                            <w:rFonts w:asciiTheme="minorHAnsi" w:hAnsiTheme="minorHAnsi" w:cstheme="minorHAnsi"/>
                            <w:color w:val="auto"/>
                            <w:szCs w:val="22"/>
                            <w:u w:val="none"/>
                            <w:lang w:val="en-US"/>
                          </w:rPr>
                          <w:t>doi</w:t>
                        </w:r>
                        <w:proofErr w:type="spellEnd"/>
                        <w:r w:rsidR="008B499E" w:rsidRPr="008B499E">
                          <w:rPr>
                            <w:rStyle w:val="Hyperlink"/>
                            <w:rFonts w:asciiTheme="minorHAnsi" w:hAnsiTheme="minorHAnsi" w:cstheme="minorHAnsi"/>
                            <w:color w:val="auto"/>
                            <w:szCs w:val="22"/>
                            <w:u w:val="none"/>
                            <w:lang w:val="en-US"/>
                          </w:rPr>
                          <w:t xml:space="preserve">: </w:t>
                        </w:r>
                        <w:r w:rsidRPr="008B499E">
                          <w:rPr>
                            <w:rStyle w:val="Hyperlink"/>
                            <w:rFonts w:asciiTheme="minorHAnsi" w:hAnsiTheme="minorHAnsi" w:cstheme="minorHAnsi"/>
                            <w:color w:val="auto"/>
                            <w:szCs w:val="22"/>
                            <w:u w:val="none"/>
                            <w:lang w:val="en-US"/>
                          </w:rPr>
                          <w:t>10.1007/978-3-319-19066-2_62</w:t>
                        </w:r>
                      </w:hyperlink>
                      <w:r w:rsidR="008B499E">
                        <w:rPr>
                          <w:rStyle w:val="Hyperlink"/>
                          <w:rFonts w:asciiTheme="minorHAnsi" w:hAnsiTheme="minorHAnsi" w:cstheme="minorHAnsi"/>
                          <w:color w:val="auto"/>
                          <w:szCs w:val="22"/>
                          <w:u w:val="none"/>
                          <w:lang w:val="en-US"/>
                        </w:rPr>
                        <w:t>.</w:t>
                      </w:r>
                    </w:p>
                    <w:p w14:paraId="521886FC" w14:textId="145223F8" w:rsidR="00D27F53" w:rsidRPr="006A06FF" w:rsidRDefault="00D27F53" w:rsidP="007256C6">
                      <w:pPr>
                        <w:suppressAutoHyphens w:val="0"/>
                        <w:autoSpaceDE w:val="0"/>
                        <w:autoSpaceDN w:val="0"/>
                        <w:adjustRightInd w:val="0"/>
                        <w:rPr>
                          <w:rFonts w:asciiTheme="minorHAnsi" w:hAnsiTheme="minorHAnsi" w:cstheme="minorHAnsi"/>
                          <w:color w:val="000000"/>
                          <w:szCs w:val="22"/>
                          <w:lang w:val="en-US"/>
                        </w:rPr>
                      </w:pPr>
                    </w:p>
                    <w:p w14:paraId="2E3AA85A" w14:textId="72E782C6" w:rsidR="00D27F53" w:rsidRPr="00125E0F" w:rsidRDefault="00D27F53" w:rsidP="007256C6">
                      <w:pPr>
                        <w:suppressAutoHyphens w:val="0"/>
                        <w:autoSpaceDE w:val="0"/>
                        <w:autoSpaceDN w:val="0"/>
                        <w:adjustRightInd w:val="0"/>
                        <w:rPr>
                          <w:rFonts w:asciiTheme="minorHAnsi" w:hAnsiTheme="minorHAnsi" w:cstheme="minorHAnsi"/>
                          <w:color w:val="000000"/>
                          <w:szCs w:val="22"/>
                          <w:lang w:val="en-US"/>
                        </w:rPr>
                      </w:pPr>
                      <w:r w:rsidRPr="006A06FF">
                        <w:rPr>
                          <w:rFonts w:asciiTheme="minorHAnsi" w:hAnsiTheme="minorHAnsi" w:cstheme="minorHAnsi"/>
                          <w:color w:val="000000"/>
                          <w:szCs w:val="22"/>
                          <w:lang w:val="en-US"/>
                        </w:rPr>
                        <w:t xml:space="preserve">Tan, P. N., Steinbach, M., </w:t>
                      </w:r>
                      <w:proofErr w:type="spellStart"/>
                      <w:r w:rsidRPr="006A06FF">
                        <w:rPr>
                          <w:rFonts w:asciiTheme="minorHAnsi" w:hAnsiTheme="minorHAnsi" w:cstheme="minorHAnsi"/>
                          <w:color w:val="000000"/>
                          <w:szCs w:val="22"/>
                          <w:lang w:val="en-US"/>
                        </w:rPr>
                        <w:t>Karpatne</w:t>
                      </w:r>
                      <w:proofErr w:type="spellEnd"/>
                      <w:r w:rsidRPr="006A06FF">
                        <w:rPr>
                          <w:rFonts w:asciiTheme="minorHAnsi" w:hAnsiTheme="minorHAnsi" w:cstheme="minorHAnsi"/>
                          <w:color w:val="000000"/>
                          <w:szCs w:val="22"/>
                          <w:lang w:val="en-US"/>
                        </w:rPr>
                        <w:t xml:space="preserve">, A., Kumar, V. (2019). </w:t>
                      </w:r>
                      <w:r w:rsidRPr="003121AF">
                        <w:rPr>
                          <w:rFonts w:asciiTheme="minorHAnsi" w:hAnsiTheme="minorHAnsi" w:cstheme="minorHAnsi"/>
                          <w:i/>
                          <w:iCs/>
                          <w:color w:val="000000"/>
                          <w:szCs w:val="22"/>
                          <w:lang w:val="en-US"/>
                        </w:rPr>
                        <w:t>Introduction to Data Mining</w:t>
                      </w:r>
                      <w:r w:rsidRPr="003121AF">
                        <w:rPr>
                          <w:rFonts w:asciiTheme="minorHAnsi" w:hAnsiTheme="minorHAnsi" w:cstheme="minorHAnsi"/>
                          <w:color w:val="000000"/>
                          <w:szCs w:val="22"/>
                          <w:lang w:val="en-US"/>
                        </w:rPr>
                        <w:t>. Pearson.</w:t>
                      </w:r>
                    </w:p>
                    <w:p w14:paraId="69EB0752" w14:textId="7884CB66" w:rsidR="00D27F53" w:rsidRPr="00125E0F" w:rsidRDefault="00D27F53" w:rsidP="007256C6">
                      <w:pPr>
                        <w:suppressAutoHyphens w:val="0"/>
                        <w:autoSpaceDE w:val="0"/>
                        <w:autoSpaceDN w:val="0"/>
                        <w:adjustRightInd w:val="0"/>
                        <w:rPr>
                          <w:rFonts w:asciiTheme="minorHAnsi" w:hAnsiTheme="minorHAnsi" w:cstheme="minorHAnsi"/>
                          <w:color w:val="000000"/>
                          <w:szCs w:val="22"/>
                          <w:lang w:val="en-US"/>
                        </w:rPr>
                      </w:pPr>
                    </w:p>
                    <w:p w14:paraId="598A4853" w14:textId="77777777" w:rsidR="00E629F5" w:rsidRDefault="00250A20" w:rsidP="00516B0E">
                      <w:pPr>
                        <w:suppressAutoHyphens w:val="0"/>
                        <w:autoSpaceDE w:val="0"/>
                        <w:autoSpaceDN w:val="0"/>
                        <w:adjustRightInd w:val="0"/>
                        <w:rPr>
                          <w:rFonts w:asciiTheme="minorHAnsi" w:hAnsiTheme="minorHAnsi" w:cstheme="minorHAnsi"/>
                          <w:color w:val="000000"/>
                          <w:szCs w:val="22"/>
                          <w:lang w:val="en-US"/>
                        </w:rPr>
                      </w:pPr>
                      <w:r w:rsidRPr="00125E0F">
                        <w:rPr>
                          <w:rFonts w:asciiTheme="minorHAnsi" w:hAnsiTheme="minorHAnsi" w:cstheme="minorHAnsi"/>
                          <w:color w:val="000000"/>
                          <w:szCs w:val="22"/>
                          <w:lang w:val="en-US"/>
                        </w:rPr>
                        <w:t xml:space="preserve">Vliet, N., </w:t>
                      </w:r>
                      <w:proofErr w:type="spellStart"/>
                      <w:r w:rsidR="00C221A7" w:rsidRPr="00125E0F">
                        <w:rPr>
                          <w:rFonts w:asciiTheme="minorHAnsi" w:hAnsiTheme="minorHAnsi" w:cstheme="minorHAnsi"/>
                          <w:color w:val="000000"/>
                          <w:szCs w:val="22"/>
                          <w:lang w:val="en-US"/>
                        </w:rPr>
                        <w:t>Suijkerbuijk</w:t>
                      </w:r>
                      <w:proofErr w:type="spellEnd"/>
                      <w:r w:rsidR="00C221A7" w:rsidRPr="00125E0F">
                        <w:rPr>
                          <w:rFonts w:asciiTheme="minorHAnsi" w:hAnsiTheme="minorHAnsi" w:cstheme="minorHAnsi"/>
                          <w:color w:val="000000"/>
                          <w:szCs w:val="22"/>
                          <w:lang w:val="en-US"/>
                        </w:rPr>
                        <w:t xml:space="preserve">, A., </w:t>
                      </w:r>
                      <w:proofErr w:type="spellStart"/>
                      <w:r w:rsidR="00C221A7" w:rsidRPr="00125E0F">
                        <w:rPr>
                          <w:rFonts w:asciiTheme="minorHAnsi" w:hAnsiTheme="minorHAnsi" w:cstheme="minorHAnsi"/>
                          <w:color w:val="000000"/>
                          <w:szCs w:val="22"/>
                          <w:lang w:val="en-US"/>
                        </w:rPr>
                        <w:t>Blaeij</w:t>
                      </w:r>
                      <w:proofErr w:type="spellEnd"/>
                      <w:r w:rsidR="00C221A7" w:rsidRPr="00125E0F">
                        <w:rPr>
                          <w:rFonts w:asciiTheme="minorHAnsi" w:hAnsiTheme="minorHAnsi" w:cstheme="minorHAnsi"/>
                          <w:color w:val="000000"/>
                          <w:szCs w:val="22"/>
                          <w:lang w:val="en-US"/>
                        </w:rPr>
                        <w:t xml:space="preserve">, A., </w:t>
                      </w:r>
                      <w:r w:rsidR="005D5813" w:rsidRPr="00125E0F">
                        <w:rPr>
                          <w:rFonts w:asciiTheme="minorHAnsi" w:hAnsiTheme="minorHAnsi" w:cstheme="minorHAnsi"/>
                          <w:color w:val="000000"/>
                          <w:szCs w:val="22"/>
                          <w:lang w:val="en-US"/>
                        </w:rPr>
                        <w:t>Wit, G., A., Gils, P., F., Polder, J. J. (</w:t>
                      </w:r>
                      <w:r w:rsidRPr="00125E0F">
                        <w:rPr>
                          <w:rFonts w:asciiTheme="minorHAnsi" w:hAnsiTheme="minorHAnsi" w:cstheme="minorHAnsi"/>
                          <w:color w:val="000000"/>
                          <w:szCs w:val="22"/>
                          <w:lang w:val="en-US"/>
                        </w:rPr>
                        <w:t>20</w:t>
                      </w:r>
                      <w:r w:rsidR="00516B0E" w:rsidRPr="00125E0F">
                        <w:rPr>
                          <w:rFonts w:asciiTheme="minorHAnsi" w:hAnsiTheme="minorHAnsi" w:cstheme="minorHAnsi"/>
                          <w:color w:val="000000"/>
                          <w:szCs w:val="22"/>
                          <w:lang w:val="en-US"/>
                        </w:rPr>
                        <w:t>20</w:t>
                      </w:r>
                      <w:r w:rsidRPr="00125E0F">
                        <w:rPr>
                          <w:rFonts w:asciiTheme="minorHAnsi" w:hAnsiTheme="minorHAnsi" w:cstheme="minorHAnsi"/>
                          <w:color w:val="000000"/>
                          <w:szCs w:val="22"/>
                          <w:lang w:val="en-US"/>
                        </w:rPr>
                        <w:t xml:space="preserve">). </w:t>
                      </w:r>
                      <w:r w:rsidR="00516B0E" w:rsidRPr="00516B0E">
                        <w:rPr>
                          <w:rFonts w:asciiTheme="minorHAnsi" w:hAnsiTheme="minorHAnsi" w:cstheme="minorHAnsi"/>
                          <w:szCs w:val="22"/>
                          <w:lang w:val="en-US" w:eastAsia="da-DK"/>
                        </w:rPr>
                        <w:t xml:space="preserve">Ranking Preventive </w:t>
                      </w:r>
                      <w:r w:rsidR="00516B0E" w:rsidRPr="00513E09">
                        <w:rPr>
                          <w:rFonts w:asciiTheme="minorHAnsi" w:hAnsiTheme="minorHAnsi" w:cstheme="minorHAnsi"/>
                          <w:szCs w:val="22"/>
                          <w:lang w:val="en-US" w:eastAsia="da-DK"/>
                        </w:rPr>
                        <w:t xml:space="preserve">Interventions from Different Policy Domains: What Are the Most Cost-Effective Ways to Improve Public Health? </w:t>
                      </w:r>
                      <w:r w:rsidR="00EE18D2" w:rsidRPr="00513E09">
                        <w:rPr>
                          <w:rFonts w:asciiTheme="minorHAnsi" w:hAnsiTheme="minorHAnsi" w:cstheme="minorHAnsi"/>
                          <w:i/>
                          <w:iCs/>
                          <w:color w:val="000000"/>
                          <w:szCs w:val="22"/>
                          <w:lang w:val="en-US"/>
                        </w:rPr>
                        <w:t>International Journal of Environmental Research and Public Health</w:t>
                      </w:r>
                      <w:r w:rsidRPr="00513E09">
                        <w:rPr>
                          <w:rFonts w:asciiTheme="minorHAnsi" w:hAnsiTheme="minorHAnsi" w:cstheme="minorHAnsi"/>
                          <w:color w:val="000000"/>
                          <w:szCs w:val="22"/>
                          <w:lang w:val="en-US"/>
                        </w:rPr>
                        <w:t>,</w:t>
                      </w:r>
                      <w:r w:rsidR="00226868" w:rsidRPr="00513E09">
                        <w:rPr>
                          <w:rFonts w:asciiTheme="minorHAnsi" w:hAnsiTheme="minorHAnsi" w:cstheme="minorHAnsi"/>
                          <w:color w:val="000000"/>
                          <w:szCs w:val="22"/>
                          <w:lang w:val="en-US"/>
                        </w:rPr>
                        <w:t xml:space="preserve"> 17,</w:t>
                      </w:r>
                      <w:r w:rsidRPr="00513E09">
                        <w:rPr>
                          <w:rFonts w:asciiTheme="minorHAnsi" w:hAnsiTheme="minorHAnsi" w:cstheme="minorHAnsi"/>
                          <w:color w:val="000000"/>
                          <w:szCs w:val="22"/>
                          <w:lang w:val="en-US"/>
                        </w:rPr>
                        <w:t xml:space="preserve"> </w:t>
                      </w:r>
                      <w:r w:rsidR="00226868" w:rsidRPr="00513E09">
                        <w:rPr>
                          <w:rFonts w:asciiTheme="minorHAnsi" w:hAnsiTheme="minorHAnsi" w:cstheme="minorHAnsi"/>
                          <w:color w:val="000000"/>
                          <w:szCs w:val="22"/>
                          <w:lang w:val="en-US"/>
                        </w:rPr>
                        <w:t>2160</w:t>
                      </w:r>
                      <w:r w:rsidRPr="00513E09">
                        <w:rPr>
                          <w:rFonts w:asciiTheme="minorHAnsi" w:hAnsiTheme="minorHAnsi" w:cstheme="minorHAnsi"/>
                          <w:color w:val="000000"/>
                          <w:szCs w:val="22"/>
                          <w:lang w:val="en-US"/>
                        </w:rPr>
                        <w:t>.</w:t>
                      </w:r>
                      <w:r w:rsidR="00513E09" w:rsidRPr="00513E09">
                        <w:rPr>
                          <w:rFonts w:asciiTheme="minorHAnsi" w:hAnsiTheme="minorHAnsi" w:cstheme="minorHAnsi"/>
                          <w:color w:val="000000"/>
                          <w:szCs w:val="22"/>
                          <w:lang w:val="en-US"/>
                        </w:rPr>
                        <w:t xml:space="preserve"> </w:t>
                      </w:r>
                    </w:p>
                    <w:p w14:paraId="19ABC211" w14:textId="7BA3E4B7" w:rsidR="00250A20" w:rsidRPr="002A4406" w:rsidRDefault="00E629F5" w:rsidP="00516B0E">
                      <w:pPr>
                        <w:suppressAutoHyphens w:val="0"/>
                        <w:autoSpaceDE w:val="0"/>
                        <w:autoSpaceDN w:val="0"/>
                        <w:adjustRightInd w:val="0"/>
                        <w:rPr>
                          <w:rFonts w:ascii="URWPalladioL-Roma" w:hAnsi="URWPalladioL-Roma" w:cs="URWPalladioL-Roma"/>
                          <w:sz w:val="16"/>
                          <w:szCs w:val="16"/>
                          <w:lang w:val="en-US" w:eastAsia="da-DK"/>
                        </w:rPr>
                      </w:pPr>
                      <w:proofErr w:type="spellStart"/>
                      <w:r>
                        <w:rPr>
                          <w:rFonts w:asciiTheme="minorHAnsi" w:hAnsiTheme="minorHAnsi" w:cstheme="minorHAnsi"/>
                          <w:color w:val="000000"/>
                          <w:szCs w:val="22"/>
                          <w:lang w:val="en-US"/>
                        </w:rPr>
                        <w:t>doi</w:t>
                      </w:r>
                      <w:proofErr w:type="spellEnd"/>
                      <w:r>
                        <w:rPr>
                          <w:rFonts w:asciiTheme="minorHAnsi" w:hAnsiTheme="minorHAnsi" w:cstheme="minorHAnsi"/>
                          <w:color w:val="000000"/>
                          <w:szCs w:val="22"/>
                          <w:lang w:val="en-US"/>
                        </w:rPr>
                        <w:t xml:space="preserve">: </w:t>
                      </w:r>
                      <w:r w:rsidR="00513E09" w:rsidRPr="002A4406">
                        <w:rPr>
                          <w:rFonts w:asciiTheme="minorHAnsi" w:hAnsiTheme="minorHAnsi" w:cstheme="minorHAnsi"/>
                          <w:szCs w:val="22"/>
                          <w:lang w:val="en-US" w:eastAsia="da-DK"/>
                        </w:rPr>
                        <w:t>10.3390/ijerph17062160.</w:t>
                      </w:r>
                    </w:p>
                  </w:txbxContent>
                </v:textbox>
              </v:shape>
            </w:pict>
          </mc:Fallback>
        </mc:AlternateContent>
      </w:r>
    </w:p>
    <w:p w14:paraId="282688AB" w14:textId="77777777" w:rsidR="003F36BA" w:rsidRDefault="003F36BA" w:rsidP="00485418">
      <w:pPr>
        <w:pStyle w:val="Ingenafstand"/>
        <w:tabs>
          <w:tab w:val="left" w:pos="364"/>
        </w:tabs>
        <w:spacing w:after="120"/>
        <w:rPr>
          <w:rFonts w:cs="Calibri"/>
          <w:b/>
          <w:color w:val="00A6AA"/>
          <w:sz w:val="28"/>
          <w:szCs w:val="28"/>
          <w:u w:val="single"/>
          <w:lang w:val="en-US"/>
        </w:rPr>
      </w:pPr>
    </w:p>
    <w:p w14:paraId="6955CEA0" w14:textId="77777777" w:rsidR="003F36BA" w:rsidRDefault="003F36BA" w:rsidP="00485418">
      <w:pPr>
        <w:pStyle w:val="Ingenafstand"/>
        <w:tabs>
          <w:tab w:val="left" w:pos="364"/>
        </w:tabs>
        <w:spacing w:after="120"/>
        <w:rPr>
          <w:rFonts w:cs="Calibri"/>
          <w:b/>
          <w:color w:val="00A6AA"/>
          <w:sz w:val="28"/>
          <w:szCs w:val="28"/>
          <w:u w:val="single"/>
          <w:lang w:val="en-US"/>
        </w:rPr>
      </w:pPr>
    </w:p>
    <w:p w14:paraId="1BE4CD68" w14:textId="77777777" w:rsidR="003F36BA" w:rsidRDefault="003F36BA" w:rsidP="00485418">
      <w:pPr>
        <w:pStyle w:val="Ingenafstand"/>
        <w:tabs>
          <w:tab w:val="left" w:pos="364"/>
        </w:tabs>
        <w:spacing w:after="120"/>
        <w:rPr>
          <w:rFonts w:cs="Calibri"/>
          <w:b/>
          <w:color w:val="00A6AA"/>
          <w:sz w:val="28"/>
          <w:szCs w:val="28"/>
          <w:u w:val="single"/>
          <w:lang w:val="en-US"/>
        </w:rPr>
      </w:pPr>
    </w:p>
    <w:p w14:paraId="33A8DD3B" w14:textId="77777777" w:rsidR="003F36BA" w:rsidRDefault="003F36BA" w:rsidP="00485418">
      <w:pPr>
        <w:pStyle w:val="Ingenafstand"/>
        <w:tabs>
          <w:tab w:val="left" w:pos="364"/>
        </w:tabs>
        <w:spacing w:after="120"/>
        <w:rPr>
          <w:rFonts w:cs="Calibri"/>
          <w:b/>
          <w:color w:val="00A6AA"/>
          <w:sz w:val="28"/>
          <w:szCs w:val="28"/>
          <w:u w:val="single"/>
          <w:lang w:val="en-US"/>
        </w:rPr>
      </w:pPr>
    </w:p>
    <w:p w14:paraId="703C0117" w14:textId="77777777" w:rsidR="003F36BA" w:rsidRDefault="003F36BA" w:rsidP="00485418">
      <w:pPr>
        <w:pStyle w:val="Ingenafstand"/>
        <w:tabs>
          <w:tab w:val="left" w:pos="364"/>
        </w:tabs>
        <w:spacing w:after="120"/>
        <w:rPr>
          <w:rFonts w:cs="Calibri"/>
          <w:b/>
          <w:color w:val="00A6AA"/>
          <w:sz w:val="28"/>
          <w:szCs w:val="28"/>
          <w:u w:val="single"/>
          <w:lang w:val="en-US"/>
        </w:rPr>
      </w:pPr>
    </w:p>
    <w:p w14:paraId="4902B555" w14:textId="77777777" w:rsidR="003F36BA" w:rsidRDefault="003F36BA" w:rsidP="00485418">
      <w:pPr>
        <w:pStyle w:val="Ingenafstand"/>
        <w:tabs>
          <w:tab w:val="left" w:pos="364"/>
        </w:tabs>
        <w:spacing w:after="120"/>
        <w:rPr>
          <w:rFonts w:cs="Calibri"/>
          <w:b/>
          <w:color w:val="00A6AA"/>
          <w:sz w:val="28"/>
          <w:szCs w:val="28"/>
          <w:u w:val="single"/>
          <w:lang w:val="en-US"/>
        </w:rPr>
      </w:pPr>
    </w:p>
    <w:p w14:paraId="07F35FF7" w14:textId="77777777" w:rsidR="003F36BA" w:rsidRDefault="003F36BA" w:rsidP="00485418">
      <w:pPr>
        <w:pStyle w:val="Ingenafstand"/>
        <w:tabs>
          <w:tab w:val="left" w:pos="364"/>
        </w:tabs>
        <w:spacing w:after="120"/>
        <w:rPr>
          <w:rFonts w:cs="Calibri"/>
          <w:b/>
          <w:color w:val="00A6AA"/>
          <w:sz w:val="28"/>
          <w:szCs w:val="28"/>
          <w:u w:val="single"/>
          <w:lang w:val="en-US"/>
        </w:rPr>
      </w:pPr>
    </w:p>
    <w:p w14:paraId="1EB5314B" w14:textId="77777777" w:rsidR="003F36BA" w:rsidRDefault="003F36BA" w:rsidP="00485418">
      <w:pPr>
        <w:pStyle w:val="Ingenafstand"/>
        <w:tabs>
          <w:tab w:val="left" w:pos="364"/>
        </w:tabs>
        <w:spacing w:after="120"/>
        <w:rPr>
          <w:rFonts w:cs="Calibri"/>
          <w:b/>
          <w:color w:val="00A6AA"/>
          <w:sz w:val="28"/>
          <w:szCs w:val="28"/>
          <w:u w:val="single"/>
          <w:lang w:val="en-US"/>
        </w:rPr>
      </w:pPr>
    </w:p>
    <w:p w14:paraId="2830C451" w14:textId="77777777" w:rsidR="003F36BA" w:rsidRDefault="003F36BA" w:rsidP="00485418">
      <w:pPr>
        <w:pStyle w:val="Ingenafstand"/>
        <w:tabs>
          <w:tab w:val="left" w:pos="364"/>
        </w:tabs>
        <w:spacing w:after="120"/>
        <w:rPr>
          <w:rFonts w:cs="Calibri"/>
          <w:b/>
          <w:color w:val="00A6AA"/>
          <w:sz w:val="28"/>
          <w:szCs w:val="28"/>
          <w:u w:val="single"/>
          <w:lang w:val="en-US"/>
        </w:rPr>
      </w:pPr>
    </w:p>
    <w:p w14:paraId="71E8287F" w14:textId="77777777" w:rsidR="003F36BA" w:rsidRDefault="003F36BA" w:rsidP="00485418">
      <w:pPr>
        <w:pStyle w:val="Ingenafstand"/>
        <w:tabs>
          <w:tab w:val="left" w:pos="364"/>
        </w:tabs>
        <w:spacing w:after="120"/>
        <w:rPr>
          <w:rFonts w:cs="Calibri"/>
          <w:b/>
          <w:color w:val="00A6AA"/>
          <w:sz w:val="28"/>
          <w:szCs w:val="28"/>
          <w:u w:val="single"/>
          <w:lang w:val="en-US"/>
        </w:rPr>
      </w:pPr>
    </w:p>
    <w:p w14:paraId="72667E81" w14:textId="77777777" w:rsidR="003F36BA" w:rsidRDefault="003F36BA" w:rsidP="00485418">
      <w:pPr>
        <w:pStyle w:val="Ingenafstand"/>
        <w:tabs>
          <w:tab w:val="left" w:pos="364"/>
        </w:tabs>
        <w:spacing w:after="120"/>
        <w:rPr>
          <w:rFonts w:cs="Calibri"/>
          <w:b/>
          <w:color w:val="00A6AA"/>
          <w:sz w:val="28"/>
          <w:szCs w:val="28"/>
          <w:u w:val="single"/>
          <w:lang w:val="en-US"/>
        </w:rPr>
      </w:pPr>
    </w:p>
    <w:p w14:paraId="61100A21" w14:textId="77777777" w:rsidR="003F36BA" w:rsidRDefault="003F36BA" w:rsidP="00485418">
      <w:pPr>
        <w:pStyle w:val="Ingenafstand"/>
        <w:tabs>
          <w:tab w:val="left" w:pos="364"/>
        </w:tabs>
        <w:spacing w:after="120"/>
        <w:rPr>
          <w:rFonts w:cs="Calibri"/>
          <w:b/>
          <w:color w:val="00A6AA"/>
          <w:sz w:val="28"/>
          <w:szCs w:val="28"/>
          <w:u w:val="single"/>
          <w:lang w:val="en-US"/>
        </w:rPr>
      </w:pPr>
    </w:p>
    <w:p w14:paraId="3F618A27" w14:textId="77777777" w:rsidR="003F36BA" w:rsidRDefault="003F36BA" w:rsidP="00485418">
      <w:pPr>
        <w:pStyle w:val="Ingenafstand"/>
        <w:tabs>
          <w:tab w:val="left" w:pos="364"/>
        </w:tabs>
        <w:spacing w:after="120"/>
        <w:rPr>
          <w:rFonts w:cs="Calibri"/>
          <w:b/>
          <w:color w:val="00A6AA"/>
          <w:sz w:val="28"/>
          <w:szCs w:val="28"/>
          <w:u w:val="single"/>
          <w:lang w:val="en-US"/>
        </w:rPr>
      </w:pPr>
    </w:p>
    <w:p w14:paraId="1BFDBECE" w14:textId="77777777" w:rsidR="003F36BA" w:rsidRDefault="003F36BA" w:rsidP="00485418">
      <w:pPr>
        <w:pStyle w:val="Ingenafstand"/>
        <w:tabs>
          <w:tab w:val="left" w:pos="364"/>
        </w:tabs>
        <w:spacing w:after="120"/>
        <w:rPr>
          <w:rFonts w:cs="Calibri"/>
          <w:b/>
          <w:color w:val="00A6AA"/>
          <w:sz w:val="28"/>
          <w:szCs w:val="28"/>
          <w:u w:val="single"/>
          <w:lang w:val="en-US"/>
        </w:rPr>
      </w:pPr>
    </w:p>
    <w:p w14:paraId="708DA6FF" w14:textId="77777777" w:rsidR="003F36BA" w:rsidRDefault="003F36BA" w:rsidP="00485418">
      <w:pPr>
        <w:pStyle w:val="Ingenafstand"/>
        <w:tabs>
          <w:tab w:val="left" w:pos="364"/>
        </w:tabs>
        <w:spacing w:after="120"/>
        <w:rPr>
          <w:rFonts w:cs="Calibri"/>
          <w:b/>
          <w:color w:val="00A6AA"/>
          <w:sz w:val="28"/>
          <w:szCs w:val="28"/>
          <w:u w:val="single"/>
          <w:lang w:val="en-US"/>
        </w:rPr>
      </w:pPr>
    </w:p>
    <w:p w14:paraId="054C6D64" w14:textId="77777777" w:rsidR="003F36BA" w:rsidRDefault="003F36BA" w:rsidP="00485418">
      <w:pPr>
        <w:pStyle w:val="Ingenafstand"/>
        <w:tabs>
          <w:tab w:val="left" w:pos="364"/>
        </w:tabs>
        <w:spacing w:after="120"/>
        <w:rPr>
          <w:rFonts w:cs="Calibri"/>
          <w:b/>
          <w:color w:val="00A6AA"/>
          <w:sz w:val="28"/>
          <w:szCs w:val="28"/>
          <w:u w:val="single"/>
          <w:lang w:val="en-US"/>
        </w:rPr>
      </w:pPr>
    </w:p>
    <w:p w14:paraId="600D4668" w14:textId="77777777" w:rsidR="003F36BA" w:rsidRDefault="003F36BA" w:rsidP="00485418">
      <w:pPr>
        <w:pStyle w:val="Ingenafstand"/>
        <w:tabs>
          <w:tab w:val="left" w:pos="364"/>
        </w:tabs>
        <w:spacing w:after="120"/>
        <w:rPr>
          <w:rFonts w:cs="Calibri"/>
          <w:b/>
          <w:color w:val="00A6AA"/>
          <w:sz w:val="28"/>
          <w:szCs w:val="28"/>
          <w:u w:val="single"/>
          <w:lang w:val="en-US"/>
        </w:rPr>
      </w:pPr>
    </w:p>
    <w:p w14:paraId="7852DCA5" w14:textId="77777777" w:rsidR="003F36BA" w:rsidRDefault="003F36BA" w:rsidP="00485418">
      <w:pPr>
        <w:pStyle w:val="Ingenafstand"/>
        <w:tabs>
          <w:tab w:val="left" w:pos="364"/>
        </w:tabs>
        <w:spacing w:after="120"/>
        <w:rPr>
          <w:rFonts w:cs="Calibri"/>
          <w:b/>
          <w:color w:val="00A6AA"/>
          <w:sz w:val="28"/>
          <w:szCs w:val="28"/>
          <w:u w:val="single"/>
          <w:lang w:val="en-US"/>
        </w:rPr>
      </w:pPr>
    </w:p>
    <w:p w14:paraId="1DE7901E" w14:textId="77777777" w:rsidR="003F36BA" w:rsidRDefault="003F36BA" w:rsidP="00485418">
      <w:pPr>
        <w:pStyle w:val="Ingenafstand"/>
        <w:tabs>
          <w:tab w:val="left" w:pos="364"/>
        </w:tabs>
        <w:spacing w:after="120"/>
        <w:rPr>
          <w:rFonts w:cs="Calibri"/>
          <w:b/>
          <w:color w:val="00A6AA"/>
          <w:sz w:val="28"/>
          <w:szCs w:val="28"/>
          <w:u w:val="single"/>
          <w:lang w:val="en-US"/>
        </w:rPr>
      </w:pPr>
    </w:p>
    <w:p w14:paraId="57909135" w14:textId="77777777" w:rsidR="003F36BA" w:rsidRDefault="003F36BA" w:rsidP="00485418">
      <w:pPr>
        <w:pStyle w:val="Ingenafstand"/>
        <w:tabs>
          <w:tab w:val="left" w:pos="364"/>
        </w:tabs>
        <w:spacing w:after="120"/>
        <w:rPr>
          <w:rFonts w:cs="Calibri"/>
          <w:b/>
          <w:color w:val="00A6AA"/>
          <w:sz w:val="28"/>
          <w:szCs w:val="28"/>
          <w:u w:val="single"/>
          <w:lang w:val="en-US"/>
        </w:rPr>
      </w:pPr>
    </w:p>
    <w:p w14:paraId="601F94F0" w14:textId="77777777" w:rsidR="003F36BA" w:rsidRDefault="003F36BA" w:rsidP="00485418">
      <w:pPr>
        <w:pStyle w:val="Ingenafstand"/>
        <w:tabs>
          <w:tab w:val="left" w:pos="364"/>
        </w:tabs>
        <w:spacing w:after="120"/>
        <w:rPr>
          <w:rFonts w:cs="Calibri"/>
          <w:b/>
          <w:color w:val="00A6AA"/>
          <w:sz w:val="28"/>
          <w:szCs w:val="28"/>
          <w:u w:val="single"/>
          <w:lang w:val="en-US"/>
        </w:rPr>
      </w:pPr>
    </w:p>
    <w:p w14:paraId="36A1B09A" w14:textId="77777777" w:rsidR="003F36BA" w:rsidRDefault="003F36BA" w:rsidP="00485418">
      <w:pPr>
        <w:pStyle w:val="Ingenafstand"/>
        <w:tabs>
          <w:tab w:val="left" w:pos="364"/>
        </w:tabs>
        <w:spacing w:after="120"/>
        <w:rPr>
          <w:rFonts w:cs="Calibri"/>
          <w:b/>
          <w:color w:val="00A6AA"/>
          <w:sz w:val="28"/>
          <w:szCs w:val="28"/>
          <w:u w:val="single"/>
          <w:lang w:val="en-US"/>
        </w:rPr>
      </w:pPr>
    </w:p>
    <w:p w14:paraId="7400CF9F" w14:textId="77777777" w:rsidR="003F36BA" w:rsidRDefault="003F36BA" w:rsidP="00485418">
      <w:pPr>
        <w:pStyle w:val="Ingenafstand"/>
        <w:tabs>
          <w:tab w:val="left" w:pos="364"/>
        </w:tabs>
        <w:spacing w:after="120"/>
        <w:rPr>
          <w:rFonts w:cs="Calibri"/>
          <w:b/>
          <w:color w:val="00A6AA"/>
          <w:sz w:val="28"/>
          <w:szCs w:val="28"/>
          <w:u w:val="single"/>
          <w:lang w:val="en-US"/>
        </w:rPr>
      </w:pPr>
    </w:p>
    <w:p w14:paraId="5E29F222" w14:textId="77777777" w:rsidR="003F36BA" w:rsidRDefault="003F36BA" w:rsidP="00485418">
      <w:pPr>
        <w:pStyle w:val="Ingenafstand"/>
        <w:tabs>
          <w:tab w:val="left" w:pos="364"/>
        </w:tabs>
        <w:spacing w:after="120"/>
        <w:rPr>
          <w:rFonts w:cs="Calibri"/>
          <w:b/>
          <w:color w:val="00A6AA"/>
          <w:sz w:val="28"/>
          <w:szCs w:val="28"/>
          <w:u w:val="single"/>
          <w:lang w:val="en-US"/>
        </w:rPr>
      </w:pPr>
    </w:p>
    <w:p w14:paraId="0A3AE76F" w14:textId="77777777" w:rsidR="003F36BA" w:rsidRDefault="003F36BA" w:rsidP="00485418">
      <w:pPr>
        <w:pStyle w:val="Ingenafstand"/>
        <w:tabs>
          <w:tab w:val="left" w:pos="364"/>
        </w:tabs>
        <w:spacing w:after="120"/>
        <w:rPr>
          <w:rFonts w:cs="Calibri"/>
          <w:b/>
          <w:color w:val="00A6AA"/>
          <w:sz w:val="28"/>
          <w:szCs w:val="28"/>
          <w:u w:val="single"/>
          <w:lang w:val="en-US"/>
        </w:rPr>
      </w:pPr>
    </w:p>
    <w:p w14:paraId="10CD4214" w14:textId="77777777" w:rsidR="003F36BA" w:rsidRDefault="003F36BA" w:rsidP="00485418">
      <w:pPr>
        <w:pStyle w:val="Ingenafstand"/>
        <w:tabs>
          <w:tab w:val="left" w:pos="364"/>
        </w:tabs>
        <w:spacing w:after="120"/>
        <w:rPr>
          <w:rFonts w:cs="Calibri"/>
          <w:b/>
          <w:color w:val="00A6AA"/>
          <w:sz w:val="28"/>
          <w:szCs w:val="28"/>
          <w:u w:val="single"/>
          <w:lang w:val="en-US"/>
        </w:rPr>
      </w:pPr>
    </w:p>
    <w:p w14:paraId="2D6CA7F3" w14:textId="77777777" w:rsidR="003F36BA" w:rsidRDefault="003F36BA" w:rsidP="00485418">
      <w:pPr>
        <w:pStyle w:val="Ingenafstand"/>
        <w:tabs>
          <w:tab w:val="left" w:pos="364"/>
        </w:tabs>
        <w:spacing w:after="120"/>
        <w:rPr>
          <w:rFonts w:cs="Calibri"/>
          <w:b/>
          <w:color w:val="00A6AA"/>
          <w:sz w:val="28"/>
          <w:szCs w:val="28"/>
          <w:u w:val="single"/>
          <w:lang w:val="en-US"/>
        </w:rPr>
      </w:pPr>
    </w:p>
    <w:p w14:paraId="3C73CEF9" w14:textId="77777777" w:rsidR="003F36BA" w:rsidRDefault="003F36BA" w:rsidP="00485418">
      <w:pPr>
        <w:pStyle w:val="Ingenafstand"/>
        <w:tabs>
          <w:tab w:val="left" w:pos="364"/>
        </w:tabs>
        <w:spacing w:after="120"/>
        <w:rPr>
          <w:rFonts w:cs="Calibri"/>
          <w:b/>
          <w:color w:val="00A6AA"/>
          <w:sz w:val="28"/>
          <w:szCs w:val="28"/>
          <w:u w:val="single"/>
          <w:lang w:val="en-US"/>
        </w:rPr>
      </w:pPr>
    </w:p>
    <w:p w14:paraId="41D7FB0D" w14:textId="77777777" w:rsidR="003F36BA" w:rsidRDefault="003F36BA" w:rsidP="00485418">
      <w:pPr>
        <w:pStyle w:val="Ingenafstand"/>
        <w:tabs>
          <w:tab w:val="left" w:pos="364"/>
        </w:tabs>
        <w:spacing w:after="120"/>
        <w:rPr>
          <w:rFonts w:cs="Calibri"/>
          <w:b/>
          <w:color w:val="00A6AA"/>
          <w:sz w:val="28"/>
          <w:szCs w:val="28"/>
          <w:u w:val="single"/>
          <w:lang w:val="en-US"/>
        </w:rPr>
      </w:pPr>
    </w:p>
    <w:p w14:paraId="15C6FE56" w14:textId="77777777" w:rsidR="003F36BA" w:rsidRDefault="003F36BA" w:rsidP="00485418">
      <w:pPr>
        <w:pStyle w:val="Ingenafstand"/>
        <w:tabs>
          <w:tab w:val="left" w:pos="364"/>
        </w:tabs>
        <w:spacing w:after="120"/>
        <w:rPr>
          <w:rFonts w:cs="Calibri"/>
          <w:b/>
          <w:color w:val="00A6AA"/>
          <w:sz w:val="28"/>
          <w:szCs w:val="28"/>
          <w:u w:val="single"/>
          <w:lang w:val="en-US"/>
        </w:rPr>
      </w:pPr>
    </w:p>
    <w:p w14:paraId="0E17F034" w14:textId="77777777" w:rsidR="0026630C" w:rsidRPr="0026648E" w:rsidRDefault="000D1D20" w:rsidP="00485418">
      <w:pPr>
        <w:pStyle w:val="Ingenafstand"/>
        <w:tabs>
          <w:tab w:val="left" w:pos="364"/>
        </w:tabs>
        <w:spacing w:after="120"/>
        <w:rPr>
          <w:rFonts w:cs="Calibri"/>
          <w:b/>
          <w:color w:val="00A6AA"/>
          <w:sz w:val="28"/>
          <w:szCs w:val="28"/>
          <w:u w:val="single"/>
          <w:lang w:val="en-US"/>
        </w:rPr>
      </w:pPr>
      <w:r>
        <w:rPr>
          <w:rFonts w:cs="Calibri"/>
          <w:b/>
          <w:color w:val="00A6AA"/>
          <w:sz w:val="28"/>
          <w:szCs w:val="28"/>
          <w:u w:val="single"/>
          <w:lang w:val="en-US"/>
        </w:rPr>
        <w:lastRenderedPageBreak/>
        <w:t>E</w:t>
      </w:r>
      <w:r w:rsidR="00485FF0" w:rsidRPr="0026648E">
        <w:rPr>
          <w:rFonts w:cs="Calibri"/>
          <w:b/>
          <w:color w:val="00A6AA"/>
          <w:sz w:val="28"/>
          <w:szCs w:val="28"/>
          <w:u w:val="single"/>
          <w:lang w:val="en-US"/>
        </w:rPr>
        <w:t xml:space="preserve">. </w:t>
      </w:r>
      <w:r w:rsidR="00485FF0" w:rsidRPr="0026648E">
        <w:rPr>
          <w:rFonts w:cs="Calibri"/>
          <w:b/>
          <w:color w:val="00A6AA"/>
          <w:sz w:val="28"/>
          <w:szCs w:val="28"/>
          <w:u w:val="single"/>
          <w:lang w:val="en-US"/>
        </w:rPr>
        <w:tab/>
      </w:r>
      <w:r w:rsidR="0026648E" w:rsidRPr="0026648E">
        <w:rPr>
          <w:rFonts w:cs="Calibri"/>
          <w:b/>
          <w:color w:val="00A6AA"/>
          <w:sz w:val="28"/>
          <w:szCs w:val="28"/>
          <w:u w:val="single"/>
          <w:lang w:val="en-US"/>
        </w:rPr>
        <w:t>Expected publications</w:t>
      </w: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82"/>
        <w:gridCol w:w="4896"/>
      </w:tblGrid>
      <w:tr w:rsidR="0026630C" w:rsidRPr="00125E0F" w14:paraId="263DBFEA" w14:textId="77777777" w:rsidTr="00DF7554">
        <w:trPr>
          <w:trHeight w:val="210"/>
        </w:trPr>
        <w:tc>
          <w:tcPr>
            <w:tcW w:w="4642"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vAlign w:val="center"/>
          </w:tcPr>
          <w:p w14:paraId="4766AEE4" w14:textId="77777777" w:rsidR="0026630C" w:rsidRPr="0026648E" w:rsidRDefault="0026648E" w:rsidP="00EE20A1">
            <w:pPr>
              <w:pStyle w:val="Ingenafstand"/>
              <w:tabs>
                <w:tab w:val="left" w:pos="364"/>
              </w:tabs>
              <w:spacing w:before="40" w:after="40"/>
              <w:ind w:left="-36"/>
              <w:rPr>
                <w:b/>
                <w:lang w:val="en-US"/>
              </w:rPr>
            </w:pPr>
            <w:r w:rsidRPr="0026648E">
              <w:rPr>
                <w:b/>
                <w:lang w:val="en-US"/>
              </w:rPr>
              <w:t>Proposed title and date of publication</w:t>
            </w:r>
          </w:p>
        </w:tc>
        <w:tc>
          <w:tcPr>
            <w:tcW w:w="4961"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vAlign w:val="center"/>
          </w:tcPr>
          <w:p w14:paraId="49503CEA" w14:textId="77777777" w:rsidR="0026630C" w:rsidRPr="0026648E" w:rsidRDefault="0026648E" w:rsidP="007D2EEE">
            <w:pPr>
              <w:pStyle w:val="Ingenafstand"/>
              <w:tabs>
                <w:tab w:val="left" w:pos="364"/>
              </w:tabs>
              <w:spacing w:before="40" w:after="40"/>
              <w:rPr>
                <w:b/>
                <w:lang w:val="en-US"/>
              </w:rPr>
            </w:pPr>
            <w:r w:rsidRPr="0026648E">
              <w:rPr>
                <w:b/>
                <w:lang w:val="en-US"/>
              </w:rPr>
              <w:t>Proposals for one or more acknowledged research journals as desired place of publication</w:t>
            </w:r>
          </w:p>
        </w:tc>
      </w:tr>
      <w:tr w:rsidR="0026630C" w:rsidRPr="00125E0F" w14:paraId="3C283E60" w14:textId="77777777" w:rsidTr="00DF7554">
        <w:trPr>
          <w:trHeight w:val="120"/>
        </w:trPr>
        <w:tc>
          <w:tcPr>
            <w:tcW w:w="4642"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vAlign w:val="center"/>
          </w:tcPr>
          <w:p w14:paraId="29F844DB" w14:textId="1494107D" w:rsidR="0026630C" w:rsidRPr="0026648E" w:rsidRDefault="000E53CA" w:rsidP="00EE20A1">
            <w:pPr>
              <w:pStyle w:val="Ingenafstand"/>
              <w:tabs>
                <w:tab w:val="left" w:pos="364"/>
              </w:tabs>
              <w:spacing w:before="40" w:after="40"/>
              <w:ind w:left="-36"/>
              <w:rPr>
                <w:lang w:val="en-US"/>
              </w:rPr>
            </w:pPr>
            <w:r>
              <w:rPr>
                <w:lang w:val="en-US"/>
              </w:rPr>
              <w:t xml:space="preserve">Modelling </w:t>
            </w:r>
            <w:r w:rsidR="00940102">
              <w:rPr>
                <w:lang w:val="en-US"/>
              </w:rPr>
              <w:t>D</w:t>
            </w:r>
            <w:r w:rsidR="007C4B4D">
              <w:rPr>
                <w:lang w:val="en-US"/>
              </w:rPr>
              <w:t xml:space="preserve">ietary </w:t>
            </w:r>
            <w:r w:rsidR="00940102">
              <w:rPr>
                <w:lang w:val="en-US"/>
              </w:rPr>
              <w:t>P</w:t>
            </w:r>
            <w:r w:rsidR="007C4B4D">
              <w:rPr>
                <w:lang w:val="en-US"/>
              </w:rPr>
              <w:t xml:space="preserve">atterns by </w:t>
            </w:r>
            <w:proofErr w:type="spellStart"/>
            <w:r w:rsidR="00940102">
              <w:rPr>
                <w:lang w:val="en-US"/>
              </w:rPr>
              <w:t>A</w:t>
            </w:r>
            <w:r w:rsidR="007C4B4D">
              <w:rPr>
                <w:lang w:val="en-US"/>
              </w:rPr>
              <w:t>naly</w:t>
            </w:r>
            <w:r w:rsidR="00270F60">
              <w:rPr>
                <w:lang w:val="en-US"/>
              </w:rPr>
              <w:t>s</w:t>
            </w:r>
            <w:r w:rsidR="007C4B4D">
              <w:rPr>
                <w:lang w:val="en-US"/>
              </w:rPr>
              <w:t>ing</w:t>
            </w:r>
            <w:proofErr w:type="spellEnd"/>
            <w:r w:rsidR="007C4B4D">
              <w:rPr>
                <w:lang w:val="en-US"/>
              </w:rPr>
              <w:t xml:space="preserve"> </w:t>
            </w:r>
            <w:r w:rsidR="00940102">
              <w:rPr>
                <w:lang w:val="en-US"/>
              </w:rPr>
              <w:t>A</w:t>
            </w:r>
            <w:r w:rsidR="007C4B4D">
              <w:rPr>
                <w:lang w:val="en-US"/>
              </w:rPr>
              <w:t xml:space="preserve">ssociations </w:t>
            </w:r>
            <w:r w:rsidR="00940102">
              <w:rPr>
                <w:lang w:val="en-US"/>
              </w:rPr>
              <w:t>b</w:t>
            </w:r>
            <w:r w:rsidR="007C4B4D">
              <w:rPr>
                <w:lang w:val="en-US"/>
              </w:rPr>
              <w:t xml:space="preserve">etween </w:t>
            </w:r>
            <w:r w:rsidR="00940102">
              <w:rPr>
                <w:lang w:val="en-US"/>
              </w:rPr>
              <w:t>G</w:t>
            </w:r>
            <w:r w:rsidR="007C4B4D">
              <w:rPr>
                <w:lang w:val="en-US"/>
              </w:rPr>
              <w:t xml:space="preserve">rocery </w:t>
            </w:r>
            <w:r w:rsidR="00940102">
              <w:rPr>
                <w:lang w:val="en-US"/>
              </w:rPr>
              <w:t>S</w:t>
            </w:r>
            <w:r w:rsidR="007C4B4D">
              <w:rPr>
                <w:lang w:val="en-US"/>
              </w:rPr>
              <w:t xml:space="preserve">hopping </w:t>
            </w:r>
            <w:r w:rsidR="00940102">
              <w:rPr>
                <w:lang w:val="en-US"/>
              </w:rPr>
              <w:t>I</w:t>
            </w:r>
            <w:r w:rsidR="007C4B4D">
              <w:rPr>
                <w:lang w:val="en-US"/>
              </w:rPr>
              <w:t xml:space="preserve">tems </w:t>
            </w:r>
            <w:r w:rsidR="007862B4">
              <w:rPr>
                <w:lang w:val="en-US"/>
              </w:rPr>
              <w:t>B</w:t>
            </w:r>
            <w:r w:rsidR="007C4B4D">
              <w:rPr>
                <w:lang w:val="en-US"/>
              </w:rPr>
              <w:t xml:space="preserve">ased on a </w:t>
            </w:r>
            <w:r w:rsidR="0052548E">
              <w:rPr>
                <w:lang w:val="en-US"/>
              </w:rPr>
              <w:t>T</w:t>
            </w:r>
            <w:r w:rsidR="007C4B4D">
              <w:rPr>
                <w:lang w:val="en-US"/>
              </w:rPr>
              <w:t xml:space="preserve">ime </w:t>
            </w:r>
            <w:r w:rsidR="0052548E">
              <w:rPr>
                <w:lang w:val="en-US"/>
              </w:rPr>
              <w:t>S</w:t>
            </w:r>
            <w:r w:rsidR="007C4B4D">
              <w:rPr>
                <w:lang w:val="en-US"/>
              </w:rPr>
              <w:t xml:space="preserve">eries of </w:t>
            </w:r>
            <w:r w:rsidR="0052548E">
              <w:rPr>
                <w:lang w:val="en-US"/>
              </w:rPr>
              <w:t>E</w:t>
            </w:r>
            <w:r w:rsidR="00736D36">
              <w:rPr>
                <w:lang w:val="en-US"/>
              </w:rPr>
              <w:t xml:space="preserve">lectronic </w:t>
            </w:r>
            <w:r w:rsidR="0052548E">
              <w:rPr>
                <w:lang w:val="en-US"/>
              </w:rPr>
              <w:t>R</w:t>
            </w:r>
            <w:r w:rsidR="00736D36">
              <w:rPr>
                <w:lang w:val="en-US"/>
              </w:rPr>
              <w:t xml:space="preserve">eceipts from </w:t>
            </w:r>
            <w:r w:rsidR="0052548E">
              <w:rPr>
                <w:lang w:val="en-US"/>
              </w:rPr>
              <w:t>V</w:t>
            </w:r>
            <w:r w:rsidR="00736D36">
              <w:rPr>
                <w:lang w:val="en-US"/>
              </w:rPr>
              <w:t xml:space="preserve">arious Danish </w:t>
            </w:r>
            <w:r w:rsidR="0052548E">
              <w:rPr>
                <w:lang w:val="en-US"/>
              </w:rPr>
              <w:t>S</w:t>
            </w:r>
            <w:r w:rsidR="00736D36">
              <w:rPr>
                <w:lang w:val="en-US"/>
              </w:rPr>
              <w:t>upermarkets</w:t>
            </w:r>
            <w:r w:rsidR="00832849">
              <w:rPr>
                <w:lang w:val="en-US"/>
              </w:rPr>
              <w:t xml:space="preserve"> (</w:t>
            </w:r>
            <w:r w:rsidR="009E7F30">
              <w:rPr>
                <w:lang w:val="en-US"/>
              </w:rPr>
              <w:t>s</w:t>
            </w:r>
            <w:r w:rsidR="00832849">
              <w:rPr>
                <w:lang w:val="en-US"/>
              </w:rPr>
              <w:t xml:space="preserve">pring </w:t>
            </w:r>
            <w:r w:rsidR="001052F3">
              <w:rPr>
                <w:lang w:val="en-US"/>
              </w:rPr>
              <w:t>20</w:t>
            </w:r>
            <w:r w:rsidR="003A3D83">
              <w:rPr>
                <w:lang w:val="en-US"/>
              </w:rPr>
              <w:t>22)</w:t>
            </w:r>
          </w:p>
        </w:tc>
        <w:tc>
          <w:tcPr>
            <w:tcW w:w="4961"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vAlign w:val="center"/>
          </w:tcPr>
          <w:p w14:paraId="34765F06" w14:textId="2AE2AE68" w:rsidR="0026630C" w:rsidRPr="0026648E" w:rsidRDefault="00312C0D" w:rsidP="00EE20A1">
            <w:pPr>
              <w:pStyle w:val="Ingenafstand"/>
              <w:tabs>
                <w:tab w:val="left" w:pos="364"/>
              </w:tabs>
              <w:spacing w:before="40" w:after="40"/>
              <w:jc w:val="right"/>
              <w:rPr>
                <w:lang w:val="en-US"/>
              </w:rPr>
            </w:pPr>
            <w:r>
              <w:rPr>
                <w:lang w:val="en-US"/>
              </w:rPr>
              <w:t>Journal of the Royal Statistical Society</w:t>
            </w:r>
            <w:r w:rsidR="000E45D3">
              <w:rPr>
                <w:lang w:val="en-US"/>
              </w:rPr>
              <w:t xml:space="preserve"> (Series A)</w:t>
            </w:r>
          </w:p>
        </w:tc>
      </w:tr>
      <w:tr w:rsidR="0026630C" w:rsidRPr="00C6398D" w14:paraId="23F60634" w14:textId="77777777" w:rsidTr="00DF7554">
        <w:trPr>
          <w:trHeight w:val="135"/>
        </w:trPr>
        <w:tc>
          <w:tcPr>
            <w:tcW w:w="4642"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vAlign w:val="center"/>
          </w:tcPr>
          <w:p w14:paraId="6EEDB081" w14:textId="0868B75B" w:rsidR="0026630C" w:rsidRPr="00AB299C" w:rsidRDefault="00940102" w:rsidP="00EE20A1">
            <w:pPr>
              <w:pStyle w:val="Ingenafstand"/>
              <w:tabs>
                <w:tab w:val="left" w:pos="364"/>
              </w:tabs>
              <w:spacing w:before="40" w:after="40"/>
              <w:ind w:left="-36"/>
              <w:rPr>
                <w:lang w:val="en-GB"/>
              </w:rPr>
            </w:pPr>
            <w:r>
              <w:rPr>
                <w:lang w:val="en-GB"/>
              </w:rPr>
              <w:t xml:space="preserve">A </w:t>
            </w:r>
            <w:r w:rsidR="00595B27">
              <w:rPr>
                <w:lang w:val="en-GB"/>
              </w:rPr>
              <w:t>H</w:t>
            </w:r>
            <w:r>
              <w:rPr>
                <w:lang w:val="en-GB"/>
              </w:rPr>
              <w:t xml:space="preserve">ealth </w:t>
            </w:r>
            <w:r w:rsidR="00595B27">
              <w:rPr>
                <w:lang w:val="en-GB"/>
              </w:rPr>
              <w:t>E</w:t>
            </w:r>
            <w:r>
              <w:rPr>
                <w:lang w:val="en-GB"/>
              </w:rPr>
              <w:t xml:space="preserve">conomic </w:t>
            </w:r>
            <w:r w:rsidR="00595B27">
              <w:rPr>
                <w:lang w:val="en-GB"/>
              </w:rPr>
              <w:t>A</w:t>
            </w:r>
            <w:r>
              <w:rPr>
                <w:lang w:val="en-GB"/>
              </w:rPr>
              <w:t>pproach</w:t>
            </w:r>
            <w:r w:rsidR="00595B27">
              <w:rPr>
                <w:lang w:val="en-GB"/>
              </w:rPr>
              <w:t xml:space="preserve"> to </w:t>
            </w:r>
            <w:r w:rsidR="0025112F">
              <w:rPr>
                <w:lang w:val="en-GB"/>
              </w:rPr>
              <w:t>Analy</w:t>
            </w:r>
            <w:r w:rsidR="00270F60">
              <w:rPr>
                <w:lang w:val="en-GB"/>
              </w:rPr>
              <w:t>s</w:t>
            </w:r>
            <w:r w:rsidR="0025112F">
              <w:rPr>
                <w:lang w:val="en-GB"/>
              </w:rPr>
              <w:t xml:space="preserve">e and Compare </w:t>
            </w:r>
            <w:r w:rsidR="00933197">
              <w:rPr>
                <w:lang w:val="en-GB"/>
              </w:rPr>
              <w:t xml:space="preserve">different Cardiovascular Disease Preventive Interventions </w:t>
            </w:r>
            <w:r w:rsidR="003A3D83">
              <w:rPr>
                <w:lang w:val="en-GB"/>
              </w:rPr>
              <w:t>(</w:t>
            </w:r>
            <w:r w:rsidR="009E7F30">
              <w:rPr>
                <w:lang w:val="en-GB"/>
              </w:rPr>
              <w:t>s</w:t>
            </w:r>
            <w:r w:rsidR="00C90BA9">
              <w:rPr>
                <w:lang w:val="en-GB"/>
              </w:rPr>
              <w:t>pring</w:t>
            </w:r>
            <w:r w:rsidR="003A3D83">
              <w:rPr>
                <w:lang w:val="en-GB"/>
              </w:rPr>
              <w:t xml:space="preserve"> 202</w:t>
            </w:r>
            <w:r w:rsidR="00C90BA9">
              <w:rPr>
                <w:lang w:val="en-GB"/>
              </w:rPr>
              <w:t>3</w:t>
            </w:r>
            <w:r w:rsidR="003A3D83">
              <w:rPr>
                <w:lang w:val="en-GB"/>
              </w:rPr>
              <w:t>)</w:t>
            </w:r>
            <w:r w:rsidR="00461B4C">
              <w:rPr>
                <w:lang w:val="en-GB"/>
              </w:rPr>
              <w:t xml:space="preserve"> </w:t>
            </w:r>
          </w:p>
        </w:tc>
        <w:tc>
          <w:tcPr>
            <w:tcW w:w="4961"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vAlign w:val="center"/>
          </w:tcPr>
          <w:p w14:paraId="2F993794" w14:textId="75550DFC" w:rsidR="0026630C" w:rsidRPr="00AB299C" w:rsidRDefault="003849C8" w:rsidP="00EE20A1">
            <w:pPr>
              <w:pStyle w:val="Ingenafstand"/>
              <w:tabs>
                <w:tab w:val="left" w:pos="364"/>
              </w:tabs>
              <w:spacing w:before="40" w:after="40"/>
              <w:jc w:val="right"/>
              <w:rPr>
                <w:lang w:val="en-GB"/>
              </w:rPr>
            </w:pPr>
            <w:r>
              <w:rPr>
                <w:lang w:val="en-GB"/>
              </w:rPr>
              <w:t>Statistics in Medicine</w:t>
            </w:r>
          </w:p>
        </w:tc>
      </w:tr>
      <w:tr w:rsidR="0026630C" w:rsidRPr="00C6398D" w14:paraId="44146A5C" w14:textId="77777777" w:rsidTr="00DF7554">
        <w:trPr>
          <w:trHeight w:val="120"/>
        </w:trPr>
        <w:tc>
          <w:tcPr>
            <w:tcW w:w="4642"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vAlign w:val="center"/>
          </w:tcPr>
          <w:p w14:paraId="3058BFC6" w14:textId="266B8CB2" w:rsidR="0026630C" w:rsidRPr="00AB299C" w:rsidRDefault="00245433" w:rsidP="00EE20A1">
            <w:pPr>
              <w:pStyle w:val="Ingenafstand"/>
              <w:tabs>
                <w:tab w:val="left" w:pos="364"/>
              </w:tabs>
              <w:spacing w:before="40" w:after="40"/>
              <w:ind w:left="-36"/>
              <w:rPr>
                <w:lang w:val="en-GB"/>
              </w:rPr>
            </w:pPr>
            <w:r>
              <w:rPr>
                <w:lang w:val="en-GB"/>
              </w:rPr>
              <w:t>Analy</w:t>
            </w:r>
            <w:r w:rsidR="00270F60">
              <w:rPr>
                <w:lang w:val="en-GB"/>
              </w:rPr>
              <w:t>s</w:t>
            </w:r>
            <w:r>
              <w:rPr>
                <w:lang w:val="en-GB"/>
              </w:rPr>
              <w:t xml:space="preserve">ing </w:t>
            </w:r>
            <w:r w:rsidR="000052DD">
              <w:rPr>
                <w:lang w:val="en-GB"/>
              </w:rPr>
              <w:t xml:space="preserve">the Impact </w:t>
            </w:r>
            <w:r w:rsidR="001269D9">
              <w:rPr>
                <w:lang w:val="en-GB"/>
              </w:rPr>
              <w:t xml:space="preserve">of </w:t>
            </w:r>
            <w:r w:rsidR="001D3171">
              <w:rPr>
                <w:lang w:val="en-GB"/>
              </w:rPr>
              <w:t xml:space="preserve">Various </w:t>
            </w:r>
            <w:r w:rsidR="001269D9">
              <w:rPr>
                <w:lang w:val="en-GB"/>
              </w:rPr>
              <w:t>Walking Activit</w:t>
            </w:r>
            <w:r w:rsidR="00101271">
              <w:rPr>
                <w:lang w:val="en-GB"/>
              </w:rPr>
              <w:t>y Interventions on Health</w:t>
            </w:r>
            <w:r w:rsidR="0004742D">
              <w:rPr>
                <w:lang w:val="en-GB"/>
              </w:rPr>
              <w:t xml:space="preserve"> </w:t>
            </w:r>
            <w:r w:rsidR="00EF2FE0">
              <w:rPr>
                <w:lang w:val="en-GB"/>
              </w:rPr>
              <w:t>u</w:t>
            </w:r>
            <w:r w:rsidR="0004742D">
              <w:rPr>
                <w:lang w:val="en-GB"/>
              </w:rPr>
              <w:t xml:space="preserve">sing </w:t>
            </w:r>
            <w:r w:rsidR="00C65239">
              <w:rPr>
                <w:lang w:val="en-GB"/>
              </w:rPr>
              <w:t>a Time Series of</w:t>
            </w:r>
            <w:r w:rsidR="002600F7">
              <w:rPr>
                <w:lang w:val="en-GB"/>
              </w:rPr>
              <w:t xml:space="preserve"> </w:t>
            </w:r>
            <w:r w:rsidR="007E4416">
              <w:rPr>
                <w:lang w:val="en-GB"/>
              </w:rPr>
              <w:t xml:space="preserve">Data from a Physical </w:t>
            </w:r>
            <w:r w:rsidR="00983669">
              <w:rPr>
                <w:lang w:val="en-GB"/>
              </w:rPr>
              <w:t xml:space="preserve">Activity Tracker </w:t>
            </w:r>
            <w:r w:rsidR="006F33B2">
              <w:rPr>
                <w:lang w:val="en-GB"/>
              </w:rPr>
              <w:t>(</w:t>
            </w:r>
            <w:r w:rsidR="009E7F30">
              <w:rPr>
                <w:lang w:val="en-GB"/>
              </w:rPr>
              <w:t>f</w:t>
            </w:r>
            <w:r w:rsidR="006F33B2">
              <w:rPr>
                <w:lang w:val="en-GB"/>
              </w:rPr>
              <w:t>all 2023)</w:t>
            </w:r>
          </w:p>
        </w:tc>
        <w:tc>
          <w:tcPr>
            <w:tcW w:w="4961"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vAlign w:val="center"/>
          </w:tcPr>
          <w:p w14:paraId="57C1E253" w14:textId="141981F6" w:rsidR="0026630C" w:rsidRPr="00AB299C" w:rsidRDefault="00CA7EB6" w:rsidP="00EE20A1">
            <w:pPr>
              <w:pStyle w:val="Ingenafstand"/>
              <w:tabs>
                <w:tab w:val="left" w:pos="364"/>
              </w:tabs>
              <w:spacing w:before="40" w:after="40"/>
              <w:jc w:val="right"/>
              <w:rPr>
                <w:lang w:val="en-GB"/>
              </w:rPr>
            </w:pPr>
            <w:r>
              <w:rPr>
                <w:lang w:val="en-GB"/>
              </w:rPr>
              <w:t xml:space="preserve">American </w:t>
            </w:r>
            <w:r w:rsidR="00E40FEB">
              <w:rPr>
                <w:lang w:val="en-GB"/>
              </w:rPr>
              <w:t>Journal of Epidemiology</w:t>
            </w:r>
          </w:p>
        </w:tc>
      </w:tr>
      <w:tr w:rsidR="0026630C" w:rsidRPr="00C6398D" w14:paraId="036240CD" w14:textId="77777777" w:rsidTr="00DF7554">
        <w:trPr>
          <w:trHeight w:val="135"/>
        </w:trPr>
        <w:tc>
          <w:tcPr>
            <w:tcW w:w="4642"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vAlign w:val="center"/>
          </w:tcPr>
          <w:p w14:paraId="5E412DF3" w14:textId="7D0FCB9F" w:rsidR="0026630C" w:rsidRPr="00AB299C" w:rsidRDefault="008B2FAE" w:rsidP="00EE20A1">
            <w:pPr>
              <w:pStyle w:val="Ingenafstand"/>
              <w:tabs>
                <w:tab w:val="left" w:pos="364"/>
              </w:tabs>
              <w:spacing w:before="40" w:after="40"/>
              <w:ind w:left="-36"/>
              <w:rPr>
                <w:lang w:val="en-GB"/>
              </w:rPr>
            </w:pPr>
            <w:r>
              <w:rPr>
                <w:lang w:val="en-GB"/>
              </w:rPr>
              <w:t xml:space="preserve">PhD </w:t>
            </w:r>
            <w:r w:rsidR="00832849">
              <w:rPr>
                <w:lang w:val="en-GB"/>
              </w:rPr>
              <w:t>thesis (</w:t>
            </w:r>
            <w:r w:rsidR="00DD4EE7">
              <w:rPr>
                <w:lang w:val="en-GB"/>
              </w:rPr>
              <w:t>s</w:t>
            </w:r>
            <w:r w:rsidR="00832849">
              <w:rPr>
                <w:lang w:val="en-GB"/>
              </w:rPr>
              <w:t>pring 2024)</w:t>
            </w:r>
          </w:p>
        </w:tc>
        <w:tc>
          <w:tcPr>
            <w:tcW w:w="4961"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vAlign w:val="center"/>
          </w:tcPr>
          <w:p w14:paraId="058CBE04" w14:textId="20E237C3" w:rsidR="0026630C" w:rsidRPr="00AB299C" w:rsidRDefault="0026630C" w:rsidP="00E40FEB">
            <w:pPr>
              <w:pStyle w:val="Ingenafstand"/>
              <w:tabs>
                <w:tab w:val="left" w:pos="364"/>
              </w:tabs>
              <w:spacing w:before="40" w:after="40"/>
              <w:ind w:left="720"/>
              <w:rPr>
                <w:lang w:val="en-GB"/>
              </w:rPr>
            </w:pPr>
          </w:p>
        </w:tc>
      </w:tr>
    </w:tbl>
    <w:p w14:paraId="6B5CA56D" w14:textId="3CDD1743" w:rsidR="0026630C" w:rsidRDefault="0026630C">
      <w:pPr>
        <w:pStyle w:val="Ingenafstand"/>
        <w:tabs>
          <w:tab w:val="left" w:pos="364"/>
        </w:tabs>
        <w:rPr>
          <w:rFonts w:cs="Calibri"/>
          <w:lang w:val="en-GB"/>
        </w:rPr>
      </w:pPr>
    </w:p>
    <w:p w14:paraId="1752CE8E" w14:textId="77777777" w:rsidR="00053CCA" w:rsidRPr="00B909D5" w:rsidRDefault="00053CCA">
      <w:pPr>
        <w:pStyle w:val="Ingenafstand"/>
        <w:tabs>
          <w:tab w:val="left" w:pos="364"/>
        </w:tabs>
        <w:rPr>
          <w:rFonts w:cs="Calibri"/>
          <w:b/>
          <w:bCs/>
          <w:lang w:val="en-GB"/>
        </w:rPr>
      </w:pPr>
      <w:r w:rsidRPr="00B909D5">
        <w:rPr>
          <w:rFonts w:cs="Calibri"/>
          <w:b/>
          <w:bCs/>
          <w:lang w:val="en-GB"/>
        </w:rPr>
        <w:t>Non-academic publications</w:t>
      </w:r>
      <w:r w:rsidR="00AD35A5" w:rsidRPr="00B909D5">
        <w:rPr>
          <w:rFonts w:cs="Calibri"/>
          <w:b/>
          <w:bCs/>
          <w:lang w:val="en-GB"/>
        </w:rPr>
        <w:t>:</w:t>
      </w:r>
    </w:p>
    <w:p w14:paraId="36A54B92" w14:textId="05E6D7DC" w:rsidR="00341798" w:rsidRDefault="00BC3DC9" w:rsidP="0058405C">
      <w:pPr>
        <w:pStyle w:val="Ingenafstand"/>
        <w:numPr>
          <w:ilvl w:val="0"/>
          <w:numId w:val="15"/>
        </w:numPr>
        <w:tabs>
          <w:tab w:val="left" w:pos="364"/>
        </w:tabs>
        <w:rPr>
          <w:rFonts w:cs="Calibri"/>
          <w:lang w:val="en-GB"/>
        </w:rPr>
      </w:pPr>
      <w:r>
        <w:rPr>
          <w:rFonts w:cs="Calibri"/>
          <w:lang w:val="en-GB"/>
        </w:rPr>
        <w:t>N</w:t>
      </w:r>
      <w:r w:rsidR="00C16454">
        <w:rPr>
          <w:rFonts w:cs="Calibri"/>
          <w:lang w:val="en-GB"/>
        </w:rPr>
        <w:t>ewsletter</w:t>
      </w:r>
      <w:r>
        <w:rPr>
          <w:rFonts w:cs="Calibri"/>
          <w:lang w:val="en-GB"/>
        </w:rPr>
        <w:t xml:space="preserve"> </w:t>
      </w:r>
      <w:r w:rsidR="00C17586">
        <w:rPr>
          <w:rFonts w:cs="Calibri"/>
          <w:lang w:val="en-GB"/>
        </w:rPr>
        <w:t xml:space="preserve">published </w:t>
      </w:r>
      <w:r w:rsidR="003874FC">
        <w:rPr>
          <w:rFonts w:cs="Calibri"/>
          <w:lang w:val="en-GB"/>
        </w:rPr>
        <w:t>semi-annually (</w:t>
      </w:r>
      <w:r w:rsidR="00690004">
        <w:rPr>
          <w:rFonts w:cs="Calibri"/>
          <w:lang w:val="en-GB"/>
        </w:rPr>
        <w:t>start fall 2021</w:t>
      </w:r>
      <w:r w:rsidR="003874FC">
        <w:rPr>
          <w:rFonts w:cs="Calibri"/>
          <w:lang w:val="en-GB"/>
        </w:rPr>
        <w:t xml:space="preserve">) </w:t>
      </w:r>
      <w:r>
        <w:rPr>
          <w:rFonts w:cs="Calibri"/>
          <w:lang w:val="en-GB"/>
        </w:rPr>
        <w:t xml:space="preserve">on </w:t>
      </w:r>
      <w:r w:rsidR="00C17586">
        <w:rPr>
          <w:rFonts w:cs="Calibri"/>
          <w:lang w:val="en-GB"/>
        </w:rPr>
        <w:t>the Danish Heart Foundation’s internal web</w:t>
      </w:r>
      <w:r w:rsidR="000B7FFB">
        <w:rPr>
          <w:rFonts w:cs="Calibri"/>
          <w:lang w:val="en-GB"/>
        </w:rPr>
        <w:t>site</w:t>
      </w:r>
      <w:r w:rsidR="009063C8">
        <w:rPr>
          <w:rFonts w:cs="Calibri"/>
          <w:lang w:val="en-GB"/>
        </w:rPr>
        <w:t xml:space="preserve">, public </w:t>
      </w:r>
      <w:proofErr w:type="gramStart"/>
      <w:r w:rsidR="009063C8">
        <w:rPr>
          <w:rFonts w:cs="Calibri"/>
          <w:lang w:val="en-GB"/>
        </w:rPr>
        <w:t>web</w:t>
      </w:r>
      <w:r w:rsidR="000B7FFB">
        <w:rPr>
          <w:rFonts w:cs="Calibri"/>
          <w:lang w:val="en-GB"/>
        </w:rPr>
        <w:t>site</w:t>
      </w:r>
      <w:proofErr w:type="gramEnd"/>
      <w:r w:rsidR="009063C8">
        <w:rPr>
          <w:rFonts w:cs="Calibri"/>
          <w:lang w:val="en-GB"/>
        </w:rPr>
        <w:t xml:space="preserve"> and </w:t>
      </w:r>
      <w:r w:rsidR="00AF4D87">
        <w:rPr>
          <w:rFonts w:cs="Calibri"/>
          <w:lang w:val="en-GB"/>
        </w:rPr>
        <w:t xml:space="preserve">the members’ magazine </w:t>
      </w:r>
      <w:r w:rsidR="009063C8">
        <w:rPr>
          <w:rFonts w:cs="Calibri"/>
          <w:lang w:val="en-GB"/>
        </w:rPr>
        <w:t>“</w:t>
      </w:r>
      <w:proofErr w:type="spellStart"/>
      <w:r w:rsidR="009063C8">
        <w:rPr>
          <w:rFonts w:cs="Calibri"/>
          <w:lang w:val="en-GB"/>
        </w:rPr>
        <w:t>Hjertenyt</w:t>
      </w:r>
      <w:proofErr w:type="spellEnd"/>
      <w:r w:rsidR="009063C8">
        <w:rPr>
          <w:rFonts w:cs="Calibri"/>
          <w:lang w:val="en-GB"/>
        </w:rPr>
        <w:t>”</w:t>
      </w:r>
      <w:r w:rsidR="003874FC">
        <w:rPr>
          <w:rFonts w:cs="Calibri"/>
          <w:lang w:val="en-GB"/>
        </w:rPr>
        <w:t>.</w:t>
      </w:r>
    </w:p>
    <w:p w14:paraId="143B08D5" w14:textId="68453643" w:rsidR="00AD35A5" w:rsidRPr="0001605A" w:rsidRDefault="00341798" w:rsidP="0058405C">
      <w:pPr>
        <w:pStyle w:val="Ingenafstand"/>
        <w:numPr>
          <w:ilvl w:val="0"/>
          <w:numId w:val="15"/>
        </w:numPr>
        <w:tabs>
          <w:tab w:val="left" w:pos="364"/>
        </w:tabs>
        <w:rPr>
          <w:rFonts w:cs="Calibri"/>
          <w:lang w:val="en-GB"/>
        </w:rPr>
      </w:pPr>
      <w:r w:rsidRPr="0001605A">
        <w:rPr>
          <w:rFonts w:cs="Calibri"/>
          <w:lang w:val="en-GB"/>
        </w:rPr>
        <w:t>A report</w:t>
      </w:r>
      <w:r w:rsidR="003874FC" w:rsidRPr="0001605A">
        <w:rPr>
          <w:rFonts w:cs="Calibri"/>
          <w:lang w:val="en-GB"/>
        </w:rPr>
        <w:t xml:space="preserve"> </w:t>
      </w:r>
      <w:r w:rsidR="008143DF" w:rsidRPr="0001605A">
        <w:rPr>
          <w:lang w:val="en-US"/>
        </w:rPr>
        <w:t>on how</w:t>
      </w:r>
      <w:r w:rsidR="00B909D5">
        <w:rPr>
          <w:lang w:val="en-US"/>
        </w:rPr>
        <w:t xml:space="preserve"> the project</w:t>
      </w:r>
      <w:r w:rsidR="008143DF" w:rsidRPr="0001605A">
        <w:rPr>
          <w:lang w:val="en-US"/>
        </w:rPr>
        <w:t xml:space="preserve"> </w:t>
      </w:r>
      <w:r w:rsidR="0001605A">
        <w:rPr>
          <w:lang w:val="en-US"/>
        </w:rPr>
        <w:t>results</w:t>
      </w:r>
      <w:r w:rsidR="008143DF" w:rsidRPr="0001605A">
        <w:rPr>
          <w:lang w:val="en-US"/>
        </w:rPr>
        <w:t xml:space="preserve"> </w:t>
      </w:r>
      <w:r w:rsidR="00B909D5">
        <w:rPr>
          <w:lang w:val="en-US"/>
        </w:rPr>
        <w:t xml:space="preserve">can be implemented in the </w:t>
      </w:r>
      <w:r w:rsidR="008143DF" w:rsidRPr="0001605A">
        <w:rPr>
          <w:lang w:val="en-US"/>
        </w:rPr>
        <w:t xml:space="preserve">Danish Heart Foundation’s activities, counselling and as a tool to impact health policy decisions.  </w:t>
      </w:r>
    </w:p>
    <w:p w14:paraId="5C434633" w14:textId="1E2BB43D" w:rsidR="00485FF0" w:rsidRPr="001A3DEA" w:rsidRDefault="000D1D20">
      <w:pPr>
        <w:pStyle w:val="Ingenafstand"/>
        <w:tabs>
          <w:tab w:val="left" w:pos="364"/>
        </w:tabs>
        <w:rPr>
          <w:b/>
          <w:color w:val="00A6AA"/>
          <w:lang w:val="en-US"/>
        </w:rPr>
      </w:pPr>
      <w:r>
        <w:rPr>
          <w:rFonts w:cs="Calibri"/>
          <w:b/>
          <w:color w:val="00A6AA"/>
          <w:sz w:val="28"/>
          <w:szCs w:val="28"/>
          <w:u w:val="single"/>
          <w:lang w:val="en-US"/>
        </w:rPr>
        <w:t>F</w:t>
      </w:r>
      <w:r w:rsidR="00485FF0" w:rsidRPr="001A3DEA">
        <w:rPr>
          <w:rFonts w:cs="Calibri"/>
          <w:b/>
          <w:color w:val="00A6AA"/>
          <w:sz w:val="28"/>
          <w:szCs w:val="28"/>
          <w:u w:val="single"/>
          <w:lang w:val="en-US"/>
        </w:rPr>
        <w:t xml:space="preserve">. </w:t>
      </w:r>
      <w:r w:rsidR="00485FF0" w:rsidRPr="001A3DEA">
        <w:rPr>
          <w:rFonts w:cs="Calibri"/>
          <w:b/>
          <w:color w:val="00A6AA"/>
          <w:sz w:val="28"/>
          <w:szCs w:val="28"/>
          <w:u w:val="single"/>
          <w:lang w:val="en-US"/>
        </w:rPr>
        <w:tab/>
      </w:r>
      <w:r w:rsidR="0026648E" w:rsidRPr="001A3DEA">
        <w:rPr>
          <w:rFonts w:cs="Calibri"/>
          <w:b/>
          <w:color w:val="00A6AA"/>
          <w:sz w:val="28"/>
          <w:szCs w:val="28"/>
          <w:u w:val="single"/>
          <w:lang w:val="en-US"/>
        </w:rPr>
        <w:t xml:space="preserve">Courses, conferences </w:t>
      </w:r>
      <w:proofErr w:type="spellStart"/>
      <w:r w:rsidR="0026648E" w:rsidRPr="001A3DEA">
        <w:rPr>
          <w:rFonts w:cs="Calibri"/>
          <w:b/>
          <w:color w:val="00A6AA"/>
          <w:sz w:val="28"/>
          <w:szCs w:val="28"/>
          <w:u w:val="single"/>
          <w:lang w:val="en-US"/>
        </w:rPr>
        <w:t>og</w:t>
      </w:r>
      <w:proofErr w:type="spellEnd"/>
      <w:r w:rsidR="0026648E" w:rsidRPr="001A3DEA">
        <w:rPr>
          <w:rFonts w:cs="Calibri"/>
          <w:b/>
          <w:color w:val="00A6AA"/>
          <w:sz w:val="28"/>
          <w:szCs w:val="28"/>
          <w:u w:val="single"/>
          <w:lang w:val="en-US"/>
        </w:rPr>
        <w:t xml:space="preserve"> stays abroad</w:t>
      </w:r>
    </w:p>
    <w:p w14:paraId="1BE8F942" w14:textId="77777777" w:rsidR="007649C5" w:rsidRPr="001A3DEA" w:rsidRDefault="007649C5" w:rsidP="00783973">
      <w:pPr>
        <w:pStyle w:val="Ingenafstand"/>
        <w:tabs>
          <w:tab w:val="left" w:pos="364"/>
        </w:tabs>
        <w:spacing w:before="120"/>
        <w:rPr>
          <w:i/>
          <w:color w:val="595959"/>
          <w:lang w:val="en-US"/>
        </w:rPr>
      </w:pPr>
      <w:r w:rsidRPr="002E6FE0">
        <w:rPr>
          <w:noProof/>
          <w:color w:val="595959"/>
          <w:lang w:eastAsia="da-DK"/>
        </w:rPr>
        <mc:AlternateContent>
          <mc:Choice Requires="wps">
            <w:drawing>
              <wp:anchor distT="0" distB="0" distL="114300" distR="114300" simplePos="0" relativeHeight="251658252" behindDoc="0" locked="0" layoutInCell="1" allowOverlap="1" wp14:anchorId="03AA63FF" wp14:editId="3ACADF2A">
                <wp:simplePos x="0" y="0"/>
                <wp:positionH relativeFrom="column">
                  <wp:posOffset>9316</wp:posOffset>
                </wp:positionH>
                <wp:positionV relativeFrom="paragraph">
                  <wp:posOffset>81618</wp:posOffset>
                </wp:positionV>
                <wp:extent cx="6099176" cy="3895725"/>
                <wp:effectExtent l="0" t="0" r="15875" b="28575"/>
                <wp:wrapNone/>
                <wp:docPr id="10"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9176" cy="3895725"/>
                        </a:xfrm>
                        <a:prstGeom prst="rect">
                          <a:avLst/>
                        </a:prstGeom>
                        <a:solidFill>
                          <a:srgbClr val="FFFFFF"/>
                        </a:solidFill>
                        <a:ln w="9525">
                          <a:solidFill>
                            <a:schemeClr val="bg1">
                              <a:lumMod val="75000"/>
                            </a:schemeClr>
                          </a:solidFill>
                          <a:miter lim="800000"/>
                          <a:headEnd/>
                          <a:tailEnd/>
                        </a:ln>
                      </wps:spPr>
                      <wps:txbx>
                        <w:txbxContent>
                          <w:p w14:paraId="7A6D47CB" w14:textId="2936BCF6" w:rsidR="00F63A0B" w:rsidRPr="00E568C8" w:rsidRDefault="00152B0B" w:rsidP="00E568C8">
                            <w:pPr>
                              <w:pStyle w:val="Ingenafstand"/>
                              <w:rPr>
                                <w:b/>
                                <w:bCs/>
                                <w:lang w:val="en-US"/>
                              </w:rPr>
                            </w:pPr>
                            <w:r w:rsidRPr="00E568C8">
                              <w:rPr>
                                <w:b/>
                                <w:bCs/>
                                <w:lang w:val="en-US"/>
                              </w:rPr>
                              <w:t>C</w:t>
                            </w:r>
                            <w:r w:rsidR="00F63A0B" w:rsidRPr="00E568C8">
                              <w:rPr>
                                <w:b/>
                                <w:bCs/>
                                <w:lang w:val="en-US"/>
                              </w:rPr>
                              <w:t>ourses at the PhD school of Faculty of Health and Medical Sciences:</w:t>
                            </w:r>
                            <w:r w:rsidR="00712B6A" w:rsidRPr="00E568C8">
                              <w:rPr>
                                <w:b/>
                                <w:bCs/>
                                <w:lang w:val="en-US"/>
                              </w:rPr>
                              <w:t xml:space="preserve"> </w:t>
                            </w:r>
                          </w:p>
                          <w:p w14:paraId="34D3AAC7" w14:textId="1876DB31" w:rsidR="00764426" w:rsidRPr="00597AD2" w:rsidRDefault="00152B0B" w:rsidP="0058405C">
                            <w:pPr>
                              <w:pStyle w:val="Ingenafstand"/>
                              <w:numPr>
                                <w:ilvl w:val="0"/>
                                <w:numId w:val="16"/>
                              </w:numPr>
                              <w:rPr>
                                <w:i/>
                                <w:color w:val="595959"/>
                                <w:lang w:val="en-US"/>
                              </w:rPr>
                            </w:pPr>
                            <w:r>
                              <w:rPr>
                                <w:lang w:val="en-US"/>
                              </w:rPr>
                              <w:t xml:space="preserve">Mandatory: </w:t>
                            </w:r>
                            <w:r w:rsidR="006E1503" w:rsidRPr="00597AD2">
                              <w:rPr>
                                <w:lang w:val="en-US"/>
                              </w:rPr>
                              <w:t>Responsible Conduct of Research 1: An Introduction</w:t>
                            </w:r>
                            <w:r w:rsidR="00C117C2">
                              <w:rPr>
                                <w:lang w:val="en-US"/>
                              </w:rPr>
                              <w:t xml:space="preserve"> (2 ETCS)</w:t>
                            </w:r>
                            <w:r w:rsidR="0011598F">
                              <w:rPr>
                                <w:lang w:val="en-US"/>
                              </w:rPr>
                              <w:t>.</w:t>
                            </w:r>
                          </w:p>
                          <w:p w14:paraId="75C87C82" w14:textId="5CF75B4F" w:rsidR="00597AD2" w:rsidRPr="00152B0B" w:rsidRDefault="00152B0B" w:rsidP="0058405C">
                            <w:pPr>
                              <w:pStyle w:val="Ingenafstand"/>
                              <w:numPr>
                                <w:ilvl w:val="0"/>
                                <w:numId w:val="16"/>
                              </w:numPr>
                              <w:rPr>
                                <w:i/>
                                <w:color w:val="595959"/>
                                <w:lang w:val="en-US"/>
                              </w:rPr>
                            </w:pPr>
                            <w:r>
                              <w:rPr>
                                <w:lang w:val="en-US"/>
                              </w:rPr>
                              <w:t xml:space="preserve">Mandatory: </w:t>
                            </w:r>
                            <w:r w:rsidR="00597AD2">
                              <w:rPr>
                                <w:lang w:val="en-US"/>
                              </w:rPr>
                              <w:t>Responsible Conduct of Research 2: Getting Ready for Submission of Manuscript and Thesi</w:t>
                            </w:r>
                            <w:r w:rsidR="00582D2F">
                              <w:rPr>
                                <w:lang w:val="en-US"/>
                              </w:rPr>
                              <w:t xml:space="preserve">s </w:t>
                            </w:r>
                            <w:r w:rsidR="00A05355">
                              <w:rPr>
                                <w:lang w:val="en-US"/>
                              </w:rPr>
                              <w:t>(0,6 ETCS)</w:t>
                            </w:r>
                            <w:r w:rsidR="0011598F">
                              <w:rPr>
                                <w:lang w:val="en-US"/>
                              </w:rPr>
                              <w:t>.</w:t>
                            </w:r>
                          </w:p>
                          <w:p w14:paraId="60455D00" w14:textId="61FA5E0F" w:rsidR="007064C2" w:rsidRPr="00C1324F" w:rsidRDefault="00152B0B" w:rsidP="0058405C">
                            <w:pPr>
                              <w:pStyle w:val="Ingenafstand"/>
                              <w:numPr>
                                <w:ilvl w:val="0"/>
                                <w:numId w:val="16"/>
                              </w:numPr>
                              <w:rPr>
                                <w:i/>
                                <w:color w:val="595959"/>
                                <w:lang w:val="en-US"/>
                              </w:rPr>
                            </w:pPr>
                            <w:r w:rsidRPr="004E411A">
                              <w:rPr>
                                <w:lang w:val="en-US"/>
                              </w:rPr>
                              <w:t>Elective</w:t>
                            </w:r>
                            <w:r w:rsidR="004E411A" w:rsidRPr="004E411A">
                              <w:rPr>
                                <w:lang w:val="en-US"/>
                              </w:rPr>
                              <w:t xml:space="preserve"> generic: </w:t>
                            </w:r>
                            <w:r w:rsidR="004E411A">
                              <w:rPr>
                                <w:lang w:val="en-US"/>
                              </w:rPr>
                              <w:t>Academic Writing – How to Create good texts (</w:t>
                            </w:r>
                            <w:r w:rsidR="002A04DF">
                              <w:rPr>
                                <w:lang w:val="en-US"/>
                              </w:rPr>
                              <w:t>1,5 ETCS)</w:t>
                            </w:r>
                            <w:r w:rsidR="0011598F">
                              <w:rPr>
                                <w:lang w:val="en-US"/>
                              </w:rPr>
                              <w:t>.</w:t>
                            </w:r>
                          </w:p>
                          <w:p w14:paraId="55EA65F3" w14:textId="05DA1DA0" w:rsidR="00C1324F" w:rsidRPr="00005F69" w:rsidRDefault="0022006D" w:rsidP="0058405C">
                            <w:pPr>
                              <w:pStyle w:val="Ingenafstand"/>
                              <w:numPr>
                                <w:ilvl w:val="0"/>
                                <w:numId w:val="16"/>
                              </w:numPr>
                              <w:rPr>
                                <w:i/>
                                <w:color w:val="595959"/>
                                <w:lang w:val="en-US"/>
                              </w:rPr>
                            </w:pPr>
                            <w:r>
                              <w:rPr>
                                <w:lang w:val="en-US"/>
                              </w:rPr>
                              <w:t xml:space="preserve">Elective generic: </w:t>
                            </w:r>
                            <w:r w:rsidR="00C1324F">
                              <w:rPr>
                                <w:lang w:val="en-US"/>
                              </w:rPr>
                              <w:t xml:space="preserve">Communication </w:t>
                            </w:r>
                            <w:r>
                              <w:rPr>
                                <w:lang w:val="en-US"/>
                              </w:rPr>
                              <w:t>&amp; presentation in the academic context (1,5 ETCS)</w:t>
                            </w:r>
                            <w:r w:rsidR="0011598F">
                              <w:rPr>
                                <w:lang w:val="en-US"/>
                              </w:rPr>
                              <w:t>.</w:t>
                            </w:r>
                          </w:p>
                          <w:p w14:paraId="1BAF2A3D" w14:textId="11A4B312" w:rsidR="00005F69" w:rsidRPr="00005F69" w:rsidRDefault="00005F69" w:rsidP="00005F69">
                            <w:pPr>
                              <w:pStyle w:val="Ingenafstand"/>
                              <w:numPr>
                                <w:ilvl w:val="0"/>
                                <w:numId w:val="16"/>
                              </w:numPr>
                              <w:rPr>
                                <w:iCs/>
                                <w:lang w:val="en-US"/>
                              </w:rPr>
                            </w:pPr>
                            <w:r>
                              <w:rPr>
                                <w:iCs/>
                                <w:lang w:val="en-US"/>
                              </w:rPr>
                              <w:t>Elective generic: Advanced Topics in Data Analysis (5 ETCS).</w:t>
                            </w:r>
                          </w:p>
                          <w:p w14:paraId="360F3424" w14:textId="1CE895F4" w:rsidR="00093A33" w:rsidRDefault="00093A33" w:rsidP="0058405C">
                            <w:pPr>
                              <w:pStyle w:val="Ingenafstand"/>
                              <w:numPr>
                                <w:ilvl w:val="0"/>
                                <w:numId w:val="16"/>
                              </w:numPr>
                              <w:rPr>
                                <w:i/>
                                <w:color w:val="595959"/>
                                <w:lang w:val="en-US"/>
                              </w:rPr>
                            </w:pPr>
                            <w:r>
                              <w:rPr>
                                <w:lang w:val="en-US"/>
                              </w:rPr>
                              <w:t xml:space="preserve">Elective specialist: Epidemiology 2: </w:t>
                            </w:r>
                            <w:proofErr w:type="spellStart"/>
                            <w:r>
                              <w:rPr>
                                <w:lang w:val="en-US"/>
                              </w:rPr>
                              <w:t>Analysing</w:t>
                            </w:r>
                            <w:proofErr w:type="spellEnd"/>
                            <w:r>
                              <w:rPr>
                                <w:lang w:val="en-US"/>
                              </w:rPr>
                              <w:t xml:space="preserve"> continuous and </w:t>
                            </w:r>
                            <w:proofErr w:type="spellStart"/>
                            <w:r>
                              <w:rPr>
                                <w:lang w:val="en-US"/>
                              </w:rPr>
                              <w:t>dichtomonous</w:t>
                            </w:r>
                            <w:proofErr w:type="spellEnd"/>
                            <w:r>
                              <w:rPr>
                                <w:lang w:val="en-US"/>
                              </w:rPr>
                              <w:t xml:space="preserve"> data from observational studies (6 ETCS)</w:t>
                            </w:r>
                            <w:r w:rsidR="0011598F">
                              <w:rPr>
                                <w:lang w:val="en-US"/>
                              </w:rPr>
                              <w:t>.</w:t>
                            </w:r>
                          </w:p>
                          <w:p w14:paraId="3AB5B92F" w14:textId="02BCB7EC" w:rsidR="00503482" w:rsidRPr="0011598F" w:rsidRDefault="00D17BE4" w:rsidP="0011598F">
                            <w:pPr>
                              <w:pStyle w:val="Ingenafstand"/>
                              <w:rPr>
                                <w:b/>
                                <w:bCs/>
                                <w:lang w:val="en-US"/>
                              </w:rPr>
                            </w:pPr>
                            <w:r w:rsidRPr="00E568C8">
                              <w:rPr>
                                <w:b/>
                                <w:bCs/>
                                <w:lang w:val="en-US"/>
                              </w:rPr>
                              <w:t>Course at CBS</w:t>
                            </w:r>
                            <w:r w:rsidR="0011598F">
                              <w:rPr>
                                <w:b/>
                                <w:bCs/>
                                <w:lang w:val="en-US"/>
                              </w:rPr>
                              <w:t xml:space="preserve">: </w:t>
                            </w:r>
                            <w:r w:rsidR="0011598F">
                              <w:rPr>
                                <w:lang w:val="en-US"/>
                              </w:rPr>
                              <w:t>M</w:t>
                            </w:r>
                            <w:r w:rsidR="008A3E31" w:rsidRPr="007F6F3E">
                              <w:rPr>
                                <w:lang w:val="en-US"/>
                              </w:rPr>
                              <w:t>andatory</w:t>
                            </w:r>
                            <w:r w:rsidR="003A46C5">
                              <w:rPr>
                                <w:lang w:val="en-US"/>
                              </w:rPr>
                              <w:t xml:space="preserve"> i</w:t>
                            </w:r>
                            <w:r w:rsidR="00503482" w:rsidRPr="007F6F3E">
                              <w:rPr>
                                <w:lang w:val="en-US"/>
                              </w:rPr>
                              <w:t>ndustrial PhD course (5 ETCS)</w:t>
                            </w:r>
                            <w:r w:rsidR="0011598F">
                              <w:rPr>
                                <w:lang w:val="en-US"/>
                              </w:rPr>
                              <w:t>.</w:t>
                            </w:r>
                          </w:p>
                          <w:p w14:paraId="1DF9E3B2" w14:textId="03A3A841" w:rsidR="00E22AA2" w:rsidRDefault="00E95108" w:rsidP="00E22AA2">
                            <w:pPr>
                              <w:pStyle w:val="Ingenafstand"/>
                              <w:rPr>
                                <w:lang w:val="en-US"/>
                              </w:rPr>
                            </w:pPr>
                            <w:r>
                              <w:rPr>
                                <w:lang w:val="en-US"/>
                              </w:rPr>
                              <w:t xml:space="preserve">Furthermore, the PhD student will follow </w:t>
                            </w:r>
                            <w:r w:rsidR="00B552CA">
                              <w:rPr>
                                <w:lang w:val="en-US"/>
                              </w:rPr>
                              <w:t>relevant statistical metho</w:t>
                            </w:r>
                            <w:r w:rsidR="006F1B49">
                              <w:rPr>
                                <w:lang w:val="en-US"/>
                              </w:rPr>
                              <w:t>dical and subject matter courses</w:t>
                            </w:r>
                            <w:r w:rsidR="00363408">
                              <w:rPr>
                                <w:lang w:val="en-US"/>
                              </w:rPr>
                              <w:t xml:space="preserve"> at University of Copenhagen</w:t>
                            </w:r>
                            <w:r w:rsidR="00A74936">
                              <w:rPr>
                                <w:lang w:val="en-US"/>
                              </w:rPr>
                              <w:t xml:space="preserve"> </w:t>
                            </w:r>
                            <w:r w:rsidR="00363408">
                              <w:rPr>
                                <w:lang w:val="en-US"/>
                              </w:rPr>
                              <w:t xml:space="preserve">as well </w:t>
                            </w:r>
                            <w:r w:rsidR="009214F0">
                              <w:rPr>
                                <w:lang w:val="en-US"/>
                              </w:rPr>
                              <w:t>as</w:t>
                            </w:r>
                            <w:r w:rsidR="00363408">
                              <w:rPr>
                                <w:lang w:val="en-US"/>
                              </w:rPr>
                              <w:t xml:space="preserve"> abroad, so that the </w:t>
                            </w:r>
                            <w:r w:rsidR="003B3E36">
                              <w:rPr>
                                <w:lang w:val="en-US"/>
                              </w:rPr>
                              <w:t xml:space="preserve">total number of courses will be around 30 ETCS. </w:t>
                            </w:r>
                          </w:p>
                          <w:p w14:paraId="2D4F6EB2" w14:textId="77777777" w:rsidR="00CA40F9" w:rsidRDefault="00CA40F9" w:rsidP="00D157C8">
                            <w:pPr>
                              <w:pStyle w:val="Ingenafstand"/>
                              <w:tabs>
                                <w:tab w:val="left" w:pos="364"/>
                              </w:tabs>
                              <w:rPr>
                                <w:b/>
                                <w:bCs/>
                                <w:lang w:val="en-US"/>
                              </w:rPr>
                            </w:pPr>
                          </w:p>
                          <w:p w14:paraId="0FFE8F36" w14:textId="61D7C28C" w:rsidR="00D157C8" w:rsidRPr="005556B0" w:rsidRDefault="00D27F53" w:rsidP="00D157C8">
                            <w:pPr>
                              <w:pStyle w:val="Ingenafstand"/>
                              <w:tabs>
                                <w:tab w:val="left" w:pos="364"/>
                              </w:tabs>
                              <w:rPr>
                                <w:b/>
                                <w:bCs/>
                                <w:lang w:val="en-US"/>
                              </w:rPr>
                            </w:pPr>
                            <w:r w:rsidRPr="005556B0">
                              <w:rPr>
                                <w:b/>
                                <w:bCs/>
                                <w:lang w:val="en-US"/>
                              </w:rPr>
                              <w:t xml:space="preserve">Conferences, seminars </w:t>
                            </w:r>
                          </w:p>
                          <w:p w14:paraId="0493AA32" w14:textId="2B6B4C50" w:rsidR="00B251F8" w:rsidRPr="00B251F8" w:rsidRDefault="0017057F" w:rsidP="00D157C8">
                            <w:pPr>
                              <w:pStyle w:val="Ingenafstand"/>
                              <w:tabs>
                                <w:tab w:val="left" w:pos="364"/>
                              </w:tabs>
                              <w:rPr>
                                <w:lang w:val="en-US"/>
                              </w:rPr>
                            </w:pPr>
                            <w:r>
                              <w:rPr>
                                <w:lang w:val="en-US"/>
                              </w:rPr>
                              <w:t>Apart from relevant seminars and conferences in Denmark, t</w:t>
                            </w:r>
                            <w:r w:rsidR="005556B0" w:rsidRPr="005556B0">
                              <w:rPr>
                                <w:lang w:val="en-US"/>
                              </w:rPr>
                              <w:t>he PhD s</w:t>
                            </w:r>
                            <w:r w:rsidR="005556B0">
                              <w:rPr>
                                <w:lang w:val="en-US"/>
                              </w:rPr>
                              <w:t xml:space="preserve">tudent plans to </w:t>
                            </w:r>
                            <w:r>
                              <w:rPr>
                                <w:lang w:val="en-US"/>
                              </w:rPr>
                              <w:t>participate in</w:t>
                            </w:r>
                            <w:r w:rsidR="00FC3F10">
                              <w:rPr>
                                <w:lang w:val="en-US"/>
                              </w:rPr>
                              <w:t xml:space="preserve"> </w:t>
                            </w:r>
                            <w:r w:rsidR="001D2E1D">
                              <w:rPr>
                                <w:lang w:val="en-US"/>
                              </w:rPr>
                              <w:t>ICEPH (</w:t>
                            </w:r>
                            <w:r w:rsidR="00EF392A">
                              <w:rPr>
                                <w:lang w:val="en-US"/>
                              </w:rPr>
                              <w:t xml:space="preserve">International Conference on Epidemiology and Public Health) </w:t>
                            </w:r>
                            <w:r w:rsidR="00E22AA2">
                              <w:rPr>
                                <w:lang w:val="en-US"/>
                              </w:rPr>
                              <w:t>in Sydney planned February 2022</w:t>
                            </w:r>
                            <w:r w:rsidR="00BF557B">
                              <w:rPr>
                                <w:lang w:val="en-US"/>
                              </w:rPr>
                              <w:t xml:space="preserve"> and </w:t>
                            </w:r>
                            <w:r w:rsidR="00564074">
                              <w:rPr>
                                <w:lang w:val="en-US"/>
                              </w:rPr>
                              <w:t>ISCB (International Society for Clinical Biostatistic</w:t>
                            </w:r>
                            <w:r w:rsidR="00065B2B">
                              <w:rPr>
                                <w:lang w:val="en-US"/>
                              </w:rPr>
                              <w:t>s) planned in August 202</w:t>
                            </w:r>
                            <w:r w:rsidR="00096EF1">
                              <w:rPr>
                                <w:lang w:val="en-US"/>
                              </w:rPr>
                              <w:t>3</w:t>
                            </w:r>
                            <w:r w:rsidR="00E22AA2">
                              <w:rPr>
                                <w:lang w:val="en-US"/>
                              </w:rPr>
                              <w:t xml:space="preserve">. </w:t>
                            </w:r>
                          </w:p>
                          <w:p w14:paraId="3084C1F7" w14:textId="77777777" w:rsidR="00D27F53" w:rsidRPr="00394ADB" w:rsidRDefault="00D27F53" w:rsidP="000D5A58">
                            <w:pPr>
                              <w:pStyle w:val="Ingenafstand"/>
                              <w:tabs>
                                <w:tab w:val="left" w:pos="364"/>
                              </w:tabs>
                              <w:rPr>
                                <w:rFonts w:asciiTheme="minorHAnsi" w:hAnsiTheme="minorHAnsi" w:cstheme="minorHAnsi"/>
                                <w:b/>
                                <w:bCs/>
                                <w:i/>
                                <w:color w:val="595959"/>
                                <w:lang w:val="en-US"/>
                              </w:rPr>
                            </w:pPr>
                            <w:r w:rsidRPr="00394ADB">
                              <w:rPr>
                                <w:rFonts w:asciiTheme="minorHAnsi" w:hAnsiTheme="minorHAnsi" w:cstheme="minorHAnsi"/>
                                <w:b/>
                                <w:bCs/>
                                <w:lang w:val="en-US"/>
                              </w:rPr>
                              <w:t xml:space="preserve">Stays </w:t>
                            </w:r>
                            <w:proofErr w:type="gramStart"/>
                            <w:r w:rsidRPr="00394ADB">
                              <w:rPr>
                                <w:rFonts w:asciiTheme="minorHAnsi" w:hAnsiTheme="minorHAnsi" w:cstheme="minorHAnsi"/>
                                <w:b/>
                                <w:bCs/>
                                <w:lang w:val="en-US"/>
                              </w:rPr>
                              <w:t>abroad</w:t>
                            </w:r>
                            <w:proofErr w:type="gramEnd"/>
                            <w:r w:rsidRPr="00394ADB">
                              <w:rPr>
                                <w:rFonts w:asciiTheme="minorHAnsi" w:hAnsiTheme="minorHAnsi" w:cstheme="minorHAnsi"/>
                                <w:b/>
                                <w:bCs/>
                                <w:lang w:val="en-US"/>
                              </w:rPr>
                              <w:t xml:space="preserve"> </w:t>
                            </w:r>
                          </w:p>
                          <w:p w14:paraId="49D01FC0" w14:textId="539B2E7A" w:rsidR="00E22AA2" w:rsidRPr="00394ADB" w:rsidRDefault="005A41CC" w:rsidP="00983200">
                            <w:pPr>
                              <w:suppressAutoHyphens w:val="0"/>
                              <w:autoSpaceDE w:val="0"/>
                              <w:autoSpaceDN w:val="0"/>
                              <w:adjustRightInd w:val="0"/>
                              <w:rPr>
                                <w:rFonts w:asciiTheme="minorHAnsi" w:hAnsiTheme="minorHAnsi" w:cstheme="minorHAnsi"/>
                                <w:iCs/>
                                <w:lang w:val="en-US"/>
                              </w:rPr>
                            </w:pPr>
                            <w:r w:rsidRPr="00394ADB">
                              <w:rPr>
                                <w:rFonts w:asciiTheme="minorHAnsi" w:hAnsiTheme="minorHAnsi" w:cstheme="minorHAnsi"/>
                                <w:iCs/>
                                <w:lang w:val="en-US"/>
                              </w:rPr>
                              <w:t xml:space="preserve">A </w:t>
                            </w:r>
                            <w:r w:rsidR="000D5A58" w:rsidRPr="00394ADB">
                              <w:rPr>
                                <w:rFonts w:asciiTheme="minorHAnsi" w:hAnsiTheme="minorHAnsi" w:cstheme="minorHAnsi"/>
                                <w:iCs/>
                                <w:lang w:val="en-US"/>
                              </w:rPr>
                              <w:t>three-month</w:t>
                            </w:r>
                            <w:r w:rsidRPr="00394ADB">
                              <w:rPr>
                                <w:rFonts w:asciiTheme="minorHAnsi" w:hAnsiTheme="minorHAnsi" w:cstheme="minorHAnsi"/>
                                <w:iCs/>
                                <w:lang w:val="en-US"/>
                              </w:rPr>
                              <w:t xml:space="preserve"> stay is planned at </w:t>
                            </w:r>
                            <w:r w:rsidR="00EC7678" w:rsidRPr="00394ADB">
                              <w:rPr>
                                <w:rFonts w:asciiTheme="minorHAnsi" w:hAnsiTheme="minorHAnsi" w:cstheme="minorHAnsi"/>
                                <w:iCs/>
                                <w:lang w:val="en-US"/>
                              </w:rPr>
                              <w:t xml:space="preserve">for example Stanford University, </w:t>
                            </w:r>
                            <w:r w:rsidR="001E6F97" w:rsidRPr="00394ADB">
                              <w:rPr>
                                <w:rFonts w:asciiTheme="minorHAnsi" w:hAnsiTheme="minorHAnsi" w:cstheme="minorHAnsi"/>
                                <w:iCs/>
                                <w:lang w:val="en-US"/>
                              </w:rPr>
                              <w:t>Berkeley University</w:t>
                            </w:r>
                            <w:r w:rsidR="004E3BDF" w:rsidRPr="00394ADB">
                              <w:rPr>
                                <w:rFonts w:asciiTheme="minorHAnsi" w:hAnsiTheme="minorHAnsi" w:cstheme="minorHAnsi"/>
                                <w:iCs/>
                                <w:lang w:val="en-US"/>
                              </w:rPr>
                              <w:t xml:space="preserve"> or</w:t>
                            </w:r>
                            <w:r w:rsidR="001E6F97" w:rsidRPr="00394ADB">
                              <w:rPr>
                                <w:rFonts w:asciiTheme="minorHAnsi" w:hAnsiTheme="minorHAnsi" w:cstheme="minorHAnsi"/>
                                <w:iCs/>
                                <w:lang w:val="en-US"/>
                              </w:rPr>
                              <w:t xml:space="preserve"> </w:t>
                            </w:r>
                            <w:r w:rsidR="00EC7678" w:rsidRPr="00394ADB">
                              <w:rPr>
                                <w:rFonts w:asciiTheme="minorHAnsi" w:hAnsiTheme="minorHAnsi" w:cstheme="minorHAnsi"/>
                                <w:iCs/>
                                <w:lang w:val="en-US"/>
                              </w:rPr>
                              <w:t>University of Auckland</w:t>
                            </w:r>
                            <w:r w:rsidR="004E3BDF" w:rsidRPr="00394ADB">
                              <w:rPr>
                                <w:rFonts w:asciiTheme="minorHAnsi" w:hAnsiTheme="minorHAnsi" w:cstheme="minorHAnsi"/>
                                <w:iCs/>
                                <w:lang w:val="en-US"/>
                              </w:rPr>
                              <w:t>, which all have distinct departments</w:t>
                            </w:r>
                            <w:r w:rsidR="005C5C4B" w:rsidRPr="00394ADB">
                              <w:rPr>
                                <w:rFonts w:asciiTheme="minorHAnsi" w:hAnsiTheme="minorHAnsi" w:cstheme="minorHAnsi"/>
                                <w:iCs/>
                                <w:lang w:val="en-US"/>
                              </w:rPr>
                              <w:t>,</w:t>
                            </w:r>
                            <w:r w:rsidR="00983200" w:rsidRPr="00394ADB">
                              <w:rPr>
                                <w:rFonts w:asciiTheme="minorHAnsi" w:hAnsiTheme="minorHAnsi" w:cstheme="minorHAnsi"/>
                                <w:iCs/>
                                <w:lang w:val="en-US"/>
                              </w:rPr>
                              <w:t xml:space="preserve"> courses and researchers </w:t>
                            </w:r>
                            <w:r w:rsidR="004E3BDF" w:rsidRPr="00394ADB">
                              <w:rPr>
                                <w:rFonts w:asciiTheme="minorHAnsi" w:hAnsiTheme="minorHAnsi" w:cstheme="minorHAnsi"/>
                                <w:iCs/>
                                <w:lang w:val="en-US"/>
                              </w:rPr>
                              <w:t>within statistics</w:t>
                            </w:r>
                            <w:r w:rsidR="00983200" w:rsidRPr="00394ADB">
                              <w:rPr>
                                <w:rFonts w:asciiTheme="minorHAnsi" w:hAnsiTheme="minorHAnsi" w:cstheme="minorHAnsi"/>
                                <w:iCs/>
                                <w:lang w:val="en-US"/>
                              </w:rPr>
                              <w:t xml:space="preserve"> and</w:t>
                            </w:r>
                            <w:r w:rsidR="00394ADB" w:rsidRPr="00394ADB">
                              <w:rPr>
                                <w:rFonts w:asciiTheme="minorHAnsi" w:hAnsiTheme="minorHAnsi" w:cstheme="minorHAnsi"/>
                                <w:iCs/>
                                <w:lang w:val="en-US"/>
                              </w:rPr>
                              <w:t xml:space="preserve"> epidemiology. </w:t>
                            </w:r>
                            <w:r w:rsidR="0010619A" w:rsidRPr="00394ADB">
                              <w:rPr>
                                <w:rFonts w:asciiTheme="minorHAnsi" w:hAnsiTheme="minorHAnsi" w:cstheme="minorHAnsi"/>
                                <w:iCs/>
                                <w:lang w:val="en-US"/>
                              </w:rPr>
                              <w:t xml:space="preserve">The </w:t>
                            </w:r>
                            <w:r w:rsidR="001160A9" w:rsidRPr="00394ADB">
                              <w:rPr>
                                <w:rFonts w:asciiTheme="minorHAnsi" w:hAnsiTheme="minorHAnsi" w:cstheme="minorHAnsi"/>
                                <w:iCs/>
                                <w:lang w:val="en-US"/>
                              </w:rPr>
                              <w:t xml:space="preserve">intention </w:t>
                            </w:r>
                            <w:r w:rsidR="0010619A" w:rsidRPr="00394ADB">
                              <w:rPr>
                                <w:rFonts w:asciiTheme="minorHAnsi" w:hAnsiTheme="minorHAnsi" w:cstheme="minorHAnsi"/>
                                <w:iCs/>
                                <w:lang w:val="en-US"/>
                              </w:rPr>
                              <w:t xml:space="preserve">is to </w:t>
                            </w:r>
                            <w:r w:rsidR="00671A8F" w:rsidRPr="00394ADB">
                              <w:rPr>
                                <w:rFonts w:asciiTheme="minorHAnsi" w:hAnsiTheme="minorHAnsi" w:cstheme="minorHAnsi"/>
                                <w:iCs/>
                                <w:lang w:val="en-US"/>
                              </w:rPr>
                              <w:t xml:space="preserve">gain </w:t>
                            </w:r>
                            <w:r w:rsidR="001E6F97" w:rsidRPr="00394ADB">
                              <w:rPr>
                                <w:rFonts w:asciiTheme="minorHAnsi" w:hAnsiTheme="minorHAnsi" w:cstheme="minorHAnsi"/>
                                <w:iCs/>
                                <w:lang w:val="en-US"/>
                              </w:rPr>
                              <w:t xml:space="preserve">and </w:t>
                            </w:r>
                            <w:r w:rsidR="00636C8B" w:rsidRPr="00394ADB">
                              <w:rPr>
                                <w:rFonts w:asciiTheme="minorHAnsi" w:hAnsiTheme="minorHAnsi" w:cstheme="minorHAnsi"/>
                                <w:iCs/>
                                <w:lang w:val="en-US"/>
                              </w:rPr>
                              <w:t>learn from highly qualified partners</w:t>
                            </w:r>
                            <w:r w:rsidR="00A76C29" w:rsidRPr="00394ADB">
                              <w:rPr>
                                <w:rFonts w:asciiTheme="minorHAnsi" w:hAnsiTheme="minorHAnsi" w:cstheme="minorHAnsi"/>
                                <w:iCs/>
                                <w:lang w:val="en-US"/>
                              </w:rPr>
                              <w:t xml:space="preserve"> </w:t>
                            </w:r>
                            <w:r w:rsidR="00394ADB" w:rsidRPr="00394ADB">
                              <w:rPr>
                                <w:rFonts w:asciiTheme="minorHAnsi" w:hAnsiTheme="minorHAnsi" w:cstheme="minorHAnsi"/>
                                <w:iCs/>
                                <w:lang w:val="en-US"/>
                              </w:rPr>
                              <w:t>in</w:t>
                            </w:r>
                            <w:r w:rsidR="00A76C29" w:rsidRPr="00394ADB">
                              <w:rPr>
                                <w:rFonts w:asciiTheme="minorHAnsi" w:hAnsiTheme="minorHAnsi" w:cstheme="minorHAnsi"/>
                                <w:iCs/>
                                <w:lang w:val="en-US"/>
                              </w:rPr>
                              <w:t xml:space="preserve"> </w:t>
                            </w:r>
                            <w:r w:rsidR="00394ADB" w:rsidRPr="00394ADB">
                              <w:rPr>
                                <w:rFonts w:asciiTheme="minorHAnsi" w:hAnsiTheme="minorHAnsi" w:cstheme="minorHAnsi"/>
                                <w:iCs/>
                                <w:lang w:val="en-US"/>
                              </w:rPr>
                              <w:t xml:space="preserve">these fields. </w:t>
                            </w:r>
                            <w:r w:rsidR="00636C8B" w:rsidRPr="00394ADB">
                              <w:rPr>
                                <w:rFonts w:asciiTheme="minorHAnsi" w:hAnsiTheme="minorHAnsi" w:cstheme="minorHAnsi"/>
                                <w:iCs/>
                                <w:lang w:val="en-US"/>
                              </w:rPr>
                              <w:t xml:space="preserve"> </w:t>
                            </w:r>
                            <w:r w:rsidR="000D5A58" w:rsidRPr="00394ADB">
                              <w:rPr>
                                <w:rFonts w:asciiTheme="minorHAnsi" w:hAnsiTheme="minorHAnsi" w:cstheme="minorHAnsi"/>
                                <w:iCs/>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AA63FF" id="_x0000_s1037" type="#_x0000_t202" style="position:absolute;margin-left:.75pt;margin-top:6.45pt;width:480.25pt;height:306.75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" strokecolor="#bfbfbf [2412]">
                <v:textbox>
                  <w:txbxContent>
                    <w:p w14:paraId="7A6D47CB" w14:textId="2936BCF6" w:rsidR="00F63A0B" w:rsidRPr="00E568C8" w:rsidRDefault="00152B0B" w:rsidP="00E568C8">
                      <w:pPr>
                        <w:pStyle w:val="Ingenafstand"/>
                        <w:rPr>
                          <w:b/>
                          <w:bCs/>
                          <w:lang w:val="en-US"/>
                        </w:rPr>
                      </w:pPr>
                      <w:r w:rsidRPr="00E568C8">
                        <w:rPr>
                          <w:b/>
                          <w:bCs/>
                          <w:lang w:val="en-US"/>
                        </w:rPr>
                        <w:t>C</w:t>
                      </w:r>
                      <w:r w:rsidR="00F63A0B" w:rsidRPr="00E568C8">
                        <w:rPr>
                          <w:b/>
                          <w:bCs/>
                          <w:lang w:val="en-US"/>
                        </w:rPr>
                        <w:t>ourses at the PhD school of Faculty of Health and Medical Sciences:</w:t>
                      </w:r>
                      <w:r w:rsidR="00712B6A" w:rsidRPr="00E568C8">
                        <w:rPr>
                          <w:b/>
                          <w:bCs/>
                          <w:lang w:val="en-US"/>
                        </w:rPr>
                        <w:t xml:space="preserve"> </w:t>
                      </w:r>
                    </w:p>
                    <w:p w14:paraId="34D3AAC7" w14:textId="1876DB31" w:rsidR="00764426" w:rsidRPr="00597AD2" w:rsidRDefault="00152B0B" w:rsidP="0058405C">
                      <w:pPr>
                        <w:pStyle w:val="Ingenafstand"/>
                        <w:numPr>
                          <w:ilvl w:val="0"/>
                          <w:numId w:val="16"/>
                        </w:numPr>
                        <w:rPr>
                          <w:i/>
                          <w:color w:val="595959"/>
                          <w:lang w:val="en-US"/>
                        </w:rPr>
                      </w:pPr>
                      <w:r>
                        <w:rPr>
                          <w:lang w:val="en-US"/>
                        </w:rPr>
                        <w:t xml:space="preserve">Mandatory: </w:t>
                      </w:r>
                      <w:r w:rsidR="006E1503" w:rsidRPr="00597AD2">
                        <w:rPr>
                          <w:lang w:val="en-US"/>
                        </w:rPr>
                        <w:t>Responsible Conduct of Research 1: An Introduction</w:t>
                      </w:r>
                      <w:r w:rsidR="00C117C2">
                        <w:rPr>
                          <w:lang w:val="en-US"/>
                        </w:rPr>
                        <w:t xml:space="preserve"> (2 ETCS)</w:t>
                      </w:r>
                      <w:r w:rsidR="0011598F">
                        <w:rPr>
                          <w:lang w:val="en-US"/>
                        </w:rPr>
                        <w:t>.</w:t>
                      </w:r>
                    </w:p>
                    <w:p w14:paraId="75C87C82" w14:textId="5CF75B4F" w:rsidR="00597AD2" w:rsidRPr="00152B0B" w:rsidRDefault="00152B0B" w:rsidP="0058405C">
                      <w:pPr>
                        <w:pStyle w:val="Ingenafstand"/>
                        <w:numPr>
                          <w:ilvl w:val="0"/>
                          <w:numId w:val="16"/>
                        </w:numPr>
                        <w:rPr>
                          <w:i/>
                          <w:color w:val="595959"/>
                          <w:lang w:val="en-US"/>
                        </w:rPr>
                      </w:pPr>
                      <w:r>
                        <w:rPr>
                          <w:lang w:val="en-US"/>
                        </w:rPr>
                        <w:t xml:space="preserve">Mandatory: </w:t>
                      </w:r>
                      <w:r w:rsidR="00597AD2">
                        <w:rPr>
                          <w:lang w:val="en-US"/>
                        </w:rPr>
                        <w:t>Responsible Conduct of Research 2: Getting Ready for Submission of Manuscript and Thesi</w:t>
                      </w:r>
                      <w:r w:rsidR="00582D2F">
                        <w:rPr>
                          <w:lang w:val="en-US"/>
                        </w:rPr>
                        <w:t xml:space="preserve">s </w:t>
                      </w:r>
                      <w:r w:rsidR="00A05355">
                        <w:rPr>
                          <w:lang w:val="en-US"/>
                        </w:rPr>
                        <w:t>(0,6 ETCS)</w:t>
                      </w:r>
                      <w:r w:rsidR="0011598F">
                        <w:rPr>
                          <w:lang w:val="en-US"/>
                        </w:rPr>
                        <w:t>.</w:t>
                      </w:r>
                    </w:p>
                    <w:p w14:paraId="60455D00" w14:textId="61FA5E0F" w:rsidR="007064C2" w:rsidRPr="00C1324F" w:rsidRDefault="00152B0B" w:rsidP="0058405C">
                      <w:pPr>
                        <w:pStyle w:val="Ingenafstand"/>
                        <w:numPr>
                          <w:ilvl w:val="0"/>
                          <w:numId w:val="16"/>
                        </w:numPr>
                        <w:rPr>
                          <w:i/>
                          <w:color w:val="595959"/>
                          <w:lang w:val="en-US"/>
                        </w:rPr>
                      </w:pPr>
                      <w:r w:rsidRPr="004E411A">
                        <w:rPr>
                          <w:lang w:val="en-US"/>
                        </w:rPr>
                        <w:t>Elective</w:t>
                      </w:r>
                      <w:r w:rsidR="004E411A" w:rsidRPr="004E411A">
                        <w:rPr>
                          <w:lang w:val="en-US"/>
                        </w:rPr>
                        <w:t xml:space="preserve"> generic: </w:t>
                      </w:r>
                      <w:r w:rsidR="004E411A">
                        <w:rPr>
                          <w:lang w:val="en-US"/>
                        </w:rPr>
                        <w:t>Academic Writing – How to Create good texts (</w:t>
                      </w:r>
                      <w:r w:rsidR="002A04DF">
                        <w:rPr>
                          <w:lang w:val="en-US"/>
                        </w:rPr>
                        <w:t>1,5 ETCS)</w:t>
                      </w:r>
                      <w:r w:rsidR="0011598F">
                        <w:rPr>
                          <w:lang w:val="en-US"/>
                        </w:rPr>
                        <w:t>.</w:t>
                      </w:r>
                    </w:p>
                    <w:p w14:paraId="55EA65F3" w14:textId="05DA1DA0" w:rsidR="00C1324F" w:rsidRPr="00005F69" w:rsidRDefault="0022006D" w:rsidP="0058405C">
                      <w:pPr>
                        <w:pStyle w:val="Ingenafstand"/>
                        <w:numPr>
                          <w:ilvl w:val="0"/>
                          <w:numId w:val="16"/>
                        </w:numPr>
                        <w:rPr>
                          <w:i/>
                          <w:color w:val="595959"/>
                          <w:lang w:val="en-US"/>
                        </w:rPr>
                      </w:pPr>
                      <w:r>
                        <w:rPr>
                          <w:lang w:val="en-US"/>
                        </w:rPr>
                        <w:t xml:space="preserve">Elective generic: </w:t>
                      </w:r>
                      <w:r w:rsidR="00C1324F">
                        <w:rPr>
                          <w:lang w:val="en-US"/>
                        </w:rPr>
                        <w:t xml:space="preserve">Communication </w:t>
                      </w:r>
                      <w:r>
                        <w:rPr>
                          <w:lang w:val="en-US"/>
                        </w:rPr>
                        <w:t>&amp; presentation in the academic context (1,5 ETCS)</w:t>
                      </w:r>
                      <w:r w:rsidR="0011598F">
                        <w:rPr>
                          <w:lang w:val="en-US"/>
                        </w:rPr>
                        <w:t>.</w:t>
                      </w:r>
                    </w:p>
                    <w:p w14:paraId="1BAF2A3D" w14:textId="11A4B312" w:rsidR="00005F69" w:rsidRPr="00005F69" w:rsidRDefault="00005F69" w:rsidP="00005F69">
                      <w:pPr>
                        <w:pStyle w:val="Ingenafstand"/>
                        <w:numPr>
                          <w:ilvl w:val="0"/>
                          <w:numId w:val="16"/>
                        </w:numPr>
                        <w:rPr>
                          <w:iCs/>
                          <w:lang w:val="en-US"/>
                        </w:rPr>
                      </w:pPr>
                      <w:r>
                        <w:rPr>
                          <w:iCs/>
                          <w:lang w:val="en-US"/>
                        </w:rPr>
                        <w:t>Elective generic: Advanced Topics in Data Analysis (5 ETCS).</w:t>
                      </w:r>
                    </w:p>
                    <w:p w14:paraId="360F3424" w14:textId="1CE895F4" w:rsidR="00093A33" w:rsidRDefault="00093A33" w:rsidP="0058405C">
                      <w:pPr>
                        <w:pStyle w:val="Ingenafstand"/>
                        <w:numPr>
                          <w:ilvl w:val="0"/>
                          <w:numId w:val="16"/>
                        </w:numPr>
                        <w:rPr>
                          <w:i/>
                          <w:color w:val="595959"/>
                          <w:lang w:val="en-US"/>
                        </w:rPr>
                      </w:pPr>
                      <w:r>
                        <w:rPr>
                          <w:lang w:val="en-US"/>
                        </w:rPr>
                        <w:t xml:space="preserve">Elective specialist: Epidemiology 2: </w:t>
                      </w:r>
                      <w:proofErr w:type="spellStart"/>
                      <w:r>
                        <w:rPr>
                          <w:lang w:val="en-US"/>
                        </w:rPr>
                        <w:t>Analysing</w:t>
                      </w:r>
                      <w:proofErr w:type="spellEnd"/>
                      <w:r>
                        <w:rPr>
                          <w:lang w:val="en-US"/>
                        </w:rPr>
                        <w:t xml:space="preserve"> continuous and </w:t>
                      </w:r>
                      <w:proofErr w:type="spellStart"/>
                      <w:r>
                        <w:rPr>
                          <w:lang w:val="en-US"/>
                        </w:rPr>
                        <w:t>dichtomonous</w:t>
                      </w:r>
                      <w:proofErr w:type="spellEnd"/>
                      <w:r>
                        <w:rPr>
                          <w:lang w:val="en-US"/>
                        </w:rPr>
                        <w:t xml:space="preserve"> data from observational studies (6 ETCS)</w:t>
                      </w:r>
                      <w:r w:rsidR="0011598F">
                        <w:rPr>
                          <w:lang w:val="en-US"/>
                        </w:rPr>
                        <w:t>.</w:t>
                      </w:r>
                    </w:p>
                    <w:p w14:paraId="3AB5B92F" w14:textId="02BCB7EC" w:rsidR="00503482" w:rsidRPr="0011598F" w:rsidRDefault="00D17BE4" w:rsidP="0011598F">
                      <w:pPr>
                        <w:pStyle w:val="Ingenafstand"/>
                        <w:rPr>
                          <w:b/>
                          <w:bCs/>
                          <w:lang w:val="en-US"/>
                        </w:rPr>
                      </w:pPr>
                      <w:r w:rsidRPr="00E568C8">
                        <w:rPr>
                          <w:b/>
                          <w:bCs/>
                          <w:lang w:val="en-US"/>
                        </w:rPr>
                        <w:t>Course at CBS</w:t>
                      </w:r>
                      <w:r w:rsidR="0011598F">
                        <w:rPr>
                          <w:b/>
                          <w:bCs/>
                          <w:lang w:val="en-US"/>
                        </w:rPr>
                        <w:t xml:space="preserve">: </w:t>
                      </w:r>
                      <w:r w:rsidR="0011598F">
                        <w:rPr>
                          <w:lang w:val="en-US"/>
                        </w:rPr>
                        <w:t>M</w:t>
                      </w:r>
                      <w:r w:rsidR="008A3E31" w:rsidRPr="007F6F3E">
                        <w:rPr>
                          <w:lang w:val="en-US"/>
                        </w:rPr>
                        <w:t>andatory</w:t>
                      </w:r>
                      <w:r w:rsidR="003A46C5">
                        <w:rPr>
                          <w:lang w:val="en-US"/>
                        </w:rPr>
                        <w:t xml:space="preserve"> i</w:t>
                      </w:r>
                      <w:r w:rsidR="00503482" w:rsidRPr="007F6F3E">
                        <w:rPr>
                          <w:lang w:val="en-US"/>
                        </w:rPr>
                        <w:t>ndustrial PhD course (5 ETCS)</w:t>
                      </w:r>
                      <w:r w:rsidR="0011598F">
                        <w:rPr>
                          <w:lang w:val="en-US"/>
                        </w:rPr>
                        <w:t>.</w:t>
                      </w:r>
                    </w:p>
                    <w:p w14:paraId="1DF9E3B2" w14:textId="03A3A841" w:rsidR="00E22AA2" w:rsidRDefault="00E95108" w:rsidP="00E22AA2">
                      <w:pPr>
                        <w:pStyle w:val="Ingenafstand"/>
                        <w:rPr>
                          <w:lang w:val="en-US"/>
                        </w:rPr>
                      </w:pPr>
                      <w:r>
                        <w:rPr>
                          <w:lang w:val="en-US"/>
                        </w:rPr>
                        <w:t xml:space="preserve">Furthermore, the PhD student will follow </w:t>
                      </w:r>
                      <w:r w:rsidR="00B552CA">
                        <w:rPr>
                          <w:lang w:val="en-US"/>
                        </w:rPr>
                        <w:t>relevant statistical metho</w:t>
                      </w:r>
                      <w:r w:rsidR="006F1B49">
                        <w:rPr>
                          <w:lang w:val="en-US"/>
                        </w:rPr>
                        <w:t>dical and subject matter courses</w:t>
                      </w:r>
                      <w:r w:rsidR="00363408">
                        <w:rPr>
                          <w:lang w:val="en-US"/>
                        </w:rPr>
                        <w:t xml:space="preserve"> at University of Copenhagen</w:t>
                      </w:r>
                      <w:r w:rsidR="00A74936">
                        <w:rPr>
                          <w:lang w:val="en-US"/>
                        </w:rPr>
                        <w:t xml:space="preserve"> </w:t>
                      </w:r>
                      <w:r w:rsidR="00363408">
                        <w:rPr>
                          <w:lang w:val="en-US"/>
                        </w:rPr>
                        <w:t xml:space="preserve">as well </w:t>
                      </w:r>
                      <w:r w:rsidR="009214F0">
                        <w:rPr>
                          <w:lang w:val="en-US"/>
                        </w:rPr>
                        <w:t>as</w:t>
                      </w:r>
                      <w:r w:rsidR="00363408">
                        <w:rPr>
                          <w:lang w:val="en-US"/>
                        </w:rPr>
                        <w:t xml:space="preserve"> abroad, so that the </w:t>
                      </w:r>
                      <w:r w:rsidR="003B3E36">
                        <w:rPr>
                          <w:lang w:val="en-US"/>
                        </w:rPr>
                        <w:t xml:space="preserve">total number of courses will be around 30 ETCS. </w:t>
                      </w:r>
                    </w:p>
                    <w:p w14:paraId="2D4F6EB2" w14:textId="77777777" w:rsidR="00CA40F9" w:rsidRDefault="00CA40F9" w:rsidP="00D157C8">
                      <w:pPr>
                        <w:pStyle w:val="Ingenafstand"/>
                        <w:tabs>
                          <w:tab w:val="left" w:pos="364"/>
                        </w:tabs>
                        <w:rPr>
                          <w:b/>
                          <w:bCs/>
                          <w:lang w:val="en-US"/>
                        </w:rPr>
                      </w:pPr>
                    </w:p>
                    <w:p w14:paraId="0FFE8F36" w14:textId="61D7C28C" w:rsidR="00D157C8" w:rsidRPr="005556B0" w:rsidRDefault="00D27F53" w:rsidP="00D157C8">
                      <w:pPr>
                        <w:pStyle w:val="Ingenafstand"/>
                        <w:tabs>
                          <w:tab w:val="left" w:pos="364"/>
                        </w:tabs>
                        <w:rPr>
                          <w:b/>
                          <w:bCs/>
                          <w:lang w:val="en-US"/>
                        </w:rPr>
                      </w:pPr>
                      <w:r w:rsidRPr="005556B0">
                        <w:rPr>
                          <w:b/>
                          <w:bCs/>
                          <w:lang w:val="en-US"/>
                        </w:rPr>
                        <w:t xml:space="preserve">Conferences, seminars </w:t>
                      </w:r>
                    </w:p>
                    <w:p w14:paraId="0493AA32" w14:textId="2B6B4C50" w:rsidR="00B251F8" w:rsidRPr="00B251F8" w:rsidRDefault="0017057F" w:rsidP="00D157C8">
                      <w:pPr>
                        <w:pStyle w:val="Ingenafstand"/>
                        <w:tabs>
                          <w:tab w:val="left" w:pos="364"/>
                        </w:tabs>
                        <w:rPr>
                          <w:lang w:val="en-US"/>
                        </w:rPr>
                      </w:pPr>
                      <w:r>
                        <w:rPr>
                          <w:lang w:val="en-US"/>
                        </w:rPr>
                        <w:t>Apart from relevant seminars and conferences in Denmark, t</w:t>
                      </w:r>
                      <w:r w:rsidR="005556B0" w:rsidRPr="005556B0">
                        <w:rPr>
                          <w:lang w:val="en-US"/>
                        </w:rPr>
                        <w:t>he PhD s</w:t>
                      </w:r>
                      <w:r w:rsidR="005556B0">
                        <w:rPr>
                          <w:lang w:val="en-US"/>
                        </w:rPr>
                        <w:t xml:space="preserve">tudent plans to </w:t>
                      </w:r>
                      <w:r>
                        <w:rPr>
                          <w:lang w:val="en-US"/>
                        </w:rPr>
                        <w:t>participate in</w:t>
                      </w:r>
                      <w:r w:rsidR="00FC3F10">
                        <w:rPr>
                          <w:lang w:val="en-US"/>
                        </w:rPr>
                        <w:t xml:space="preserve"> </w:t>
                      </w:r>
                      <w:r w:rsidR="001D2E1D">
                        <w:rPr>
                          <w:lang w:val="en-US"/>
                        </w:rPr>
                        <w:t>ICEPH (</w:t>
                      </w:r>
                      <w:r w:rsidR="00EF392A">
                        <w:rPr>
                          <w:lang w:val="en-US"/>
                        </w:rPr>
                        <w:t xml:space="preserve">International Conference on Epidemiology and Public Health) </w:t>
                      </w:r>
                      <w:r w:rsidR="00E22AA2">
                        <w:rPr>
                          <w:lang w:val="en-US"/>
                        </w:rPr>
                        <w:t>in Sydney planned February 2022</w:t>
                      </w:r>
                      <w:r w:rsidR="00BF557B">
                        <w:rPr>
                          <w:lang w:val="en-US"/>
                        </w:rPr>
                        <w:t xml:space="preserve"> and </w:t>
                      </w:r>
                      <w:r w:rsidR="00564074">
                        <w:rPr>
                          <w:lang w:val="en-US"/>
                        </w:rPr>
                        <w:t>ISCB (International Society for Clinical Biostatistic</w:t>
                      </w:r>
                      <w:r w:rsidR="00065B2B">
                        <w:rPr>
                          <w:lang w:val="en-US"/>
                        </w:rPr>
                        <w:t>s) planned in August 202</w:t>
                      </w:r>
                      <w:r w:rsidR="00096EF1">
                        <w:rPr>
                          <w:lang w:val="en-US"/>
                        </w:rPr>
                        <w:t>3</w:t>
                      </w:r>
                      <w:r w:rsidR="00E22AA2">
                        <w:rPr>
                          <w:lang w:val="en-US"/>
                        </w:rPr>
                        <w:t xml:space="preserve">. </w:t>
                      </w:r>
                    </w:p>
                    <w:p w14:paraId="3084C1F7" w14:textId="77777777" w:rsidR="00D27F53" w:rsidRPr="00394ADB" w:rsidRDefault="00D27F53" w:rsidP="000D5A58">
                      <w:pPr>
                        <w:pStyle w:val="Ingenafstand"/>
                        <w:tabs>
                          <w:tab w:val="left" w:pos="364"/>
                        </w:tabs>
                        <w:rPr>
                          <w:rFonts w:asciiTheme="minorHAnsi" w:hAnsiTheme="minorHAnsi" w:cstheme="minorHAnsi"/>
                          <w:b/>
                          <w:bCs/>
                          <w:i/>
                          <w:color w:val="595959"/>
                          <w:lang w:val="en-US"/>
                        </w:rPr>
                      </w:pPr>
                      <w:r w:rsidRPr="00394ADB">
                        <w:rPr>
                          <w:rFonts w:asciiTheme="minorHAnsi" w:hAnsiTheme="minorHAnsi" w:cstheme="minorHAnsi"/>
                          <w:b/>
                          <w:bCs/>
                          <w:lang w:val="en-US"/>
                        </w:rPr>
                        <w:t xml:space="preserve">Stays abroad </w:t>
                      </w:r>
                    </w:p>
                    <w:p w14:paraId="49D01FC0" w14:textId="539B2E7A" w:rsidR="00E22AA2" w:rsidRPr="00394ADB" w:rsidRDefault="005A41CC" w:rsidP="00983200">
                      <w:pPr>
                        <w:suppressAutoHyphens w:val="0"/>
                        <w:autoSpaceDE w:val="0"/>
                        <w:autoSpaceDN w:val="0"/>
                        <w:adjustRightInd w:val="0"/>
                        <w:rPr>
                          <w:rFonts w:asciiTheme="minorHAnsi" w:hAnsiTheme="minorHAnsi" w:cstheme="minorHAnsi"/>
                          <w:iCs/>
                          <w:lang w:val="en-US"/>
                        </w:rPr>
                      </w:pPr>
                      <w:r w:rsidRPr="00394ADB">
                        <w:rPr>
                          <w:rFonts w:asciiTheme="minorHAnsi" w:hAnsiTheme="minorHAnsi" w:cstheme="minorHAnsi"/>
                          <w:iCs/>
                          <w:lang w:val="en-US"/>
                        </w:rPr>
                        <w:t xml:space="preserve">A </w:t>
                      </w:r>
                      <w:r w:rsidR="000D5A58" w:rsidRPr="00394ADB">
                        <w:rPr>
                          <w:rFonts w:asciiTheme="minorHAnsi" w:hAnsiTheme="minorHAnsi" w:cstheme="minorHAnsi"/>
                          <w:iCs/>
                          <w:lang w:val="en-US"/>
                        </w:rPr>
                        <w:t>three-month</w:t>
                      </w:r>
                      <w:r w:rsidRPr="00394ADB">
                        <w:rPr>
                          <w:rFonts w:asciiTheme="minorHAnsi" w:hAnsiTheme="minorHAnsi" w:cstheme="minorHAnsi"/>
                          <w:iCs/>
                          <w:lang w:val="en-US"/>
                        </w:rPr>
                        <w:t xml:space="preserve"> stay is planned at </w:t>
                      </w:r>
                      <w:r w:rsidR="00EC7678" w:rsidRPr="00394ADB">
                        <w:rPr>
                          <w:rFonts w:asciiTheme="minorHAnsi" w:hAnsiTheme="minorHAnsi" w:cstheme="minorHAnsi"/>
                          <w:iCs/>
                          <w:lang w:val="en-US"/>
                        </w:rPr>
                        <w:t xml:space="preserve">for example Stanford University, </w:t>
                      </w:r>
                      <w:r w:rsidR="001E6F97" w:rsidRPr="00394ADB">
                        <w:rPr>
                          <w:rFonts w:asciiTheme="minorHAnsi" w:hAnsiTheme="minorHAnsi" w:cstheme="minorHAnsi"/>
                          <w:iCs/>
                          <w:lang w:val="en-US"/>
                        </w:rPr>
                        <w:t>Berkeley University</w:t>
                      </w:r>
                      <w:r w:rsidR="004E3BDF" w:rsidRPr="00394ADB">
                        <w:rPr>
                          <w:rFonts w:asciiTheme="minorHAnsi" w:hAnsiTheme="minorHAnsi" w:cstheme="minorHAnsi"/>
                          <w:iCs/>
                          <w:lang w:val="en-US"/>
                        </w:rPr>
                        <w:t xml:space="preserve"> or</w:t>
                      </w:r>
                      <w:r w:rsidR="001E6F97" w:rsidRPr="00394ADB">
                        <w:rPr>
                          <w:rFonts w:asciiTheme="minorHAnsi" w:hAnsiTheme="minorHAnsi" w:cstheme="minorHAnsi"/>
                          <w:iCs/>
                          <w:lang w:val="en-US"/>
                        </w:rPr>
                        <w:t xml:space="preserve"> </w:t>
                      </w:r>
                      <w:r w:rsidR="00EC7678" w:rsidRPr="00394ADB">
                        <w:rPr>
                          <w:rFonts w:asciiTheme="minorHAnsi" w:hAnsiTheme="minorHAnsi" w:cstheme="minorHAnsi"/>
                          <w:iCs/>
                          <w:lang w:val="en-US"/>
                        </w:rPr>
                        <w:t>University of Auckland</w:t>
                      </w:r>
                      <w:r w:rsidR="004E3BDF" w:rsidRPr="00394ADB">
                        <w:rPr>
                          <w:rFonts w:asciiTheme="minorHAnsi" w:hAnsiTheme="minorHAnsi" w:cstheme="minorHAnsi"/>
                          <w:iCs/>
                          <w:lang w:val="en-US"/>
                        </w:rPr>
                        <w:t>, which all have distinct departments</w:t>
                      </w:r>
                      <w:r w:rsidR="005C5C4B" w:rsidRPr="00394ADB">
                        <w:rPr>
                          <w:rFonts w:asciiTheme="minorHAnsi" w:hAnsiTheme="minorHAnsi" w:cstheme="minorHAnsi"/>
                          <w:iCs/>
                          <w:lang w:val="en-US"/>
                        </w:rPr>
                        <w:t>,</w:t>
                      </w:r>
                      <w:r w:rsidR="00983200" w:rsidRPr="00394ADB">
                        <w:rPr>
                          <w:rFonts w:asciiTheme="minorHAnsi" w:hAnsiTheme="minorHAnsi" w:cstheme="minorHAnsi"/>
                          <w:iCs/>
                          <w:lang w:val="en-US"/>
                        </w:rPr>
                        <w:t xml:space="preserve"> courses and researchers </w:t>
                      </w:r>
                      <w:r w:rsidR="004E3BDF" w:rsidRPr="00394ADB">
                        <w:rPr>
                          <w:rFonts w:asciiTheme="minorHAnsi" w:hAnsiTheme="minorHAnsi" w:cstheme="minorHAnsi"/>
                          <w:iCs/>
                          <w:lang w:val="en-US"/>
                        </w:rPr>
                        <w:t>within statistics</w:t>
                      </w:r>
                      <w:r w:rsidR="00983200" w:rsidRPr="00394ADB">
                        <w:rPr>
                          <w:rFonts w:asciiTheme="minorHAnsi" w:hAnsiTheme="minorHAnsi" w:cstheme="minorHAnsi"/>
                          <w:iCs/>
                          <w:lang w:val="en-US"/>
                        </w:rPr>
                        <w:t xml:space="preserve"> and</w:t>
                      </w:r>
                      <w:r w:rsidR="00394ADB" w:rsidRPr="00394ADB">
                        <w:rPr>
                          <w:rFonts w:asciiTheme="minorHAnsi" w:hAnsiTheme="minorHAnsi" w:cstheme="minorHAnsi"/>
                          <w:iCs/>
                          <w:lang w:val="en-US"/>
                        </w:rPr>
                        <w:t xml:space="preserve"> epidemiology. </w:t>
                      </w:r>
                      <w:r w:rsidR="0010619A" w:rsidRPr="00394ADB">
                        <w:rPr>
                          <w:rFonts w:asciiTheme="minorHAnsi" w:hAnsiTheme="minorHAnsi" w:cstheme="minorHAnsi"/>
                          <w:iCs/>
                          <w:lang w:val="en-US"/>
                        </w:rPr>
                        <w:t xml:space="preserve">The </w:t>
                      </w:r>
                      <w:r w:rsidR="001160A9" w:rsidRPr="00394ADB">
                        <w:rPr>
                          <w:rFonts w:asciiTheme="minorHAnsi" w:hAnsiTheme="minorHAnsi" w:cstheme="minorHAnsi"/>
                          <w:iCs/>
                          <w:lang w:val="en-US"/>
                        </w:rPr>
                        <w:t xml:space="preserve">intention </w:t>
                      </w:r>
                      <w:r w:rsidR="0010619A" w:rsidRPr="00394ADB">
                        <w:rPr>
                          <w:rFonts w:asciiTheme="minorHAnsi" w:hAnsiTheme="minorHAnsi" w:cstheme="minorHAnsi"/>
                          <w:iCs/>
                          <w:lang w:val="en-US"/>
                        </w:rPr>
                        <w:t xml:space="preserve">is to </w:t>
                      </w:r>
                      <w:r w:rsidR="00671A8F" w:rsidRPr="00394ADB">
                        <w:rPr>
                          <w:rFonts w:asciiTheme="minorHAnsi" w:hAnsiTheme="minorHAnsi" w:cstheme="minorHAnsi"/>
                          <w:iCs/>
                          <w:lang w:val="en-US"/>
                        </w:rPr>
                        <w:t xml:space="preserve">gain </w:t>
                      </w:r>
                      <w:r w:rsidR="001E6F97" w:rsidRPr="00394ADB">
                        <w:rPr>
                          <w:rFonts w:asciiTheme="minorHAnsi" w:hAnsiTheme="minorHAnsi" w:cstheme="minorHAnsi"/>
                          <w:iCs/>
                          <w:lang w:val="en-US"/>
                        </w:rPr>
                        <w:t xml:space="preserve">and </w:t>
                      </w:r>
                      <w:r w:rsidR="00636C8B" w:rsidRPr="00394ADB">
                        <w:rPr>
                          <w:rFonts w:asciiTheme="minorHAnsi" w:hAnsiTheme="minorHAnsi" w:cstheme="minorHAnsi"/>
                          <w:iCs/>
                          <w:lang w:val="en-US"/>
                        </w:rPr>
                        <w:t>learn from highly qualified partners</w:t>
                      </w:r>
                      <w:r w:rsidR="00A76C29" w:rsidRPr="00394ADB">
                        <w:rPr>
                          <w:rFonts w:asciiTheme="minorHAnsi" w:hAnsiTheme="minorHAnsi" w:cstheme="minorHAnsi"/>
                          <w:iCs/>
                          <w:lang w:val="en-US"/>
                        </w:rPr>
                        <w:t xml:space="preserve"> </w:t>
                      </w:r>
                      <w:r w:rsidR="00394ADB" w:rsidRPr="00394ADB">
                        <w:rPr>
                          <w:rFonts w:asciiTheme="minorHAnsi" w:hAnsiTheme="minorHAnsi" w:cstheme="minorHAnsi"/>
                          <w:iCs/>
                          <w:lang w:val="en-US"/>
                        </w:rPr>
                        <w:t>in</w:t>
                      </w:r>
                      <w:r w:rsidR="00A76C29" w:rsidRPr="00394ADB">
                        <w:rPr>
                          <w:rFonts w:asciiTheme="minorHAnsi" w:hAnsiTheme="minorHAnsi" w:cstheme="minorHAnsi"/>
                          <w:iCs/>
                          <w:lang w:val="en-US"/>
                        </w:rPr>
                        <w:t xml:space="preserve"> </w:t>
                      </w:r>
                      <w:r w:rsidR="00394ADB" w:rsidRPr="00394ADB">
                        <w:rPr>
                          <w:rFonts w:asciiTheme="minorHAnsi" w:hAnsiTheme="minorHAnsi" w:cstheme="minorHAnsi"/>
                          <w:iCs/>
                          <w:lang w:val="en-US"/>
                        </w:rPr>
                        <w:t xml:space="preserve">these fields. </w:t>
                      </w:r>
                      <w:r w:rsidR="00636C8B" w:rsidRPr="00394ADB">
                        <w:rPr>
                          <w:rFonts w:asciiTheme="minorHAnsi" w:hAnsiTheme="minorHAnsi" w:cstheme="minorHAnsi"/>
                          <w:iCs/>
                          <w:lang w:val="en-US"/>
                        </w:rPr>
                        <w:t xml:space="preserve"> </w:t>
                      </w:r>
                      <w:r w:rsidR="000D5A58" w:rsidRPr="00394ADB">
                        <w:rPr>
                          <w:rFonts w:asciiTheme="minorHAnsi" w:hAnsiTheme="minorHAnsi" w:cstheme="minorHAnsi"/>
                          <w:iCs/>
                          <w:lang w:val="en-US"/>
                        </w:rPr>
                        <w:t xml:space="preserve"> </w:t>
                      </w:r>
                    </w:p>
                  </w:txbxContent>
                </v:textbox>
              </v:shape>
            </w:pict>
          </mc:Fallback>
        </mc:AlternateContent>
      </w:r>
    </w:p>
    <w:p w14:paraId="7BC770D1" w14:textId="77777777" w:rsidR="007649C5" w:rsidRPr="001A3DEA" w:rsidRDefault="007649C5" w:rsidP="00783973">
      <w:pPr>
        <w:pStyle w:val="Ingenafstand"/>
        <w:tabs>
          <w:tab w:val="left" w:pos="364"/>
        </w:tabs>
        <w:spacing w:before="120"/>
        <w:rPr>
          <w:i/>
          <w:color w:val="595959"/>
          <w:lang w:val="en-US"/>
        </w:rPr>
      </w:pPr>
    </w:p>
    <w:p w14:paraId="2D400C8B" w14:textId="77777777" w:rsidR="007649C5" w:rsidRPr="001A3DEA" w:rsidRDefault="007649C5" w:rsidP="00783973">
      <w:pPr>
        <w:pStyle w:val="Ingenafstand"/>
        <w:tabs>
          <w:tab w:val="left" w:pos="364"/>
        </w:tabs>
        <w:spacing w:before="120"/>
        <w:rPr>
          <w:i/>
          <w:color w:val="595959"/>
          <w:lang w:val="en-US"/>
        </w:rPr>
      </w:pPr>
    </w:p>
    <w:p w14:paraId="0D2E0BD6" w14:textId="77777777" w:rsidR="00485FF0" w:rsidRPr="001A3DEA" w:rsidRDefault="00485FF0" w:rsidP="001B1D28">
      <w:pPr>
        <w:pStyle w:val="Ingenafstand"/>
        <w:tabs>
          <w:tab w:val="left" w:pos="364"/>
        </w:tabs>
        <w:rPr>
          <w:lang w:val="en-US"/>
        </w:rPr>
      </w:pPr>
    </w:p>
    <w:p w14:paraId="3A88D454" w14:textId="77777777" w:rsidR="004A4DA2" w:rsidRDefault="00831CFC">
      <w:pPr>
        <w:suppressAutoHyphens w:val="0"/>
        <w:rPr>
          <w:rFonts w:cs="Calibri"/>
          <w:b/>
          <w:color w:val="00A6AA"/>
          <w:sz w:val="28"/>
          <w:szCs w:val="28"/>
          <w:u w:val="single"/>
          <w:lang w:val="en-US"/>
        </w:rPr>
      </w:pPr>
      <w:r>
        <w:rPr>
          <w:rFonts w:cs="Calibri"/>
          <w:b/>
          <w:noProof/>
          <w:color w:val="00A6AA"/>
          <w:sz w:val="28"/>
          <w:szCs w:val="28"/>
          <w:u w:val="single"/>
          <w:lang w:eastAsia="da-DK"/>
        </w:rPr>
        <mc:AlternateContent>
          <mc:Choice Requires="wps">
            <w:drawing>
              <wp:anchor distT="0" distB="0" distL="114300" distR="114300" simplePos="0" relativeHeight="251658253" behindDoc="0" locked="0" layoutInCell="1" allowOverlap="1" wp14:anchorId="79C87221" wp14:editId="19CF4976">
                <wp:simplePos x="0" y="0"/>
                <wp:positionH relativeFrom="column">
                  <wp:posOffset>3241</wp:posOffset>
                </wp:positionH>
                <wp:positionV relativeFrom="paragraph">
                  <wp:posOffset>3156604</wp:posOffset>
                </wp:positionV>
                <wp:extent cx="6118064" cy="2797497"/>
                <wp:effectExtent l="0" t="0" r="35560" b="22225"/>
                <wp:wrapNone/>
                <wp:docPr id="26" name="Lige forbindelse 26"/>
                <wp:cNvGraphicFramePr/>
                <a:graphic xmlns:a="http://schemas.openxmlformats.org/drawingml/2006/main">
                  <a:graphicData uri="http://schemas.microsoft.com/office/word/2010/wordprocessingShape">
                    <wps:wsp>
                      <wps:cNvCnPr/>
                      <wps:spPr>
                        <a:xfrm>
                          <a:off x="0" y="0"/>
                          <a:ext cx="6118064" cy="2797497"/>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A49F97" id="Lige forbindelse 2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248.55pt" to="482pt,46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" strokecolor="#bfbfbf [2412]"/>
            </w:pict>
          </mc:Fallback>
        </mc:AlternateContent>
      </w:r>
      <w:r w:rsidRPr="00831CFC">
        <w:rPr>
          <w:rFonts w:cs="Calibri"/>
          <w:b/>
          <w:noProof/>
          <w:color w:val="00A6AA"/>
          <w:sz w:val="28"/>
          <w:szCs w:val="28"/>
          <w:u w:val="single"/>
          <w:lang w:eastAsia="da-DK"/>
        </w:rPr>
        <mc:AlternateContent>
          <mc:Choice Requires="wps">
            <w:drawing>
              <wp:anchor distT="45720" distB="45720" distL="114300" distR="114300" simplePos="0" relativeHeight="251658250" behindDoc="0" locked="0" layoutInCell="1" allowOverlap="1" wp14:anchorId="4041F5E1" wp14:editId="3D82938D">
                <wp:simplePos x="0" y="0"/>
                <wp:positionH relativeFrom="column">
                  <wp:posOffset>9525</wp:posOffset>
                </wp:positionH>
                <wp:positionV relativeFrom="paragraph">
                  <wp:posOffset>3156585</wp:posOffset>
                </wp:positionV>
                <wp:extent cx="6101715" cy="2809875"/>
                <wp:effectExtent l="0" t="0" r="13335" b="28575"/>
                <wp:wrapSquare wrapText="bothSides"/>
                <wp:docPr id="25"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1715" cy="2809875"/>
                        </a:xfrm>
                        <a:prstGeom prst="rect">
                          <a:avLst/>
                        </a:prstGeom>
                        <a:solidFill>
                          <a:srgbClr val="FFFFFF"/>
                        </a:solidFill>
                        <a:ln w="9525">
                          <a:solidFill>
                            <a:schemeClr val="bg1">
                              <a:lumMod val="75000"/>
                            </a:schemeClr>
                          </a:solidFill>
                          <a:miter lim="800000"/>
                          <a:headEnd/>
                          <a:tailEnd/>
                        </a:ln>
                      </wps:spPr>
                      <wps:txbx>
                        <w:txbxContent>
                          <w:p w14:paraId="73642C49" w14:textId="77777777" w:rsidR="00D27F53" w:rsidRPr="00831CFC" w:rsidRDefault="00D27F53" w:rsidP="00831CFC">
                            <w:pPr>
                              <w:pStyle w:val="Ingenafstand"/>
                              <w:jc w:val="center"/>
                              <w:rPr>
                                <w:color w:val="BFBFBF" w:themeColor="background1" w:themeShade="BF"/>
                              </w:rPr>
                            </w:pPr>
                            <w:r w:rsidRPr="00831CFC">
                              <w:rPr>
                                <w:color w:val="BFBFBF" w:themeColor="background1" w:themeShade="BF"/>
                              </w:rPr>
                              <w:t xml:space="preserve">(not to </w:t>
                            </w:r>
                            <w:proofErr w:type="spellStart"/>
                            <w:r w:rsidRPr="00831CFC">
                              <w:rPr>
                                <w:color w:val="BFBFBF" w:themeColor="background1" w:themeShade="BF"/>
                              </w:rPr>
                              <w:t>be</w:t>
                            </w:r>
                            <w:proofErr w:type="spellEnd"/>
                            <w:r w:rsidRPr="00831CFC">
                              <w:rPr>
                                <w:color w:val="BFBFBF" w:themeColor="background1" w:themeShade="BF"/>
                              </w:rPr>
                              <w:t xml:space="preserve"> </w:t>
                            </w:r>
                            <w:proofErr w:type="spellStart"/>
                            <w:r w:rsidRPr="00831CFC">
                              <w:rPr>
                                <w:color w:val="BFBFBF" w:themeColor="background1" w:themeShade="BF"/>
                              </w:rPr>
                              <w:t>used</w:t>
                            </w:r>
                            <w:proofErr w:type="spellEnd"/>
                            <w:r w:rsidRPr="00831CFC">
                              <w:rPr>
                                <w:color w:val="BFBFBF" w:themeColor="background1" w:themeShade="B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41F5E1" id="_x0000_s1038" type="#_x0000_t202" style="position:absolute;margin-left:.75pt;margin-top:248.55pt;width:480.45pt;height:221.25pt;z-index:25165825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" strokecolor="#bfbfbf [2412]">
                <v:textbox>
                  <w:txbxContent>
                    <w:p w14:paraId="73642C49" w14:textId="77777777" w:rsidR="00D27F53" w:rsidRPr="00831CFC" w:rsidRDefault="00D27F53" w:rsidP="00831CFC">
                      <w:pPr>
                        <w:pStyle w:val="Ingenafstand"/>
                        <w:jc w:val="center"/>
                        <w:rPr>
                          <w:color w:val="BFBFBF" w:themeColor="background1" w:themeShade="BF"/>
                        </w:rPr>
                      </w:pPr>
                      <w:r w:rsidRPr="00831CFC">
                        <w:rPr>
                          <w:color w:val="BFBFBF" w:themeColor="background1" w:themeShade="BF"/>
                        </w:rPr>
                        <w:t xml:space="preserve">(not to </w:t>
                      </w:r>
                      <w:proofErr w:type="spellStart"/>
                      <w:r w:rsidRPr="00831CFC">
                        <w:rPr>
                          <w:color w:val="BFBFBF" w:themeColor="background1" w:themeShade="BF"/>
                        </w:rPr>
                        <w:t>be</w:t>
                      </w:r>
                      <w:proofErr w:type="spellEnd"/>
                      <w:r w:rsidRPr="00831CFC">
                        <w:rPr>
                          <w:color w:val="BFBFBF" w:themeColor="background1" w:themeShade="BF"/>
                        </w:rPr>
                        <w:t xml:space="preserve"> </w:t>
                      </w:r>
                      <w:proofErr w:type="spellStart"/>
                      <w:r w:rsidRPr="00831CFC">
                        <w:rPr>
                          <w:color w:val="BFBFBF" w:themeColor="background1" w:themeShade="BF"/>
                        </w:rPr>
                        <w:t>used</w:t>
                      </w:r>
                      <w:proofErr w:type="spellEnd"/>
                      <w:r w:rsidRPr="00831CFC">
                        <w:rPr>
                          <w:color w:val="BFBFBF" w:themeColor="background1" w:themeShade="BF"/>
                        </w:rPr>
                        <w:t>)</w:t>
                      </w:r>
                    </w:p>
                  </w:txbxContent>
                </v:textbox>
                <w10:wrap type="square"/>
              </v:shape>
            </w:pict>
          </mc:Fallback>
        </mc:AlternateContent>
      </w:r>
      <w:r>
        <w:rPr>
          <w:rFonts w:cs="Calibri"/>
          <w:b/>
          <w:noProof/>
          <w:color w:val="00A6AA"/>
          <w:sz w:val="28"/>
          <w:szCs w:val="28"/>
          <w:u w:val="single"/>
          <w:lang w:eastAsia="da-DK"/>
        </w:rPr>
        <mc:AlternateContent>
          <mc:Choice Requires="wps">
            <w:drawing>
              <wp:anchor distT="0" distB="0" distL="114300" distR="114300" simplePos="0" relativeHeight="251658256" behindDoc="0" locked="0" layoutInCell="1" allowOverlap="1" wp14:anchorId="556367C1" wp14:editId="619047A7">
                <wp:simplePos x="0" y="0"/>
                <wp:positionH relativeFrom="column">
                  <wp:posOffset>13334</wp:posOffset>
                </wp:positionH>
                <wp:positionV relativeFrom="paragraph">
                  <wp:posOffset>3163570</wp:posOffset>
                </wp:positionV>
                <wp:extent cx="6099175" cy="2809875"/>
                <wp:effectExtent l="0" t="0" r="34925" b="28575"/>
                <wp:wrapNone/>
                <wp:docPr id="27" name="Lige forbindelse 27"/>
                <wp:cNvGraphicFramePr/>
                <a:graphic xmlns:a="http://schemas.openxmlformats.org/drawingml/2006/main">
                  <a:graphicData uri="http://schemas.microsoft.com/office/word/2010/wordprocessingShape">
                    <wps:wsp>
                      <wps:cNvCnPr/>
                      <wps:spPr>
                        <a:xfrm flipV="1">
                          <a:off x="0" y="0"/>
                          <a:ext cx="6099175" cy="2809875"/>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FF5761" id="Lige forbindelse 27"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05pt,249.1pt" to="481.3pt,47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" strokecolor="#bfbfbf [2412]"/>
            </w:pict>
          </mc:Fallback>
        </mc:AlternateContent>
      </w:r>
      <w:r w:rsidR="004A4DA2">
        <w:rPr>
          <w:rFonts w:cs="Calibri"/>
          <w:b/>
          <w:color w:val="00A6AA"/>
          <w:sz w:val="28"/>
          <w:szCs w:val="28"/>
          <w:u w:val="single"/>
          <w:lang w:val="en-US"/>
        </w:rPr>
        <w:br w:type="page"/>
      </w:r>
    </w:p>
    <w:p w14:paraId="6503E8C0" w14:textId="77777777" w:rsidR="004A4DA2" w:rsidRPr="00170939" w:rsidRDefault="000D1D20" w:rsidP="004A4DA2">
      <w:pPr>
        <w:pStyle w:val="Ingenafstand"/>
        <w:tabs>
          <w:tab w:val="left" w:pos="364"/>
        </w:tabs>
        <w:rPr>
          <w:b/>
          <w:color w:val="00A6AA"/>
          <w:lang w:val="en-US"/>
        </w:rPr>
      </w:pPr>
      <w:r>
        <w:rPr>
          <w:rFonts w:cs="Calibri"/>
          <w:b/>
          <w:color w:val="00A6AA"/>
          <w:sz w:val="28"/>
          <w:szCs w:val="28"/>
          <w:u w:val="single"/>
          <w:lang w:val="en-US"/>
        </w:rPr>
        <w:lastRenderedPageBreak/>
        <w:t>G</w:t>
      </w:r>
      <w:r w:rsidR="004A4DA2" w:rsidRPr="00170939">
        <w:rPr>
          <w:rFonts w:cs="Calibri"/>
          <w:b/>
          <w:color w:val="00A6AA"/>
          <w:sz w:val="28"/>
          <w:szCs w:val="28"/>
          <w:u w:val="single"/>
          <w:lang w:val="en-US"/>
        </w:rPr>
        <w:t xml:space="preserve">. </w:t>
      </w:r>
      <w:r w:rsidR="004A4DA2" w:rsidRPr="00170939">
        <w:rPr>
          <w:rFonts w:cs="Calibri"/>
          <w:b/>
          <w:color w:val="00A6AA"/>
          <w:sz w:val="28"/>
          <w:szCs w:val="28"/>
          <w:u w:val="single"/>
          <w:lang w:val="en-US"/>
        </w:rPr>
        <w:tab/>
      </w:r>
      <w:r w:rsidR="00B758E7" w:rsidRPr="00170939">
        <w:rPr>
          <w:rFonts w:cs="Calibri"/>
          <w:b/>
          <w:color w:val="00A6AA"/>
          <w:sz w:val="28"/>
          <w:szCs w:val="28"/>
          <w:u w:val="single"/>
          <w:lang w:val="en-US"/>
        </w:rPr>
        <w:t>Dissemination plan</w:t>
      </w:r>
      <w:r w:rsidR="004A4DA2" w:rsidRPr="00170939">
        <w:rPr>
          <w:rFonts w:cs="Calibri"/>
          <w:b/>
          <w:color w:val="00A6AA"/>
          <w:sz w:val="28"/>
          <w:szCs w:val="28"/>
          <w:u w:val="single"/>
          <w:lang w:val="en-US"/>
        </w:rPr>
        <w:t xml:space="preserve"> </w:t>
      </w:r>
    </w:p>
    <w:p w14:paraId="6204EDE2" w14:textId="77777777" w:rsidR="007649C5" w:rsidRPr="001A3DEA" w:rsidRDefault="00831CFC">
      <w:pPr>
        <w:suppressAutoHyphens w:val="0"/>
        <w:rPr>
          <w:rFonts w:ascii="Calibri" w:eastAsia="Calibri" w:hAnsi="Calibri" w:cs="Calibri"/>
          <w:b/>
          <w:color w:val="00A6AA"/>
          <w:sz w:val="28"/>
          <w:szCs w:val="28"/>
          <w:u w:val="single"/>
          <w:lang w:val="en-US"/>
        </w:rPr>
      </w:pPr>
      <w:r>
        <w:rPr>
          <w:rFonts w:cs="Calibri"/>
          <w:b/>
          <w:noProof/>
          <w:color w:val="00A6AA"/>
          <w:sz w:val="28"/>
          <w:szCs w:val="28"/>
          <w:u w:val="single"/>
          <w:lang w:eastAsia="da-DK"/>
        </w:rPr>
        <mc:AlternateContent>
          <mc:Choice Requires="wps">
            <w:drawing>
              <wp:anchor distT="0" distB="0" distL="114300" distR="114300" simplePos="0" relativeHeight="251658265" behindDoc="0" locked="0" layoutInCell="1" allowOverlap="1" wp14:anchorId="7719CB20" wp14:editId="33927553">
                <wp:simplePos x="0" y="0"/>
                <wp:positionH relativeFrom="column">
                  <wp:posOffset>3809</wp:posOffset>
                </wp:positionH>
                <wp:positionV relativeFrom="paragraph">
                  <wp:posOffset>4329430</wp:posOffset>
                </wp:positionV>
                <wp:extent cx="6124575" cy="4395470"/>
                <wp:effectExtent l="0" t="0" r="28575" b="24130"/>
                <wp:wrapNone/>
                <wp:docPr id="24" name="Lige forbindelse 24"/>
                <wp:cNvGraphicFramePr/>
                <a:graphic xmlns:a="http://schemas.openxmlformats.org/drawingml/2006/main">
                  <a:graphicData uri="http://schemas.microsoft.com/office/word/2010/wordprocessingShape">
                    <wps:wsp>
                      <wps:cNvCnPr/>
                      <wps:spPr>
                        <a:xfrm flipV="1">
                          <a:off x="0" y="0"/>
                          <a:ext cx="6124575" cy="439547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2114DB" id="Lige forbindelse 24" o:spid="_x0000_s1026" style="position:absolute;flip:y;z-index:251679232;visibility:visible;mso-wrap-style:square;mso-wrap-distance-left:9pt;mso-wrap-distance-top:0;mso-wrap-distance-right:9pt;mso-wrap-distance-bottom:0;mso-position-horizontal:absolute;mso-position-horizontal-relative:text;mso-position-vertical:absolute;mso-position-vertical-relative:text" from=".3pt,340.9pt" to="482.55pt,6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" strokecolor="#bfbfbf [2412]"/>
            </w:pict>
          </mc:Fallback>
        </mc:AlternateContent>
      </w:r>
      <w:r>
        <w:rPr>
          <w:rFonts w:cs="Calibri"/>
          <w:b/>
          <w:noProof/>
          <w:color w:val="00A6AA"/>
          <w:sz w:val="28"/>
          <w:szCs w:val="28"/>
          <w:u w:val="single"/>
          <w:lang w:eastAsia="da-DK"/>
        </w:rPr>
        <mc:AlternateContent>
          <mc:Choice Requires="wps">
            <w:drawing>
              <wp:anchor distT="0" distB="0" distL="114300" distR="114300" simplePos="0" relativeHeight="251658264" behindDoc="0" locked="0" layoutInCell="1" allowOverlap="1" wp14:anchorId="14ABBDCF" wp14:editId="1B9D5AB6">
                <wp:simplePos x="0" y="0"/>
                <wp:positionH relativeFrom="column">
                  <wp:posOffset>-5715</wp:posOffset>
                </wp:positionH>
                <wp:positionV relativeFrom="paragraph">
                  <wp:posOffset>4319904</wp:posOffset>
                </wp:positionV>
                <wp:extent cx="6134100" cy="4391025"/>
                <wp:effectExtent l="0" t="0" r="19050" b="28575"/>
                <wp:wrapNone/>
                <wp:docPr id="23" name="Lige forbindelse 23"/>
                <wp:cNvGraphicFramePr/>
                <a:graphic xmlns:a="http://schemas.openxmlformats.org/drawingml/2006/main">
                  <a:graphicData uri="http://schemas.microsoft.com/office/word/2010/wordprocessingShape">
                    <wps:wsp>
                      <wps:cNvCnPr/>
                      <wps:spPr>
                        <a:xfrm>
                          <a:off x="0" y="0"/>
                          <a:ext cx="6134100" cy="4391025"/>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CFC0A3" id="Lige forbindelse 23" o:spid="_x0000_s1026" style="position:absolute;z-index:251678208;visibility:visible;mso-wrap-style:square;mso-wrap-distance-left:9pt;mso-wrap-distance-top:0;mso-wrap-distance-right:9pt;mso-wrap-distance-bottom:0;mso-position-horizontal:absolute;mso-position-horizontal-relative:text;mso-position-vertical:absolute;mso-position-vertical-relative:text" from="-.45pt,340.15pt" to="482.55pt,68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" strokecolor="#bfbfbf [2412]"/>
            </w:pict>
          </mc:Fallback>
        </mc:AlternateContent>
      </w:r>
      <w:r w:rsidRPr="00831CFC">
        <w:rPr>
          <w:rFonts w:cs="Calibri"/>
          <w:b/>
          <w:noProof/>
          <w:color w:val="00A6AA"/>
          <w:sz w:val="28"/>
          <w:szCs w:val="28"/>
          <w:u w:val="single"/>
          <w:lang w:eastAsia="da-DK"/>
        </w:rPr>
        <mc:AlternateContent>
          <mc:Choice Requires="wps">
            <w:drawing>
              <wp:anchor distT="45720" distB="45720" distL="114300" distR="114300" simplePos="0" relativeHeight="251658263" behindDoc="0" locked="0" layoutInCell="1" allowOverlap="1" wp14:anchorId="7EADA78B" wp14:editId="67017EDF">
                <wp:simplePos x="0" y="0"/>
                <wp:positionH relativeFrom="column">
                  <wp:posOffset>-6350</wp:posOffset>
                </wp:positionH>
                <wp:positionV relativeFrom="paragraph">
                  <wp:posOffset>4319905</wp:posOffset>
                </wp:positionV>
                <wp:extent cx="6132195" cy="4404995"/>
                <wp:effectExtent l="0" t="0" r="20955" b="14605"/>
                <wp:wrapSquare wrapText="bothSides"/>
                <wp:docPr id="3"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2195" cy="4404995"/>
                        </a:xfrm>
                        <a:prstGeom prst="rect">
                          <a:avLst/>
                        </a:prstGeom>
                        <a:solidFill>
                          <a:srgbClr val="FFFFFF"/>
                        </a:solidFill>
                        <a:ln w="9525">
                          <a:solidFill>
                            <a:schemeClr val="bg1">
                              <a:lumMod val="75000"/>
                            </a:schemeClr>
                          </a:solidFill>
                          <a:miter lim="800000"/>
                          <a:headEnd/>
                          <a:tailEnd/>
                        </a:ln>
                      </wps:spPr>
                      <wps:txbx>
                        <w:txbxContent>
                          <w:p w14:paraId="1FB30AA9" w14:textId="77777777" w:rsidR="00D27F53" w:rsidRPr="00831CFC" w:rsidRDefault="00D27F53" w:rsidP="00831CFC">
                            <w:pPr>
                              <w:pStyle w:val="Ingenafstand"/>
                              <w:jc w:val="center"/>
                              <w:rPr>
                                <w:color w:val="BFBFBF" w:themeColor="background1" w:themeShade="BF"/>
                              </w:rPr>
                            </w:pPr>
                            <w:r w:rsidRPr="00831CFC">
                              <w:rPr>
                                <w:color w:val="BFBFBF" w:themeColor="background1" w:themeShade="BF"/>
                              </w:rPr>
                              <w:t xml:space="preserve">(not to </w:t>
                            </w:r>
                            <w:proofErr w:type="spellStart"/>
                            <w:r w:rsidRPr="00831CFC">
                              <w:rPr>
                                <w:color w:val="BFBFBF" w:themeColor="background1" w:themeShade="BF"/>
                              </w:rPr>
                              <w:t>be</w:t>
                            </w:r>
                            <w:proofErr w:type="spellEnd"/>
                            <w:r w:rsidRPr="00831CFC">
                              <w:rPr>
                                <w:color w:val="BFBFBF" w:themeColor="background1" w:themeShade="BF"/>
                              </w:rPr>
                              <w:t xml:space="preserve"> </w:t>
                            </w:r>
                            <w:proofErr w:type="spellStart"/>
                            <w:r w:rsidRPr="00831CFC">
                              <w:rPr>
                                <w:color w:val="BFBFBF" w:themeColor="background1" w:themeShade="BF"/>
                              </w:rPr>
                              <w:t>used</w:t>
                            </w:r>
                            <w:proofErr w:type="spellEnd"/>
                            <w:r w:rsidRPr="00831CFC">
                              <w:rPr>
                                <w:color w:val="BFBFBF" w:themeColor="background1" w:themeShade="B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ADA78B" id="_x0000_s1039" type="#_x0000_t202" style="position:absolute;margin-left:-.5pt;margin-top:340.15pt;width:482.85pt;height:346.85pt;z-index:25165826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" strokecolor="#bfbfbf [2412]">
                <v:textbox>
                  <w:txbxContent>
                    <w:p w14:paraId="1FB30AA9" w14:textId="77777777" w:rsidR="00D27F53" w:rsidRPr="00831CFC" w:rsidRDefault="00D27F53" w:rsidP="00831CFC">
                      <w:pPr>
                        <w:pStyle w:val="Ingenafstand"/>
                        <w:jc w:val="center"/>
                        <w:rPr>
                          <w:color w:val="BFBFBF" w:themeColor="background1" w:themeShade="BF"/>
                        </w:rPr>
                      </w:pPr>
                      <w:r w:rsidRPr="00831CFC">
                        <w:rPr>
                          <w:color w:val="BFBFBF" w:themeColor="background1" w:themeShade="BF"/>
                        </w:rPr>
                        <w:t xml:space="preserve">(not to </w:t>
                      </w:r>
                      <w:proofErr w:type="spellStart"/>
                      <w:r w:rsidRPr="00831CFC">
                        <w:rPr>
                          <w:color w:val="BFBFBF" w:themeColor="background1" w:themeShade="BF"/>
                        </w:rPr>
                        <w:t>be</w:t>
                      </w:r>
                      <w:proofErr w:type="spellEnd"/>
                      <w:r w:rsidRPr="00831CFC">
                        <w:rPr>
                          <w:color w:val="BFBFBF" w:themeColor="background1" w:themeShade="BF"/>
                        </w:rPr>
                        <w:t xml:space="preserve"> </w:t>
                      </w:r>
                      <w:proofErr w:type="spellStart"/>
                      <w:r w:rsidRPr="00831CFC">
                        <w:rPr>
                          <w:color w:val="BFBFBF" w:themeColor="background1" w:themeShade="BF"/>
                        </w:rPr>
                        <w:t>used</w:t>
                      </w:r>
                      <w:proofErr w:type="spellEnd"/>
                      <w:r w:rsidRPr="00831CFC">
                        <w:rPr>
                          <w:color w:val="BFBFBF" w:themeColor="background1" w:themeShade="BF"/>
                        </w:rPr>
                        <w:t>)</w:t>
                      </w:r>
                    </w:p>
                  </w:txbxContent>
                </v:textbox>
                <w10:wrap type="square"/>
              </v:shape>
            </w:pict>
          </mc:Fallback>
        </mc:AlternateContent>
      </w:r>
      <w:r w:rsidR="004A4DA2" w:rsidRPr="002E6FE0">
        <w:rPr>
          <w:noProof/>
          <w:color w:val="595959"/>
          <w:lang w:eastAsia="da-DK"/>
        </w:rPr>
        <mc:AlternateContent>
          <mc:Choice Requires="wps">
            <w:drawing>
              <wp:anchor distT="0" distB="0" distL="114300" distR="114300" simplePos="0" relativeHeight="251658260" behindDoc="0" locked="0" layoutInCell="1" allowOverlap="1" wp14:anchorId="1B96F580" wp14:editId="09550166">
                <wp:simplePos x="0" y="0"/>
                <wp:positionH relativeFrom="column">
                  <wp:posOffset>-5715</wp:posOffset>
                </wp:positionH>
                <wp:positionV relativeFrom="paragraph">
                  <wp:posOffset>109855</wp:posOffset>
                </wp:positionV>
                <wp:extent cx="6134100" cy="4124325"/>
                <wp:effectExtent l="0" t="0" r="19050" b="28575"/>
                <wp:wrapNone/>
                <wp:docPr id="19"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4124325"/>
                        </a:xfrm>
                        <a:prstGeom prst="rect">
                          <a:avLst/>
                        </a:prstGeom>
                        <a:solidFill>
                          <a:srgbClr val="FFFFFF"/>
                        </a:solidFill>
                        <a:ln w="9525">
                          <a:solidFill>
                            <a:schemeClr val="bg1">
                              <a:lumMod val="75000"/>
                            </a:schemeClr>
                          </a:solidFill>
                          <a:miter lim="800000"/>
                          <a:headEnd/>
                          <a:tailEnd/>
                        </a:ln>
                      </wps:spPr>
                      <wps:txbx>
                        <w:txbxContent>
                          <w:tbl>
                            <w:tblPr>
                              <w:tblStyle w:val="Tabel-Gitter"/>
                              <w:tblW w:w="0" w:type="auto"/>
                              <w:tblLook w:val="04A0" w:firstRow="1" w:lastRow="0" w:firstColumn="1" w:lastColumn="0" w:noHBand="0" w:noVBand="1"/>
                            </w:tblPr>
                            <w:tblGrid>
                              <w:gridCol w:w="6371"/>
                              <w:gridCol w:w="1418"/>
                              <w:gridCol w:w="1559"/>
                            </w:tblGrid>
                            <w:tr w:rsidR="00402F58" w14:paraId="516F5E7B" w14:textId="77777777" w:rsidTr="00402F58">
                              <w:tc>
                                <w:tcPr>
                                  <w:tcW w:w="9348" w:type="dxa"/>
                                  <w:gridSpan w:val="3"/>
                                  <w:shd w:val="clear" w:color="auto" w:fill="D9D9D9" w:themeFill="background1" w:themeFillShade="D9"/>
                                </w:tcPr>
                                <w:p w14:paraId="1D89FB03" w14:textId="093C669B" w:rsidR="00402F58" w:rsidRPr="00DB5849" w:rsidRDefault="00581950" w:rsidP="00581950">
                                  <w:pPr>
                                    <w:pStyle w:val="Ingenafstand"/>
                                    <w:tabs>
                                      <w:tab w:val="left" w:pos="364"/>
                                    </w:tabs>
                                    <w:spacing w:after="120"/>
                                    <w:jc w:val="center"/>
                                    <w:rPr>
                                      <w:b/>
                                      <w:bCs/>
                                      <w:iCs/>
                                      <w:lang w:val="en-GB"/>
                                    </w:rPr>
                                  </w:pPr>
                                  <w:r>
                                    <w:rPr>
                                      <w:b/>
                                      <w:bCs/>
                                      <w:iCs/>
                                      <w:lang w:val="en-GB"/>
                                    </w:rPr>
                                    <w:t xml:space="preserve">Dissemination </w:t>
                                  </w:r>
                                  <w:r w:rsidR="002B09AA">
                                    <w:rPr>
                                      <w:b/>
                                      <w:bCs/>
                                      <w:iCs/>
                                      <w:lang w:val="en-GB"/>
                                    </w:rPr>
                                    <w:t xml:space="preserve">at </w:t>
                                  </w:r>
                                  <w:r>
                                    <w:rPr>
                                      <w:b/>
                                      <w:bCs/>
                                      <w:iCs/>
                                      <w:lang w:val="en-GB"/>
                                    </w:rPr>
                                    <w:t xml:space="preserve">the </w:t>
                                  </w:r>
                                  <w:r w:rsidR="00E8287D">
                                    <w:rPr>
                                      <w:b/>
                                      <w:bCs/>
                                      <w:iCs/>
                                      <w:lang w:val="en-GB"/>
                                    </w:rPr>
                                    <w:t>company</w:t>
                                  </w:r>
                                </w:p>
                              </w:tc>
                            </w:tr>
                            <w:tr w:rsidR="005A3229" w14:paraId="4CFB0F1F" w14:textId="77777777" w:rsidTr="00F439ED">
                              <w:tc>
                                <w:tcPr>
                                  <w:tcW w:w="6371" w:type="dxa"/>
                                </w:tcPr>
                                <w:p w14:paraId="7CDC85A2" w14:textId="142FE0B2" w:rsidR="005A3229" w:rsidRPr="00DB5849" w:rsidRDefault="005A3229" w:rsidP="00DB5849">
                                  <w:pPr>
                                    <w:pStyle w:val="Ingenafstand"/>
                                    <w:tabs>
                                      <w:tab w:val="left" w:pos="364"/>
                                    </w:tabs>
                                    <w:spacing w:after="120"/>
                                    <w:rPr>
                                      <w:b/>
                                      <w:bCs/>
                                      <w:iCs/>
                                      <w:lang w:val="en-GB"/>
                                    </w:rPr>
                                  </w:pPr>
                                  <w:r w:rsidRPr="00DB5849">
                                    <w:rPr>
                                      <w:b/>
                                      <w:bCs/>
                                      <w:iCs/>
                                      <w:lang w:val="en-GB"/>
                                    </w:rPr>
                                    <w:t>Dissemination type</w:t>
                                  </w:r>
                                </w:p>
                              </w:tc>
                              <w:tc>
                                <w:tcPr>
                                  <w:tcW w:w="1418" w:type="dxa"/>
                                </w:tcPr>
                                <w:p w14:paraId="32FF8EFD" w14:textId="2E5BAD07" w:rsidR="005A3229" w:rsidRPr="00DB5849" w:rsidRDefault="005A3229" w:rsidP="00DB5849">
                                  <w:pPr>
                                    <w:pStyle w:val="Ingenafstand"/>
                                    <w:tabs>
                                      <w:tab w:val="left" w:pos="364"/>
                                    </w:tabs>
                                    <w:spacing w:after="120"/>
                                    <w:rPr>
                                      <w:b/>
                                      <w:bCs/>
                                      <w:iCs/>
                                      <w:lang w:val="en-GB"/>
                                    </w:rPr>
                                  </w:pPr>
                                  <w:r w:rsidRPr="00DB5849">
                                    <w:rPr>
                                      <w:b/>
                                      <w:bCs/>
                                      <w:iCs/>
                                      <w:lang w:val="en-GB"/>
                                    </w:rPr>
                                    <w:t>When</w:t>
                                  </w:r>
                                </w:p>
                              </w:tc>
                              <w:tc>
                                <w:tcPr>
                                  <w:tcW w:w="1559" w:type="dxa"/>
                                </w:tcPr>
                                <w:p w14:paraId="111D528F" w14:textId="4DE1CABA" w:rsidR="005A3229" w:rsidRPr="00DB5849" w:rsidRDefault="003E2671" w:rsidP="00DB5849">
                                  <w:pPr>
                                    <w:pStyle w:val="Ingenafstand"/>
                                    <w:tabs>
                                      <w:tab w:val="left" w:pos="364"/>
                                    </w:tabs>
                                    <w:spacing w:after="120"/>
                                    <w:rPr>
                                      <w:b/>
                                      <w:bCs/>
                                      <w:iCs/>
                                      <w:lang w:val="en-GB"/>
                                    </w:rPr>
                                  </w:pPr>
                                  <w:r w:rsidRPr="00DB5849">
                                    <w:rPr>
                                      <w:b/>
                                      <w:bCs/>
                                      <w:iCs/>
                                      <w:lang w:val="en-GB"/>
                                    </w:rPr>
                                    <w:t>Time in hours</w:t>
                                  </w:r>
                                </w:p>
                              </w:tc>
                            </w:tr>
                            <w:tr w:rsidR="005A3229" w14:paraId="4A29F18A" w14:textId="77777777" w:rsidTr="00F439ED">
                              <w:tc>
                                <w:tcPr>
                                  <w:tcW w:w="6371" w:type="dxa"/>
                                </w:tcPr>
                                <w:p w14:paraId="567FE8E2" w14:textId="6A68797E" w:rsidR="005A3229" w:rsidRDefault="008E52DF" w:rsidP="00DB5849">
                                  <w:pPr>
                                    <w:pStyle w:val="Ingenafstand"/>
                                    <w:tabs>
                                      <w:tab w:val="left" w:pos="364"/>
                                    </w:tabs>
                                    <w:spacing w:after="120"/>
                                    <w:rPr>
                                      <w:iCs/>
                                      <w:lang w:val="en-GB"/>
                                    </w:rPr>
                                  </w:pPr>
                                  <w:r>
                                    <w:rPr>
                                      <w:iCs/>
                                      <w:lang w:val="en-GB"/>
                                    </w:rPr>
                                    <w:t>Report on implementation of results in the Danish</w:t>
                                  </w:r>
                                  <w:r w:rsidR="00512356">
                                    <w:rPr>
                                      <w:iCs/>
                                      <w:lang w:val="en-GB"/>
                                    </w:rPr>
                                    <w:t xml:space="preserve"> Heart Foundation </w:t>
                                  </w:r>
                                </w:p>
                              </w:tc>
                              <w:tc>
                                <w:tcPr>
                                  <w:tcW w:w="1418" w:type="dxa"/>
                                </w:tcPr>
                                <w:p w14:paraId="04161107" w14:textId="78B8F03C" w:rsidR="005A3229" w:rsidRDefault="009A5AE4" w:rsidP="00DB5849">
                                  <w:pPr>
                                    <w:pStyle w:val="Ingenafstand"/>
                                    <w:tabs>
                                      <w:tab w:val="left" w:pos="364"/>
                                    </w:tabs>
                                    <w:spacing w:after="120"/>
                                    <w:rPr>
                                      <w:iCs/>
                                      <w:lang w:val="en-GB"/>
                                    </w:rPr>
                                  </w:pPr>
                                  <w:r>
                                    <w:rPr>
                                      <w:iCs/>
                                      <w:lang w:val="en-GB"/>
                                    </w:rPr>
                                    <w:t>Spring 2024</w:t>
                                  </w:r>
                                </w:p>
                              </w:tc>
                              <w:tc>
                                <w:tcPr>
                                  <w:tcW w:w="1559" w:type="dxa"/>
                                </w:tcPr>
                                <w:p w14:paraId="5D97F4BC" w14:textId="33F7F218" w:rsidR="005A3229" w:rsidRDefault="00DD2F81" w:rsidP="00DB5849">
                                  <w:pPr>
                                    <w:pStyle w:val="Ingenafstand"/>
                                    <w:tabs>
                                      <w:tab w:val="left" w:pos="364"/>
                                    </w:tabs>
                                    <w:spacing w:after="120"/>
                                    <w:rPr>
                                      <w:iCs/>
                                      <w:lang w:val="en-GB"/>
                                    </w:rPr>
                                  </w:pPr>
                                  <w:r>
                                    <w:rPr>
                                      <w:iCs/>
                                      <w:lang w:val="en-GB"/>
                                    </w:rPr>
                                    <w:t>1</w:t>
                                  </w:r>
                                  <w:r w:rsidR="008536BE">
                                    <w:rPr>
                                      <w:iCs/>
                                      <w:lang w:val="en-GB"/>
                                    </w:rPr>
                                    <w:t>20</w:t>
                                  </w:r>
                                </w:p>
                              </w:tc>
                            </w:tr>
                            <w:tr w:rsidR="005A3229" w14:paraId="6C5C9CC4" w14:textId="77777777" w:rsidTr="00F439ED">
                              <w:tc>
                                <w:tcPr>
                                  <w:tcW w:w="6371" w:type="dxa"/>
                                </w:tcPr>
                                <w:p w14:paraId="46240995" w14:textId="0CD75F72" w:rsidR="005A3229" w:rsidRDefault="0048534F" w:rsidP="00DB5849">
                                  <w:pPr>
                                    <w:pStyle w:val="Ingenafstand"/>
                                    <w:tabs>
                                      <w:tab w:val="left" w:pos="364"/>
                                    </w:tabs>
                                    <w:spacing w:after="120"/>
                                    <w:rPr>
                                      <w:iCs/>
                                      <w:lang w:val="en-GB"/>
                                    </w:rPr>
                                  </w:pPr>
                                  <w:r>
                                    <w:rPr>
                                      <w:iCs/>
                                      <w:lang w:val="en-GB"/>
                                    </w:rPr>
                                    <w:t xml:space="preserve">Semi-annual newsletter published on </w:t>
                                  </w:r>
                                  <w:r w:rsidR="000E5A9C">
                                    <w:rPr>
                                      <w:iCs/>
                                      <w:lang w:val="en-GB"/>
                                    </w:rPr>
                                    <w:t xml:space="preserve">the public website, internal </w:t>
                                  </w:r>
                                  <w:proofErr w:type="gramStart"/>
                                  <w:r w:rsidR="000E5A9C">
                                    <w:rPr>
                                      <w:iCs/>
                                      <w:lang w:val="en-GB"/>
                                    </w:rPr>
                                    <w:t>website</w:t>
                                  </w:r>
                                  <w:proofErr w:type="gramEnd"/>
                                  <w:r w:rsidR="000E5A9C">
                                    <w:rPr>
                                      <w:iCs/>
                                      <w:lang w:val="en-GB"/>
                                    </w:rPr>
                                    <w:t xml:space="preserve"> and the members’ magazine </w:t>
                                  </w:r>
                                  <w:proofErr w:type="spellStart"/>
                                  <w:r w:rsidR="000E5A9C">
                                    <w:rPr>
                                      <w:iCs/>
                                      <w:lang w:val="en-GB"/>
                                    </w:rPr>
                                    <w:t>Hjertenyt</w:t>
                                  </w:r>
                                  <w:proofErr w:type="spellEnd"/>
                                </w:p>
                              </w:tc>
                              <w:tc>
                                <w:tcPr>
                                  <w:tcW w:w="1418" w:type="dxa"/>
                                </w:tcPr>
                                <w:p w14:paraId="6F9079C9" w14:textId="66214AB6" w:rsidR="005A3229" w:rsidRDefault="000E5A9C" w:rsidP="00DB5849">
                                  <w:pPr>
                                    <w:pStyle w:val="Ingenafstand"/>
                                    <w:tabs>
                                      <w:tab w:val="left" w:pos="364"/>
                                    </w:tabs>
                                    <w:spacing w:after="120"/>
                                    <w:rPr>
                                      <w:iCs/>
                                      <w:lang w:val="en-GB"/>
                                    </w:rPr>
                                  </w:pPr>
                                  <w:r>
                                    <w:rPr>
                                      <w:iCs/>
                                      <w:lang w:val="en-GB"/>
                                    </w:rPr>
                                    <w:t xml:space="preserve">Start </w:t>
                                  </w:r>
                                  <w:r w:rsidR="00433330">
                                    <w:rPr>
                                      <w:iCs/>
                                      <w:lang w:val="en-GB"/>
                                    </w:rPr>
                                    <w:t>f</w:t>
                                  </w:r>
                                  <w:r w:rsidR="00F439ED">
                                    <w:rPr>
                                      <w:iCs/>
                                      <w:lang w:val="en-GB"/>
                                    </w:rPr>
                                    <w:t>all 2021</w:t>
                                  </w:r>
                                </w:p>
                              </w:tc>
                              <w:tc>
                                <w:tcPr>
                                  <w:tcW w:w="1559" w:type="dxa"/>
                                </w:tcPr>
                                <w:p w14:paraId="149CFA00" w14:textId="22B19E78" w:rsidR="005A3229" w:rsidRDefault="008536BE" w:rsidP="00DB5849">
                                  <w:pPr>
                                    <w:pStyle w:val="Ingenafstand"/>
                                    <w:tabs>
                                      <w:tab w:val="left" w:pos="364"/>
                                    </w:tabs>
                                    <w:spacing w:after="120"/>
                                    <w:rPr>
                                      <w:iCs/>
                                      <w:lang w:val="en-GB"/>
                                    </w:rPr>
                                  </w:pPr>
                                  <w:r>
                                    <w:rPr>
                                      <w:iCs/>
                                      <w:lang w:val="en-GB"/>
                                    </w:rPr>
                                    <w:t>100</w:t>
                                  </w:r>
                                </w:p>
                              </w:tc>
                            </w:tr>
                            <w:tr w:rsidR="000001E1" w14:paraId="2083125B" w14:textId="77777777" w:rsidTr="00F439ED">
                              <w:tc>
                                <w:tcPr>
                                  <w:tcW w:w="6371" w:type="dxa"/>
                                </w:tcPr>
                                <w:p w14:paraId="37F6EBA3" w14:textId="4B4A6169" w:rsidR="000001E1" w:rsidRDefault="004A5B47" w:rsidP="000001E1">
                                  <w:pPr>
                                    <w:pStyle w:val="Ingenafstand"/>
                                    <w:tabs>
                                      <w:tab w:val="left" w:pos="364"/>
                                    </w:tabs>
                                    <w:spacing w:after="120"/>
                                    <w:rPr>
                                      <w:iCs/>
                                      <w:lang w:val="en-GB"/>
                                    </w:rPr>
                                  </w:pPr>
                                  <w:r>
                                    <w:rPr>
                                      <w:iCs/>
                                      <w:lang w:val="en-GB"/>
                                    </w:rPr>
                                    <w:t>Other presentations at the Danish Heart Foundation</w:t>
                                  </w:r>
                                </w:p>
                              </w:tc>
                              <w:tc>
                                <w:tcPr>
                                  <w:tcW w:w="1418" w:type="dxa"/>
                                </w:tcPr>
                                <w:p w14:paraId="16BA9D5D" w14:textId="50ECB5C4" w:rsidR="000001E1" w:rsidRDefault="00EC2B57" w:rsidP="000001E1">
                                  <w:pPr>
                                    <w:pStyle w:val="Ingenafstand"/>
                                    <w:tabs>
                                      <w:tab w:val="left" w:pos="364"/>
                                    </w:tabs>
                                    <w:spacing w:after="120"/>
                                    <w:rPr>
                                      <w:iCs/>
                                      <w:lang w:val="en-GB"/>
                                    </w:rPr>
                                  </w:pPr>
                                  <w:r>
                                    <w:rPr>
                                      <w:iCs/>
                                      <w:lang w:val="en-GB"/>
                                    </w:rPr>
                                    <w:t>Contin</w:t>
                                  </w:r>
                                  <w:r w:rsidR="00267380">
                                    <w:rPr>
                                      <w:iCs/>
                                      <w:lang w:val="en-GB"/>
                                    </w:rPr>
                                    <w:t>u</w:t>
                                  </w:r>
                                  <w:r>
                                    <w:rPr>
                                      <w:iCs/>
                                      <w:lang w:val="en-GB"/>
                                    </w:rPr>
                                    <w:t>ously</w:t>
                                  </w:r>
                                </w:p>
                              </w:tc>
                              <w:tc>
                                <w:tcPr>
                                  <w:tcW w:w="1559" w:type="dxa"/>
                                </w:tcPr>
                                <w:p w14:paraId="1033C7C3" w14:textId="7F8ABD7F" w:rsidR="000001E1" w:rsidRDefault="005D181E" w:rsidP="000001E1">
                                  <w:pPr>
                                    <w:pStyle w:val="Ingenafstand"/>
                                    <w:tabs>
                                      <w:tab w:val="left" w:pos="364"/>
                                    </w:tabs>
                                    <w:spacing w:after="120"/>
                                    <w:rPr>
                                      <w:iCs/>
                                      <w:lang w:val="en-GB"/>
                                    </w:rPr>
                                  </w:pPr>
                                  <w:r>
                                    <w:rPr>
                                      <w:iCs/>
                                      <w:lang w:val="en-GB"/>
                                    </w:rPr>
                                    <w:t>50</w:t>
                                  </w:r>
                                </w:p>
                              </w:tc>
                            </w:tr>
                            <w:tr w:rsidR="004A5B47" w14:paraId="17BE6AA9" w14:textId="77777777" w:rsidTr="004A5B47">
                              <w:tc>
                                <w:tcPr>
                                  <w:tcW w:w="9348" w:type="dxa"/>
                                  <w:gridSpan w:val="3"/>
                                  <w:shd w:val="clear" w:color="auto" w:fill="D9D9D9" w:themeFill="background1" w:themeFillShade="D9"/>
                                </w:tcPr>
                                <w:p w14:paraId="351F95B1" w14:textId="0F6D9F76" w:rsidR="004A5B47" w:rsidRPr="004A5B47" w:rsidRDefault="004A5B47" w:rsidP="004A5B47">
                                  <w:pPr>
                                    <w:pStyle w:val="Ingenafstand"/>
                                    <w:tabs>
                                      <w:tab w:val="left" w:pos="364"/>
                                    </w:tabs>
                                    <w:spacing w:after="120"/>
                                    <w:jc w:val="center"/>
                                    <w:rPr>
                                      <w:b/>
                                      <w:bCs/>
                                      <w:iCs/>
                                      <w:lang w:val="en-GB"/>
                                    </w:rPr>
                                  </w:pPr>
                                  <w:r>
                                    <w:rPr>
                                      <w:b/>
                                      <w:bCs/>
                                      <w:iCs/>
                                      <w:lang w:val="en-GB"/>
                                    </w:rPr>
                                    <w:t xml:space="preserve">Dissemination at the </w:t>
                                  </w:r>
                                  <w:r w:rsidR="002B09AA">
                                    <w:rPr>
                                      <w:b/>
                                      <w:bCs/>
                                      <w:iCs/>
                                      <w:lang w:val="en-GB"/>
                                    </w:rPr>
                                    <w:t>university</w:t>
                                  </w:r>
                                </w:p>
                              </w:tc>
                            </w:tr>
                            <w:tr w:rsidR="002B09AA" w14:paraId="1A0CF3F4" w14:textId="77777777" w:rsidTr="00F439ED">
                              <w:tc>
                                <w:tcPr>
                                  <w:tcW w:w="6371" w:type="dxa"/>
                                </w:tcPr>
                                <w:p w14:paraId="62A7F449" w14:textId="49E68404" w:rsidR="002B09AA" w:rsidRDefault="002B09AA" w:rsidP="002B09AA">
                                  <w:pPr>
                                    <w:pStyle w:val="Ingenafstand"/>
                                    <w:tabs>
                                      <w:tab w:val="left" w:pos="364"/>
                                    </w:tabs>
                                    <w:spacing w:after="120"/>
                                    <w:rPr>
                                      <w:iCs/>
                                      <w:lang w:val="en-GB"/>
                                    </w:rPr>
                                  </w:pPr>
                                  <w:r w:rsidRPr="00DB5849">
                                    <w:rPr>
                                      <w:b/>
                                      <w:bCs/>
                                      <w:iCs/>
                                      <w:lang w:val="en-GB"/>
                                    </w:rPr>
                                    <w:t>Dissemination type</w:t>
                                  </w:r>
                                </w:p>
                              </w:tc>
                              <w:tc>
                                <w:tcPr>
                                  <w:tcW w:w="1418" w:type="dxa"/>
                                </w:tcPr>
                                <w:p w14:paraId="60538D4D" w14:textId="2B6363D9" w:rsidR="002B09AA" w:rsidRDefault="002B09AA" w:rsidP="002B09AA">
                                  <w:pPr>
                                    <w:pStyle w:val="Ingenafstand"/>
                                    <w:tabs>
                                      <w:tab w:val="left" w:pos="364"/>
                                    </w:tabs>
                                    <w:spacing w:after="120"/>
                                    <w:rPr>
                                      <w:iCs/>
                                      <w:lang w:val="en-GB"/>
                                    </w:rPr>
                                  </w:pPr>
                                  <w:r w:rsidRPr="00DB5849">
                                    <w:rPr>
                                      <w:b/>
                                      <w:bCs/>
                                      <w:iCs/>
                                      <w:lang w:val="en-GB"/>
                                    </w:rPr>
                                    <w:t>When</w:t>
                                  </w:r>
                                </w:p>
                              </w:tc>
                              <w:tc>
                                <w:tcPr>
                                  <w:tcW w:w="1559" w:type="dxa"/>
                                </w:tcPr>
                                <w:p w14:paraId="0060BBB0" w14:textId="1EFA3FDF" w:rsidR="002B09AA" w:rsidRDefault="002B09AA" w:rsidP="002B09AA">
                                  <w:pPr>
                                    <w:pStyle w:val="Ingenafstand"/>
                                    <w:tabs>
                                      <w:tab w:val="left" w:pos="364"/>
                                    </w:tabs>
                                    <w:spacing w:after="120"/>
                                    <w:rPr>
                                      <w:iCs/>
                                      <w:lang w:val="en-GB"/>
                                    </w:rPr>
                                  </w:pPr>
                                  <w:r w:rsidRPr="00DB5849">
                                    <w:rPr>
                                      <w:b/>
                                      <w:bCs/>
                                      <w:iCs/>
                                      <w:lang w:val="en-GB"/>
                                    </w:rPr>
                                    <w:t>Time in hours</w:t>
                                  </w:r>
                                </w:p>
                              </w:tc>
                            </w:tr>
                            <w:tr w:rsidR="002B09AA" w14:paraId="1573B99D" w14:textId="77777777" w:rsidTr="00F439ED">
                              <w:tc>
                                <w:tcPr>
                                  <w:tcW w:w="6371" w:type="dxa"/>
                                </w:tcPr>
                                <w:p w14:paraId="184C3402" w14:textId="6CC103F3" w:rsidR="002B09AA" w:rsidRDefault="002B09AA" w:rsidP="002B09AA">
                                  <w:pPr>
                                    <w:pStyle w:val="Ingenafstand"/>
                                    <w:tabs>
                                      <w:tab w:val="left" w:pos="364"/>
                                    </w:tabs>
                                    <w:spacing w:after="120"/>
                                    <w:rPr>
                                      <w:iCs/>
                                      <w:lang w:val="en-GB"/>
                                    </w:rPr>
                                  </w:pPr>
                                  <w:r>
                                    <w:rPr>
                                      <w:iCs/>
                                      <w:lang w:val="en-GB"/>
                                    </w:rPr>
                                    <w:t>Presentation at webinars/conferences in Denmark and abroad</w:t>
                                  </w:r>
                                </w:p>
                              </w:tc>
                              <w:tc>
                                <w:tcPr>
                                  <w:tcW w:w="1418" w:type="dxa"/>
                                </w:tcPr>
                                <w:p w14:paraId="3E73E9BF" w14:textId="2405F061" w:rsidR="002B09AA" w:rsidRDefault="002B09AA" w:rsidP="002B09AA">
                                  <w:pPr>
                                    <w:pStyle w:val="Ingenafstand"/>
                                    <w:tabs>
                                      <w:tab w:val="left" w:pos="364"/>
                                    </w:tabs>
                                    <w:spacing w:after="120"/>
                                    <w:rPr>
                                      <w:iCs/>
                                      <w:lang w:val="en-GB"/>
                                    </w:rPr>
                                  </w:pPr>
                                  <w:r>
                                    <w:rPr>
                                      <w:iCs/>
                                      <w:lang w:val="en-GB"/>
                                    </w:rPr>
                                    <w:t>Contin</w:t>
                                  </w:r>
                                  <w:r w:rsidR="00267380">
                                    <w:rPr>
                                      <w:iCs/>
                                      <w:lang w:val="en-GB"/>
                                    </w:rPr>
                                    <w:t>u</w:t>
                                  </w:r>
                                  <w:r>
                                    <w:rPr>
                                      <w:iCs/>
                                      <w:lang w:val="en-GB"/>
                                    </w:rPr>
                                    <w:t>ously</w:t>
                                  </w:r>
                                </w:p>
                              </w:tc>
                              <w:tc>
                                <w:tcPr>
                                  <w:tcW w:w="1559" w:type="dxa"/>
                                </w:tcPr>
                                <w:p w14:paraId="7FDB26FD" w14:textId="04F91414" w:rsidR="002B09AA" w:rsidRDefault="00805E58" w:rsidP="002B09AA">
                                  <w:pPr>
                                    <w:pStyle w:val="Ingenafstand"/>
                                    <w:tabs>
                                      <w:tab w:val="left" w:pos="364"/>
                                    </w:tabs>
                                    <w:spacing w:after="120"/>
                                    <w:rPr>
                                      <w:iCs/>
                                      <w:lang w:val="en-GB"/>
                                    </w:rPr>
                                  </w:pPr>
                                  <w:r>
                                    <w:rPr>
                                      <w:iCs/>
                                      <w:lang w:val="en-GB"/>
                                    </w:rPr>
                                    <w:t>100</w:t>
                                  </w:r>
                                </w:p>
                              </w:tc>
                            </w:tr>
                            <w:tr w:rsidR="002B09AA" w14:paraId="0641C52B" w14:textId="77777777" w:rsidTr="00F439ED">
                              <w:tc>
                                <w:tcPr>
                                  <w:tcW w:w="6371" w:type="dxa"/>
                                </w:tcPr>
                                <w:p w14:paraId="2306A580" w14:textId="0FAB8D8F" w:rsidR="002B09AA" w:rsidRDefault="009A39CD" w:rsidP="002B09AA">
                                  <w:pPr>
                                    <w:pStyle w:val="Ingenafstand"/>
                                    <w:tabs>
                                      <w:tab w:val="left" w:pos="364"/>
                                    </w:tabs>
                                    <w:spacing w:after="120"/>
                                    <w:rPr>
                                      <w:iCs/>
                                      <w:lang w:val="en-GB"/>
                                    </w:rPr>
                                  </w:pPr>
                                  <w:r>
                                    <w:rPr>
                                      <w:iCs/>
                                      <w:lang w:val="en-GB"/>
                                    </w:rPr>
                                    <w:t xml:space="preserve">Internal seminar/webinar series at </w:t>
                                  </w:r>
                                  <w:r w:rsidR="00EC35C3">
                                    <w:rPr>
                                      <w:iCs/>
                                      <w:lang w:val="en-GB"/>
                                    </w:rPr>
                                    <w:t>section of biostatistics</w:t>
                                  </w:r>
                                </w:p>
                              </w:tc>
                              <w:tc>
                                <w:tcPr>
                                  <w:tcW w:w="1418" w:type="dxa"/>
                                </w:tcPr>
                                <w:p w14:paraId="5107D2FA" w14:textId="27404BA9" w:rsidR="002B09AA" w:rsidRDefault="00267380" w:rsidP="002B09AA">
                                  <w:pPr>
                                    <w:pStyle w:val="Ingenafstand"/>
                                    <w:tabs>
                                      <w:tab w:val="left" w:pos="364"/>
                                    </w:tabs>
                                    <w:spacing w:after="120"/>
                                    <w:rPr>
                                      <w:iCs/>
                                      <w:lang w:val="en-GB"/>
                                    </w:rPr>
                                  </w:pPr>
                                  <w:r>
                                    <w:rPr>
                                      <w:iCs/>
                                      <w:lang w:val="en-GB"/>
                                    </w:rPr>
                                    <w:t>Continuously</w:t>
                                  </w:r>
                                </w:p>
                              </w:tc>
                              <w:tc>
                                <w:tcPr>
                                  <w:tcW w:w="1559" w:type="dxa"/>
                                </w:tcPr>
                                <w:p w14:paraId="3435927E" w14:textId="328B11D5" w:rsidR="002B09AA" w:rsidRDefault="009A39CD" w:rsidP="002B09AA">
                                  <w:pPr>
                                    <w:pStyle w:val="Ingenafstand"/>
                                    <w:tabs>
                                      <w:tab w:val="left" w:pos="364"/>
                                    </w:tabs>
                                    <w:spacing w:after="120"/>
                                    <w:rPr>
                                      <w:iCs/>
                                      <w:lang w:val="en-GB"/>
                                    </w:rPr>
                                  </w:pPr>
                                  <w:r>
                                    <w:rPr>
                                      <w:iCs/>
                                      <w:lang w:val="en-GB"/>
                                    </w:rPr>
                                    <w:t>70</w:t>
                                  </w:r>
                                </w:p>
                              </w:tc>
                            </w:tr>
                            <w:tr w:rsidR="002B09AA" w14:paraId="5E0D7D66" w14:textId="77777777" w:rsidTr="00F439ED">
                              <w:tc>
                                <w:tcPr>
                                  <w:tcW w:w="6371" w:type="dxa"/>
                                </w:tcPr>
                                <w:p w14:paraId="04DE6CF6" w14:textId="57927C9A" w:rsidR="002B09AA" w:rsidRDefault="002B09AA" w:rsidP="002B09AA">
                                  <w:pPr>
                                    <w:pStyle w:val="Ingenafstand"/>
                                    <w:tabs>
                                      <w:tab w:val="left" w:pos="364"/>
                                    </w:tabs>
                                    <w:spacing w:after="120"/>
                                    <w:rPr>
                                      <w:iCs/>
                                      <w:lang w:val="en-GB"/>
                                    </w:rPr>
                                  </w:pPr>
                                  <w:r>
                                    <w:rPr>
                                      <w:iCs/>
                                      <w:lang w:val="en-GB"/>
                                    </w:rPr>
                                    <w:t>Scientific articles</w:t>
                                  </w:r>
                                </w:p>
                              </w:tc>
                              <w:tc>
                                <w:tcPr>
                                  <w:tcW w:w="1418" w:type="dxa"/>
                                </w:tcPr>
                                <w:p w14:paraId="6406C559" w14:textId="61AB2DC9" w:rsidR="002B09AA" w:rsidRDefault="002B09AA" w:rsidP="002B09AA">
                                  <w:pPr>
                                    <w:pStyle w:val="Ingenafstand"/>
                                    <w:tabs>
                                      <w:tab w:val="left" w:pos="364"/>
                                    </w:tabs>
                                    <w:spacing w:after="120"/>
                                    <w:rPr>
                                      <w:iCs/>
                                      <w:lang w:val="en-GB"/>
                                    </w:rPr>
                                  </w:pPr>
                                  <w:r>
                                    <w:rPr>
                                      <w:iCs/>
                                      <w:lang w:val="en-GB"/>
                                    </w:rPr>
                                    <w:t xml:space="preserve">Start </w:t>
                                  </w:r>
                                  <w:r w:rsidR="00AB75FE">
                                    <w:rPr>
                                      <w:iCs/>
                                      <w:lang w:val="en-GB"/>
                                    </w:rPr>
                                    <w:t>s</w:t>
                                  </w:r>
                                  <w:r>
                                    <w:rPr>
                                      <w:iCs/>
                                      <w:lang w:val="en-GB"/>
                                    </w:rPr>
                                    <w:t>pring 2022</w:t>
                                  </w:r>
                                </w:p>
                              </w:tc>
                              <w:tc>
                                <w:tcPr>
                                  <w:tcW w:w="1559" w:type="dxa"/>
                                </w:tcPr>
                                <w:p w14:paraId="72CDD912" w14:textId="0470AB7D" w:rsidR="002B09AA" w:rsidRDefault="002B09AA" w:rsidP="002B09AA">
                                  <w:pPr>
                                    <w:pStyle w:val="Ingenafstand"/>
                                    <w:tabs>
                                      <w:tab w:val="left" w:pos="364"/>
                                    </w:tabs>
                                    <w:spacing w:after="120"/>
                                    <w:rPr>
                                      <w:iCs/>
                                      <w:lang w:val="en-GB"/>
                                    </w:rPr>
                                  </w:pPr>
                                  <w:r>
                                    <w:rPr>
                                      <w:iCs/>
                                      <w:lang w:val="en-GB"/>
                                    </w:rPr>
                                    <w:t>4</w:t>
                                  </w:r>
                                  <w:r w:rsidR="00805E58">
                                    <w:rPr>
                                      <w:iCs/>
                                      <w:lang w:val="en-GB"/>
                                    </w:rPr>
                                    <w:t>00</w:t>
                                  </w:r>
                                </w:p>
                              </w:tc>
                            </w:tr>
                            <w:tr w:rsidR="002B09AA" w14:paraId="0A37B349" w14:textId="77777777" w:rsidTr="00F439ED">
                              <w:tc>
                                <w:tcPr>
                                  <w:tcW w:w="6371" w:type="dxa"/>
                                </w:tcPr>
                                <w:p w14:paraId="314D9245" w14:textId="69800031" w:rsidR="002B09AA" w:rsidRDefault="002B09AA" w:rsidP="002B09AA">
                                  <w:pPr>
                                    <w:pStyle w:val="Ingenafstand"/>
                                    <w:tabs>
                                      <w:tab w:val="left" w:pos="364"/>
                                    </w:tabs>
                                    <w:spacing w:after="120"/>
                                    <w:rPr>
                                      <w:iCs/>
                                      <w:lang w:val="en-GB"/>
                                    </w:rPr>
                                  </w:pPr>
                                  <w:r>
                                    <w:rPr>
                                      <w:iCs/>
                                      <w:lang w:val="en-GB"/>
                                    </w:rPr>
                                    <w:t>PhD thesis</w:t>
                                  </w:r>
                                </w:p>
                              </w:tc>
                              <w:tc>
                                <w:tcPr>
                                  <w:tcW w:w="1418" w:type="dxa"/>
                                </w:tcPr>
                                <w:p w14:paraId="07F13C1C" w14:textId="77777777" w:rsidR="002B09AA" w:rsidRDefault="002B09AA" w:rsidP="002B09AA">
                                  <w:pPr>
                                    <w:pStyle w:val="Ingenafstand"/>
                                    <w:tabs>
                                      <w:tab w:val="left" w:pos="364"/>
                                    </w:tabs>
                                    <w:spacing w:after="120"/>
                                    <w:rPr>
                                      <w:iCs/>
                                      <w:lang w:val="en-GB"/>
                                    </w:rPr>
                                  </w:pPr>
                                </w:p>
                              </w:tc>
                              <w:tc>
                                <w:tcPr>
                                  <w:tcW w:w="1559" w:type="dxa"/>
                                </w:tcPr>
                                <w:p w14:paraId="4C9BA5E2" w14:textId="6E9458C0" w:rsidR="002B09AA" w:rsidRDefault="002B09AA" w:rsidP="002B09AA">
                                  <w:pPr>
                                    <w:pStyle w:val="Ingenafstand"/>
                                    <w:tabs>
                                      <w:tab w:val="left" w:pos="364"/>
                                    </w:tabs>
                                    <w:spacing w:after="120"/>
                                    <w:rPr>
                                      <w:iCs/>
                                      <w:lang w:val="en-GB"/>
                                    </w:rPr>
                                  </w:pPr>
                                  <w:r>
                                    <w:rPr>
                                      <w:iCs/>
                                      <w:lang w:val="en-GB"/>
                                    </w:rPr>
                                    <w:t>-</w:t>
                                  </w:r>
                                </w:p>
                              </w:tc>
                            </w:tr>
                            <w:tr w:rsidR="006D763C" w14:paraId="342190F9" w14:textId="77777777" w:rsidTr="00FB654E">
                              <w:tc>
                                <w:tcPr>
                                  <w:tcW w:w="9348" w:type="dxa"/>
                                  <w:gridSpan w:val="3"/>
                                  <w:shd w:val="clear" w:color="auto" w:fill="D9D9D9" w:themeFill="background1" w:themeFillShade="D9"/>
                                </w:tcPr>
                                <w:p w14:paraId="21256F0A" w14:textId="1887B932" w:rsidR="006D763C" w:rsidRPr="00617F4C" w:rsidRDefault="006D763C" w:rsidP="006D763C">
                                  <w:pPr>
                                    <w:pStyle w:val="Ingenafstand"/>
                                    <w:tabs>
                                      <w:tab w:val="left" w:pos="364"/>
                                    </w:tabs>
                                    <w:spacing w:after="120"/>
                                    <w:jc w:val="center"/>
                                    <w:rPr>
                                      <w:b/>
                                      <w:bCs/>
                                      <w:iCs/>
                                      <w:lang w:val="en-GB"/>
                                    </w:rPr>
                                  </w:pPr>
                                  <w:r w:rsidRPr="00617F4C">
                                    <w:rPr>
                                      <w:b/>
                                      <w:bCs/>
                                      <w:iCs/>
                                      <w:lang w:val="en-GB"/>
                                    </w:rPr>
                                    <w:t>Total dissemination</w:t>
                                  </w:r>
                                  <w:r>
                                    <w:rPr>
                                      <w:b/>
                                      <w:bCs/>
                                      <w:iCs/>
                                      <w:lang w:val="en-GB"/>
                                    </w:rPr>
                                    <w:t xml:space="preserve"> </w:t>
                                  </w:r>
                                  <w:r w:rsidRPr="00617F4C">
                                    <w:rPr>
                                      <w:b/>
                                      <w:bCs/>
                                      <w:iCs/>
                                      <w:lang w:val="en-GB"/>
                                    </w:rPr>
                                    <w:t>840</w:t>
                                  </w:r>
                                  <w:r>
                                    <w:rPr>
                                      <w:b/>
                                      <w:bCs/>
                                      <w:iCs/>
                                      <w:lang w:val="en-GB"/>
                                    </w:rPr>
                                    <w:t xml:space="preserve"> hours</w:t>
                                  </w:r>
                                </w:p>
                              </w:tc>
                            </w:tr>
                          </w:tbl>
                          <w:p w14:paraId="76F5E97E" w14:textId="77777777" w:rsidR="00D27F53" w:rsidRPr="00E71085" w:rsidRDefault="00D27F53" w:rsidP="00EF22C0">
                            <w:pPr>
                              <w:pStyle w:val="Ingenafstand"/>
                              <w:tabs>
                                <w:tab w:val="left" w:pos="364"/>
                              </w:tabs>
                              <w:spacing w:after="120"/>
                              <w:rPr>
                                <w:iCs/>
                                <w:lang w:val="en-GB"/>
                              </w:rPr>
                            </w:pPr>
                          </w:p>
                          <w:p w14:paraId="530B7E35" w14:textId="77777777" w:rsidR="00D27F53" w:rsidRPr="00EF22C0" w:rsidRDefault="00D27F53" w:rsidP="00EF22C0">
                            <w:pPr>
                              <w:pStyle w:val="Ingenafstand"/>
                              <w:tabs>
                                <w:tab w:val="left" w:pos="364"/>
                              </w:tabs>
                              <w:spacing w:after="120"/>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96F580" id="_x0000_s1040" type="#_x0000_t202" style="position:absolute;margin-left:-.45pt;margin-top:8.65pt;width:483pt;height:324.75pt;z-index:2516582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" strokecolor="#bfbfbf [2412]">
                <v:textbox>
                  <w:txbxContent>
                    <w:tbl>
                      <w:tblPr>
                        <w:tblStyle w:val="Tabel-Gitter"/>
                        <w:tblW w:w="0" w:type="auto"/>
                        <w:tblLook w:val="04A0" w:firstRow="1" w:lastRow="0" w:firstColumn="1" w:lastColumn="0" w:noHBand="0" w:noVBand="1"/>
                      </w:tblPr>
                      <w:tblGrid>
                        <w:gridCol w:w="6371"/>
                        <w:gridCol w:w="1418"/>
                        <w:gridCol w:w="1559"/>
                      </w:tblGrid>
                      <w:tr w:rsidR="00402F58" w14:paraId="516F5E7B" w14:textId="77777777" w:rsidTr="00402F58">
                        <w:tc>
                          <w:tcPr>
                            <w:tcW w:w="9348" w:type="dxa"/>
                            <w:gridSpan w:val="3"/>
                            <w:shd w:val="clear" w:color="auto" w:fill="D9D9D9" w:themeFill="background1" w:themeFillShade="D9"/>
                          </w:tcPr>
                          <w:p w14:paraId="1D89FB03" w14:textId="093C669B" w:rsidR="00402F58" w:rsidRPr="00DB5849" w:rsidRDefault="00581950" w:rsidP="00581950">
                            <w:pPr>
                              <w:pStyle w:val="Ingenafstand"/>
                              <w:tabs>
                                <w:tab w:val="left" w:pos="364"/>
                              </w:tabs>
                              <w:spacing w:after="120"/>
                              <w:jc w:val="center"/>
                              <w:rPr>
                                <w:b/>
                                <w:bCs/>
                                <w:iCs/>
                                <w:lang w:val="en-GB"/>
                              </w:rPr>
                            </w:pPr>
                            <w:r>
                              <w:rPr>
                                <w:b/>
                                <w:bCs/>
                                <w:iCs/>
                                <w:lang w:val="en-GB"/>
                              </w:rPr>
                              <w:t xml:space="preserve">Dissemination </w:t>
                            </w:r>
                            <w:r w:rsidR="002B09AA">
                              <w:rPr>
                                <w:b/>
                                <w:bCs/>
                                <w:iCs/>
                                <w:lang w:val="en-GB"/>
                              </w:rPr>
                              <w:t xml:space="preserve">at </w:t>
                            </w:r>
                            <w:r>
                              <w:rPr>
                                <w:b/>
                                <w:bCs/>
                                <w:iCs/>
                                <w:lang w:val="en-GB"/>
                              </w:rPr>
                              <w:t xml:space="preserve">the </w:t>
                            </w:r>
                            <w:r w:rsidR="00E8287D">
                              <w:rPr>
                                <w:b/>
                                <w:bCs/>
                                <w:iCs/>
                                <w:lang w:val="en-GB"/>
                              </w:rPr>
                              <w:t>company</w:t>
                            </w:r>
                          </w:p>
                        </w:tc>
                      </w:tr>
                      <w:tr w:rsidR="005A3229" w14:paraId="4CFB0F1F" w14:textId="77777777" w:rsidTr="00F439ED">
                        <w:tc>
                          <w:tcPr>
                            <w:tcW w:w="6371" w:type="dxa"/>
                          </w:tcPr>
                          <w:p w14:paraId="7CDC85A2" w14:textId="142FE0B2" w:rsidR="005A3229" w:rsidRPr="00DB5849" w:rsidRDefault="005A3229" w:rsidP="00DB5849">
                            <w:pPr>
                              <w:pStyle w:val="Ingenafstand"/>
                              <w:tabs>
                                <w:tab w:val="left" w:pos="364"/>
                              </w:tabs>
                              <w:spacing w:after="120"/>
                              <w:rPr>
                                <w:b/>
                                <w:bCs/>
                                <w:iCs/>
                                <w:lang w:val="en-GB"/>
                              </w:rPr>
                            </w:pPr>
                            <w:r w:rsidRPr="00DB5849">
                              <w:rPr>
                                <w:b/>
                                <w:bCs/>
                                <w:iCs/>
                                <w:lang w:val="en-GB"/>
                              </w:rPr>
                              <w:t>Dissemination type</w:t>
                            </w:r>
                          </w:p>
                        </w:tc>
                        <w:tc>
                          <w:tcPr>
                            <w:tcW w:w="1418" w:type="dxa"/>
                          </w:tcPr>
                          <w:p w14:paraId="32FF8EFD" w14:textId="2E5BAD07" w:rsidR="005A3229" w:rsidRPr="00DB5849" w:rsidRDefault="005A3229" w:rsidP="00DB5849">
                            <w:pPr>
                              <w:pStyle w:val="Ingenafstand"/>
                              <w:tabs>
                                <w:tab w:val="left" w:pos="364"/>
                              </w:tabs>
                              <w:spacing w:after="120"/>
                              <w:rPr>
                                <w:b/>
                                <w:bCs/>
                                <w:iCs/>
                                <w:lang w:val="en-GB"/>
                              </w:rPr>
                            </w:pPr>
                            <w:r w:rsidRPr="00DB5849">
                              <w:rPr>
                                <w:b/>
                                <w:bCs/>
                                <w:iCs/>
                                <w:lang w:val="en-GB"/>
                              </w:rPr>
                              <w:t>When</w:t>
                            </w:r>
                          </w:p>
                        </w:tc>
                        <w:tc>
                          <w:tcPr>
                            <w:tcW w:w="1559" w:type="dxa"/>
                          </w:tcPr>
                          <w:p w14:paraId="111D528F" w14:textId="4DE1CABA" w:rsidR="005A3229" w:rsidRPr="00DB5849" w:rsidRDefault="003E2671" w:rsidP="00DB5849">
                            <w:pPr>
                              <w:pStyle w:val="Ingenafstand"/>
                              <w:tabs>
                                <w:tab w:val="left" w:pos="364"/>
                              </w:tabs>
                              <w:spacing w:after="120"/>
                              <w:rPr>
                                <w:b/>
                                <w:bCs/>
                                <w:iCs/>
                                <w:lang w:val="en-GB"/>
                              </w:rPr>
                            </w:pPr>
                            <w:r w:rsidRPr="00DB5849">
                              <w:rPr>
                                <w:b/>
                                <w:bCs/>
                                <w:iCs/>
                                <w:lang w:val="en-GB"/>
                              </w:rPr>
                              <w:t>Time in hours</w:t>
                            </w:r>
                          </w:p>
                        </w:tc>
                      </w:tr>
                      <w:tr w:rsidR="005A3229" w14:paraId="4A29F18A" w14:textId="77777777" w:rsidTr="00F439ED">
                        <w:tc>
                          <w:tcPr>
                            <w:tcW w:w="6371" w:type="dxa"/>
                          </w:tcPr>
                          <w:p w14:paraId="567FE8E2" w14:textId="6A68797E" w:rsidR="005A3229" w:rsidRDefault="008E52DF" w:rsidP="00DB5849">
                            <w:pPr>
                              <w:pStyle w:val="Ingenafstand"/>
                              <w:tabs>
                                <w:tab w:val="left" w:pos="364"/>
                              </w:tabs>
                              <w:spacing w:after="120"/>
                              <w:rPr>
                                <w:iCs/>
                                <w:lang w:val="en-GB"/>
                              </w:rPr>
                            </w:pPr>
                            <w:r>
                              <w:rPr>
                                <w:iCs/>
                                <w:lang w:val="en-GB"/>
                              </w:rPr>
                              <w:t>Report on implementation of results in the Danish</w:t>
                            </w:r>
                            <w:r w:rsidR="00512356">
                              <w:rPr>
                                <w:iCs/>
                                <w:lang w:val="en-GB"/>
                              </w:rPr>
                              <w:t xml:space="preserve"> Heart Foundation </w:t>
                            </w:r>
                          </w:p>
                        </w:tc>
                        <w:tc>
                          <w:tcPr>
                            <w:tcW w:w="1418" w:type="dxa"/>
                          </w:tcPr>
                          <w:p w14:paraId="04161107" w14:textId="78B8F03C" w:rsidR="005A3229" w:rsidRDefault="009A5AE4" w:rsidP="00DB5849">
                            <w:pPr>
                              <w:pStyle w:val="Ingenafstand"/>
                              <w:tabs>
                                <w:tab w:val="left" w:pos="364"/>
                              </w:tabs>
                              <w:spacing w:after="120"/>
                              <w:rPr>
                                <w:iCs/>
                                <w:lang w:val="en-GB"/>
                              </w:rPr>
                            </w:pPr>
                            <w:r>
                              <w:rPr>
                                <w:iCs/>
                                <w:lang w:val="en-GB"/>
                              </w:rPr>
                              <w:t>Spring 2024</w:t>
                            </w:r>
                          </w:p>
                        </w:tc>
                        <w:tc>
                          <w:tcPr>
                            <w:tcW w:w="1559" w:type="dxa"/>
                          </w:tcPr>
                          <w:p w14:paraId="5D97F4BC" w14:textId="33F7F218" w:rsidR="005A3229" w:rsidRDefault="00DD2F81" w:rsidP="00DB5849">
                            <w:pPr>
                              <w:pStyle w:val="Ingenafstand"/>
                              <w:tabs>
                                <w:tab w:val="left" w:pos="364"/>
                              </w:tabs>
                              <w:spacing w:after="120"/>
                              <w:rPr>
                                <w:iCs/>
                                <w:lang w:val="en-GB"/>
                              </w:rPr>
                            </w:pPr>
                            <w:r>
                              <w:rPr>
                                <w:iCs/>
                                <w:lang w:val="en-GB"/>
                              </w:rPr>
                              <w:t>1</w:t>
                            </w:r>
                            <w:r w:rsidR="008536BE">
                              <w:rPr>
                                <w:iCs/>
                                <w:lang w:val="en-GB"/>
                              </w:rPr>
                              <w:t>20</w:t>
                            </w:r>
                          </w:p>
                        </w:tc>
                      </w:tr>
                      <w:tr w:rsidR="005A3229" w14:paraId="6C5C9CC4" w14:textId="77777777" w:rsidTr="00F439ED">
                        <w:tc>
                          <w:tcPr>
                            <w:tcW w:w="6371" w:type="dxa"/>
                          </w:tcPr>
                          <w:p w14:paraId="46240995" w14:textId="0CD75F72" w:rsidR="005A3229" w:rsidRDefault="0048534F" w:rsidP="00DB5849">
                            <w:pPr>
                              <w:pStyle w:val="Ingenafstand"/>
                              <w:tabs>
                                <w:tab w:val="left" w:pos="364"/>
                              </w:tabs>
                              <w:spacing w:after="120"/>
                              <w:rPr>
                                <w:iCs/>
                                <w:lang w:val="en-GB"/>
                              </w:rPr>
                            </w:pPr>
                            <w:r>
                              <w:rPr>
                                <w:iCs/>
                                <w:lang w:val="en-GB"/>
                              </w:rPr>
                              <w:t xml:space="preserve">Semi-annual newsletter published on </w:t>
                            </w:r>
                            <w:r w:rsidR="000E5A9C">
                              <w:rPr>
                                <w:iCs/>
                                <w:lang w:val="en-GB"/>
                              </w:rPr>
                              <w:t xml:space="preserve">the public website, internal </w:t>
                            </w:r>
                            <w:proofErr w:type="gramStart"/>
                            <w:r w:rsidR="000E5A9C">
                              <w:rPr>
                                <w:iCs/>
                                <w:lang w:val="en-GB"/>
                              </w:rPr>
                              <w:t>website</w:t>
                            </w:r>
                            <w:proofErr w:type="gramEnd"/>
                            <w:r w:rsidR="000E5A9C">
                              <w:rPr>
                                <w:iCs/>
                                <w:lang w:val="en-GB"/>
                              </w:rPr>
                              <w:t xml:space="preserve"> and the members’ magazine </w:t>
                            </w:r>
                            <w:proofErr w:type="spellStart"/>
                            <w:r w:rsidR="000E5A9C">
                              <w:rPr>
                                <w:iCs/>
                                <w:lang w:val="en-GB"/>
                              </w:rPr>
                              <w:t>Hjertenyt</w:t>
                            </w:r>
                            <w:proofErr w:type="spellEnd"/>
                          </w:p>
                        </w:tc>
                        <w:tc>
                          <w:tcPr>
                            <w:tcW w:w="1418" w:type="dxa"/>
                          </w:tcPr>
                          <w:p w14:paraId="6F9079C9" w14:textId="66214AB6" w:rsidR="005A3229" w:rsidRDefault="000E5A9C" w:rsidP="00DB5849">
                            <w:pPr>
                              <w:pStyle w:val="Ingenafstand"/>
                              <w:tabs>
                                <w:tab w:val="left" w:pos="364"/>
                              </w:tabs>
                              <w:spacing w:after="120"/>
                              <w:rPr>
                                <w:iCs/>
                                <w:lang w:val="en-GB"/>
                              </w:rPr>
                            </w:pPr>
                            <w:r>
                              <w:rPr>
                                <w:iCs/>
                                <w:lang w:val="en-GB"/>
                              </w:rPr>
                              <w:t xml:space="preserve">Start </w:t>
                            </w:r>
                            <w:r w:rsidR="00433330">
                              <w:rPr>
                                <w:iCs/>
                                <w:lang w:val="en-GB"/>
                              </w:rPr>
                              <w:t>f</w:t>
                            </w:r>
                            <w:r w:rsidR="00F439ED">
                              <w:rPr>
                                <w:iCs/>
                                <w:lang w:val="en-GB"/>
                              </w:rPr>
                              <w:t>all 2021</w:t>
                            </w:r>
                          </w:p>
                        </w:tc>
                        <w:tc>
                          <w:tcPr>
                            <w:tcW w:w="1559" w:type="dxa"/>
                          </w:tcPr>
                          <w:p w14:paraId="149CFA00" w14:textId="22B19E78" w:rsidR="005A3229" w:rsidRDefault="008536BE" w:rsidP="00DB5849">
                            <w:pPr>
                              <w:pStyle w:val="Ingenafstand"/>
                              <w:tabs>
                                <w:tab w:val="left" w:pos="364"/>
                              </w:tabs>
                              <w:spacing w:after="120"/>
                              <w:rPr>
                                <w:iCs/>
                                <w:lang w:val="en-GB"/>
                              </w:rPr>
                            </w:pPr>
                            <w:r>
                              <w:rPr>
                                <w:iCs/>
                                <w:lang w:val="en-GB"/>
                              </w:rPr>
                              <w:t>100</w:t>
                            </w:r>
                          </w:p>
                        </w:tc>
                      </w:tr>
                      <w:tr w:rsidR="000001E1" w14:paraId="2083125B" w14:textId="77777777" w:rsidTr="00F439ED">
                        <w:tc>
                          <w:tcPr>
                            <w:tcW w:w="6371" w:type="dxa"/>
                          </w:tcPr>
                          <w:p w14:paraId="37F6EBA3" w14:textId="4B4A6169" w:rsidR="000001E1" w:rsidRDefault="004A5B47" w:rsidP="000001E1">
                            <w:pPr>
                              <w:pStyle w:val="Ingenafstand"/>
                              <w:tabs>
                                <w:tab w:val="left" w:pos="364"/>
                              </w:tabs>
                              <w:spacing w:after="120"/>
                              <w:rPr>
                                <w:iCs/>
                                <w:lang w:val="en-GB"/>
                              </w:rPr>
                            </w:pPr>
                            <w:r>
                              <w:rPr>
                                <w:iCs/>
                                <w:lang w:val="en-GB"/>
                              </w:rPr>
                              <w:t>Other presentations at the Danish Heart Foundation</w:t>
                            </w:r>
                          </w:p>
                        </w:tc>
                        <w:tc>
                          <w:tcPr>
                            <w:tcW w:w="1418" w:type="dxa"/>
                          </w:tcPr>
                          <w:p w14:paraId="16BA9D5D" w14:textId="50ECB5C4" w:rsidR="000001E1" w:rsidRDefault="00EC2B57" w:rsidP="000001E1">
                            <w:pPr>
                              <w:pStyle w:val="Ingenafstand"/>
                              <w:tabs>
                                <w:tab w:val="left" w:pos="364"/>
                              </w:tabs>
                              <w:spacing w:after="120"/>
                              <w:rPr>
                                <w:iCs/>
                                <w:lang w:val="en-GB"/>
                              </w:rPr>
                            </w:pPr>
                            <w:r>
                              <w:rPr>
                                <w:iCs/>
                                <w:lang w:val="en-GB"/>
                              </w:rPr>
                              <w:t>Contin</w:t>
                            </w:r>
                            <w:r w:rsidR="00267380">
                              <w:rPr>
                                <w:iCs/>
                                <w:lang w:val="en-GB"/>
                              </w:rPr>
                              <w:t>u</w:t>
                            </w:r>
                            <w:r>
                              <w:rPr>
                                <w:iCs/>
                                <w:lang w:val="en-GB"/>
                              </w:rPr>
                              <w:t>ously</w:t>
                            </w:r>
                          </w:p>
                        </w:tc>
                        <w:tc>
                          <w:tcPr>
                            <w:tcW w:w="1559" w:type="dxa"/>
                          </w:tcPr>
                          <w:p w14:paraId="1033C7C3" w14:textId="7F8ABD7F" w:rsidR="000001E1" w:rsidRDefault="005D181E" w:rsidP="000001E1">
                            <w:pPr>
                              <w:pStyle w:val="Ingenafstand"/>
                              <w:tabs>
                                <w:tab w:val="left" w:pos="364"/>
                              </w:tabs>
                              <w:spacing w:after="120"/>
                              <w:rPr>
                                <w:iCs/>
                                <w:lang w:val="en-GB"/>
                              </w:rPr>
                            </w:pPr>
                            <w:r>
                              <w:rPr>
                                <w:iCs/>
                                <w:lang w:val="en-GB"/>
                              </w:rPr>
                              <w:t>50</w:t>
                            </w:r>
                          </w:p>
                        </w:tc>
                      </w:tr>
                      <w:tr w:rsidR="004A5B47" w14:paraId="17BE6AA9" w14:textId="77777777" w:rsidTr="004A5B47">
                        <w:tc>
                          <w:tcPr>
                            <w:tcW w:w="9348" w:type="dxa"/>
                            <w:gridSpan w:val="3"/>
                            <w:shd w:val="clear" w:color="auto" w:fill="D9D9D9" w:themeFill="background1" w:themeFillShade="D9"/>
                          </w:tcPr>
                          <w:p w14:paraId="351F95B1" w14:textId="0F6D9F76" w:rsidR="004A5B47" w:rsidRPr="004A5B47" w:rsidRDefault="004A5B47" w:rsidP="004A5B47">
                            <w:pPr>
                              <w:pStyle w:val="Ingenafstand"/>
                              <w:tabs>
                                <w:tab w:val="left" w:pos="364"/>
                              </w:tabs>
                              <w:spacing w:after="120"/>
                              <w:jc w:val="center"/>
                              <w:rPr>
                                <w:b/>
                                <w:bCs/>
                                <w:iCs/>
                                <w:lang w:val="en-GB"/>
                              </w:rPr>
                            </w:pPr>
                            <w:r>
                              <w:rPr>
                                <w:b/>
                                <w:bCs/>
                                <w:iCs/>
                                <w:lang w:val="en-GB"/>
                              </w:rPr>
                              <w:t xml:space="preserve">Dissemination at the </w:t>
                            </w:r>
                            <w:r w:rsidR="002B09AA">
                              <w:rPr>
                                <w:b/>
                                <w:bCs/>
                                <w:iCs/>
                                <w:lang w:val="en-GB"/>
                              </w:rPr>
                              <w:t>university</w:t>
                            </w:r>
                          </w:p>
                        </w:tc>
                      </w:tr>
                      <w:tr w:rsidR="002B09AA" w14:paraId="1A0CF3F4" w14:textId="77777777" w:rsidTr="00F439ED">
                        <w:tc>
                          <w:tcPr>
                            <w:tcW w:w="6371" w:type="dxa"/>
                          </w:tcPr>
                          <w:p w14:paraId="62A7F449" w14:textId="49E68404" w:rsidR="002B09AA" w:rsidRDefault="002B09AA" w:rsidP="002B09AA">
                            <w:pPr>
                              <w:pStyle w:val="Ingenafstand"/>
                              <w:tabs>
                                <w:tab w:val="left" w:pos="364"/>
                              </w:tabs>
                              <w:spacing w:after="120"/>
                              <w:rPr>
                                <w:iCs/>
                                <w:lang w:val="en-GB"/>
                              </w:rPr>
                            </w:pPr>
                            <w:r w:rsidRPr="00DB5849">
                              <w:rPr>
                                <w:b/>
                                <w:bCs/>
                                <w:iCs/>
                                <w:lang w:val="en-GB"/>
                              </w:rPr>
                              <w:t>Dissemination type</w:t>
                            </w:r>
                          </w:p>
                        </w:tc>
                        <w:tc>
                          <w:tcPr>
                            <w:tcW w:w="1418" w:type="dxa"/>
                          </w:tcPr>
                          <w:p w14:paraId="60538D4D" w14:textId="2B6363D9" w:rsidR="002B09AA" w:rsidRDefault="002B09AA" w:rsidP="002B09AA">
                            <w:pPr>
                              <w:pStyle w:val="Ingenafstand"/>
                              <w:tabs>
                                <w:tab w:val="left" w:pos="364"/>
                              </w:tabs>
                              <w:spacing w:after="120"/>
                              <w:rPr>
                                <w:iCs/>
                                <w:lang w:val="en-GB"/>
                              </w:rPr>
                            </w:pPr>
                            <w:r w:rsidRPr="00DB5849">
                              <w:rPr>
                                <w:b/>
                                <w:bCs/>
                                <w:iCs/>
                                <w:lang w:val="en-GB"/>
                              </w:rPr>
                              <w:t>When</w:t>
                            </w:r>
                          </w:p>
                        </w:tc>
                        <w:tc>
                          <w:tcPr>
                            <w:tcW w:w="1559" w:type="dxa"/>
                          </w:tcPr>
                          <w:p w14:paraId="0060BBB0" w14:textId="1EFA3FDF" w:rsidR="002B09AA" w:rsidRDefault="002B09AA" w:rsidP="002B09AA">
                            <w:pPr>
                              <w:pStyle w:val="Ingenafstand"/>
                              <w:tabs>
                                <w:tab w:val="left" w:pos="364"/>
                              </w:tabs>
                              <w:spacing w:after="120"/>
                              <w:rPr>
                                <w:iCs/>
                                <w:lang w:val="en-GB"/>
                              </w:rPr>
                            </w:pPr>
                            <w:r w:rsidRPr="00DB5849">
                              <w:rPr>
                                <w:b/>
                                <w:bCs/>
                                <w:iCs/>
                                <w:lang w:val="en-GB"/>
                              </w:rPr>
                              <w:t>Time in hours</w:t>
                            </w:r>
                          </w:p>
                        </w:tc>
                      </w:tr>
                      <w:tr w:rsidR="002B09AA" w14:paraId="1573B99D" w14:textId="77777777" w:rsidTr="00F439ED">
                        <w:tc>
                          <w:tcPr>
                            <w:tcW w:w="6371" w:type="dxa"/>
                          </w:tcPr>
                          <w:p w14:paraId="184C3402" w14:textId="6CC103F3" w:rsidR="002B09AA" w:rsidRDefault="002B09AA" w:rsidP="002B09AA">
                            <w:pPr>
                              <w:pStyle w:val="Ingenafstand"/>
                              <w:tabs>
                                <w:tab w:val="left" w:pos="364"/>
                              </w:tabs>
                              <w:spacing w:after="120"/>
                              <w:rPr>
                                <w:iCs/>
                                <w:lang w:val="en-GB"/>
                              </w:rPr>
                            </w:pPr>
                            <w:r>
                              <w:rPr>
                                <w:iCs/>
                                <w:lang w:val="en-GB"/>
                              </w:rPr>
                              <w:t>Presentation at webinars/conferences in Denmark and abroad</w:t>
                            </w:r>
                          </w:p>
                        </w:tc>
                        <w:tc>
                          <w:tcPr>
                            <w:tcW w:w="1418" w:type="dxa"/>
                          </w:tcPr>
                          <w:p w14:paraId="3E73E9BF" w14:textId="2405F061" w:rsidR="002B09AA" w:rsidRDefault="002B09AA" w:rsidP="002B09AA">
                            <w:pPr>
                              <w:pStyle w:val="Ingenafstand"/>
                              <w:tabs>
                                <w:tab w:val="left" w:pos="364"/>
                              </w:tabs>
                              <w:spacing w:after="120"/>
                              <w:rPr>
                                <w:iCs/>
                                <w:lang w:val="en-GB"/>
                              </w:rPr>
                            </w:pPr>
                            <w:r>
                              <w:rPr>
                                <w:iCs/>
                                <w:lang w:val="en-GB"/>
                              </w:rPr>
                              <w:t>Contin</w:t>
                            </w:r>
                            <w:r w:rsidR="00267380">
                              <w:rPr>
                                <w:iCs/>
                                <w:lang w:val="en-GB"/>
                              </w:rPr>
                              <w:t>u</w:t>
                            </w:r>
                            <w:r>
                              <w:rPr>
                                <w:iCs/>
                                <w:lang w:val="en-GB"/>
                              </w:rPr>
                              <w:t>ously</w:t>
                            </w:r>
                          </w:p>
                        </w:tc>
                        <w:tc>
                          <w:tcPr>
                            <w:tcW w:w="1559" w:type="dxa"/>
                          </w:tcPr>
                          <w:p w14:paraId="7FDB26FD" w14:textId="04F91414" w:rsidR="002B09AA" w:rsidRDefault="00805E58" w:rsidP="002B09AA">
                            <w:pPr>
                              <w:pStyle w:val="Ingenafstand"/>
                              <w:tabs>
                                <w:tab w:val="left" w:pos="364"/>
                              </w:tabs>
                              <w:spacing w:after="120"/>
                              <w:rPr>
                                <w:iCs/>
                                <w:lang w:val="en-GB"/>
                              </w:rPr>
                            </w:pPr>
                            <w:r>
                              <w:rPr>
                                <w:iCs/>
                                <w:lang w:val="en-GB"/>
                              </w:rPr>
                              <w:t>100</w:t>
                            </w:r>
                          </w:p>
                        </w:tc>
                      </w:tr>
                      <w:tr w:rsidR="002B09AA" w14:paraId="0641C52B" w14:textId="77777777" w:rsidTr="00F439ED">
                        <w:tc>
                          <w:tcPr>
                            <w:tcW w:w="6371" w:type="dxa"/>
                          </w:tcPr>
                          <w:p w14:paraId="2306A580" w14:textId="0FAB8D8F" w:rsidR="002B09AA" w:rsidRDefault="009A39CD" w:rsidP="002B09AA">
                            <w:pPr>
                              <w:pStyle w:val="Ingenafstand"/>
                              <w:tabs>
                                <w:tab w:val="left" w:pos="364"/>
                              </w:tabs>
                              <w:spacing w:after="120"/>
                              <w:rPr>
                                <w:iCs/>
                                <w:lang w:val="en-GB"/>
                              </w:rPr>
                            </w:pPr>
                            <w:r>
                              <w:rPr>
                                <w:iCs/>
                                <w:lang w:val="en-GB"/>
                              </w:rPr>
                              <w:t xml:space="preserve">Internal seminar/webinar series at </w:t>
                            </w:r>
                            <w:r w:rsidR="00EC35C3">
                              <w:rPr>
                                <w:iCs/>
                                <w:lang w:val="en-GB"/>
                              </w:rPr>
                              <w:t>section of biostatistics</w:t>
                            </w:r>
                          </w:p>
                        </w:tc>
                        <w:tc>
                          <w:tcPr>
                            <w:tcW w:w="1418" w:type="dxa"/>
                          </w:tcPr>
                          <w:p w14:paraId="5107D2FA" w14:textId="27404BA9" w:rsidR="002B09AA" w:rsidRDefault="00267380" w:rsidP="002B09AA">
                            <w:pPr>
                              <w:pStyle w:val="Ingenafstand"/>
                              <w:tabs>
                                <w:tab w:val="left" w:pos="364"/>
                              </w:tabs>
                              <w:spacing w:after="120"/>
                              <w:rPr>
                                <w:iCs/>
                                <w:lang w:val="en-GB"/>
                              </w:rPr>
                            </w:pPr>
                            <w:r>
                              <w:rPr>
                                <w:iCs/>
                                <w:lang w:val="en-GB"/>
                              </w:rPr>
                              <w:t>Continuously</w:t>
                            </w:r>
                          </w:p>
                        </w:tc>
                        <w:tc>
                          <w:tcPr>
                            <w:tcW w:w="1559" w:type="dxa"/>
                          </w:tcPr>
                          <w:p w14:paraId="3435927E" w14:textId="328B11D5" w:rsidR="002B09AA" w:rsidRDefault="009A39CD" w:rsidP="002B09AA">
                            <w:pPr>
                              <w:pStyle w:val="Ingenafstand"/>
                              <w:tabs>
                                <w:tab w:val="left" w:pos="364"/>
                              </w:tabs>
                              <w:spacing w:after="120"/>
                              <w:rPr>
                                <w:iCs/>
                                <w:lang w:val="en-GB"/>
                              </w:rPr>
                            </w:pPr>
                            <w:r>
                              <w:rPr>
                                <w:iCs/>
                                <w:lang w:val="en-GB"/>
                              </w:rPr>
                              <w:t>70</w:t>
                            </w:r>
                          </w:p>
                        </w:tc>
                      </w:tr>
                      <w:tr w:rsidR="002B09AA" w14:paraId="5E0D7D66" w14:textId="77777777" w:rsidTr="00F439ED">
                        <w:tc>
                          <w:tcPr>
                            <w:tcW w:w="6371" w:type="dxa"/>
                          </w:tcPr>
                          <w:p w14:paraId="04DE6CF6" w14:textId="57927C9A" w:rsidR="002B09AA" w:rsidRDefault="002B09AA" w:rsidP="002B09AA">
                            <w:pPr>
                              <w:pStyle w:val="Ingenafstand"/>
                              <w:tabs>
                                <w:tab w:val="left" w:pos="364"/>
                              </w:tabs>
                              <w:spacing w:after="120"/>
                              <w:rPr>
                                <w:iCs/>
                                <w:lang w:val="en-GB"/>
                              </w:rPr>
                            </w:pPr>
                            <w:r>
                              <w:rPr>
                                <w:iCs/>
                                <w:lang w:val="en-GB"/>
                              </w:rPr>
                              <w:t>Scientific articles</w:t>
                            </w:r>
                          </w:p>
                        </w:tc>
                        <w:tc>
                          <w:tcPr>
                            <w:tcW w:w="1418" w:type="dxa"/>
                          </w:tcPr>
                          <w:p w14:paraId="6406C559" w14:textId="61AB2DC9" w:rsidR="002B09AA" w:rsidRDefault="002B09AA" w:rsidP="002B09AA">
                            <w:pPr>
                              <w:pStyle w:val="Ingenafstand"/>
                              <w:tabs>
                                <w:tab w:val="left" w:pos="364"/>
                              </w:tabs>
                              <w:spacing w:after="120"/>
                              <w:rPr>
                                <w:iCs/>
                                <w:lang w:val="en-GB"/>
                              </w:rPr>
                            </w:pPr>
                            <w:r>
                              <w:rPr>
                                <w:iCs/>
                                <w:lang w:val="en-GB"/>
                              </w:rPr>
                              <w:t xml:space="preserve">Start </w:t>
                            </w:r>
                            <w:r w:rsidR="00AB75FE">
                              <w:rPr>
                                <w:iCs/>
                                <w:lang w:val="en-GB"/>
                              </w:rPr>
                              <w:t>s</w:t>
                            </w:r>
                            <w:r>
                              <w:rPr>
                                <w:iCs/>
                                <w:lang w:val="en-GB"/>
                              </w:rPr>
                              <w:t>pring 2022</w:t>
                            </w:r>
                          </w:p>
                        </w:tc>
                        <w:tc>
                          <w:tcPr>
                            <w:tcW w:w="1559" w:type="dxa"/>
                          </w:tcPr>
                          <w:p w14:paraId="72CDD912" w14:textId="0470AB7D" w:rsidR="002B09AA" w:rsidRDefault="002B09AA" w:rsidP="002B09AA">
                            <w:pPr>
                              <w:pStyle w:val="Ingenafstand"/>
                              <w:tabs>
                                <w:tab w:val="left" w:pos="364"/>
                              </w:tabs>
                              <w:spacing w:after="120"/>
                              <w:rPr>
                                <w:iCs/>
                                <w:lang w:val="en-GB"/>
                              </w:rPr>
                            </w:pPr>
                            <w:r>
                              <w:rPr>
                                <w:iCs/>
                                <w:lang w:val="en-GB"/>
                              </w:rPr>
                              <w:t>4</w:t>
                            </w:r>
                            <w:r w:rsidR="00805E58">
                              <w:rPr>
                                <w:iCs/>
                                <w:lang w:val="en-GB"/>
                              </w:rPr>
                              <w:t>00</w:t>
                            </w:r>
                          </w:p>
                        </w:tc>
                      </w:tr>
                      <w:tr w:rsidR="002B09AA" w14:paraId="0A37B349" w14:textId="77777777" w:rsidTr="00F439ED">
                        <w:tc>
                          <w:tcPr>
                            <w:tcW w:w="6371" w:type="dxa"/>
                          </w:tcPr>
                          <w:p w14:paraId="314D9245" w14:textId="69800031" w:rsidR="002B09AA" w:rsidRDefault="002B09AA" w:rsidP="002B09AA">
                            <w:pPr>
                              <w:pStyle w:val="Ingenafstand"/>
                              <w:tabs>
                                <w:tab w:val="left" w:pos="364"/>
                              </w:tabs>
                              <w:spacing w:after="120"/>
                              <w:rPr>
                                <w:iCs/>
                                <w:lang w:val="en-GB"/>
                              </w:rPr>
                            </w:pPr>
                            <w:r>
                              <w:rPr>
                                <w:iCs/>
                                <w:lang w:val="en-GB"/>
                              </w:rPr>
                              <w:t>PhD thesis</w:t>
                            </w:r>
                          </w:p>
                        </w:tc>
                        <w:tc>
                          <w:tcPr>
                            <w:tcW w:w="1418" w:type="dxa"/>
                          </w:tcPr>
                          <w:p w14:paraId="07F13C1C" w14:textId="77777777" w:rsidR="002B09AA" w:rsidRDefault="002B09AA" w:rsidP="002B09AA">
                            <w:pPr>
                              <w:pStyle w:val="Ingenafstand"/>
                              <w:tabs>
                                <w:tab w:val="left" w:pos="364"/>
                              </w:tabs>
                              <w:spacing w:after="120"/>
                              <w:rPr>
                                <w:iCs/>
                                <w:lang w:val="en-GB"/>
                              </w:rPr>
                            </w:pPr>
                          </w:p>
                        </w:tc>
                        <w:tc>
                          <w:tcPr>
                            <w:tcW w:w="1559" w:type="dxa"/>
                          </w:tcPr>
                          <w:p w14:paraId="4C9BA5E2" w14:textId="6E9458C0" w:rsidR="002B09AA" w:rsidRDefault="002B09AA" w:rsidP="002B09AA">
                            <w:pPr>
                              <w:pStyle w:val="Ingenafstand"/>
                              <w:tabs>
                                <w:tab w:val="left" w:pos="364"/>
                              </w:tabs>
                              <w:spacing w:after="120"/>
                              <w:rPr>
                                <w:iCs/>
                                <w:lang w:val="en-GB"/>
                              </w:rPr>
                            </w:pPr>
                            <w:r>
                              <w:rPr>
                                <w:iCs/>
                                <w:lang w:val="en-GB"/>
                              </w:rPr>
                              <w:t>-</w:t>
                            </w:r>
                          </w:p>
                        </w:tc>
                      </w:tr>
                      <w:tr w:rsidR="006D763C" w14:paraId="342190F9" w14:textId="77777777" w:rsidTr="00FB654E">
                        <w:tc>
                          <w:tcPr>
                            <w:tcW w:w="9348" w:type="dxa"/>
                            <w:gridSpan w:val="3"/>
                            <w:shd w:val="clear" w:color="auto" w:fill="D9D9D9" w:themeFill="background1" w:themeFillShade="D9"/>
                          </w:tcPr>
                          <w:p w14:paraId="21256F0A" w14:textId="1887B932" w:rsidR="006D763C" w:rsidRPr="00617F4C" w:rsidRDefault="006D763C" w:rsidP="006D763C">
                            <w:pPr>
                              <w:pStyle w:val="Ingenafstand"/>
                              <w:tabs>
                                <w:tab w:val="left" w:pos="364"/>
                              </w:tabs>
                              <w:spacing w:after="120"/>
                              <w:jc w:val="center"/>
                              <w:rPr>
                                <w:b/>
                                <w:bCs/>
                                <w:iCs/>
                                <w:lang w:val="en-GB"/>
                              </w:rPr>
                            </w:pPr>
                            <w:r w:rsidRPr="00617F4C">
                              <w:rPr>
                                <w:b/>
                                <w:bCs/>
                                <w:iCs/>
                                <w:lang w:val="en-GB"/>
                              </w:rPr>
                              <w:t>Total dissemination</w:t>
                            </w:r>
                            <w:r>
                              <w:rPr>
                                <w:b/>
                                <w:bCs/>
                                <w:iCs/>
                                <w:lang w:val="en-GB"/>
                              </w:rPr>
                              <w:t xml:space="preserve"> </w:t>
                            </w:r>
                            <w:r w:rsidRPr="00617F4C">
                              <w:rPr>
                                <w:b/>
                                <w:bCs/>
                                <w:iCs/>
                                <w:lang w:val="en-GB"/>
                              </w:rPr>
                              <w:t>840</w:t>
                            </w:r>
                            <w:r>
                              <w:rPr>
                                <w:b/>
                                <w:bCs/>
                                <w:iCs/>
                                <w:lang w:val="en-GB"/>
                              </w:rPr>
                              <w:t xml:space="preserve"> hours</w:t>
                            </w:r>
                          </w:p>
                        </w:tc>
                      </w:tr>
                    </w:tbl>
                    <w:p w14:paraId="76F5E97E" w14:textId="77777777" w:rsidR="00D27F53" w:rsidRPr="00E71085" w:rsidRDefault="00D27F53" w:rsidP="00EF22C0">
                      <w:pPr>
                        <w:pStyle w:val="Ingenafstand"/>
                        <w:tabs>
                          <w:tab w:val="left" w:pos="364"/>
                        </w:tabs>
                        <w:spacing w:after="120"/>
                        <w:rPr>
                          <w:iCs/>
                          <w:lang w:val="en-GB"/>
                        </w:rPr>
                      </w:pPr>
                    </w:p>
                    <w:p w14:paraId="530B7E35" w14:textId="77777777" w:rsidR="00D27F53" w:rsidRPr="00EF22C0" w:rsidRDefault="00D27F53" w:rsidP="00EF22C0">
                      <w:pPr>
                        <w:pStyle w:val="Ingenafstand"/>
                        <w:tabs>
                          <w:tab w:val="left" w:pos="364"/>
                        </w:tabs>
                        <w:spacing w:after="120"/>
                        <w:rPr>
                          <w:lang w:val="en-US"/>
                        </w:rPr>
                      </w:pPr>
                    </w:p>
                  </w:txbxContent>
                </v:textbox>
              </v:shape>
            </w:pict>
          </mc:Fallback>
        </mc:AlternateContent>
      </w:r>
      <w:r w:rsidR="007649C5" w:rsidRPr="001A3DEA">
        <w:rPr>
          <w:rFonts w:cs="Calibri"/>
          <w:b/>
          <w:color w:val="00A6AA"/>
          <w:sz w:val="28"/>
          <w:szCs w:val="28"/>
          <w:u w:val="single"/>
          <w:lang w:val="en-US"/>
        </w:rPr>
        <w:br w:type="page"/>
      </w:r>
    </w:p>
    <w:p w14:paraId="7AF5A5C5" w14:textId="77777777" w:rsidR="001B3850" w:rsidRPr="0026648E" w:rsidRDefault="000D1D20" w:rsidP="001B3850">
      <w:pPr>
        <w:pStyle w:val="Ingenafstand"/>
        <w:tabs>
          <w:tab w:val="left" w:pos="364"/>
        </w:tabs>
        <w:rPr>
          <w:b/>
          <w:color w:val="00A6AA"/>
          <w:lang w:val="en-US"/>
        </w:rPr>
      </w:pPr>
      <w:r>
        <w:rPr>
          <w:rFonts w:cs="Calibri"/>
          <w:b/>
          <w:color w:val="00A6AA"/>
          <w:sz w:val="28"/>
          <w:szCs w:val="28"/>
          <w:u w:val="single"/>
          <w:lang w:val="en-US"/>
        </w:rPr>
        <w:lastRenderedPageBreak/>
        <w:t>H</w:t>
      </w:r>
      <w:r w:rsidR="001B3850" w:rsidRPr="001A3DEA">
        <w:rPr>
          <w:rFonts w:cs="Calibri"/>
          <w:b/>
          <w:color w:val="00A6AA"/>
          <w:sz w:val="28"/>
          <w:szCs w:val="28"/>
          <w:u w:val="single"/>
          <w:lang w:val="en-US"/>
        </w:rPr>
        <w:t xml:space="preserve">. </w:t>
      </w:r>
      <w:r w:rsidR="001B3850" w:rsidRPr="001A3DEA">
        <w:rPr>
          <w:rFonts w:cs="Calibri"/>
          <w:b/>
          <w:color w:val="00A6AA"/>
          <w:sz w:val="28"/>
          <w:szCs w:val="28"/>
          <w:u w:val="single"/>
          <w:lang w:val="en-US"/>
        </w:rPr>
        <w:tab/>
      </w:r>
      <w:r w:rsidR="0026648E" w:rsidRPr="0026648E">
        <w:rPr>
          <w:rFonts w:cs="Calibri"/>
          <w:b/>
          <w:color w:val="00A6AA"/>
          <w:sz w:val="28"/>
          <w:szCs w:val="28"/>
          <w:u w:val="single"/>
          <w:lang w:val="en-US"/>
        </w:rPr>
        <w:t>Structure and time schedule</w:t>
      </w:r>
    </w:p>
    <w:p w14:paraId="3CE573B2" w14:textId="77777777" w:rsidR="0059483C" w:rsidRPr="0026648E" w:rsidRDefault="0059483C">
      <w:pPr>
        <w:suppressAutoHyphens w:val="0"/>
        <w:rPr>
          <w:rFonts w:ascii="Calibri" w:eastAsia="Calibri" w:hAnsi="Calibri" w:cs="Calibri"/>
          <w:b/>
          <w:color w:val="00A6AA"/>
          <w:sz w:val="28"/>
          <w:szCs w:val="28"/>
          <w:u w:val="single"/>
          <w:lang w:val="en-US"/>
        </w:rPr>
      </w:pPr>
      <w:r w:rsidRPr="002E6FE0">
        <w:rPr>
          <w:noProof/>
          <w:color w:val="595959"/>
          <w:lang w:eastAsia="da-DK"/>
        </w:rPr>
        <mc:AlternateContent>
          <mc:Choice Requires="wps">
            <w:drawing>
              <wp:anchor distT="0" distB="0" distL="114300" distR="114300" simplePos="0" relativeHeight="251658254" behindDoc="0" locked="0" layoutInCell="1" allowOverlap="1" wp14:anchorId="0371EBC5" wp14:editId="2A19DAB8">
                <wp:simplePos x="0" y="0"/>
                <wp:positionH relativeFrom="margin">
                  <wp:align>right</wp:align>
                </wp:positionH>
                <wp:positionV relativeFrom="paragraph">
                  <wp:posOffset>119380</wp:posOffset>
                </wp:positionV>
                <wp:extent cx="6134100" cy="8639175"/>
                <wp:effectExtent l="0" t="0" r="19050" b="28575"/>
                <wp:wrapNone/>
                <wp:docPr id="12"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8639175"/>
                        </a:xfrm>
                        <a:prstGeom prst="rect">
                          <a:avLst/>
                        </a:prstGeom>
                        <a:solidFill>
                          <a:srgbClr val="FFFFFF"/>
                        </a:solidFill>
                        <a:ln w="9525">
                          <a:solidFill>
                            <a:schemeClr val="bg1">
                              <a:lumMod val="75000"/>
                            </a:schemeClr>
                          </a:solidFill>
                          <a:miter lim="800000"/>
                          <a:headEnd/>
                          <a:tailEnd/>
                        </a:ln>
                      </wps:spPr>
                      <wps:txbx>
                        <w:txbxContent>
                          <w:p w14:paraId="539AC49E" w14:textId="736A5096" w:rsidR="00012F5B" w:rsidRDefault="00012F5B" w:rsidP="00012F5B">
                            <w:pPr>
                              <w:pStyle w:val="Ingenafstand"/>
                              <w:tabs>
                                <w:tab w:val="left" w:pos="364"/>
                              </w:tabs>
                              <w:spacing w:before="120"/>
                              <w:rPr>
                                <w:lang w:val="en-GB"/>
                              </w:rPr>
                            </w:pPr>
                            <w:r>
                              <w:rPr>
                                <w:lang w:val="en-GB"/>
                              </w:rPr>
                              <w:t>During the project, it is expected that the PhD student on average is at the company 2-3 days a week and at the university 2-3 days a week.</w:t>
                            </w:r>
                            <w:r w:rsidR="00952708">
                              <w:rPr>
                                <w:lang w:val="en-GB"/>
                              </w:rPr>
                              <w:t xml:space="preserve"> </w:t>
                            </w:r>
                            <w:r w:rsidR="0026427D">
                              <w:rPr>
                                <w:lang w:val="en-GB"/>
                              </w:rPr>
                              <w:t xml:space="preserve">A newsletter </w:t>
                            </w:r>
                            <w:r w:rsidR="00D76CC2">
                              <w:rPr>
                                <w:lang w:val="en-GB"/>
                              </w:rPr>
                              <w:t xml:space="preserve">on preliminary research results </w:t>
                            </w:r>
                            <w:r w:rsidR="0026427D">
                              <w:rPr>
                                <w:lang w:val="en-GB"/>
                              </w:rPr>
                              <w:t xml:space="preserve">on the website and in </w:t>
                            </w:r>
                            <w:proofErr w:type="spellStart"/>
                            <w:r w:rsidR="0026427D">
                              <w:rPr>
                                <w:lang w:val="en-GB"/>
                              </w:rPr>
                              <w:t>Hjertenyt</w:t>
                            </w:r>
                            <w:proofErr w:type="spellEnd"/>
                            <w:r w:rsidR="0026427D">
                              <w:rPr>
                                <w:lang w:val="en-GB"/>
                              </w:rPr>
                              <w:t xml:space="preserve"> </w:t>
                            </w:r>
                            <w:r w:rsidR="00D76CC2">
                              <w:rPr>
                                <w:lang w:val="en-GB"/>
                              </w:rPr>
                              <w:t>is a milestone</w:t>
                            </w:r>
                            <w:r w:rsidR="0056520E">
                              <w:rPr>
                                <w:lang w:val="en-GB"/>
                              </w:rPr>
                              <w:t xml:space="preserve"> for each </w:t>
                            </w:r>
                            <w:r w:rsidR="002E0C15">
                              <w:rPr>
                                <w:lang w:val="en-GB"/>
                              </w:rPr>
                              <w:t xml:space="preserve">semester during the entire project period. </w:t>
                            </w:r>
                            <w:r w:rsidR="00D76CC2">
                              <w:rPr>
                                <w:lang w:val="en-GB"/>
                              </w:rPr>
                              <w:t xml:space="preserve"> </w:t>
                            </w:r>
                          </w:p>
                          <w:tbl>
                            <w:tblPr>
                              <w:tblW w:w="9498" w:type="dxa"/>
                              <w:tblInd w:w="-5" w:type="dxa"/>
                              <w:tblLayout w:type="fixed"/>
                              <w:tblLook w:val="0000" w:firstRow="0" w:lastRow="0" w:firstColumn="0" w:lastColumn="0" w:noHBand="0" w:noVBand="0"/>
                            </w:tblPr>
                            <w:tblGrid>
                              <w:gridCol w:w="709"/>
                              <w:gridCol w:w="4536"/>
                              <w:gridCol w:w="4253"/>
                            </w:tblGrid>
                            <w:tr w:rsidR="00F17B82" w14:paraId="129B3C45" w14:textId="77777777" w:rsidTr="00BB77EB">
                              <w:trPr>
                                <w:trHeight w:val="194"/>
                              </w:trPr>
                              <w:tc>
                                <w:tcPr>
                                  <w:tcW w:w="709" w:type="dxa"/>
                                  <w:tcBorders>
                                    <w:top w:val="single" w:sz="4" w:space="0" w:color="000000"/>
                                    <w:left w:val="single" w:sz="4" w:space="0" w:color="000000"/>
                                    <w:bottom w:val="single" w:sz="4" w:space="0" w:color="000000"/>
                                  </w:tcBorders>
                                  <w:shd w:val="clear" w:color="auto" w:fill="auto"/>
                                </w:tcPr>
                                <w:p w14:paraId="61462503" w14:textId="77777777" w:rsidR="00F17B82" w:rsidRDefault="00F17B82" w:rsidP="00F17B82">
                                  <w:pPr>
                                    <w:pStyle w:val="Ingenafstand"/>
                                    <w:tabs>
                                      <w:tab w:val="left" w:pos="364"/>
                                    </w:tabs>
                                    <w:snapToGrid w:val="0"/>
                                    <w:spacing w:before="120"/>
                                    <w:rPr>
                                      <w:lang w:val="en-GB"/>
                                    </w:rPr>
                                  </w:pPr>
                                </w:p>
                              </w:tc>
                              <w:tc>
                                <w:tcPr>
                                  <w:tcW w:w="4536" w:type="dxa"/>
                                  <w:tcBorders>
                                    <w:top w:val="single" w:sz="4" w:space="0" w:color="000000"/>
                                    <w:left w:val="single" w:sz="4" w:space="0" w:color="000000"/>
                                    <w:bottom w:val="single" w:sz="4" w:space="0" w:color="000000"/>
                                  </w:tcBorders>
                                  <w:shd w:val="clear" w:color="auto" w:fill="auto"/>
                                </w:tcPr>
                                <w:p w14:paraId="5B06D42E" w14:textId="77777777" w:rsidR="00F17B82" w:rsidRDefault="00F17B82" w:rsidP="00F17B82">
                                  <w:pPr>
                                    <w:pStyle w:val="Ingenafstand"/>
                                    <w:tabs>
                                      <w:tab w:val="left" w:pos="364"/>
                                    </w:tabs>
                                    <w:spacing w:before="120"/>
                                  </w:pPr>
                                  <w:r>
                                    <w:rPr>
                                      <w:lang w:val="en-GB"/>
                                    </w:rPr>
                                    <w:t>Spring</w:t>
                                  </w:r>
                                </w:p>
                              </w:tc>
                              <w:tc>
                                <w:tcPr>
                                  <w:tcW w:w="4253" w:type="dxa"/>
                                  <w:tcBorders>
                                    <w:top w:val="single" w:sz="4" w:space="0" w:color="000000"/>
                                    <w:left w:val="single" w:sz="4" w:space="0" w:color="000000"/>
                                    <w:bottom w:val="single" w:sz="4" w:space="0" w:color="000000"/>
                                    <w:right w:val="single" w:sz="4" w:space="0" w:color="000000"/>
                                  </w:tcBorders>
                                  <w:shd w:val="clear" w:color="auto" w:fill="auto"/>
                                </w:tcPr>
                                <w:p w14:paraId="3006DEB9" w14:textId="77777777" w:rsidR="00F17B82" w:rsidRDefault="00F17B82" w:rsidP="00F17B82">
                                  <w:pPr>
                                    <w:pStyle w:val="Ingenafstand"/>
                                    <w:tabs>
                                      <w:tab w:val="left" w:pos="364"/>
                                    </w:tabs>
                                    <w:spacing w:before="120"/>
                                  </w:pPr>
                                  <w:r>
                                    <w:rPr>
                                      <w:lang w:val="en-GB"/>
                                    </w:rPr>
                                    <w:t>Fall</w:t>
                                  </w:r>
                                </w:p>
                              </w:tc>
                            </w:tr>
                            <w:tr w:rsidR="003D58C5" w:rsidRPr="00C16191" w14:paraId="54E89B15" w14:textId="77777777" w:rsidTr="00BB77EB">
                              <w:tc>
                                <w:tcPr>
                                  <w:tcW w:w="709" w:type="dxa"/>
                                  <w:tcBorders>
                                    <w:top w:val="single" w:sz="4" w:space="0" w:color="000000"/>
                                    <w:left w:val="single" w:sz="4" w:space="0" w:color="000000"/>
                                    <w:bottom w:val="single" w:sz="4" w:space="0" w:color="000000"/>
                                  </w:tcBorders>
                                  <w:shd w:val="clear" w:color="auto" w:fill="auto"/>
                                </w:tcPr>
                                <w:p w14:paraId="6863ED78" w14:textId="77777777" w:rsidR="00F17B82" w:rsidRDefault="00F17B82" w:rsidP="00F17B82">
                                  <w:pPr>
                                    <w:pStyle w:val="Ingenafstand"/>
                                    <w:tabs>
                                      <w:tab w:val="left" w:pos="364"/>
                                    </w:tabs>
                                    <w:spacing w:before="120"/>
                                  </w:pPr>
                                  <w:r>
                                    <w:rPr>
                                      <w:lang w:val="en-GB"/>
                                    </w:rPr>
                                    <w:t>2021</w:t>
                                  </w:r>
                                </w:p>
                              </w:tc>
                              <w:tc>
                                <w:tcPr>
                                  <w:tcW w:w="4536" w:type="dxa"/>
                                  <w:tcBorders>
                                    <w:top w:val="single" w:sz="4" w:space="0" w:color="000000"/>
                                    <w:left w:val="single" w:sz="4" w:space="0" w:color="000000"/>
                                    <w:bottom w:val="single" w:sz="4" w:space="0" w:color="000000"/>
                                  </w:tcBorders>
                                  <w:shd w:val="clear" w:color="auto" w:fill="D9D9D9" w:themeFill="background1" w:themeFillShade="D9"/>
                                </w:tcPr>
                                <w:p w14:paraId="5C99FC98" w14:textId="77777777" w:rsidR="00F17B82" w:rsidRDefault="00F17B82" w:rsidP="00F17B82">
                                  <w:pPr>
                                    <w:pStyle w:val="Ingenafstand"/>
                                    <w:tabs>
                                      <w:tab w:val="left" w:pos="364"/>
                                    </w:tabs>
                                    <w:rPr>
                                      <w:lang w:val="en-GB"/>
                                    </w:rPr>
                                  </w:pPr>
                                </w:p>
                              </w:tc>
                              <w:tc>
                                <w:tcPr>
                                  <w:tcW w:w="4253" w:type="dxa"/>
                                  <w:tcBorders>
                                    <w:top w:val="single" w:sz="4" w:space="0" w:color="000000"/>
                                    <w:left w:val="single" w:sz="4" w:space="0" w:color="000000"/>
                                    <w:bottom w:val="single" w:sz="4" w:space="0" w:color="000000"/>
                                    <w:right w:val="single" w:sz="4" w:space="0" w:color="000000"/>
                                  </w:tcBorders>
                                  <w:shd w:val="clear" w:color="auto" w:fill="auto"/>
                                </w:tcPr>
                                <w:p w14:paraId="400BE6E5" w14:textId="5A61B35B" w:rsidR="00A35452" w:rsidRPr="00A1521D" w:rsidRDefault="000D4DD6" w:rsidP="00D9366A">
                                  <w:pPr>
                                    <w:pStyle w:val="Ingenafstand"/>
                                    <w:rPr>
                                      <w:b/>
                                      <w:bCs/>
                                      <w:lang w:val="en-US"/>
                                    </w:rPr>
                                  </w:pPr>
                                  <w:r>
                                    <w:rPr>
                                      <w:b/>
                                      <w:bCs/>
                                      <w:lang w:val="en-US"/>
                                    </w:rPr>
                                    <w:t xml:space="preserve">Focus </w:t>
                                  </w:r>
                                </w:p>
                                <w:p w14:paraId="2985E25D" w14:textId="4B8B5F2B" w:rsidR="00F17B82" w:rsidRPr="00B82100" w:rsidRDefault="00BF3EA9" w:rsidP="0058405C">
                                  <w:pPr>
                                    <w:pStyle w:val="Ingenafstand"/>
                                    <w:numPr>
                                      <w:ilvl w:val="0"/>
                                      <w:numId w:val="19"/>
                                    </w:numPr>
                                    <w:tabs>
                                      <w:tab w:val="left" w:pos="364"/>
                                    </w:tabs>
                                    <w:rPr>
                                      <w:lang w:val="en-US"/>
                                    </w:rPr>
                                  </w:pPr>
                                  <w:r>
                                    <w:rPr>
                                      <w:lang w:val="en-GB"/>
                                    </w:rPr>
                                    <w:t xml:space="preserve">Recent developments </w:t>
                                  </w:r>
                                  <w:r w:rsidR="00B82100">
                                    <w:rPr>
                                      <w:lang w:val="en-GB"/>
                                    </w:rPr>
                                    <w:t>in machine learning methods for longitudinal data</w:t>
                                  </w:r>
                                  <w:r w:rsidR="00801F5C">
                                    <w:rPr>
                                      <w:lang w:val="en-GB"/>
                                    </w:rPr>
                                    <w:t>.</w:t>
                                  </w:r>
                                </w:p>
                                <w:p w14:paraId="70A33453" w14:textId="5FCD2478" w:rsidR="000F1DF0" w:rsidRPr="00990205" w:rsidRDefault="0052086E" w:rsidP="0058405C">
                                  <w:pPr>
                                    <w:pStyle w:val="Ingenafstand"/>
                                    <w:numPr>
                                      <w:ilvl w:val="0"/>
                                      <w:numId w:val="19"/>
                                    </w:numPr>
                                    <w:tabs>
                                      <w:tab w:val="left" w:pos="364"/>
                                    </w:tabs>
                                    <w:rPr>
                                      <w:lang w:val="en-US"/>
                                    </w:rPr>
                                  </w:pPr>
                                  <w:r>
                                    <w:rPr>
                                      <w:lang w:val="en-GB"/>
                                    </w:rPr>
                                    <w:t xml:space="preserve">Grouping and </w:t>
                                  </w:r>
                                  <w:r w:rsidR="008D38E2">
                                    <w:rPr>
                                      <w:lang w:val="en-GB"/>
                                    </w:rPr>
                                    <w:t>ranking</w:t>
                                  </w:r>
                                  <w:r w:rsidR="0091194B">
                                    <w:rPr>
                                      <w:lang w:val="en-GB"/>
                                    </w:rPr>
                                    <w:t xml:space="preserve"> grocery items according to heart disease. </w:t>
                                  </w:r>
                                </w:p>
                                <w:p w14:paraId="7237AADE" w14:textId="380C65C3" w:rsidR="001E730B" w:rsidRPr="00C84263" w:rsidRDefault="00056372" w:rsidP="006939B5">
                                  <w:pPr>
                                    <w:pStyle w:val="Ingenafstand"/>
                                    <w:numPr>
                                      <w:ilvl w:val="0"/>
                                      <w:numId w:val="19"/>
                                    </w:numPr>
                                    <w:tabs>
                                      <w:tab w:val="left" w:pos="364"/>
                                    </w:tabs>
                                    <w:rPr>
                                      <w:lang w:val="en-US"/>
                                    </w:rPr>
                                  </w:pPr>
                                  <w:r>
                                    <w:rPr>
                                      <w:lang w:val="en-GB"/>
                                    </w:rPr>
                                    <w:t xml:space="preserve">Grocery </w:t>
                                  </w:r>
                                  <w:r w:rsidR="006939B5">
                                    <w:rPr>
                                      <w:lang w:val="en-GB"/>
                                    </w:rPr>
                                    <w:t>s</w:t>
                                  </w:r>
                                  <w:r w:rsidR="006939B5" w:rsidRPr="00C84263">
                                    <w:rPr>
                                      <w:lang w:val="en-US"/>
                                    </w:rPr>
                                    <w:t xml:space="preserve">hopping </w:t>
                                  </w:r>
                                  <w:r w:rsidR="00F87B93">
                                    <w:rPr>
                                      <w:lang w:val="en-US"/>
                                    </w:rPr>
                                    <w:t xml:space="preserve">transaction </w:t>
                                  </w:r>
                                  <w:r w:rsidR="00990205" w:rsidRPr="006939B5">
                                    <w:rPr>
                                      <w:lang w:val="en-GB"/>
                                    </w:rPr>
                                    <w:t>d</w:t>
                                  </w:r>
                                  <w:r w:rsidR="001E730B" w:rsidRPr="006939B5">
                                    <w:rPr>
                                      <w:lang w:val="en-GB"/>
                                    </w:rPr>
                                    <w:t xml:space="preserve">ata preparation </w:t>
                                  </w:r>
                                  <w:r w:rsidR="00C363DD">
                                    <w:rPr>
                                      <w:lang w:val="en-GB"/>
                                    </w:rPr>
                                    <w:t xml:space="preserve">using learnings </w:t>
                                  </w:r>
                                  <w:r w:rsidR="002C19A3">
                                    <w:rPr>
                                      <w:lang w:val="en-GB"/>
                                    </w:rPr>
                                    <w:t>from course “Advanced Topics in Data Analysis”</w:t>
                                  </w:r>
                                  <w:r w:rsidR="0083702A">
                                    <w:rPr>
                                      <w:lang w:val="en-GB"/>
                                    </w:rPr>
                                    <w:t>.</w:t>
                                  </w:r>
                                </w:p>
                                <w:p w14:paraId="0FD2797A" w14:textId="574B7C99" w:rsidR="00F17B82" w:rsidRDefault="00F24DC0" w:rsidP="000E5322">
                                  <w:pPr>
                                    <w:pStyle w:val="Ingenafstand"/>
                                    <w:tabs>
                                      <w:tab w:val="left" w:pos="364"/>
                                    </w:tabs>
                                    <w:rPr>
                                      <w:b/>
                                      <w:bCs/>
                                      <w:lang w:val="en-GB"/>
                                    </w:rPr>
                                  </w:pPr>
                                  <w:r>
                                    <w:rPr>
                                      <w:b/>
                                      <w:bCs/>
                                      <w:lang w:val="en-GB"/>
                                    </w:rPr>
                                    <w:t>Milestones</w:t>
                                  </w:r>
                                </w:p>
                                <w:p w14:paraId="5E1A8221" w14:textId="3CCEC16C" w:rsidR="000F1DF0" w:rsidRDefault="007E431D" w:rsidP="0058405C">
                                  <w:pPr>
                                    <w:pStyle w:val="Ingenafstand"/>
                                    <w:numPr>
                                      <w:ilvl w:val="0"/>
                                      <w:numId w:val="19"/>
                                    </w:numPr>
                                    <w:tabs>
                                      <w:tab w:val="left" w:pos="364"/>
                                    </w:tabs>
                                    <w:rPr>
                                      <w:lang w:val="en-US"/>
                                    </w:rPr>
                                  </w:pPr>
                                  <w:r>
                                    <w:rPr>
                                      <w:lang w:val="en-US"/>
                                    </w:rPr>
                                    <w:t xml:space="preserve">Detailed project </w:t>
                                  </w:r>
                                  <w:r w:rsidR="005B0D17">
                                    <w:rPr>
                                      <w:lang w:val="en-US"/>
                                    </w:rPr>
                                    <w:t>plan</w:t>
                                  </w:r>
                                  <w:r w:rsidR="00801F5C">
                                    <w:rPr>
                                      <w:lang w:val="en-US"/>
                                    </w:rPr>
                                    <w:t>.</w:t>
                                  </w:r>
                                </w:p>
                                <w:p w14:paraId="6326E527" w14:textId="4EA8C6D3" w:rsidR="003E4748" w:rsidRDefault="003E4748" w:rsidP="0058405C">
                                  <w:pPr>
                                    <w:pStyle w:val="Ingenafstand"/>
                                    <w:numPr>
                                      <w:ilvl w:val="0"/>
                                      <w:numId w:val="19"/>
                                    </w:numPr>
                                    <w:tabs>
                                      <w:tab w:val="left" w:pos="364"/>
                                    </w:tabs>
                                    <w:rPr>
                                      <w:lang w:val="en-US"/>
                                    </w:rPr>
                                  </w:pPr>
                                  <w:r>
                                    <w:rPr>
                                      <w:lang w:val="en-US"/>
                                    </w:rPr>
                                    <w:t>Methodical knowledge on how to handle transaction data</w:t>
                                  </w:r>
                                  <w:r w:rsidR="0083702A">
                                    <w:rPr>
                                      <w:lang w:val="en-US"/>
                                    </w:rPr>
                                    <w:t>.</w:t>
                                  </w:r>
                                </w:p>
                                <w:p w14:paraId="7B0DA10E" w14:textId="5944D250" w:rsidR="000E5322" w:rsidRPr="000E34A2" w:rsidRDefault="00882E5A" w:rsidP="000E34A2">
                                  <w:pPr>
                                    <w:pStyle w:val="Ingenafstand"/>
                                    <w:numPr>
                                      <w:ilvl w:val="0"/>
                                      <w:numId w:val="19"/>
                                    </w:numPr>
                                    <w:tabs>
                                      <w:tab w:val="left" w:pos="364"/>
                                    </w:tabs>
                                    <w:rPr>
                                      <w:lang w:val="en-US"/>
                                    </w:rPr>
                                  </w:pPr>
                                  <w:r>
                                    <w:rPr>
                                      <w:lang w:val="en-US"/>
                                    </w:rPr>
                                    <w:t>Data ready for analysis</w:t>
                                  </w:r>
                                  <w:r w:rsidR="0083702A">
                                    <w:rPr>
                                      <w:lang w:val="en-US"/>
                                    </w:rPr>
                                    <w:t>.</w:t>
                                  </w:r>
                                </w:p>
                              </w:tc>
                            </w:tr>
                            <w:tr w:rsidR="00F17B82" w:rsidRPr="00125E0F" w14:paraId="7C2F82E7" w14:textId="77777777" w:rsidTr="00BB77EB">
                              <w:tc>
                                <w:tcPr>
                                  <w:tcW w:w="709" w:type="dxa"/>
                                  <w:tcBorders>
                                    <w:top w:val="single" w:sz="4" w:space="0" w:color="000000"/>
                                    <w:left w:val="single" w:sz="4" w:space="0" w:color="000000"/>
                                    <w:bottom w:val="single" w:sz="4" w:space="0" w:color="000000"/>
                                  </w:tcBorders>
                                  <w:shd w:val="clear" w:color="auto" w:fill="auto"/>
                                </w:tcPr>
                                <w:p w14:paraId="7A925E59" w14:textId="77777777" w:rsidR="00F17B82" w:rsidRDefault="00F17B82" w:rsidP="00205308">
                                  <w:pPr>
                                    <w:pStyle w:val="Ingenafstand"/>
                                    <w:tabs>
                                      <w:tab w:val="left" w:pos="364"/>
                                    </w:tabs>
                                  </w:pPr>
                                  <w:r>
                                    <w:rPr>
                                      <w:lang w:val="en-GB"/>
                                    </w:rPr>
                                    <w:t>2022</w:t>
                                  </w:r>
                                </w:p>
                              </w:tc>
                              <w:tc>
                                <w:tcPr>
                                  <w:tcW w:w="4536" w:type="dxa"/>
                                  <w:tcBorders>
                                    <w:top w:val="single" w:sz="4" w:space="0" w:color="000000"/>
                                    <w:left w:val="single" w:sz="4" w:space="0" w:color="000000"/>
                                    <w:bottom w:val="single" w:sz="4" w:space="0" w:color="000000"/>
                                  </w:tcBorders>
                                  <w:shd w:val="clear" w:color="auto" w:fill="auto"/>
                                </w:tcPr>
                                <w:p w14:paraId="3A7EDDA1" w14:textId="2C4AE45D" w:rsidR="00436054" w:rsidRPr="00A1521D" w:rsidRDefault="00436054" w:rsidP="00205308">
                                  <w:pPr>
                                    <w:pStyle w:val="Ingenafstand"/>
                                    <w:rPr>
                                      <w:b/>
                                      <w:bCs/>
                                      <w:lang w:val="en-US"/>
                                    </w:rPr>
                                  </w:pPr>
                                  <w:r>
                                    <w:rPr>
                                      <w:b/>
                                      <w:bCs/>
                                      <w:lang w:val="en-US"/>
                                    </w:rPr>
                                    <w:t>Focus</w:t>
                                  </w:r>
                                </w:p>
                                <w:p w14:paraId="5C3A87D9" w14:textId="42EF18F2" w:rsidR="00F17B82" w:rsidRPr="00436054" w:rsidRDefault="007B1181" w:rsidP="0058405C">
                                  <w:pPr>
                                    <w:pStyle w:val="Ingenafstand"/>
                                    <w:numPr>
                                      <w:ilvl w:val="0"/>
                                      <w:numId w:val="19"/>
                                    </w:numPr>
                                    <w:tabs>
                                      <w:tab w:val="left" w:pos="364"/>
                                    </w:tabs>
                                    <w:rPr>
                                      <w:lang w:val="en-US"/>
                                    </w:rPr>
                                  </w:pPr>
                                  <w:r>
                                    <w:rPr>
                                      <w:lang w:val="en-GB"/>
                                    </w:rPr>
                                    <w:t>Grocery shopping t</w:t>
                                  </w:r>
                                  <w:r w:rsidR="00E172EF">
                                    <w:rPr>
                                      <w:lang w:val="en-GB"/>
                                    </w:rPr>
                                    <w:t>ransaction d</w:t>
                                  </w:r>
                                  <w:r w:rsidR="00DB79B5">
                                    <w:rPr>
                                      <w:lang w:val="en-GB"/>
                                    </w:rPr>
                                    <w:t xml:space="preserve">ata </w:t>
                                  </w:r>
                                  <w:r>
                                    <w:rPr>
                                      <w:lang w:val="en-GB"/>
                                    </w:rPr>
                                    <w:t>analysis</w:t>
                                  </w:r>
                                  <w:r w:rsidR="00DB79B5">
                                    <w:rPr>
                                      <w:lang w:val="en-GB"/>
                                    </w:rPr>
                                    <w:t xml:space="preserve"> </w:t>
                                  </w:r>
                                  <w:r w:rsidR="00436054">
                                    <w:rPr>
                                      <w:lang w:val="en-GB"/>
                                    </w:rPr>
                                    <w:t>using national registries</w:t>
                                  </w:r>
                                  <w:r w:rsidR="006B7F76">
                                    <w:rPr>
                                      <w:lang w:val="en-GB"/>
                                    </w:rPr>
                                    <w:t xml:space="preserve">, </w:t>
                                  </w:r>
                                  <w:r w:rsidR="00436054">
                                    <w:rPr>
                                      <w:lang w:val="en-GB"/>
                                    </w:rPr>
                                    <w:t>developed methods</w:t>
                                  </w:r>
                                  <w:r w:rsidR="006B7F76">
                                    <w:rPr>
                                      <w:lang w:val="en-GB"/>
                                    </w:rPr>
                                    <w:t xml:space="preserve"> and learnings from course “</w:t>
                                  </w:r>
                                  <w:proofErr w:type="spellStart"/>
                                  <w:r w:rsidR="006B7F76">
                                    <w:rPr>
                                      <w:lang w:val="en-US"/>
                                    </w:rPr>
                                    <w:t>Analysing</w:t>
                                  </w:r>
                                  <w:proofErr w:type="spellEnd"/>
                                  <w:r w:rsidR="006B7F76">
                                    <w:rPr>
                                      <w:lang w:val="en-US"/>
                                    </w:rPr>
                                    <w:t xml:space="preserve"> continuous and </w:t>
                                  </w:r>
                                  <w:proofErr w:type="spellStart"/>
                                  <w:r w:rsidR="006B7F76">
                                    <w:rPr>
                                      <w:lang w:val="en-US"/>
                                    </w:rPr>
                                    <w:t>dichtomonous</w:t>
                                  </w:r>
                                  <w:proofErr w:type="spellEnd"/>
                                  <w:r w:rsidR="006B7F76">
                                    <w:rPr>
                                      <w:lang w:val="en-US"/>
                                    </w:rPr>
                                    <w:t xml:space="preserve"> data from observational studies</w:t>
                                  </w:r>
                                  <w:r w:rsidR="006B7F76">
                                    <w:rPr>
                                      <w:lang w:val="en-GB"/>
                                    </w:rPr>
                                    <w:t>”</w:t>
                                  </w:r>
                                  <w:r w:rsidR="0083702A">
                                    <w:rPr>
                                      <w:lang w:val="en-GB"/>
                                    </w:rPr>
                                    <w:t>.</w:t>
                                  </w:r>
                                </w:p>
                                <w:p w14:paraId="1076AEAD" w14:textId="2900A348" w:rsidR="00F17B82" w:rsidRPr="001548EC" w:rsidRDefault="008A3E2A" w:rsidP="001548EC">
                                  <w:pPr>
                                    <w:pStyle w:val="Ingenafstand"/>
                                    <w:numPr>
                                      <w:ilvl w:val="0"/>
                                      <w:numId w:val="19"/>
                                    </w:numPr>
                                    <w:tabs>
                                      <w:tab w:val="left" w:pos="364"/>
                                    </w:tabs>
                                    <w:rPr>
                                      <w:lang w:val="en-US"/>
                                    </w:rPr>
                                  </w:pPr>
                                  <w:r>
                                    <w:rPr>
                                      <w:lang w:val="en-US"/>
                                    </w:rPr>
                                    <w:t>Participation in International Co</w:t>
                                  </w:r>
                                  <w:r w:rsidR="009E0C79">
                                    <w:rPr>
                                      <w:lang w:val="en-US"/>
                                    </w:rPr>
                                    <w:t>nference on Epidemiology and Public Health</w:t>
                                  </w:r>
                                  <w:r w:rsidR="00676E8E">
                                    <w:rPr>
                                      <w:lang w:val="en-US"/>
                                    </w:rPr>
                                    <w:t xml:space="preserve"> (ICEPH)</w:t>
                                  </w:r>
                                  <w:r w:rsidR="0083702A">
                                    <w:rPr>
                                      <w:lang w:val="en-US"/>
                                    </w:rPr>
                                    <w:t>.</w:t>
                                  </w:r>
                                </w:p>
                                <w:p w14:paraId="3B80C78F" w14:textId="77777777" w:rsidR="00F24DC0" w:rsidRDefault="00F24DC0" w:rsidP="00F24DC0">
                                  <w:pPr>
                                    <w:pStyle w:val="Ingenafstand"/>
                                    <w:tabs>
                                      <w:tab w:val="left" w:pos="364"/>
                                    </w:tabs>
                                    <w:rPr>
                                      <w:b/>
                                      <w:bCs/>
                                      <w:lang w:val="en-GB"/>
                                    </w:rPr>
                                  </w:pPr>
                                  <w:r>
                                    <w:rPr>
                                      <w:b/>
                                      <w:bCs/>
                                      <w:lang w:val="en-GB"/>
                                    </w:rPr>
                                    <w:t>Milestones</w:t>
                                  </w:r>
                                </w:p>
                                <w:p w14:paraId="3006A1C0" w14:textId="204053C0" w:rsidR="004F0E47" w:rsidRPr="004F0E47" w:rsidRDefault="004F0E47" w:rsidP="0058405C">
                                  <w:pPr>
                                    <w:pStyle w:val="Ingenafstand"/>
                                    <w:numPr>
                                      <w:ilvl w:val="0"/>
                                      <w:numId w:val="17"/>
                                    </w:numPr>
                                    <w:tabs>
                                      <w:tab w:val="left" w:pos="364"/>
                                    </w:tabs>
                                    <w:rPr>
                                      <w:lang w:val="en-US"/>
                                    </w:rPr>
                                  </w:pPr>
                                  <w:r>
                                    <w:rPr>
                                      <w:lang w:val="en-US"/>
                                    </w:rPr>
                                    <w:t xml:space="preserve">Manuscript </w:t>
                                  </w:r>
                                  <w:r w:rsidR="00211AB5">
                                    <w:rPr>
                                      <w:lang w:val="en-US"/>
                                    </w:rPr>
                                    <w:t>for</w:t>
                                  </w:r>
                                  <w:r w:rsidR="00BB77EB">
                                    <w:rPr>
                                      <w:lang w:val="en-US"/>
                                    </w:rPr>
                                    <w:t xml:space="preserve"> </w:t>
                                  </w:r>
                                  <w:r>
                                    <w:rPr>
                                      <w:lang w:val="en-US"/>
                                    </w:rPr>
                                    <w:t xml:space="preserve">submission </w:t>
                                  </w:r>
                                  <w:r>
                                    <w:rPr>
                                      <w:lang w:val="en-GB"/>
                                    </w:rPr>
                                    <w:t>(se</w:t>
                                  </w:r>
                                  <w:r w:rsidR="007E4735">
                                    <w:rPr>
                                      <w:lang w:val="en-GB"/>
                                    </w:rPr>
                                    <w:t>ction E)</w:t>
                                  </w:r>
                                  <w:r w:rsidR="00211AB5">
                                    <w:rPr>
                                      <w:lang w:val="en-GB"/>
                                    </w:rPr>
                                    <w:t>.</w:t>
                                  </w:r>
                                </w:p>
                                <w:p w14:paraId="1146C2AC" w14:textId="7A7CF65D" w:rsidR="00220AB2" w:rsidRPr="00205308" w:rsidRDefault="00676E8E" w:rsidP="00E13806">
                                  <w:pPr>
                                    <w:pStyle w:val="Ingenafstand"/>
                                    <w:numPr>
                                      <w:ilvl w:val="0"/>
                                      <w:numId w:val="17"/>
                                    </w:numPr>
                                    <w:tabs>
                                      <w:tab w:val="left" w:pos="364"/>
                                    </w:tabs>
                                    <w:rPr>
                                      <w:lang w:val="en-US"/>
                                    </w:rPr>
                                  </w:pPr>
                                  <w:r>
                                    <w:rPr>
                                      <w:lang w:val="en-GB"/>
                                    </w:rPr>
                                    <w:t>Presentation of project at ICEPH</w:t>
                                  </w:r>
                                  <w:r w:rsidR="0083702A">
                                    <w:rPr>
                                      <w:lang w:val="en-GB"/>
                                    </w:rPr>
                                    <w:t>.</w:t>
                                  </w:r>
                                </w:p>
                              </w:tc>
                              <w:tc>
                                <w:tcPr>
                                  <w:tcW w:w="4253" w:type="dxa"/>
                                  <w:tcBorders>
                                    <w:top w:val="single" w:sz="4" w:space="0" w:color="000000"/>
                                    <w:left w:val="single" w:sz="4" w:space="0" w:color="000000"/>
                                    <w:bottom w:val="single" w:sz="4" w:space="0" w:color="000000"/>
                                    <w:right w:val="single" w:sz="4" w:space="0" w:color="000000"/>
                                  </w:tcBorders>
                                  <w:shd w:val="clear" w:color="auto" w:fill="auto"/>
                                </w:tcPr>
                                <w:p w14:paraId="5932F685" w14:textId="5027989A" w:rsidR="00E277A0" w:rsidRPr="00A1521D" w:rsidRDefault="00E277A0" w:rsidP="00E277A0">
                                  <w:pPr>
                                    <w:pStyle w:val="Ingenafstand"/>
                                    <w:rPr>
                                      <w:b/>
                                      <w:bCs/>
                                      <w:lang w:val="en-US"/>
                                    </w:rPr>
                                  </w:pPr>
                                  <w:r>
                                    <w:rPr>
                                      <w:b/>
                                      <w:bCs/>
                                      <w:lang w:val="en-US"/>
                                    </w:rPr>
                                    <w:t xml:space="preserve">Focus </w:t>
                                  </w:r>
                                </w:p>
                                <w:p w14:paraId="3BEF5EC3" w14:textId="3C2E3B73" w:rsidR="00F17B82" w:rsidRPr="00E319EF" w:rsidRDefault="00F17B82" w:rsidP="0058405C">
                                  <w:pPr>
                                    <w:pStyle w:val="Ingenafstand"/>
                                    <w:numPr>
                                      <w:ilvl w:val="0"/>
                                      <w:numId w:val="19"/>
                                    </w:numPr>
                                    <w:tabs>
                                      <w:tab w:val="left" w:pos="364"/>
                                    </w:tabs>
                                    <w:rPr>
                                      <w:lang w:val="en-US"/>
                                    </w:rPr>
                                  </w:pPr>
                                  <w:r>
                                    <w:rPr>
                                      <w:lang w:val="en-GB"/>
                                    </w:rPr>
                                    <w:t>Statistical method development</w:t>
                                  </w:r>
                                  <w:r w:rsidR="006C73CC">
                                    <w:rPr>
                                      <w:lang w:val="en-GB"/>
                                    </w:rPr>
                                    <w:t xml:space="preserve"> using</w:t>
                                  </w:r>
                                  <w:r w:rsidR="00E319EF">
                                    <w:rPr>
                                      <w:lang w:val="en-GB"/>
                                    </w:rPr>
                                    <w:t xml:space="preserve"> health economic theory</w:t>
                                  </w:r>
                                  <w:r w:rsidR="0083702A">
                                    <w:rPr>
                                      <w:lang w:val="en-GB"/>
                                    </w:rPr>
                                    <w:t>.</w:t>
                                  </w:r>
                                </w:p>
                                <w:p w14:paraId="69132B57" w14:textId="6827C309" w:rsidR="00F17B82" w:rsidRPr="00B15D63" w:rsidRDefault="00572867" w:rsidP="0058405C">
                                  <w:pPr>
                                    <w:pStyle w:val="Ingenafstand"/>
                                    <w:numPr>
                                      <w:ilvl w:val="0"/>
                                      <w:numId w:val="19"/>
                                    </w:numPr>
                                    <w:tabs>
                                      <w:tab w:val="left" w:pos="364"/>
                                    </w:tabs>
                                    <w:rPr>
                                      <w:lang w:val="en-US"/>
                                    </w:rPr>
                                  </w:pPr>
                                  <w:r>
                                    <w:rPr>
                                      <w:lang w:val="en-GB"/>
                                    </w:rPr>
                                    <w:t>Transaction d</w:t>
                                  </w:r>
                                  <w:r w:rsidR="00ED26A7">
                                    <w:rPr>
                                      <w:lang w:val="en-GB"/>
                                    </w:rPr>
                                    <w:t>ata implementation</w:t>
                                  </w:r>
                                  <w:r w:rsidR="0083702A">
                                    <w:rPr>
                                      <w:lang w:val="en-GB"/>
                                    </w:rPr>
                                    <w:t>.</w:t>
                                  </w:r>
                                </w:p>
                                <w:p w14:paraId="421F9A7F" w14:textId="77777777" w:rsidR="00F24DC0" w:rsidRDefault="00F24DC0" w:rsidP="00F24DC0">
                                  <w:pPr>
                                    <w:pStyle w:val="Ingenafstand"/>
                                    <w:tabs>
                                      <w:tab w:val="left" w:pos="364"/>
                                    </w:tabs>
                                    <w:rPr>
                                      <w:b/>
                                      <w:bCs/>
                                      <w:lang w:val="en-GB"/>
                                    </w:rPr>
                                  </w:pPr>
                                  <w:r>
                                    <w:rPr>
                                      <w:b/>
                                      <w:bCs/>
                                      <w:lang w:val="en-GB"/>
                                    </w:rPr>
                                    <w:t>Milestones</w:t>
                                  </w:r>
                                </w:p>
                                <w:p w14:paraId="0109C324" w14:textId="7A28D052" w:rsidR="00251E96" w:rsidRPr="005941A1" w:rsidRDefault="00BC467D" w:rsidP="005941A1">
                                  <w:pPr>
                                    <w:pStyle w:val="Ingenafstand"/>
                                    <w:numPr>
                                      <w:ilvl w:val="0"/>
                                      <w:numId w:val="17"/>
                                    </w:numPr>
                                    <w:tabs>
                                      <w:tab w:val="left" w:pos="364"/>
                                    </w:tabs>
                                    <w:rPr>
                                      <w:lang w:val="en-US"/>
                                    </w:rPr>
                                  </w:pPr>
                                  <w:r>
                                    <w:rPr>
                                      <w:lang w:val="en-GB"/>
                                    </w:rPr>
                                    <w:t>New models</w:t>
                                  </w:r>
                                  <w:r w:rsidR="00A47F34">
                                    <w:rPr>
                                      <w:lang w:val="en-GB"/>
                                    </w:rPr>
                                    <w:t xml:space="preserve"> </w:t>
                                  </w:r>
                                  <w:r w:rsidR="00530A5F">
                                    <w:rPr>
                                      <w:lang w:val="en-GB"/>
                                    </w:rPr>
                                    <w:t xml:space="preserve">for </w:t>
                                  </w:r>
                                  <w:r w:rsidR="00ED26A7">
                                    <w:rPr>
                                      <w:lang w:val="en-GB"/>
                                    </w:rPr>
                                    <w:t xml:space="preserve">health economic </w:t>
                                  </w:r>
                                  <w:r w:rsidR="00A47F34">
                                    <w:rPr>
                                      <w:lang w:val="en-GB"/>
                                    </w:rPr>
                                    <w:t>CVD preventive interventions</w:t>
                                  </w:r>
                                  <w:r w:rsidR="0083702A">
                                    <w:rPr>
                                      <w:lang w:val="en-GB"/>
                                    </w:rPr>
                                    <w:t>.</w:t>
                                  </w:r>
                                  <w:r w:rsidR="006F0522">
                                    <w:rPr>
                                      <w:lang w:val="en-GB"/>
                                    </w:rPr>
                                    <w:t xml:space="preserve"> </w:t>
                                  </w:r>
                                </w:p>
                                <w:p w14:paraId="09A0E2F5" w14:textId="38FD9FCF" w:rsidR="00120A40" w:rsidRPr="00120A40" w:rsidRDefault="00840C17" w:rsidP="0002429D">
                                  <w:pPr>
                                    <w:pStyle w:val="Ingenafstand"/>
                                    <w:numPr>
                                      <w:ilvl w:val="0"/>
                                      <w:numId w:val="17"/>
                                    </w:numPr>
                                    <w:tabs>
                                      <w:tab w:val="left" w:pos="364"/>
                                    </w:tabs>
                                    <w:rPr>
                                      <w:lang w:val="en-US"/>
                                    </w:rPr>
                                  </w:pPr>
                                  <w:r>
                                    <w:rPr>
                                      <w:lang w:val="en-GB"/>
                                    </w:rPr>
                                    <w:t xml:space="preserve">Presentation and discussion with relevant stakeholders </w:t>
                                  </w:r>
                                  <w:r w:rsidR="00AE117E">
                                    <w:rPr>
                                      <w:lang w:val="en-GB"/>
                                    </w:rPr>
                                    <w:t xml:space="preserve">in the company </w:t>
                                  </w:r>
                                  <w:r>
                                    <w:rPr>
                                      <w:lang w:val="en-GB"/>
                                    </w:rPr>
                                    <w:t>on how to implement results</w:t>
                                  </w:r>
                                  <w:r w:rsidR="005941A1">
                                    <w:rPr>
                                      <w:lang w:val="en-GB"/>
                                    </w:rPr>
                                    <w:t xml:space="preserve"> on</w:t>
                                  </w:r>
                                  <w:r w:rsidR="00335F32">
                                    <w:rPr>
                                      <w:lang w:val="en-GB"/>
                                    </w:rPr>
                                    <w:t xml:space="preserve"> health economic CVD preventive interventions within diet.</w:t>
                                  </w:r>
                                  <w:r w:rsidR="005941A1">
                                    <w:rPr>
                                      <w:lang w:val="en-GB"/>
                                    </w:rPr>
                                    <w:t xml:space="preserve"> </w:t>
                                  </w:r>
                                </w:p>
                              </w:tc>
                            </w:tr>
                            <w:tr w:rsidR="001548EC" w:rsidRPr="00125E0F" w14:paraId="75DEF923" w14:textId="77777777" w:rsidTr="00BB77EB">
                              <w:trPr>
                                <w:trHeight w:val="3009"/>
                              </w:trPr>
                              <w:tc>
                                <w:tcPr>
                                  <w:tcW w:w="709" w:type="dxa"/>
                                  <w:tcBorders>
                                    <w:top w:val="single" w:sz="4" w:space="0" w:color="000000"/>
                                    <w:left w:val="single" w:sz="4" w:space="0" w:color="000000"/>
                                    <w:bottom w:val="single" w:sz="4" w:space="0" w:color="000000"/>
                                  </w:tcBorders>
                                  <w:shd w:val="clear" w:color="auto" w:fill="auto"/>
                                </w:tcPr>
                                <w:p w14:paraId="45BDD712" w14:textId="77777777" w:rsidR="00F17B82" w:rsidRDefault="00F17B82" w:rsidP="00BD64B6">
                                  <w:pPr>
                                    <w:pStyle w:val="Ingenafstand"/>
                                    <w:tabs>
                                      <w:tab w:val="left" w:pos="364"/>
                                    </w:tabs>
                                  </w:pPr>
                                  <w:r>
                                    <w:rPr>
                                      <w:lang w:val="en-GB"/>
                                    </w:rPr>
                                    <w:t>2023</w:t>
                                  </w:r>
                                </w:p>
                              </w:tc>
                              <w:tc>
                                <w:tcPr>
                                  <w:tcW w:w="4536" w:type="dxa"/>
                                  <w:tcBorders>
                                    <w:top w:val="single" w:sz="4" w:space="0" w:color="000000"/>
                                    <w:left w:val="single" w:sz="4" w:space="0" w:color="000000"/>
                                    <w:bottom w:val="single" w:sz="4" w:space="0" w:color="000000"/>
                                  </w:tcBorders>
                                  <w:shd w:val="clear" w:color="auto" w:fill="auto"/>
                                </w:tcPr>
                                <w:p w14:paraId="5D71DE43" w14:textId="1A163D77" w:rsidR="003D58C5" w:rsidRPr="00A1521D" w:rsidRDefault="003D58C5" w:rsidP="003D58C5">
                                  <w:pPr>
                                    <w:pStyle w:val="Ingenafstand"/>
                                    <w:rPr>
                                      <w:b/>
                                      <w:bCs/>
                                      <w:lang w:val="en-US"/>
                                    </w:rPr>
                                  </w:pPr>
                                  <w:r>
                                    <w:rPr>
                                      <w:b/>
                                      <w:bCs/>
                                      <w:lang w:val="en-US"/>
                                    </w:rPr>
                                    <w:t xml:space="preserve">Focus </w:t>
                                  </w:r>
                                </w:p>
                                <w:p w14:paraId="74689677" w14:textId="56070BBC" w:rsidR="003D58C5" w:rsidRPr="00D32277" w:rsidRDefault="008719CD" w:rsidP="0002429D">
                                  <w:pPr>
                                    <w:pStyle w:val="Ingenafstand"/>
                                    <w:numPr>
                                      <w:ilvl w:val="0"/>
                                      <w:numId w:val="18"/>
                                    </w:numPr>
                                    <w:tabs>
                                      <w:tab w:val="left" w:pos="364"/>
                                    </w:tabs>
                                    <w:rPr>
                                      <w:lang w:val="en-US"/>
                                    </w:rPr>
                                  </w:pPr>
                                  <w:r>
                                    <w:rPr>
                                      <w:lang w:val="en-US"/>
                                    </w:rPr>
                                    <w:t>Transaction d</w:t>
                                  </w:r>
                                  <w:proofErr w:type="spellStart"/>
                                  <w:r w:rsidR="003D58C5">
                                    <w:rPr>
                                      <w:lang w:val="en-GB"/>
                                    </w:rPr>
                                    <w:t>ata</w:t>
                                  </w:r>
                                  <w:proofErr w:type="spellEnd"/>
                                  <w:r w:rsidR="003D58C5">
                                    <w:rPr>
                                      <w:lang w:val="en-GB"/>
                                    </w:rPr>
                                    <w:t xml:space="preserve"> implementation</w:t>
                                  </w:r>
                                  <w:r w:rsidR="00142AAA">
                                    <w:rPr>
                                      <w:lang w:val="en-GB"/>
                                    </w:rPr>
                                    <w:t xml:space="preserve"> of health economic methods</w:t>
                                  </w:r>
                                  <w:r w:rsidR="003D58C5">
                                    <w:rPr>
                                      <w:lang w:val="en-GB"/>
                                    </w:rPr>
                                    <w:t xml:space="preserve"> using national registries</w:t>
                                  </w:r>
                                  <w:r w:rsidR="00327EA5">
                                    <w:rPr>
                                      <w:lang w:val="en-GB"/>
                                    </w:rPr>
                                    <w:t>.</w:t>
                                  </w:r>
                                </w:p>
                                <w:p w14:paraId="789EB2AB" w14:textId="7FE6414A" w:rsidR="00D32277" w:rsidRDefault="00D32277" w:rsidP="0002429D">
                                  <w:pPr>
                                    <w:pStyle w:val="Ingenafstand"/>
                                    <w:numPr>
                                      <w:ilvl w:val="0"/>
                                      <w:numId w:val="18"/>
                                    </w:numPr>
                                    <w:tabs>
                                      <w:tab w:val="left" w:pos="364"/>
                                    </w:tabs>
                                    <w:rPr>
                                      <w:lang w:val="en-US"/>
                                    </w:rPr>
                                  </w:pPr>
                                  <w:r>
                                    <w:rPr>
                                      <w:lang w:val="en-US"/>
                                    </w:rPr>
                                    <w:t>Methodical</w:t>
                                  </w:r>
                                  <w:r w:rsidR="00C005F1">
                                    <w:rPr>
                                      <w:lang w:val="en-US"/>
                                    </w:rPr>
                                    <w:t xml:space="preserve"> development</w:t>
                                  </w:r>
                                  <w:r w:rsidR="0031098D">
                                    <w:rPr>
                                      <w:lang w:val="en-US"/>
                                    </w:rPr>
                                    <w:t xml:space="preserve">: </w:t>
                                  </w:r>
                                  <w:r>
                                    <w:rPr>
                                      <w:lang w:val="en-US"/>
                                    </w:rPr>
                                    <w:t>how to handle</w:t>
                                  </w:r>
                                  <w:r w:rsidR="006853FC">
                                    <w:rPr>
                                      <w:lang w:val="en-US"/>
                                    </w:rPr>
                                    <w:t xml:space="preserve"> a time series of</w:t>
                                  </w:r>
                                  <w:r>
                                    <w:rPr>
                                      <w:lang w:val="en-US"/>
                                    </w:rPr>
                                    <w:t xml:space="preserve"> </w:t>
                                  </w:r>
                                  <w:r w:rsidR="0029306B">
                                    <w:rPr>
                                      <w:lang w:val="en-US"/>
                                    </w:rPr>
                                    <w:t>physical activity tracking data</w:t>
                                  </w:r>
                                  <w:r w:rsidR="00473089">
                                    <w:rPr>
                                      <w:lang w:val="en-US"/>
                                    </w:rPr>
                                    <w:t xml:space="preserve"> in a health economic framework</w:t>
                                  </w:r>
                                  <w:r w:rsidR="0029306B">
                                    <w:rPr>
                                      <w:lang w:val="en-US"/>
                                    </w:rPr>
                                    <w:t xml:space="preserve">. </w:t>
                                  </w:r>
                                </w:p>
                                <w:p w14:paraId="3F639F08" w14:textId="20C22613" w:rsidR="003A1B25" w:rsidRDefault="00CB2A44" w:rsidP="0002429D">
                                  <w:pPr>
                                    <w:pStyle w:val="Ingenafstand"/>
                                    <w:numPr>
                                      <w:ilvl w:val="0"/>
                                      <w:numId w:val="18"/>
                                    </w:numPr>
                                    <w:tabs>
                                      <w:tab w:val="left" w:pos="364"/>
                                    </w:tabs>
                                    <w:rPr>
                                      <w:lang w:val="en-US"/>
                                    </w:rPr>
                                  </w:pPr>
                                  <w:r>
                                    <w:rPr>
                                      <w:lang w:val="en-US"/>
                                    </w:rPr>
                                    <w:t>Study abroad (3 months).</w:t>
                                  </w:r>
                                </w:p>
                                <w:p w14:paraId="511A0032" w14:textId="77777777" w:rsidR="00F24DC0" w:rsidRDefault="00F24DC0" w:rsidP="00F24DC0">
                                  <w:pPr>
                                    <w:pStyle w:val="Ingenafstand"/>
                                    <w:tabs>
                                      <w:tab w:val="left" w:pos="364"/>
                                    </w:tabs>
                                    <w:rPr>
                                      <w:b/>
                                      <w:bCs/>
                                      <w:lang w:val="en-GB"/>
                                    </w:rPr>
                                  </w:pPr>
                                  <w:r>
                                    <w:rPr>
                                      <w:b/>
                                      <w:bCs/>
                                      <w:lang w:val="en-GB"/>
                                    </w:rPr>
                                    <w:t>Milestones</w:t>
                                  </w:r>
                                </w:p>
                                <w:p w14:paraId="5E1DF2DD" w14:textId="2828354E" w:rsidR="0002429D" w:rsidRPr="004F0E47" w:rsidRDefault="0002429D" w:rsidP="0002429D">
                                  <w:pPr>
                                    <w:pStyle w:val="Ingenafstand"/>
                                    <w:numPr>
                                      <w:ilvl w:val="0"/>
                                      <w:numId w:val="18"/>
                                    </w:numPr>
                                    <w:tabs>
                                      <w:tab w:val="left" w:pos="364"/>
                                    </w:tabs>
                                    <w:rPr>
                                      <w:lang w:val="en-US"/>
                                    </w:rPr>
                                  </w:pPr>
                                  <w:r>
                                    <w:rPr>
                                      <w:lang w:val="en-US"/>
                                    </w:rPr>
                                    <w:t xml:space="preserve">Manuscript for submission </w:t>
                                  </w:r>
                                  <w:r>
                                    <w:rPr>
                                      <w:lang w:val="en-GB"/>
                                    </w:rPr>
                                    <w:t>(section E)</w:t>
                                  </w:r>
                                  <w:r w:rsidR="00211AB5">
                                    <w:rPr>
                                      <w:lang w:val="en-GB"/>
                                    </w:rPr>
                                    <w:t>.</w:t>
                                  </w:r>
                                </w:p>
                                <w:p w14:paraId="44551404" w14:textId="794A8756" w:rsidR="00FC4436" w:rsidRPr="00FC4436" w:rsidRDefault="00E62B6A" w:rsidP="0002429D">
                                  <w:pPr>
                                    <w:pStyle w:val="Ingenafstand"/>
                                    <w:numPr>
                                      <w:ilvl w:val="0"/>
                                      <w:numId w:val="18"/>
                                    </w:numPr>
                                    <w:tabs>
                                      <w:tab w:val="left" w:pos="364"/>
                                    </w:tabs>
                                    <w:rPr>
                                      <w:lang w:val="en-US"/>
                                    </w:rPr>
                                  </w:pPr>
                                  <w:r>
                                    <w:rPr>
                                      <w:lang w:val="en-US"/>
                                    </w:rPr>
                                    <w:t xml:space="preserve">Methodical knowledge on </w:t>
                                  </w:r>
                                  <w:r w:rsidR="00BA6656">
                                    <w:rPr>
                                      <w:lang w:val="en-US"/>
                                    </w:rPr>
                                    <w:t>health economic approaches to</w:t>
                                  </w:r>
                                  <w:r>
                                    <w:rPr>
                                      <w:lang w:val="en-US"/>
                                    </w:rPr>
                                    <w:t xml:space="preserve"> handle </w:t>
                                  </w:r>
                                  <w:r w:rsidR="00DF009A">
                                    <w:rPr>
                                      <w:lang w:val="en-US"/>
                                    </w:rPr>
                                    <w:t>tracking data.</w:t>
                                  </w:r>
                                </w:p>
                              </w:tc>
                              <w:tc>
                                <w:tcPr>
                                  <w:tcW w:w="4253" w:type="dxa"/>
                                  <w:tcBorders>
                                    <w:top w:val="single" w:sz="4" w:space="0" w:color="000000"/>
                                    <w:left w:val="single" w:sz="4" w:space="0" w:color="000000"/>
                                    <w:bottom w:val="single" w:sz="4" w:space="0" w:color="000000"/>
                                    <w:right w:val="single" w:sz="4" w:space="0" w:color="000000"/>
                                  </w:tcBorders>
                                  <w:shd w:val="clear" w:color="auto" w:fill="auto"/>
                                </w:tcPr>
                                <w:p w14:paraId="117C2B35" w14:textId="67FF5223" w:rsidR="000E317A" w:rsidRPr="00A1521D" w:rsidRDefault="000E317A" w:rsidP="000E317A">
                                  <w:pPr>
                                    <w:pStyle w:val="Ingenafstand"/>
                                    <w:rPr>
                                      <w:b/>
                                      <w:bCs/>
                                      <w:lang w:val="en-US"/>
                                    </w:rPr>
                                  </w:pPr>
                                  <w:r>
                                    <w:rPr>
                                      <w:b/>
                                      <w:bCs/>
                                      <w:lang w:val="en-US"/>
                                    </w:rPr>
                                    <w:t xml:space="preserve">Focus  </w:t>
                                  </w:r>
                                </w:p>
                                <w:p w14:paraId="1DB08F5D" w14:textId="72C4DEDA" w:rsidR="000818B1" w:rsidRPr="00E13806" w:rsidRDefault="000818B1" w:rsidP="0002429D">
                                  <w:pPr>
                                    <w:pStyle w:val="Ingenafstand"/>
                                    <w:numPr>
                                      <w:ilvl w:val="0"/>
                                      <w:numId w:val="18"/>
                                    </w:numPr>
                                    <w:tabs>
                                      <w:tab w:val="left" w:pos="364"/>
                                    </w:tabs>
                                    <w:rPr>
                                      <w:lang w:val="en-US"/>
                                    </w:rPr>
                                  </w:pPr>
                                  <w:r>
                                    <w:rPr>
                                      <w:lang w:val="en-US"/>
                                    </w:rPr>
                                    <w:t>Tracking d</w:t>
                                  </w:r>
                                  <w:proofErr w:type="spellStart"/>
                                  <w:r>
                                    <w:rPr>
                                      <w:lang w:val="en-GB"/>
                                    </w:rPr>
                                    <w:t>ata</w:t>
                                  </w:r>
                                  <w:proofErr w:type="spellEnd"/>
                                  <w:r>
                                    <w:rPr>
                                      <w:lang w:val="en-GB"/>
                                    </w:rPr>
                                    <w:t xml:space="preserve"> implementation</w:t>
                                  </w:r>
                                  <w:r w:rsidR="00D51F25">
                                    <w:rPr>
                                      <w:lang w:val="en-GB"/>
                                    </w:rPr>
                                    <w:t>.</w:t>
                                  </w:r>
                                </w:p>
                                <w:p w14:paraId="570F3913" w14:textId="77777777" w:rsidR="00E13806" w:rsidRPr="00ED26A7" w:rsidRDefault="00E13806" w:rsidP="0002429D">
                                  <w:pPr>
                                    <w:pStyle w:val="Ingenafstand"/>
                                    <w:numPr>
                                      <w:ilvl w:val="0"/>
                                      <w:numId w:val="18"/>
                                    </w:numPr>
                                    <w:tabs>
                                      <w:tab w:val="left" w:pos="364"/>
                                    </w:tabs>
                                    <w:rPr>
                                      <w:lang w:val="en-US"/>
                                    </w:rPr>
                                  </w:pPr>
                                  <w:r>
                                    <w:rPr>
                                      <w:lang w:val="en-GB"/>
                                    </w:rPr>
                                    <w:t xml:space="preserve">Participation in conference </w:t>
                                  </w:r>
                                  <w:r>
                                    <w:rPr>
                                      <w:lang w:val="en-US"/>
                                    </w:rPr>
                                    <w:t xml:space="preserve">International Society for Clinical Biostatistics (ISCB). </w:t>
                                  </w:r>
                                </w:p>
                                <w:p w14:paraId="31267FD8" w14:textId="77777777" w:rsidR="00F24DC0" w:rsidRDefault="00F24DC0" w:rsidP="00F24DC0">
                                  <w:pPr>
                                    <w:pStyle w:val="Ingenafstand"/>
                                    <w:tabs>
                                      <w:tab w:val="left" w:pos="364"/>
                                    </w:tabs>
                                    <w:rPr>
                                      <w:b/>
                                      <w:bCs/>
                                      <w:lang w:val="en-GB"/>
                                    </w:rPr>
                                  </w:pPr>
                                  <w:r>
                                    <w:rPr>
                                      <w:b/>
                                      <w:bCs/>
                                      <w:lang w:val="en-GB"/>
                                    </w:rPr>
                                    <w:t>Milestones</w:t>
                                  </w:r>
                                </w:p>
                                <w:p w14:paraId="6C59A661" w14:textId="21C09E3C" w:rsidR="00827435" w:rsidRPr="00A47F34" w:rsidRDefault="00A53669" w:rsidP="0002429D">
                                  <w:pPr>
                                    <w:pStyle w:val="Ingenafstand"/>
                                    <w:numPr>
                                      <w:ilvl w:val="0"/>
                                      <w:numId w:val="18"/>
                                    </w:numPr>
                                    <w:tabs>
                                      <w:tab w:val="left" w:pos="364"/>
                                    </w:tabs>
                                    <w:rPr>
                                      <w:lang w:val="en-US"/>
                                    </w:rPr>
                                  </w:pPr>
                                  <w:r>
                                    <w:rPr>
                                      <w:lang w:val="en-GB"/>
                                    </w:rPr>
                                    <w:t>Analysis</w:t>
                                  </w:r>
                                  <w:r w:rsidR="00D614F5">
                                    <w:rPr>
                                      <w:lang w:val="en-GB"/>
                                    </w:rPr>
                                    <w:t xml:space="preserve"> on </w:t>
                                  </w:r>
                                  <w:r w:rsidR="00827435">
                                    <w:rPr>
                                      <w:lang w:val="en-GB"/>
                                    </w:rPr>
                                    <w:t>health economic CVD preventive interventio</w:t>
                                  </w:r>
                                  <w:r w:rsidR="0002429D">
                                    <w:rPr>
                                      <w:lang w:val="en-GB"/>
                                    </w:rPr>
                                    <w:t>ns within</w:t>
                                  </w:r>
                                  <w:r w:rsidR="00827435">
                                    <w:rPr>
                                      <w:lang w:val="en-GB"/>
                                    </w:rPr>
                                    <w:t xml:space="preserve"> </w:t>
                                  </w:r>
                                  <w:r w:rsidR="00100179">
                                    <w:rPr>
                                      <w:lang w:val="en-GB"/>
                                    </w:rPr>
                                    <w:t>physical activity</w:t>
                                  </w:r>
                                  <w:r w:rsidR="00827435">
                                    <w:rPr>
                                      <w:lang w:val="en-GB"/>
                                    </w:rPr>
                                    <w:t xml:space="preserve">. </w:t>
                                  </w:r>
                                </w:p>
                                <w:p w14:paraId="4650CAB4" w14:textId="4CFD0905" w:rsidR="00827435" w:rsidRDefault="00827435" w:rsidP="0002429D">
                                  <w:pPr>
                                    <w:pStyle w:val="Ingenafstand"/>
                                    <w:numPr>
                                      <w:ilvl w:val="0"/>
                                      <w:numId w:val="18"/>
                                    </w:numPr>
                                    <w:tabs>
                                      <w:tab w:val="left" w:pos="364"/>
                                    </w:tabs>
                                    <w:rPr>
                                      <w:lang w:val="en-US"/>
                                    </w:rPr>
                                  </w:pPr>
                                  <w:r>
                                    <w:rPr>
                                      <w:lang w:val="en-GB"/>
                                    </w:rPr>
                                    <w:t xml:space="preserve">Presentation and discussion with relevant stakeholders </w:t>
                                  </w:r>
                                  <w:r w:rsidR="00A31A82">
                                    <w:rPr>
                                      <w:lang w:val="en-GB"/>
                                    </w:rPr>
                                    <w:t xml:space="preserve">in the company </w:t>
                                  </w:r>
                                  <w:r>
                                    <w:rPr>
                                      <w:lang w:val="en-GB"/>
                                    </w:rPr>
                                    <w:t>on how to implement results.</w:t>
                                  </w:r>
                                </w:p>
                                <w:p w14:paraId="1B949D21" w14:textId="4F0B4A4B" w:rsidR="0002429D" w:rsidRPr="004F0E47" w:rsidRDefault="0002429D" w:rsidP="0002429D">
                                  <w:pPr>
                                    <w:pStyle w:val="Ingenafstand"/>
                                    <w:numPr>
                                      <w:ilvl w:val="0"/>
                                      <w:numId w:val="18"/>
                                    </w:numPr>
                                    <w:tabs>
                                      <w:tab w:val="left" w:pos="364"/>
                                    </w:tabs>
                                    <w:rPr>
                                      <w:lang w:val="en-US"/>
                                    </w:rPr>
                                  </w:pPr>
                                  <w:r>
                                    <w:rPr>
                                      <w:lang w:val="en-US"/>
                                    </w:rPr>
                                    <w:t xml:space="preserve">Manuscript </w:t>
                                  </w:r>
                                  <w:r w:rsidR="00BB77EB">
                                    <w:rPr>
                                      <w:lang w:val="en-US"/>
                                    </w:rPr>
                                    <w:t xml:space="preserve">for </w:t>
                                  </w:r>
                                  <w:r>
                                    <w:rPr>
                                      <w:lang w:val="en-US"/>
                                    </w:rPr>
                                    <w:t xml:space="preserve">submission </w:t>
                                  </w:r>
                                  <w:r>
                                    <w:rPr>
                                      <w:lang w:val="en-GB"/>
                                    </w:rPr>
                                    <w:t>(section E)</w:t>
                                  </w:r>
                                  <w:r w:rsidR="00211AB5">
                                    <w:rPr>
                                      <w:lang w:val="en-GB"/>
                                    </w:rPr>
                                    <w:t>.</w:t>
                                  </w:r>
                                </w:p>
                                <w:p w14:paraId="06B8AD5A" w14:textId="20D6E8F6" w:rsidR="00595539" w:rsidRPr="00602478" w:rsidRDefault="00595539" w:rsidP="0002429D">
                                  <w:pPr>
                                    <w:pStyle w:val="Ingenafstand"/>
                                    <w:numPr>
                                      <w:ilvl w:val="0"/>
                                      <w:numId w:val="18"/>
                                    </w:numPr>
                                    <w:tabs>
                                      <w:tab w:val="left" w:pos="364"/>
                                    </w:tabs>
                                    <w:rPr>
                                      <w:lang w:val="en-US"/>
                                    </w:rPr>
                                  </w:pPr>
                                  <w:r>
                                    <w:rPr>
                                      <w:lang w:val="en-GB"/>
                                    </w:rPr>
                                    <w:t>Presentation of project at ISCB.</w:t>
                                  </w:r>
                                </w:p>
                              </w:tc>
                            </w:tr>
                            <w:tr w:rsidR="00F061CC" w:rsidRPr="00125E0F" w14:paraId="56A75AA6" w14:textId="77777777" w:rsidTr="00BB77EB">
                              <w:tc>
                                <w:tcPr>
                                  <w:tcW w:w="709" w:type="dxa"/>
                                  <w:tcBorders>
                                    <w:top w:val="single" w:sz="4" w:space="0" w:color="000000"/>
                                    <w:left w:val="single" w:sz="4" w:space="0" w:color="000000"/>
                                    <w:bottom w:val="single" w:sz="4" w:space="0" w:color="000000"/>
                                  </w:tcBorders>
                                  <w:shd w:val="clear" w:color="auto" w:fill="auto"/>
                                </w:tcPr>
                                <w:p w14:paraId="14289CA4" w14:textId="07A8B2DF" w:rsidR="00F061CC" w:rsidRDefault="00F061CC" w:rsidP="00BD64B6">
                                  <w:pPr>
                                    <w:pStyle w:val="Ingenafstand"/>
                                    <w:tabs>
                                      <w:tab w:val="left" w:pos="364"/>
                                    </w:tabs>
                                    <w:rPr>
                                      <w:lang w:val="en-GB"/>
                                    </w:rPr>
                                  </w:pPr>
                                  <w:r>
                                    <w:rPr>
                                      <w:lang w:val="en-GB"/>
                                    </w:rPr>
                                    <w:t>2024</w:t>
                                  </w:r>
                                </w:p>
                              </w:tc>
                              <w:tc>
                                <w:tcPr>
                                  <w:tcW w:w="4536" w:type="dxa"/>
                                  <w:tcBorders>
                                    <w:top w:val="single" w:sz="4" w:space="0" w:color="000000"/>
                                    <w:left w:val="single" w:sz="4" w:space="0" w:color="000000"/>
                                    <w:bottom w:val="single" w:sz="4" w:space="0" w:color="000000"/>
                                  </w:tcBorders>
                                  <w:shd w:val="clear" w:color="auto" w:fill="auto"/>
                                </w:tcPr>
                                <w:p w14:paraId="2B89F81A" w14:textId="7CF4E467" w:rsidR="00D80A60" w:rsidRDefault="00271268" w:rsidP="00BF19C2">
                                  <w:pPr>
                                    <w:pStyle w:val="Ingenafstand"/>
                                    <w:tabs>
                                      <w:tab w:val="left" w:pos="364"/>
                                    </w:tabs>
                                    <w:rPr>
                                      <w:b/>
                                      <w:bCs/>
                                      <w:lang w:val="en-GB"/>
                                    </w:rPr>
                                  </w:pPr>
                                  <w:r>
                                    <w:rPr>
                                      <w:b/>
                                      <w:bCs/>
                                      <w:lang w:val="en-GB"/>
                                    </w:rPr>
                                    <w:t>Completing the project</w:t>
                                  </w:r>
                                </w:p>
                                <w:p w14:paraId="59EB2F77" w14:textId="4BF4C601" w:rsidR="00271268" w:rsidRPr="00271268" w:rsidRDefault="00D2338A" w:rsidP="00BF19C2">
                                  <w:pPr>
                                    <w:pStyle w:val="Ingenafstand"/>
                                    <w:numPr>
                                      <w:ilvl w:val="0"/>
                                      <w:numId w:val="17"/>
                                    </w:numPr>
                                    <w:tabs>
                                      <w:tab w:val="left" w:pos="364"/>
                                    </w:tabs>
                                    <w:rPr>
                                      <w:lang w:val="en-US"/>
                                    </w:rPr>
                                  </w:pPr>
                                  <w:r>
                                    <w:rPr>
                                      <w:lang w:val="en-GB"/>
                                    </w:rPr>
                                    <w:t>T</w:t>
                                  </w:r>
                                  <w:r w:rsidR="005C1066">
                                    <w:rPr>
                                      <w:lang w:val="en-GB"/>
                                    </w:rPr>
                                    <w:t>hesis</w:t>
                                  </w:r>
                                  <w:r>
                                    <w:rPr>
                                      <w:lang w:val="en-GB"/>
                                    </w:rPr>
                                    <w:t xml:space="preserve"> writing</w:t>
                                  </w:r>
                                  <w:r w:rsidR="007879D5">
                                    <w:rPr>
                                      <w:lang w:val="en-GB"/>
                                    </w:rPr>
                                    <w:t>.</w:t>
                                  </w:r>
                                </w:p>
                                <w:p w14:paraId="1E5F7D38" w14:textId="77777777" w:rsidR="00F24DC0" w:rsidRDefault="00F24DC0" w:rsidP="00F24DC0">
                                  <w:pPr>
                                    <w:pStyle w:val="Ingenafstand"/>
                                    <w:tabs>
                                      <w:tab w:val="left" w:pos="364"/>
                                    </w:tabs>
                                    <w:rPr>
                                      <w:b/>
                                      <w:bCs/>
                                      <w:lang w:val="en-GB"/>
                                    </w:rPr>
                                  </w:pPr>
                                  <w:r>
                                    <w:rPr>
                                      <w:b/>
                                      <w:bCs/>
                                      <w:lang w:val="en-GB"/>
                                    </w:rPr>
                                    <w:t>Milestones</w:t>
                                  </w:r>
                                </w:p>
                                <w:p w14:paraId="7E714F14" w14:textId="085CF4CD" w:rsidR="00575F11" w:rsidRPr="00385A96" w:rsidRDefault="00575F11" w:rsidP="00BF19C2">
                                  <w:pPr>
                                    <w:pStyle w:val="Ingenafstand"/>
                                    <w:numPr>
                                      <w:ilvl w:val="0"/>
                                      <w:numId w:val="17"/>
                                    </w:numPr>
                                    <w:tabs>
                                      <w:tab w:val="left" w:pos="364"/>
                                    </w:tabs>
                                    <w:rPr>
                                      <w:lang w:val="en-US"/>
                                    </w:rPr>
                                  </w:pPr>
                                  <w:r>
                                    <w:rPr>
                                      <w:lang w:val="en-GB"/>
                                    </w:rPr>
                                    <w:t>PhD thesis</w:t>
                                  </w:r>
                                  <w:r w:rsidR="007879D5">
                                    <w:rPr>
                                      <w:lang w:val="en-GB"/>
                                    </w:rPr>
                                    <w:t>.</w:t>
                                  </w:r>
                                </w:p>
                                <w:p w14:paraId="750DFE37" w14:textId="6DED7A61" w:rsidR="00216CFF" w:rsidRPr="00216CFF" w:rsidRDefault="00385A96" w:rsidP="00216CFF">
                                  <w:pPr>
                                    <w:pStyle w:val="Ingenafstand"/>
                                    <w:numPr>
                                      <w:ilvl w:val="0"/>
                                      <w:numId w:val="17"/>
                                    </w:numPr>
                                    <w:tabs>
                                      <w:tab w:val="left" w:pos="364"/>
                                    </w:tabs>
                                    <w:rPr>
                                      <w:lang w:val="en-US"/>
                                    </w:rPr>
                                  </w:pPr>
                                  <w:r>
                                    <w:rPr>
                                      <w:lang w:val="en-GB"/>
                                    </w:rPr>
                                    <w:t xml:space="preserve">Complete report on how the Danish Heart Foundation can implement the results. </w:t>
                                  </w:r>
                                </w:p>
                              </w:tc>
                              <w:tc>
                                <w:tcPr>
                                  <w:tcW w:w="425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4DE7E7D" w14:textId="77777777" w:rsidR="00F061CC" w:rsidRDefault="00F061CC" w:rsidP="00F061CC">
                                  <w:pPr>
                                    <w:pStyle w:val="Ingenafstand"/>
                                    <w:ind w:left="360"/>
                                    <w:rPr>
                                      <w:lang w:val="en-GB"/>
                                    </w:rPr>
                                  </w:pPr>
                                </w:p>
                              </w:tc>
                            </w:tr>
                          </w:tbl>
                          <w:p w14:paraId="0EBC8D6A" w14:textId="09059CA9" w:rsidR="00A9109D" w:rsidRDefault="00A9109D" w:rsidP="00012F5B">
                            <w:pPr>
                              <w:pStyle w:val="Ingenafstand"/>
                              <w:tabs>
                                <w:tab w:val="left" w:pos="364"/>
                              </w:tabs>
                              <w:spacing w:before="120"/>
                              <w:rPr>
                                <w:lang w:val="en-GB"/>
                              </w:rPr>
                            </w:pPr>
                          </w:p>
                          <w:p w14:paraId="3EEC4210" w14:textId="77777777" w:rsidR="00991D76" w:rsidRPr="00012F5B" w:rsidRDefault="00991D76" w:rsidP="00012F5B">
                            <w:pPr>
                              <w:pStyle w:val="Ingenafstand"/>
                              <w:tabs>
                                <w:tab w:val="left" w:pos="364"/>
                              </w:tabs>
                              <w:spacing w:before="120"/>
                              <w:rPr>
                                <w:lang w:val="en-US"/>
                              </w:rPr>
                            </w:pPr>
                          </w:p>
                          <w:p w14:paraId="74CA8CF4" w14:textId="77777777" w:rsidR="00D27F53" w:rsidRPr="00012F5B" w:rsidRDefault="00D27F53" w:rsidP="0026648E">
                            <w:pPr>
                              <w:pStyle w:val="Ingenafstand"/>
                              <w:tabs>
                                <w:tab w:val="left" w:pos="364"/>
                              </w:tabs>
                              <w:spacing w:before="120"/>
                              <w:rPr>
                                <w:iCs/>
                                <w:lang w:val="en-US"/>
                              </w:rPr>
                            </w:pPr>
                          </w:p>
                          <w:p w14:paraId="198E70F7" w14:textId="77777777" w:rsidR="00D27F53" w:rsidRPr="0026648E" w:rsidRDefault="00D27F53" w:rsidP="0059483C">
                            <w:pPr>
                              <w:pStyle w:val="Ingenafstand"/>
                              <w:tabs>
                                <w:tab w:val="left" w:pos="364"/>
                              </w:tabs>
                              <w:spacing w:after="120"/>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71EBC5" id="_x0000_s1041" type="#_x0000_t202" style="position:absolute;margin-left:431.8pt;margin-top:9.4pt;width:483pt;height:680.25pt;z-index:25165825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" strokecolor="#bfbfbf [2412]">
                <v:textbox>
                  <w:txbxContent>
                    <w:p w14:paraId="539AC49E" w14:textId="736A5096" w:rsidR="00012F5B" w:rsidRDefault="00012F5B" w:rsidP="00012F5B">
                      <w:pPr>
                        <w:pStyle w:val="Ingenafstand"/>
                        <w:tabs>
                          <w:tab w:val="left" w:pos="364"/>
                        </w:tabs>
                        <w:spacing w:before="120"/>
                        <w:rPr>
                          <w:lang w:val="en-GB"/>
                        </w:rPr>
                      </w:pPr>
                      <w:r>
                        <w:rPr>
                          <w:lang w:val="en-GB"/>
                        </w:rPr>
                        <w:t>During the project, it is expected that the PhD student on average is at the company 2-3 days a week and at the university 2-3 days a week.</w:t>
                      </w:r>
                      <w:r w:rsidR="00952708">
                        <w:rPr>
                          <w:lang w:val="en-GB"/>
                        </w:rPr>
                        <w:t xml:space="preserve"> </w:t>
                      </w:r>
                      <w:r w:rsidR="0026427D">
                        <w:rPr>
                          <w:lang w:val="en-GB"/>
                        </w:rPr>
                        <w:t xml:space="preserve">A newsletter </w:t>
                      </w:r>
                      <w:r w:rsidR="00D76CC2">
                        <w:rPr>
                          <w:lang w:val="en-GB"/>
                        </w:rPr>
                        <w:t xml:space="preserve">on preliminary research results </w:t>
                      </w:r>
                      <w:r w:rsidR="0026427D">
                        <w:rPr>
                          <w:lang w:val="en-GB"/>
                        </w:rPr>
                        <w:t xml:space="preserve">on the website and in </w:t>
                      </w:r>
                      <w:proofErr w:type="spellStart"/>
                      <w:r w:rsidR="0026427D">
                        <w:rPr>
                          <w:lang w:val="en-GB"/>
                        </w:rPr>
                        <w:t>Hjertenyt</w:t>
                      </w:r>
                      <w:proofErr w:type="spellEnd"/>
                      <w:r w:rsidR="0026427D">
                        <w:rPr>
                          <w:lang w:val="en-GB"/>
                        </w:rPr>
                        <w:t xml:space="preserve"> </w:t>
                      </w:r>
                      <w:r w:rsidR="00D76CC2">
                        <w:rPr>
                          <w:lang w:val="en-GB"/>
                        </w:rPr>
                        <w:t>is a milestone</w:t>
                      </w:r>
                      <w:r w:rsidR="0056520E">
                        <w:rPr>
                          <w:lang w:val="en-GB"/>
                        </w:rPr>
                        <w:t xml:space="preserve"> for each </w:t>
                      </w:r>
                      <w:r w:rsidR="002E0C15">
                        <w:rPr>
                          <w:lang w:val="en-GB"/>
                        </w:rPr>
                        <w:t xml:space="preserve">semester during the entire project period. </w:t>
                      </w:r>
                      <w:r w:rsidR="00D76CC2">
                        <w:rPr>
                          <w:lang w:val="en-GB"/>
                        </w:rPr>
                        <w:t xml:space="preserve"> </w:t>
                      </w:r>
                    </w:p>
                    <w:tbl>
                      <w:tblPr>
                        <w:tblW w:w="9498" w:type="dxa"/>
                        <w:tblInd w:w="-5" w:type="dxa"/>
                        <w:tblLayout w:type="fixed"/>
                        <w:tblLook w:val="0000" w:firstRow="0" w:lastRow="0" w:firstColumn="0" w:lastColumn="0" w:noHBand="0" w:noVBand="0"/>
                      </w:tblPr>
                      <w:tblGrid>
                        <w:gridCol w:w="709"/>
                        <w:gridCol w:w="4536"/>
                        <w:gridCol w:w="4253"/>
                      </w:tblGrid>
                      <w:tr w:rsidR="00F17B82" w14:paraId="129B3C45" w14:textId="77777777" w:rsidTr="00BB77EB">
                        <w:trPr>
                          <w:trHeight w:val="194"/>
                        </w:trPr>
                        <w:tc>
                          <w:tcPr>
                            <w:tcW w:w="709" w:type="dxa"/>
                            <w:tcBorders>
                              <w:top w:val="single" w:sz="4" w:space="0" w:color="000000"/>
                              <w:left w:val="single" w:sz="4" w:space="0" w:color="000000"/>
                              <w:bottom w:val="single" w:sz="4" w:space="0" w:color="000000"/>
                            </w:tcBorders>
                            <w:shd w:val="clear" w:color="auto" w:fill="auto"/>
                          </w:tcPr>
                          <w:p w14:paraId="61462503" w14:textId="77777777" w:rsidR="00F17B82" w:rsidRDefault="00F17B82" w:rsidP="00F17B82">
                            <w:pPr>
                              <w:pStyle w:val="Ingenafstand"/>
                              <w:tabs>
                                <w:tab w:val="left" w:pos="364"/>
                              </w:tabs>
                              <w:snapToGrid w:val="0"/>
                              <w:spacing w:before="120"/>
                              <w:rPr>
                                <w:lang w:val="en-GB"/>
                              </w:rPr>
                            </w:pPr>
                          </w:p>
                        </w:tc>
                        <w:tc>
                          <w:tcPr>
                            <w:tcW w:w="4536" w:type="dxa"/>
                            <w:tcBorders>
                              <w:top w:val="single" w:sz="4" w:space="0" w:color="000000"/>
                              <w:left w:val="single" w:sz="4" w:space="0" w:color="000000"/>
                              <w:bottom w:val="single" w:sz="4" w:space="0" w:color="000000"/>
                            </w:tcBorders>
                            <w:shd w:val="clear" w:color="auto" w:fill="auto"/>
                          </w:tcPr>
                          <w:p w14:paraId="5B06D42E" w14:textId="77777777" w:rsidR="00F17B82" w:rsidRDefault="00F17B82" w:rsidP="00F17B82">
                            <w:pPr>
                              <w:pStyle w:val="Ingenafstand"/>
                              <w:tabs>
                                <w:tab w:val="left" w:pos="364"/>
                              </w:tabs>
                              <w:spacing w:before="120"/>
                            </w:pPr>
                            <w:r>
                              <w:rPr>
                                <w:lang w:val="en-GB"/>
                              </w:rPr>
                              <w:t>Spring</w:t>
                            </w:r>
                          </w:p>
                        </w:tc>
                        <w:tc>
                          <w:tcPr>
                            <w:tcW w:w="4253" w:type="dxa"/>
                            <w:tcBorders>
                              <w:top w:val="single" w:sz="4" w:space="0" w:color="000000"/>
                              <w:left w:val="single" w:sz="4" w:space="0" w:color="000000"/>
                              <w:bottom w:val="single" w:sz="4" w:space="0" w:color="000000"/>
                              <w:right w:val="single" w:sz="4" w:space="0" w:color="000000"/>
                            </w:tcBorders>
                            <w:shd w:val="clear" w:color="auto" w:fill="auto"/>
                          </w:tcPr>
                          <w:p w14:paraId="3006DEB9" w14:textId="77777777" w:rsidR="00F17B82" w:rsidRDefault="00F17B82" w:rsidP="00F17B82">
                            <w:pPr>
                              <w:pStyle w:val="Ingenafstand"/>
                              <w:tabs>
                                <w:tab w:val="left" w:pos="364"/>
                              </w:tabs>
                              <w:spacing w:before="120"/>
                            </w:pPr>
                            <w:r>
                              <w:rPr>
                                <w:lang w:val="en-GB"/>
                              </w:rPr>
                              <w:t>Fall</w:t>
                            </w:r>
                          </w:p>
                        </w:tc>
                      </w:tr>
                      <w:tr w:rsidR="003D58C5" w:rsidRPr="00C16191" w14:paraId="54E89B15" w14:textId="77777777" w:rsidTr="00BB77EB">
                        <w:tc>
                          <w:tcPr>
                            <w:tcW w:w="709" w:type="dxa"/>
                            <w:tcBorders>
                              <w:top w:val="single" w:sz="4" w:space="0" w:color="000000"/>
                              <w:left w:val="single" w:sz="4" w:space="0" w:color="000000"/>
                              <w:bottom w:val="single" w:sz="4" w:space="0" w:color="000000"/>
                            </w:tcBorders>
                            <w:shd w:val="clear" w:color="auto" w:fill="auto"/>
                          </w:tcPr>
                          <w:p w14:paraId="6863ED78" w14:textId="77777777" w:rsidR="00F17B82" w:rsidRDefault="00F17B82" w:rsidP="00F17B82">
                            <w:pPr>
                              <w:pStyle w:val="Ingenafstand"/>
                              <w:tabs>
                                <w:tab w:val="left" w:pos="364"/>
                              </w:tabs>
                              <w:spacing w:before="120"/>
                            </w:pPr>
                            <w:r>
                              <w:rPr>
                                <w:lang w:val="en-GB"/>
                              </w:rPr>
                              <w:t>2021</w:t>
                            </w:r>
                          </w:p>
                        </w:tc>
                        <w:tc>
                          <w:tcPr>
                            <w:tcW w:w="4536" w:type="dxa"/>
                            <w:tcBorders>
                              <w:top w:val="single" w:sz="4" w:space="0" w:color="000000"/>
                              <w:left w:val="single" w:sz="4" w:space="0" w:color="000000"/>
                              <w:bottom w:val="single" w:sz="4" w:space="0" w:color="000000"/>
                            </w:tcBorders>
                            <w:shd w:val="clear" w:color="auto" w:fill="D9D9D9" w:themeFill="background1" w:themeFillShade="D9"/>
                          </w:tcPr>
                          <w:p w14:paraId="5C99FC98" w14:textId="77777777" w:rsidR="00F17B82" w:rsidRDefault="00F17B82" w:rsidP="00F17B82">
                            <w:pPr>
                              <w:pStyle w:val="Ingenafstand"/>
                              <w:tabs>
                                <w:tab w:val="left" w:pos="364"/>
                              </w:tabs>
                              <w:rPr>
                                <w:lang w:val="en-GB"/>
                              </w:rPr>
                            </w:pPr>
                          </w:p>
                        </w:tc>
                        <w:tc>
                          <w:tcPr>
                            <w:tcW w:w="4253" w:type="dxa"/>
                            <w:tcBorders>
                              <w:top w:val="single" w:sz="4" w:space="0" w:color="000000"/>
                              <w:left w:val="single" w:sz="4" w:space="0" w:color="000000"/>
                              <w:bottom w:val="single" w:sz="4" w:space="0" w:color="000000"/>
                              <w:right w:val="single" w:sz="4" w:space="0" w:color="000000"/>
                            </w:tcBorders>
                            <w:shd w:val="clear" w:color="auto" w:fill="auto"/>
                          </w:tcPr>
                          <w:p w14:paraId="400BE6E5" w14:textId="5A61B35B" w:rsidR="00A35452" w:rsidRPr="00A1521D" w:rsidRDefault="000D4DD6" w:rsidP="00D9366A">
                            <w:pPr>
                              <w:pStyle w:val="Ingenafstand"/>
                              <w:rPr>
                                <w:b/>
                                <w:bCs/>
                                <w:lang w:val="en-US"/>
                              </w:rPr>
                            </w:pPr>
                            <w:r>
                              <w:rPr>
                                <w:b/>
                                <w:bCs/>
                                <w:lang w:val="en-US"/>
                              </w:rPr>
                              <w:t xml:space="preserve">Focus </w:t>
                            </w:r>
                          </w:p>
                          <w:p w14:paraId="2985E25D" w14:textId="4B8B5F2B" w:rsidR="00F17B82" w:rsidRPr="00B82100" w:rsidRDefault="00BF3EA9" w:rsidP="0058405C">
                            <w:pPr>
                              <w:pStyle w:val="Ingenafstand"/>
                              <w:numPr>
                                <w:ilvl w:val="0"/>
                                <w:numId w:val="19"/>
                              </w:numPr>
                              <w:tabs>
                                <w:tab w:val="left" w:pos="364"/>
                              </w:tabs>
                              <w:rPr>
                                <w:lang w:val="en-US"/>
                              </w:rPr>
                            </w:pPr>
                            <w:r>
                              <w:rPr>
                                <w:lang w:val="en-GB"/>
                              </w:rPr>
                              <w:t xml:space="preserve">Recent developments </w:t>
                            </w:r>
                            <w:r w:rsidR="00B82100">
                              <w:rPr>
                                <w:lang w:val="en-GB"/>
                              </w:rPr>
                              <w:t>in machine learning methods for longitudinal data</w:t>
                            </w:r>
                            <w:r w:rsidR="00801F5C">
                              <w:rPr>
                                <w:lang w:val="en-GB"/>
                              </w:rPr>
                              <w:t>.</w:t>
                            </w:r>
                          </w:p>
                          <w:p w14:paraId="70A33453" w14:textId="5FCD2478" w:rsidR="000F1DF0" w:rsidRPr="00990205" w:rsidRDefault="0052086E" w:rsidP="0058405C">
                            <w:pPr>
                              <w:pStyle w:val="Ingenafstand"/>
                              <w:numPr>
                                <w:ilvl w:val="0"/>
                                <w:numId w:val="19"/>
                              </w:numPr>
                              <w:tabs>
                                <w:tab w:val="left" w:pos="364"/>
                              </w:tabs>
                              <w:rPr>
                                <w:lang w:val="en-US"/>
                              </w:rPr>
                            </w:pPr>
                            <w:r>
                              <w:rPr>
                                <w:lang w:val="en-GB"/>
                              </w:rPr>
                              <w:t xml:space="preserve">Grouping and </w:t>
                            </w:r>
                            <w:r w:rsidR="008D38E2">
                              <w:rPr>
                                <w:lang w:val="en-GB"/>
                              </w:rPr>
                              <w:t>ranking</w:t>
                            </w:r>
                            <w:r w:rsidR="0091194B">
                              <w:rPr>
                                <w:lang w:val="en-GB"/>
                              </w:rPr>
                              <w:t xml:space="preserve"> grocery items according to heart disease. </w:t>
                            </w:r>
                          </w:p>
                          <w:p w14:paraId="7237AADE" w14:textId="380C65C3" w:rsidR="001E730B" w:rsidRPr="00C84263" w:rsidRDefault="00056372" w:rsidP="006939B5">
                            <w:pPr>
                              <w:pStyle w:val="Ingenafstand"/>
                              <w:numPr>
                                <w:ilvl w:val="0"/>
                                <w:numId w:val="19"/>
                              </w:numPr>
                              <w:tabs>
                                <w:tab w:val="left" w:pos="364"/>
                              </w:tabs>
                              <w:rPr>
                                <w:lang w:val="en-US"/>
                              </w:rPr>
                            </w:pPr>
                            <w:r>
                              <w:rPr>
                                <w:lang w:val="en-GB"/>
                              </w:rPr>
                              <w:t xml:space="preserve">Grocery </w:t>
                            </w:r>
                            <w:r w:rsidR="006939B5">
                              <w:rPr>
                                <w:lang w:val="en-GB"/>
                              </w:rPr>
                              <w:t>s</w:t>
                            </w:r>
                            <w:r w:rsidR="006939B5" w:rsidRPr="00C84263">
                              <w:rPr>
                                <w:lang w:val="en-US"/>
                              </w:rPr>
                              <w:t xml:space="preserve">hopping </w:t>
                            </w:r>
                            <w:r w:rsidR="00F87B93">
                              <w:rPr>
                                <w:lang w:val="en-US"/>
                              </w:rPr>
                              <w:t xml:space="preserve">transaction </w:t>
                            </w:r>
                            <w:r w:rsidR="00990205" w:rsidRPr="006939B5">
                              <w:rPr>
                                <w:lang w:val="en-GB"/>
                              </w:rPr>
                              <w:t>d</w:t>
                            </w:r>
                            <w:r w:rsidR="001E730B" w:rsidRPr="006939B5">
                              <w:rPr>
                                <w:lang w:val="en-GB"/>
                              </w:rPr>
                              <w:t xml:space="preserve">ata preparation </w:t>
                            </w:r>
                            <w:r w:rsidR="00C363DD">
                              <w:rPr>
                                <w:lang w:val="en-GB"/>
                              </w:rPr>
                              <w:t xml:space="preserve">using learnings </w:t>
                            </w:r>
                            <w:r w:rsidR="002C19A3">
                              <w:rPr>
                                <w:lang w:val="en-GB"/>
                              </w:rPr>
                              <w:t>from course “Advanced Topics in Data Analysis”</w:t>
                            </w:r>
                            <w:r w:rsidR="0083702A">
                              <w:rPr>
                                <w:lang w:val="en-GB"/>
                              </w:rPr>
                              <w:t>.</w:t>
                            </w:r>
                          </w:p>
                          <w:p w14:paraId="0FD2797A" w14:textId="574B7C99" w:rsidR="00F17B82" w:rsidRDefault="00F24DC0" w:rsidP="000E5322">
                            <w:pPr>
                              <w:pStyle w:val="Ingenafstand"/>
                              <w:tabs>
                                <w:tab w:val="left" w:pos="364"/>
                              </w:tabs>
                              <w:rPr>
                                <w:b/>
                                <w:bCs/>
                                <w:lang w:val="en-GB"/>
                              </w:rPr>
                            </w:pPr>
                            <w:r>
                              <w:rPr>
                                <w:b/>
                                <w:bCs/>
                                <w:lang w:val="en-GB"/>
                              </w:rPr>
                              <w:t>Milestones</w:t>
                            </w:r>
                          </w:p>
                          <w:p w14:paraId="5E1A8221" w14:textId="3CCEC16C" w:rsidR="000F1DF0" w:rsidRDefault="007E431D" w:rsidP="0058405C">
                            <w:pPr>
                              <w:pStyle w:val="Ingenafstand"/>
                              <w:numPr>
                                <w:ilvl w:val="0"/>
                                <w:numId w:val="19"/>
                              </w:numPr>
                              <w:tabs>
                                <w:tab w:val="left" w:pos="364"/>
                              </w:tabs>
                              <w:rPr>
                                <w:lang w:val="en-US"/>
                              </w:rPr>
                            </w:pPr>
                            <w:r>
                              <w:rPr>
                                <w:lang w:val="en-US"/>
                              </w:rPr>
                              <w:t xml:space="preserve">Detailed project </w:t>
                            </w:r>
                            <w:r w:rsidR="005B0D17">
                              <w:rPr>
                                <w:lang w:val="en-US"/>
                              </w:rPr>
                              <w:t>plan</w:t>
                            </w:r>
                            <w:r w:rsidR="00801F5C">
                              <w:rPr>
                                <w:lang w:val="en-US"/>
                              </w:rPr>
                              <w:t>.</w:t>
                            </w:r>
                          </w:p>
                          <w:p w14:paraId="6326E527" w14:textId="4EA8C6D3" w:rsidR="003E4748" w:rsidRDefault="003E4748" w:rsidP="0058405C">
                            <w:pPr>
                              <w:pStyle w:val="Ingenafstand"/>
                              <w:numPr>
                                <w:ilvl w:val="0"/>
                                <w:numId w:val="19"/>
                              </w:numPr>
                              <w:tabs>
                                <w:tab w:val="left" w:pos="364"/>
                              </w:tabs>
                              <w:rPr>
                                <w:lang w:val="en-US"/>
                              </w:rPr>
                            </w:pPr>
                            <w:r>
                              <w:rPr>
                                <w:lang w:val="en-US"/>
                              </w:rPr>
                              <w:t>Methodical knowledge on how to handle transaction data</w:t>
                            </w:r>
                            <w:r w:rsidR="0083702A">
                              <w:rPr>
                                <w:lang w:val="en-US"/>
                              </w:rPr>
                              <w:t>.</w:t>
                            </w:r>
                          </w:p>
                          <w:p w14:paraId="7B0DA10E" w14:textId="5944D250" w:rsidR="000E5322" w:rsidRPr="000E34A2" w:rsidRDefault="00882E5A" w:rsidP="000E34A2">
                            <w:pPr>
                              <w:pStyle w:val="Ingenafstand"/>
                              <w:numPr>
                                <w:ilvl w:val="0"/>
                                <w:numId w:val="19"/>
                              </w:numPr>
                              <w:tabs>
                                <w:tab w:val="left" w:pos="364"/>
                              </w:tabs>
                              <w:rPr>
                                <w:lang w:val="en-US"/>
                              </w:rPr>
                            </w:pPr>
                            <w:r>
                              <w:rPr>
                                <w:lang w:val="en-US"/>
                              </w:rPr>
                              <w:t>Data ready for analysis</w:t>
                            </w:r>
                            <w:r w:rsidR="0083702A">
                              <w:rPr>
                                <w:lang w:val="en-US"/>
                              </w:rPr>
                              <w:t>.</w:t>
                            </w:r>
                          </w:p>
                        </w:tc>
                      </w:tr>
                      <w:tr w:rsidR="00F17B82" w:rsidRPr="00125E0F" w14:paraId="7C2F82E7" w14:textId="77777777" w:rsidTr="00BB77EB">
                        <w:tc>
                          <w:tcPr>
                            <w:tcW w:w="709" w:type="dxa"/>
                            <w:tcBorders>
                              <w:top w:val="single" w:sz="4" w:space="0" w:color="000000"/>
                              <w:left w:val="single" w:sz="4" w:space="0" w:color="000000"/>
                              <w:bottom w:val="single" w:sz="4" w:space="0" w:color="000000"/>
                            </w:tcBorders>
                            <w:shd w:val="clear" w:color="auto" w:fill="auto"/>
                          </w:tcPr>
                          <w:p w14:paraId="7A925E59" w14:textId="77777777" w:rsidR="00F17B82" w:rsidRDefault="00F17B82" w:rsidP="00205308">
                            <w:pPr>
                              <w:pStyle w:val="Ingenafstand"/>
                              <w:tabs>
                                <w:tab w:val="left" w:pos="364"/>
                              </w:tabs>
                            </w:pPr>
                            <w:r>
                              <w:rPr>
                                <w:lang w:val="en-GB"/>
                              </w:rPr>
                              <w:t>2022</w:t>
                            </w:r>
                          </w:p>
                        </w:tc>
                        <w:tc>
                          <w:tcPr>
                            <w:tcW w:w="4536" w:type="dxa"/>
                            <w:tcBorders>
                              <w:top w:val="single" w:sz="4" w:space="0" w:color="000000"/>
                              <w:left w:val="single" w:sz="4" w:space="0" w:color="000000"/>
                              <w:bottom w:val="single" w:sz="4" w:space="0" w:color="000000"/>
                            </w:tcBorders>
                            <w:shd w:val="clear" w:color="auto" w:fill="auto"/>
                          </w:tcPr>
                          <w:p w14:paraId="3A7EDDA1" w14:textId="2C4AE45D" w:rsidR="00436054" w:rsidRPr="00A1521D" w:rsidRDefault="00436054" w:rsidP="00205308">
                            <w:pPr>
                              <w:pStyle w:val="Ingenafstand"/>
                              <w:rPr>
                                <w:b/>
                                <w:bCs/>
                                <w:lang w:val="en-US"/>
                              </w:rPr>
                            </w:pPr>
                            <w:r>
                              <w:rPr>
                                <w:b/>
                                <w:bCs/>
                                <w:lang w:val="en-US"/>
                              </w:rPr>
                              <w:t>Focus</w:t>
                            </w:r>
                          </w:p>
                          <w:p w14:paraId="5C3A87D9" w14:textId="42EF18F2" w:rsidR="00F17B82" w:rsidRPr="00436054" w:rsidRDefault="007B1181" w:rsidP="0058405C">
                            <w:pPr>
                              <w:pStyle w:val="Ingenafstand"/>
                              <w:numPr>
                                <w:ilvl w:val="0"/>
                                <w:numId w:val="19"/>
                              </w:numPr>
                              <w:tabs>
                                <w:tab w:val="left" w:pos="364"/>
                              </w:tabs>
                              <w:rPr>
                                <w:lang w:val="en-US"/>
                              </w:rPr>
                            </w:pPr>
                            <w:r>
                              <w:rPr>
                                <w:lang w:val="en-GB"/>
                              </w:rPr>
                              <w:t>Grocery shopping t</w:t>
                            </w:r>
                            <w:r w:rsidR="00E172EF">
                              <w:rPr>
                                <w:lang w:val="en-GB"/>
                              </w:rPr>
                              <w:t>ransaction d</w:t>
                            </w:r>
                            <w:r w:rsidR="00DB79B5">
                              <w:rPr>
                                <w:lang w:val="en-GB"/>
                              </w:rPr>
                              <w:t xml:space="preserve">ata </w:t>
                            </w:r>
                            <w:r>
                              <w:rPr>
                                <w:lang w:val="en-GB"/>
                              </w:rPr>
                              <w:t>analysis</w:t>
                            </w:r>
                            <w:r w:rsidR="00DB79B5">
                              <w:rPr>
                                <w:lang w:val="en-GB"/>
                              </w:rPr>
                              <w:t xml:space="preserve"> </w:t>
                            </w:r>
                            <w:r w:rsidR="00436054">
                              <w:rPr>
                                <w:lang w:val="en-GB"/>
                              </w:rPr>
                              <w:t>using national registries</w:t>
                            </w:r>
                            <w:r w:rsidR="006B7F76">
                              <w:rPr>
                                <w:lang w:val="en-GB"/>
                              </w:rPr>
                              <w:t xml:space="preserve">, </w:t>
                            </w:r>
                            <w:r w:rsidR="00436054">
                              <w:rPr>
                                <w:lang w:val="en-GB"/>
                              </w:rPr>
                              <w:t>developed methods</w:t>
                            </w:r>
                            <w:r w:rsidR="006B7F76">
                              <w:rPr>
                                <w:lang w:val="en-GB"/>
                              </w:rPr>
                              <w:t xml:space="preserve"> and learnings from course “</w:t>
                            </w:r>
                            <w:proofErr w:type="spellStart"/>
                            <w:r w:rsidR="006B7F76">
                              <w:rPr>
                                <w:lang w:val="en-US"/>
                              </w:rPr>
                              <w:t>Analysing</w:t>
                            </w:r>
                            <w:proofErr w:type="spellEnd"/>
                            <w:r w:rsidR="006B7F76">
                              <w:rPr>
                                <w:lang w:val="en-US"/>
                              </w:rPr>
                              <w:t xml:space="preserve"> continuous and </w:t>
                            </w:r>
                            <w:proofErr w:type="spellStart"/>
                            <w:r w:rsidR="006B7F76">
                              <w:rPr>
                                <w:lang w:val="en-US"/>
                              </w:rPr>
                              <w:t>dichtomonous</w:t>
                            </w:r>
                            <w:proofErr w:type="spellEnd"/>
                            <w:r w:rsidR="006B7F76">
                              <w:rPr>
                                <w:lang w:val="en-US"/>
                              </w:rPr>
                              <w:t xml:space="preserve"> data from observational studies</w:t>
                            </w:r>
                            <w:r w:rsidR="006B7F76">
                              <w:rPr>
                                <w:lang w:val="en-GB"/>
                              </w:rPr>
                              <w:t>”</w:t>
                            </w:r>
                            <w:r w:rsidR="0083702A">
                              <w:rPr>
                                <w:lang w:val="en-GB"/>
                              </w:rPr>
                              <w:t>.</w:t>
                            </w:r>
                          </w:p>
                          <w:p w14:paraId="1076AEAD" w14:textId="2900A348" w:rsidR="00F17B82" w:rsidRPr="001548EC" w:rsidRDefault="008A3E2A" w:rsidP="001548EC">
                            <w:pPr>
                              <w:pStyle w:val="Ingenafstand"/>
                              <w:numPr>
                                <w:ilvl w:val="0"/>
                                <w:numId w:val="19"/>
                              </w:numPr>
                              <w:tabs>
                                <w:tab w:val="left" w:pos="364"/>
                              </w:tabs>
                              <w:rPr>
                                <w:lang w:val="en-US"/>
                              </w:rPr>
                            </w:pPr>
                            <w:r>
                              <w:rPr>
                                <w:lang w:val="en-US"/>
                              </w:rPr>
                              <w:t>Participation in International Co</w:t>
                            </w:r>
                            <w:r w:rsidR="009E0C79">
                              <w:rPr>
                                <w:lang w:val="en-US"/>
                              </w:rPr>
                              <w:t>nference on Epidemiology and Public Health</w:t>
                            </w:r>
                            <w:r w:rsidR="00676E8E">
                              <w:rPr>
                                <w:lang w:val="en-US"/>
                              </w:rPr>
                              <w:t xml:space="preserve"> (ICEPH)</w:t>
                            </w:r>
                            <w:r w:rsidR="0083702A">
                              <w:rPr>
                                <w:lang w:val="en-US"/>
                              </w:rPr>
                              <w:t>.</w:t>
                            </w:r>
                          </w:p>
                          <w:p w14:paraId="3B80C78F" w14:textId="77777777" w:rsidR="00F24DC0" w:rsidRDefault="00F24DC0" w:rsidP="00F24DC0">
                            <w:pPr>
                              <w:pStyle w:val="Ingenafstand"/>
                              <w:tabs>
                                <w:tab w:val="left" w:pos="364"/>
                              </w:tabs>
                              <w:rPr>
                                <w:b/>
                                <w:bCs/>
                                <w:lang w:val="en-GB"/>
                              </w:rPr>
                            </w:pPr>
                            <w:r>
                              <w:rPr>
                                <w:b/>
                                <w:bCs/>
                                <w:lang w:val="en-GB"/>
                              </w:rPr>
                              <w:t>Milestones</w:t>
                            </w:r>
                          </w:p>
                          <w:p w14:paraId="3006A1C0" w14:textId="204053C0" w:rsidR="004F0E47" w:rsidRPr="004F0E47" w:rsidRDefault="004F0E47" w:rsidP="0058405C">
                            <w:pPr>
                              <w:pStyle w:val="Ingenafstand"/>
                              <w:numPr>
                                <w:ilvl w:val="0"/>
                                <w:numId w:val="17"/>
                              </w:numPr>
                              <w:tabs>
                                <w:tab w:val="left" w:pos="364"/>
                              </w:tabs>
                              <w:rPr>
                                <w:lang w:val="en-US"/>
                              </w:rPr>
                            </w:pPr>
                            <w:r>
                              <w:rPr>
                                <w:lang w:val="en-US"/>
                              </w:rPr>
                              <w:t xml:space="preserve">Manuscript </w:t>
                            </w:r>
                            <w:r w:rsidR="00211AB5">
                              <w:rPr>
                                <w:lang w:val="en-US"/>
                              </w:rPr>
                              <w:t>for</w:t>
                            </w:r>
                            <w:r w:rsidR="00BB77EB">
                              <w:rPr>
                                <w:lang w:val="en-US"/>
                              </w:rPr>
                              <w:t xml:space="preserve"> </w:t>
                            </w:r>
                            <w:r>
                              <w:rPr>
                                <w:lang w:val="en-US"/>
                              </w:rPr>
                              <w:t xml:space="preserve">submission </w:t>
                            </w:r>
                            <w:r>
                              <w:rPr>
                                <w:lang w:val="en-GB"/>
                              </w:rPr>
                              <w:t>(se</w:t>
                            </w:r>
                            <w:r w:rsidR="007E4735">
                              <w:rPr>
                                <w:lang w:val="en-GB"/>
                              </w:rPr>
                              <w:t>ction E)</w:t>
                            </w:r>
                            <w:r w:rsidR="00211AB5">
                              <w:rPr>
                                <w:lang w:val="en-GB"/>
                              </w:rPr>
                              <w:t>.</w:t>
                            </w:r>
                          </w:p>
                          <w:p w14:paraId="1146C2AC" w14:textId="7A7CF65D" w:rsidR="00220AB2" w:rsidRPr="00205308" w:rsidRDefault="00676E8E" w:rsidP="00E13806">
                            <w:pPr>
                              <w:pStyle w:val="Ingenafstand"/>
                              <w:numPr>
                                <w:ilvl w:val="0"/>
                                <w:numId w:val="17"/>
                              </w:numPr>
                              <w:tabs>
                                <w:tab w:val="left" w:pos="364"/>
                              </w:tabs>
                              <w:rPr>
                                <w:lang w:val="en-US"/>
                              </w:rPr>
                            </w:pPr>
                            <w:r>
                              <w:rPr>
                                <w:lang w:val="en-GB"/>
                              </w:rPr>
                              <w:t>Presentation of project at ICEPH</w:t>
                            </w:r>
                            <w:r w:rsidR="0083702A">
                              <w:rPr>
                                <w:lang w:val="en-GB"/>
                              </w:rPr>
                              <w:t>.</w:t>
                            </w:r>
                          </w:p>
                        </w:tc>
                        <w:tc>
                          <w:tcPr>
                            <w:tcW w:w="4253" w:type="dxa"/>
                            <w:tcBorders>
                              <w:top w:val="single" w:sz="4" w:space="0" w:color="000000"/>
                              <w:left w:val="single" w:sz="4" w:space="0" w:color="000000"/>
                              <w:bottom w:val="single" w:sz="4" w:space="0" w:color="000000"/>
                              <w:right w:val="single" w:sz="4" w:space="0" w:color="000000"/>
                            </w:tcBorders>
                            <w:shd w:val="clear" w:color="auto" w:fill="auto"/>
                          </w:tcPr>
                          <w:p w14:paraId="5932F685" w14:textId="5027989A" w:rsidR="00E277A0" w:rsidRPr="00A1521D" w:rsidRDefault="00E277A0" w:rsidP="00E277A0">
                            <w:pPr>
                              <w:pStyle w:val="Ingenafstand"/>
                              <w:rPr>
                                <w:b/>
                                <w:bCs/>
                                <w:lang w:val="en-US"/>
                              </w:rPr>
                            </w:pPr>
                            <w:r>
                              <w:rPr>
                                <w:b/>
                                <w:bCs/>
                                <w:lang w:val="en-US"/>
                              </w:rPr>
                              <w:t xml:space="preserve">Focus </w:t>
                            </w:r>
                          </w:p>
                          <w:p w14:paraId="3BEF5EC3" w14:textId="3C2E3B73" w:rsidR="00F17B82" w:rsidRPr="00E319EF" w:rsidRDefault="00F17B82" w:rsidP="0058405C">
                            <w:pPr>
                              <w:pStyle w:val="Ingenafstand"/>
                              <w:numPr>
                                <w:ilvl w:val="0"/>
                                <w:numId w:val="19"/>
                              </w:numPr>
                              <w:tabs>
                                <w:tab w:val="left" w:pos="364"/>
                              </w:tabs>
                              <w:rPr>
                                <w:lang w:val="en-US"/>
                              </w:rPr>
                            </w:pPr>
                            <w:r>
                              <w:rPr>
                                <w:lang w:val="en-GB"/>
                              </w:rPr>
                              <w:t>Statistical method development</w:t>
                            </w:r>
                            <w:r w:rsidR="006C73CC">
                              <w:rPr>
                                <w:lang w:val="en-GB"/>
                              </w:rPr>
                              <w:t xml:space="preserve"> using</w:t>
                            </w:r>
                            <w:r w:rsidR="00E319EF">
                              <w:rPr>
                                <w:lang w:val="en-GB"/>
                              </w:rPr>
                              <w:t xml:space="preserve"> health economic theory</w:t>
                            </w:r>
                            <w:r w:rsidR="0083702A">
                              <w:rPr>
                                <w:lang w:val="en-GB"/>
                              </w:rPr>
                              <w:t>.</w:t>
                            </w:r>
                          </w:p>
                          <w:p w14:paraId="69132B57" w14:textId="6827C309" w:rsidR="00F17B82" w:rsidRPr="00B15D63" w:rsidRDefault="00572867" w:rsidP="0058405C">
                            <w:pPr>
                              <w:pStyle w:val="Ingenafstand"/>
                              <w:numPr>
                                <w:ilvl w:val="0"/>
                                <w:numId w:val="19"/>
                              </w:numPr>
                              <w:tabs>
                                <w:tab w:val="left" w:pos="364"/>
                              </w:tabs>
                              <w:rPr>
                                <w:lang w:val="en-US"/>
                              </w:rPr>
                            </w:pPr>
                            <w:r>
                              <w:rPr>
                                <w:lang w:val="en-GB"/>
                              </w:rPr>
                              <w:t>Transaction d</w:t>
                            </w:r>
                            <w:r w:rsidR="00ED26A7">
                              <w:rPr>
                                <w:lang w:val="en-GB"/>
                              </w:rPr>
                              <w:t>ata implementation</w:t>
                            </w:r>
                            <w:r w:rsidR="0083702A">
                              <w:rPr>
                                <w:lang w:val="en-GB"/>
                              </w:rPr>
                              <w:t>.</w:t>
                            </w:r>
                          </w:p>
                          <w:p w14:paraId="421F9A7F" w14:textId="77777777" w:rsidR="00F24DC0" w:rsidRDefault="00F24DC0" w:rsidP="00F24DC0">
                            <w:pPr>
                              <w:pStyle w:val="Ingenafstand"/>
                              <w:tabs>
                                <w:tab w:val="left" w:pos="364"/>
                              </w:tabs>
                              <w:rPr>
                                <w:b/>
                                <w:bCs/>
                                <w:lang w:val="en-GB"/>
                              </w:rPr>
                            </w:pPr>
                            <w:r>
                              <w:rPr>
                                <w:b/>
                                <w:bCs/>
                                <w:lang w:val="en-GB"/>
                              </w:rPr>
                              <w:t>Milestones</w:t>
                            </w:r>
                          </w:p>
                          <w:p w14:paraId="0109C324" w14:textId="7A28D052" w:rsidR="00251E96" w:rsidRPr="005941A1" w:rsidRDefault="00BC467D" w:rsidP="005941A1">
                            <w:pPr>
                              <w:pStyle w:val="Ingenafstand"/>
                              <w:numPr>
                                <w:ilvl w:val="0"/>
                                <w:numId w:val="17"/>
                              </w:numPr>
                              <w:tabs>
                                <w:tab w:val="left" w:pos="364"/>
                              </w:tabs>
                              <w:rPr>
                                <w:lang w:val="en-US"/>
                              </w:rPr>
                            </w:pPr>
                            <w:r>
                              <w:rPr>
                                <w:lang w:val="en-GB"/>
                              </w:rPr>
                              <w:t>New models</w:t>
                            </w:r>
                            <w:r w:rsidR="00A47F34">
                              <w:rPr>
                                <w:lang w:val="en-GB"/>
                              </w:rPr>
                              <w:t xml:space="preserve"> </w:t>
                            </w:r>
                            <w:r w:rsidR="00530A5F">
                              <w:rPr>
                                <w:lang w:val="en-GB"/>
                              </w:rPr>
                              <w:t xml:space="preserve">for </w:t>
                            </w:r>
                            <w:r w:rsidR="00ED26A7">
                              <w:rPr>
                                <w:lang w:val="en-GB"/>
                              </w:rPr>
                              <w:t xml:space="preserve">health economic </w:t>
                            </w:r>
                            <w:r w:rsidR="00A47F34">
                              <w:rPr>
                                <w:lang w:val="en-GB"/>
                              </w:rPr>
                              <w:t>CVD preventive interventions</w:t>
                            </w:r>
                            <w:r w:rsidR="0083702A">
                              <w:rPr>
                                <w:lang w:val="en-GB"/>
                              </w:rPr>
                              <w:t>.</w:t>
                            </w:r>
                            <w:r w:rsidR="006F0522">
                              <w:rPr>
                                <w:lang w:val="en-GB"/>
                              </w:rPr>
                              <w:t xml:space="preserve"> </w:t>
                            </w:r>
                          </w:p>
                          <w:p w14:paraId="09A0E2F5" w14:textId="38FD9FCF" w:rsidR="00120A40" w:rsidRPr="00120A40" w:rsidRDefault="00840C17" w:rsidP="0002429D">
                            <w:pPr>
                              <w:pStyle w:val="Ingenafstand"/>
                              <w:numPr>
                                <w:ilvl w:val="0"/>
                                <w:numId w:val="17"/>
                              </w:numPr>
                              <w:tabs>
                                <w:tab w:val="left" w:pos="364"/>
                              </w:tabs>
                              <w:rPr>
                                <w:lang w:val="en-US"/>
                              </w:rPr>
                            </w:pPr>
                            <w:r>
                              <w:rPr>
                                <w:lang w:val="en-GB"/>
                              </w:rPr>
                              <w:t xml:space="preserve">Presentation and discussion with relevant stakeholders </w:t>
                            </w:r>
                            <w:r w:rsidR="00AE117E">
                              <w:rPr>
                                <w:lang w:val="en-GB"/>
                              </w:rPr>
                              <w:t xml:space="preserve">in the company </w:t>
                            </w:r>
                            <w:r>
                              <w:rPr>
                                <w:lang w:val="en-GB"/>
                              </w:rPr>
                              <w:t>on how to implement results</w:t>
                            </w:r>
                            <w:r w:rsidR="005941A1">
                              <w:rPr>
                                <w:lang w:val="en-GB"/>
                              </w:rPr>
                              <w:t xml:space="preserve"> on</w:t>
                            </w:r>
                            <w:r w:rsidR="00335F32">
                              <w:rPr>
                                <w:lang w:val="en-GB"/>
                              </w:rPr>
                              <w:t xml:space="preserve"> health economic CVD preventive interventions within diet.</w:t>
                            </w:r>
                            <w:r w:rsidR="005941A1">
                              <w:rPr>
                                <w:lang w:val="en-GB"/>
                              </w:rPr>
                              <w:t xml:space="preserve"> </w:t>
                            </w:r>
                          </w:p>
                        </w:tc>
                      </w:tr>
                      <w:tr w:rsidR="001548EC" w:rsidRPr="00125E0F" w14:paraId="75DEF923" w14:textId="77777777" w:rsidTr="00BB77EB">
                        <w:trPr>
                          <w:trHeight w:val="3009"/>
                        </w:trPr>
                        <w:tc>
                          <w:tcPr>
                            <w:tcW w:w="709" w:type="dxa"/>
                            <w:tcBorders>
                              <w:top w:val="single" w:sz="4" w:space="0" w:color="000000"/>
                              <w:left w:val="single" w:sz="4" w:space="0" w:color="000000"/>
                              <w:bottom w:val="single" w:sz="4" w:space="0" w:color="000000"/>
                            </w:tcBorders>
                            <w:shd w:val="clear" w:color="auto" w:fill="auto"/>
                          </w:tcPr>
                          <w:p w14:paraId="45BDD712" w14:textId="77777777" w:rsidR="00F17B82" w:rsidRDefault="00F17B82" w:rsidP="00BD64B6">
                            <w:pPr>
                              <w:pStyle w:val="Ingenafstand"/>
                              <w:tabs>
                                <w:tab w:val="left" w:pos="364"/>
                              </w:tabs>
                            </w:pPr>
                            <w:r>
                              <w:rPr>
                                <w:lang w:val="en-GB"/>
                              </w:rPr>
                              <w:t>2023</w:t>
                            </w:r>
                          </w:p>
                        </w:tc>
                        <w:tc>
                          <w:tcPr>
                            <w:tcW w:w="4536" w:type="dxa"/>
                            <w:tcBorders>
                              <w:top w:val="single" w:sz="4" w:space="0" w:color="000000"/>
                              <w:left w:val="single" w:sz="4" w:space="0" w:color="000000"/>
                              <w:bottom w:val="single" w:sz="4" w:space="0" w:color="000000"/>
                            </w:tcBorders>
                            <w:shd w:val="clear" w:color="auto" w:fill="auto"/>
                          </w:tcPr>
                          <w:p w14:paraId="5D71DE43" w14:textId="1A163D77" w:rsidR="003D58C5" w:rsidRPr="00A1521D" w:rsidRDefault="003D58C5" w:rsidP="003D58C5">
                            <w:pPr>
                              <w:pStyle w:val="Ingenafstand"/>
                              <w:rPr>
                                <w:b/>
                                <w:bCs/>
                                <w:lang w:val="en-US"/>
                              </w:rPr>
                            </w:pPr>
                            <w:r>
                              <w:rPr>
                                <w:b/>
                                <w:bCs/>
                                <w:lang w:val="en-US"/>
                              </w:rPr>
                              <w:t xml:space="preserve">Focus </w:t>
                            </w:r>
                          </w:p>
                          <w:p w14:paraId="74689677" w14:textId="56070BBC" w:rsidR="003D58C5" w:rsidRPr="00D32277" w:rsidRDefault="008719CD" w:rsidP="0002429D">
                            <w:pPr>
                              <w:pStyle w:val="Ingenafstand"/>
                              <w:numPr>
                                <w:ilvl w:val="0"/>
                                <w:numId w:val="18"/>
                              </w:numPr>
                              <w:tabs>
                                <w:tab w:val="left" w:pos="364"/>
                              </w:tabs>
                              <w:rPr>
                                <w:lang w:val="en-US"/>
                              </w:rPr>
                            </w:pPr>
                            <w:r>
                              <w:rPr>
                                <w:lang w:val="en-US"/>
                              </w:rPr>
                              <w:t>Transaction d</w:t>
                            </w:r>
                            <w:proofErr w:type="spellStart"/>
                            <w:r w:rsidR="003D58C5">
                              <w:rPr>
                                <w:lang w:val="en-GB"/>
                              </w:rPr>
                              <w:t>ata</w:t>
                            </w:r>
                            <w:proofErr w:type="spellEnd"/>
                            <w:r w:rsidR="003D58C5">
                              <w:rPr>
                                <w:lang w:val="en-GB"/>
                              </w:rPr>
                              <w:t xml:space="preserve"> implementation</w:t>
                            </w:r>
                            <w:r w:rsidR="00142AAA">
                              <w:rPr>
                                <w:lang w:val="en-GB"/>
                              </w:rPr>
                              <w:t xml:space="preserve"> of health economic methods</w:t>
                            </w:r>
                            <w:r w:rsidR="003D58C5">
                              <w:rPr>
                                <w:lang w:val="en-GB"/>
                              </w:rPr>
                              <w:t xml:space="preserve"> using national registries</w:t>
                            </w:r>
                            <w:r w:rsidR="00327EA5">
                              <w:rPr>
                                <w:lang w:val="en-GB"/>
                              </w:rPr>
                              <w:t>.</w:t>
                            </w:r>
                          </w:p>
                          <w:p w14:paraId="789EB2AB" w14:textId="7FE6414A" w:rsidR="00D32277" w:rsidRDefault="00D32277" w:rsidP="0002429D">
                            <w:pPr>
                              <w:pStyle w:val="Ingenafstand"/>
                              <w:numPr>
                                <w:ilvl w:val="0"/>
                                <w:numId w:val="18"/>
                              </w:numPr>
                              <w:tabs>
                                <w:tab w:val="left" w:pos="364"/>
                              </w:tabs>
                              <w:rPr>
                                <w:lang w:val="en-US"/>
                              </w:rPr>
                            </w:pPr>
                            <w:r>
                              <w:rPr>
                                <w:lang w:val="en-US"/>
                              </w:rPr>
                              <w:t>Methodical</w:t>
                            </w:r>
                            <w:r w:rsidR="00C005F1">
                              <w:rPr>
                                <w:lang w:val="en-US"/>
                              </w:rPr>
                              <w:t xml:space="preserve"> development</w:t>
                            </w:r>
                            <w:r w:rsidR="0031098D">
                              <w:rPr>
                                <w:lang w:val="en-US"/>
                              </w:rPr>
                              <w:t xml:space="preserve">: </w:t>
                            </w:r>
                            <w:r>
                              <w:rPr>
                                <w:lang w:val="en-US"/>
                              </w:rPr>
                              <w:t>how to handle</w:t>
                            </w:r>
                            <w:r w:rsidR="006853FC">
                              <w:rPr>
                                <w:lang w:val="en-US"/>
                              </w:rPr>
                              <w:t xml:space="preserve"> a time series of</w:t>
                            </w:r>
                            <w:r>
                              <w:rPr>
                                <w:lang w:val="en-US"/>
                              </w:rPr>
                              <w:t xml:space="preserve"> </w:t>
                            </w:r>
                            <w:r w:rsidR="0029306B">
                              <w:rPr>
                                <w:lang w:val="en-US"/>
                              </w:rPr>
                              <w:t>physical activity tracking data</w:t>
                            </w:r>
                            <w:r w:rsidR="00473089">
                              <w:rPr>
                                <w:lang w:val="en-US"/>
                              </w:rPr>
                              <w:t xml:space="preserve"> in a health economic framework</w:t>
                            </w:r>
                            <w:r w:rsidR="0029306B">
                              <w:rPr>
                                <w:lang w:val="en-US"/>
                              </w:rPr>
                              <w:t xml:space="preserve">. </w:t>
                            </w:r>
                          </w:p>
                          <w:p w14:paraId="3F639F08" w14:textId="20C22613" w:rsidR="003A1B25" w:rsidRDefault="00CB2A44" w:rsidP="0002429D">
                            <w:pPr>
                              <w:pStyle w:val="Ingenafstand"/>
                              <w:numPr>
                                <w:ilvl w:val="0"/>
                                <w:numId w:val="18"/>
                              </w:numPr>
                              <w:tabs>
                                <w:tab w:val="left" w:pos="364"/>
                              </w:tabs>
                              <w:rPr>
                                <w:lang w:val="en-US"/>
                              </w:rPr>
                            </w:pPr>
                            <w:r>
                              <w:rPr>
                                <w:lang w:val="en-US"/>
                              </w:rPr>
                              <w:t>Study abroad (3 months).</w:t>
                            </w:r>
                          </w:p>
                          <w:p w14:paraId="511A0032" w14:textId="77777777" w:rsidR="00F24DC0" w:rsidRDefault="00F24DC0" w:rsidP="00F24DC0">
                            <w:pPr>
                              <w:pStyle w:val="Ingenafstand"/>
                              <w:tabs>
                                <w:tab w:val="left" w:pos="364"/>
                              </w:tabs>
                              <w:rPr>
                                <w:b/>
                                <w:bCs/>
                                <w:lang w:val="en-GB"/>
                              </w:rPr>
                            </w:pPr>
                            <w:r>
                              <w:rPr>
                                <w:b/>
                                <w:bCs/>
                                <w:lang w:val="en-GB"/>
                              </w:rPr>
                              <w:t>Milestones</w:t>
                            </w:r>
                          </w:p>
                          <w:p w14:paraId="5E1DF2DD" w14:textId="2828354E" w:rsidR="0002429D" w:rsidRPr="004F0E47" w:rsidRDefault="0002429D" w:rsidP="0002429D">
                            <w:pPr>
                              <w:pStyle w:val="Ingenafstand"/>
                              <w:numPr>
                                <w:ilvl w:val="0"/>
                                <w:numId w:val="18"/>
                              </w:numPr>
                              <w:tabs>
                                <w:tab w:val="left" w:pos="364"/>
                              </w:tabs>
                              <w:rPr>
                                <w:lang w:val="en-US"/>
                              </w:rPr>
                            </w:pPr>
                            <w:r>
                              <w:rPr>
                                <w:lang w:val="en-US"/>
                              </w:rPr>
                              <w:t xml:space="preserve">Manuscript for submission </w:t>
                            </w:r>
                            <w:r>
                              <w:rPr>
                                <w:lang w:val="en-GB"/>
                              </w:rPr>
                              <w:t>(section E)</w:t>
                            </w:r>
                            <w:r w:rsidR="00211AB5">
                              <w:rPr>
                                <w:lang w:val="en-GB"/>
                              </w:rPr>
                              <w:t>.</w:t>
                            </w:r>
                          </w:p>
                          <w:p w14:paraId="44551404" w14:textId="794A8756" w:rsidR="00FC4436" w:rsidRPr="00FC4436" w:rsidRDefault="00E62B6A" w:rsidP="0002429D">
                            <w:pPr>
                              <w:pStyle w:val="Ingenafstand"/>
                              <w:numPr>
                                <w:ilvl w:val="0"/>
                                <w:numId w:val="18"/>
                              </w:numPr>
                              <w:tabs>
                                <w:tab w:val="left" w:pos="364"/>
                              </w:tabs>
                              <w:rPr>
                                <w:lang w:val="en-US"/>
                              </w:rPr>
                            </w:pPr>
                            <w:r>
                              <w:rPr>
                                <w:lang w:val="en-US"/>
                              </w:rPr>
                              <w:t xml:space="preserve">Methodical knowledge on </w:t>
                            </w:r>
                            <w:r w:rsidR="00BA6656">
                              <w:rPr>
                                <w:lang w:val="en-US"/>
                              </w:rPr>
                              <w:t>health economic approaches to</w:t>
                            </w:r>
                            <w:r>
                              <w:rPr>
                                <w:lang w:val="en-US"/>
                              </w:rPr>
                              <w:t xml:space="preserve"> handle </w:t>
                            </w:r>
                            <w:r w:rsidR="00DF009A">
                              <w:rPr>
                                <w:lang w:val="en-US"/>
                              </w:rPr>
                              <w:t>tracking data.</w:t>
                            </w:r>
                          </w:p>
                        </w:tc>
                        <w:tc>
                          <w:tcPr>
                            <w:tcW w:w="4253" w:type="dxa"/>
                            <w:tcBorders>
                              <w:top w:val="single" w:sz="4" w:space="0" w:color="000000"/>
                              <w:left w:val="single" w:sz="4" w:space="0" w:color="000000"/>
                              <w:bottom w:val="single" w:sz="4" w:space="0" w:color="000000"/>
                              <w:right w:val="single" w:sz="4" w:space="0" w:color="000000"/>
                            </w:tcBorders>
                            <w:shd w:val="clear" w:color="auto" w:fill="auto"/>
                          </w:tcPr>
                          <w:p w14:paraId="117C2B35" w14:textId="67FF5223" w:rsidR="000E317A" w:rsidRPr="00A1521D" w:rsidRDefault="000E317A" w:rsidP="000E317A">
                            <w:pPr>
                              <w:pStyle w:val="Ingenafstand"/>
                              <w:rPr>
                                <w:b/>
                                <w:bCs/>
                                <w:lang w:val="en-US"/>
                              </w:rPr>
                            </w:pPr>
                            <w:r>
                              <w:rPr>
                                <w:b/>
                                <w:bCs/>
                                <w:lang w:val="en-US"/>
                              </w:rPr>
                              <w:t xml:space="preserve">Focus  </w:t>
                            </w:r>
                          </w:p>
                          <w:p w14:paraId="1DB08F5D" w14:textId="72C4DEDA" w:rsidR="000818B1" w:rsidRPr="00E13806" w:rsidRDefault="000818B1" w:rsidP="0002429D">
                            <w:pPr>
                              <w:pStyle w:val="Ingenafstand"/>
                              <w:numPr>
                                <w:ilvl w:val="0"/>
                                <w:numId w:val="18"/>
                              </w:numPr>
                              <w:tabs>
                                <w:tab w:val="left" w:pos="364"/>
                              </w:tabs>
                              <w:rPr>
                                <w:lang w:val="en-US"/>
                              </w:rPr>
                            </w:pPr>
                            <w:r>
                              <w:rPr>
                                <w:lang w:val="en-US"/>
                              </w:rPr>
                              <w:t>Tracking d</w:t>
                            </w:r>
                            <w:proofErr w:type="spellStart"/>
                            <w:r>
                              <w:rPr>
                                <w:lang w:val="en-GB"/>
                              </w:rPr>
                              <w:t>ata</w:t>
                            </w:r>
                            <w:proofErr w:type="spellEnd"/>
                            <w:r>
                              <w:rPr>
                                <w:lang w:val="en-GB"/>
                              </w:rPr>
                              <w:t xml:space="preserve"> implementation</w:t>
                            </w:r>
                            <w:r w:rsidR="00D51F25">
                              <w:rPr>
                                <w:lang w:val="en-GB"/>
                              </w:rPr>
                              <w:t>.</w:t>
                            </w:r>
                          </w:p>
                          <w:p w14:paraId="570F3913" w14:textId="77777777" w:rsidR="00E13806" w:rsidRPr="00ED26A7" w:rsidRDefault="00E13806" w:rsidP="0002429D">
                            <w:pPr>
                              <w:pStyle w:val="Ingenafstand"/>
                              <w:numPr>
                                <w:ilvl w:val="0"/>
                                <w:numId w:val="18"/>
                              </w:numPr>
                              <w:tabs>
                                <w:tab w:val="left" w:pos="364"/>
                              </w:tabs>
                              <w:rPr>
                                <w:lang w:val="en-US"/>
                              </w:rPr>
                            </w:pPr>
                            <w:r>
                              <w:rPr>
                                <w:lang w:val="en-GB"/>
                              </w:rPr>
                              <w:t xml:space="preserve">Participation in conference </w:t>
                            </w:r>
                            <w:r>
                              <w:rPr>
                                <w:lang w:val="en-US"/>
                              </w:rPr>
                              <w:t xml:space="preserve">International Society for Clinical Biostatistics (ISCB). </w:t>
                            </w:r>
                          </w:p>
                          <w:p w14:paraId="31267FD8" w14:textId="77777777" w:rsidR="00F24DC0" w:rsidRDefault="00F24DC0" w:rsidP="00F24DC0">
                            <w:pPr>
                              <w:pStyle w:val="Ingenafstand"/>
                              <w:tabs>
                                <w:tab w:val="left" w:pos="364"/>
                              </w:tabs>
                              <w:rPr>
                                <w:b/>
                                <w:bCs/>
                                <w:lang w:val="en-GB"/>
                              </w:rPr>
                            </w:pPr>
                            <w:r>
                              <w:rPr>
                                <w:b/>
                                <w:bCs/>
                                <w:lang w:val="en-GB"/>
                              </w:rPr>
                              <w:t>Milestones</w:t>
                            </w:r>
                          </w:p>
                          <w:p w14:paraId="6C59A661" w14:textId="21C09E3C" w:rsidR="00827435" w:rsidRPr="00A47F34" w:rsidRDefault="00A53669" w:rsidP="0002429D">
                            <w:pPr>
                              <w:pStyle w:val="Ingenafstand"/>
                              <w:numPr>
                                <w:ilvl w:val="0"/>
                                <w:numId w:val="18"/>
                              </w:numPr>
                              <w:tabs>
                                <w:tab w:val="left" w:pos="364"/>
                              </w:tabs>
                              <w:rPr>
                                <w:lang w:val="en-US"/>
                              </w:rPr>
                            </w:pPr>
                            <w:r>
                              <w:rPr>
                                <w:lang w:val="en-GB"/>
                              </w:rPr>
                              <w:t>Analysis</w:t>
                            </w:r>
                            <w:r w:rsidR="00D614F5">
                              <w:rPr>
                                <w:lang w:val="en-GB"/>
                              </w:rPr>
                              <w:t xml:space="preserve"> on </w:t>
                            </w:r>
                            <w:r w:rsidR="00827435">
                              <w:rPr>
                                <w:lang w:val="en-GB"/>
                              </w:rPr>
                              <w:t>health economic CVD preventive interventio</w:t>
                            </w:r>
                            <w:r w:rsidR="0002429D">
                              <w:rPr>
                                <w:lang w:val="en-GB"/>
                              </w:rPr>
                              <w:t>ns within</w:t>
                            </w:r>
                            <w:r w:rsidR="00827435">
                              <w:rPr>
                                <w:lang w:val="en-GB"/>
                              </w:rPr>
                              <w:t xml:space="preserve"> </w:t>
                            </w:r>
                            <w:r w:rsidR="00100179">
                              <w:rPr>
                                <w:lang w:val="en-GB"/>
                              </w:rPr>
                              <w:t>physical activity</w:t>
                            </w:r>
                            <w:r w:rsidR="00827435">
                              <w:rPr>
                                <w:lang w:val="en-GB"/>
                              </w:rPr>
                              <w:t xml:space="preserve">. </w:t>
                            </w:r>
                          </w:p>
                          <w:p w14:paraId="4650CAB4" w14:textId="4CFD0905" w:rsidR="00827435" w:rsidRDefault="00827435" w:rsidP="0002429D">
                            <w:pPr>
                              <w:pStyle w:val="Ingenafstand"/>
                              <w:numPr>
                                <w:ilvl w:val="0"/>
                                <w:numId w:val="18"/>
                              </w:numPr>
                              <w:tabs>
                                <w:tab w:val="left" w:pos="364"/>
                              </w:tabs>
                              <w:rPr>
                                <w:lang w:val="en-US"/>
                              </w:rPr>
                            </w:pPr>
                            <w:r>
                              <w:rPr>
                                <w:lang w:val="en-GB"/>
                              </w:rPr>
                              <w:t xml:space="preserve">Presentation and discussion with relevant stakeholders </w:t>
                            </w:r>
                            <w:r w:rsidR="00A31A82">
                              <w:rPr>
                                <w:lang w:val="en-GB"/>
                              </w:rPr>
                              <w:t xml:space="preserve">in the company </w:t>
                            </w:r>
                            <w:r>
                              <w:rPr>
                                <w:lang w:val="en-GB"/>
                              </w:rPr>
                              <w:t>on how to implement results.</w:t>
                            </w:r>
                          </w:p>
                          <w:p w14:paraId="1B949D21" w14:textId="4F0B4A4B" w:rsidR="0002429D" w:rsidRPr="004F0E47" w:rsidRDefault="0002429D" w:rsidP="0002429D">
                            <w:pPr>
                              <w:pStyle w:val="Ingenafstand"/>
                              <w:numPr>
                                <w:ilvl w:val="0"/>
                                <w:numId w:val="18"/>
                              </w:numPr>
                              <w:tabs>
                                <w:tab w:val="left" w:pos="364"/>
                              </w:tabs>
                              <w:rPr>
                                <w:lang w:val="en-US"/>
                              </w:rPr>
                            </w:pPr>
                            <w:r>
                              <w:rPr>
                                <w:lang w:val="en-US"/>
                              </w:rPr>
                              <w:t xml:space="preserve">Manuscript </w:t>
                            </w:r>
                            <w:r w:rsidR="00BB77EB">
                              <w:rPr>
                                <w:lang w:val="en-US"/>
                              </w:rPr>
                              <w:t xml:space="preserve">for </w:t>
                            </w:r>
                            <w:r>
                              <w:rPr>
                                <w:lang w:val="en-US"/>
                              </w:rPr>
                              <w:t xml:space="preserve">submission </w:t>
                            </w:r>
                            <w:r>
                              <w:rPr>
                                <w:lang w:val="en-GB"/>
                              </w:rPr>
                              <w:t>(section E)</w:t>
                            </w:r>
                            <w:r w:rsidR="00211AB5">
                              <w:rPr>
                                <w:lang w:val="en-GB"/>
                              </w:rPr>
                              <w:t>.</w:t>
                            </w:r>
                          </w:p>
                          <w:p w14:paraId="06B8AD5A" w14:textId="20D6E8F6" w:rsidR="00595539" w:rsidRPr="00602478" w:rsidRDefault="00595539" w:rsidP="0002429D">
                            <w:pPr>
                              <w:pStyle w:val="Ingenafstand"/>
                              <w:numPr>
                                <w:ilvl w:val="0"/>
                                <w:numId w:val="18"/>
                              </w:numPr>
                              <w:tabs>
                                <w:tab w:val="left" w:pos="364"/>
                              </w:tabs>
                              <w:rPr>
                                <w:lang w:val="en-US"/>
                              </w:rPr>
                            </w:pPr>
                            <w:r>
                              <w:rPr>
                                <w:lang w:val="en-GB"/>
                              </w:rPr>
                              <w:t>Presentation of project at ISCB.</w:t>
                            </w:r>
                          </w:p>
                        </w:tc>
                      </w:tr>
                      <w:tr w:rsidR="00F061CC" w:rsidRPr="00125E0F" w14:paraId="56A75AA6" w14:textId="77777777" w:rsidTr="00BB77EB">
                        <w:tc>
                          <w:tcPr>
                            <w:tcW w:w="709" w:type="dxa"/>
                            <w:tcBorders>
                              <w:top w:val="single" w:sz="4" w:space="0" w:color="000000"/>
                              <w:left w:val="single" w:sz="4" w:space="0" w:color="000000"/>
                              <w:bottom w:val="single" w:sz="4" w:space="0" w:color="000000"/>
                            </w:tcBorders>
                            <w:shd w:val="clear" w:color="auto" w:fill="auto"/>
                          </w:tcPr>
                          <w:p w14:paraId="14289CA4" w14:textId="07A8B2DF" w:rsidR="00F061CC" w:rsidRDefault="00F061CC" w:rsidP="00BD64B6">
                            <w:pPr>
                              <w:pStyle w:val="Ingenafstand"/>
                              <w:tabs>
                                <w:tab w:val="left" w:pos="364"/>
                              </w:tabs>
                              <w:rPr>
                                <w:lang w:val="en-GB"/>
                              </w:rPr>
                            </w:pPr>
                            <w:r>
                              <w:rPr>
                                <w:lang w:val="en-GB"/>
                              </w:rPr>
                              <w:t>2024</w:t>
                            </w:r>
                          </w:p>
                        </w:tc>
                        <w:tc>
                          <w:tcPr>
                            <w:tcW w:w="4536" w:type="dxa"/>
                            <w:tcBorders>
                              <w:top w:val="single" w:sz="4" w:space="0" w:color="000000"/>
                              <w:left w:val="single" w:sz="4" w:space="0" w:color="000000"/>
                              <w:bottom w:val="single" w:sz="4" w:space="0" w:color="000000"/>
                            </w:tcBorders>
                            <w:shd w:val="clear" w:color="auto" w:fill="auto"/>
                          </w:tcPr>
                          <w:p w14:paraId="2B89F81A" w14:textId="7CF4E467" w:rsidR="00D80A60" w:rsidRDefault="00271268" w:rsidP="00BF19C2">
                            <w:pPr>
                              <w:pStyle w:val="Ingenafstand"/>
                              <w:tabs>
                                <w:tab w:val="left" w:pos="364"/>
                              </w:tabs>
                              <w:rPr>
                                <w:b/>
                                <w:bCs/>
                                <w:lang w:val="en-GB"/>
                              </w:rPr>
                            </w:pPr>
                            <w:r>
                              <w:rPr>
                                <w:b/>
                                <w:bCs/>
                                <w:lang w:val="en-GB"/>
                              </w:rPr>
                              <w:t>Completing the project</w:t>
                            </w:r>
                          </w:p>
                          <w:p w14:paraId="59EB2F77" w14:textId="4BF4C601" w:rsidR="00271268" w:rsidRPr="00271268" w:rsidRDefault="00D2338A" w:rsidP="00BF19C2">
                            <w:pPr>
                              <w:pStyle w:val="Ingenafstand"/>
                              <w:numPr>
                                <w:ilvl w:val="0"/>
                                <w:numId w:val="17"/>
                              </w:numPr>
                              <w:tabs>
                                <w:tab w:val="left" w:pos="364"/>
                              </w:tabs>
                              <w:rPr>
                                <w:lang w:val="en-US"/>
                              </w:rPr>
                            </w:pPr>
                            <w:r>
                              <w:rPr>
                                <w:lang w:val="en-GB"/>
                              </w:rPr>
                              <w:t>T</w:t>
                            </w:r>
                            <w:r w:rsidR="005C1066">
                              <w:rPr>
                                <w:lang w:val="en-GB"/>
                              </w:rPr>
                              <w:t>hesis</w:t>
                            </w:r>
                            <w:r>
                              <w:rPr>
                                <w:lang w:val="en-GB"/>
                              </w:rPr>
                              <w:t xml:space="preserve"> writing</w:t>
                            </w:r>
                            <w:r w:rsidR="007879D5">
                              <w:rPr>
                                <w:lang w:val="en-GB"/>
                              </w:rPr>
                              <w:t>.</w:t>
                            </w:r>
                          </w:p>
                          <w:p w14:paraId="1E5F7D38" w14:textId="77777777" w:rsidR="00F24DC0" w:rsidRDefault="00F24DC0" w:rsidP="00F24DC0">
                            <w:pPr>
                              <w:pStyle w:val="Ingenafstand"/>
                              <w:tabs>
                                <w:tab w:val="left" w:pos="364"/>
                              </w:tabs>
                              <w:rPr>
                                <w:b/>
                                <w:bCs/>
                                <w:lang w:val="en-GB"/>
                              </w:rPr>
                            </w:pPr>
                            <w:r>
                              <w:rPr>
                                <w:b/>
                                <w:bCs/>
                                <w:lang w:val="en-GB"/>
                              </w:rPr>
                              <w:t>Milestones</w:t>
                            </w:r>
                          </w:p>
                          <w:p w14:paraId="7E714F14" w14:textId="085CF4CD" w:rsidR="00575F11" w:rsidRPr="00385A96" w:rsidRDefault="00575F11" w:rsidP="00BF19C2">
                            <w:pPr>
                              <w:pStyle w:val="Ingenafstand"/>
                              <w:numPr>
                                <w:ilvl w:val="0"/>
                                <w:numId w:val="17"/>
                              </w:numPr>
                              <w:tabs>
                                <w:tab w:val="left" w:pos="364"/>
                              </w:tabs>
                              <w:rPr>
                                <w:lang w:val="en-US"/>
                              </w:rPr>
                            </w:pPr>
                            <w:r>
                              <w:rPr>
                                <w:lang w:val="en-GB"/>
                              </w:rPr>
                              <w:t>PhD thesis</w:t>
                            </w:r>
                            <w:r w:rsidR="007879D5">
                              <w:rPr>
                                <w:lang w:val="en-GB"/>
                              </w:rPr>
                              <w:t>.</w:t>
                            </w:r>
                          </w:p>
                          <w:p w14:paraId="750DFE37" w14:textId="6DED7A61" w:rsidR="00216CFF" w:rsidRPr="00216CFF" w:rsidRDefault="00385A96" w:rsidP="00216CFF">
                            <w:pPr>
                              <w:pStyle w:val="Ingenafstand"/>
                              <w:numPr>
                                <w:ilvl w:val="0"/>
                                <w:numId w:val="17"/>
                              </w:numPr>
                              <w:tabs>
                                <w:tab w:val="left" w:pos="364"/>
                              </w:tabs>
                              <w:rPr>
                                <w:lang w:val="en-US"/>
                              </w:rPr>
                            </w:pPr>
                            <w:r>
                              <w:rPr>
                                <w:lang w:val="en-GB"/>
                              </w:rPr>
                              <w:t xml:space="preserve">Complete report on how the Danish Heart Foundation can implement the results. </w:t>
                            </w:r>
                          </w:p>
                        </w:tc>
                        <w:tc>
                          <w:tcPr>
                            <w:tcW w:w="425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4DE7E7D" w14:textId="77777777" w:rsidR="00F061CC" w:rsidRDefault="00F061CC" w:rsidP="00F061CC">
                            <w:pPr>
                              <w:pStyle w:val="Ingenafstand"/>
                              <w:ind w:left="360"/>
                              <w:rPr>
                                <w:lang w:val="en-GB"/>
                              </w:rPr>
                            </w:pPr>
                          </w:p>
                        </w:tc>
                      </w:tr>
                    </w:tbl>
                    <w:p w14:paraId="0EBC8D6A" w14:textId="09059CA9" w:rsidR="00A9109D" w:rsidRDefault="00A9109D" w:rsidP="00012F5B">
                      <w:pPr>
                        <w:pStyle w:val="Ingenafstand"/>
                        <w:tabs>
                          <w:tab w:val="left" w:pos="364"/>
                        </w:tabs>
                        <w:spacing w:before="120"/>
                        <w:rPr>
                          <w:lang w:val="en-GB"/>
                        </w:rPr>
                      </w:pPr>
                    </w:p>
                    <w:p w14:paraId="3EEC4210" w14:textId="77777777" w:rsidR="00991D76" w:rsidRPr="00012F5B" w:rsidRDefault="00991D76" w:rsidP="00012F5B">
                      <w:pPr>
                        <w:pStyle w:val="Ingenafstand"/>
                        <w:tabs>
                          <w:tab w:val="left" w:pos="364"/>
                        </w:tabs>
                        <w:spacing w:before="120"/>
                        <w:rPr>
                          <w:lang w:val="en-US"/>
                        </w:rPr>
                      </w:pPr>
                    </w:p>
                    <w:p w14:paraId="74CA8CF4" w14:textId="77777777" w:rsidR="00D27F53" w:rsidRPr="00012F5B" w:rsidRDefault="00D27F53" w:rsidP="0026648E">
                      <w:pPr>
                        <w:pStyle w:val="Ingenafstand"/>
                        <w:tabs>
                          <w:tab w:val="left" w:pos="364"/>
                        </w:tabs>
                        <w:spacing w:before="120"/>
                        <w:rPr>
                          <w:iCs/>
                          <w:lang w:val="en-US"/>
                        </w:rPr>
                      </w:pPr>
                    </w:p>
                    <w:p w14:paraId="198E70F7" w14:textId="77777777" w:rsidR="00D27F53" w:rsidRPr="0026648E" w:rsidRDefault="00D27F53" w:rsidP="0059483C">
                      <w:pPr>
                        <w:pStyle w:val="Ingenafstand"/>
                        <w:tabs>
                          <w:tab w:val="left" w:pos="364"/>
                        </w:tabs>
                        <w:spacing w:after="120"/>
                        <w:rPr>
                          <w:lang w:val="en-US"/>
                        </w:rPr>
                      </w:pPr>
                    </w:p>
                  </w:txbxContent>
                </v:textbox>
                <w10:wrap anchorx="margin"/>
              </v:shape>
            </w:pict>
          </mc:Fallback>
        </mc:AlternateContent>
      </w:r>
      <w:r w:rsidRPr="0026648E">
        <w:rPr>
          <w:rFonts w:cs="Calibri"/>
          <w:b/>
          <w:color w:val="00A6AA"/>
          <w:sz w:val="28"/>
          <w:szCs w:val="28"/>
          <w:u w:val="single"/>
          <w:lang w:val="en-US"/>
        </w:rPr>
        <w:br w:type="page"/>
      </w:r>
    </w:p>
    <w:p w14:paraId="0890852E" w14:textId="77777777" w:rsidR="001B3850" w:rsidRPr="0026648E" w:rsidRDefault="000D1D20" w:rsidP="00112257">
      <w:pPr>
        <w:pStyle w:val="Ingenafstand"/>
        <w:tabs>
          <w:tab w:val="left" w:pos="364"/>
        </w:tabs>
        <w:spacing w:after="120"/>
        <w:rPr>
          <w:rFonts w:cs="Calibri"/>
          <w:b/>
          <w:color w:val="00A6AA"/>
          <w:sz w:val="28"/>
          <w:szCs w:val="28"/>
          <w:lang w:val="en-US"/>
        </w:rPr>
      </w:pPr>
      <w:r>
        <w:rPr>
          <w:rFonts w:cs="Calibri"/>
          <w:b/>
          <w:color w:val="00A6AA"/>
          <w:sz w:val="28"/>
          <w:szCs w:val="28"/>
          <w:u w:val="single"/>
          <w:lang w:val="en-US"/>
        </w:rPr>
        <w:lastRenderedPageBreak/>
        <w:t>I</w:t>
      </w:r>
      <w:r w:rsidR="001B3850" w:rsidRPr="0026648E">
        <w:rPr>
          <w:rFonts w:cs="Calibri"/>
          <w:b/>
          <w:color w:val="00A6AA"/>
          <w:sz w:val="28"/>
          <w:szCs w:val="28"/>
          <w:u w:val="single"/>
          <w:lang w:val="en-US"/>
        </w:rPr>
        <w:t xml:space="preserve">. </w:t>
      </w:r>
      <w:r w:rsidR="001B3850" w:rsidRPr="0026648E">
        <w:rPr>
          <w:rFonts w:cs="Calibri"/>
          <w:b/>
          <w:color w:val="00A6AA"/>
          <w:sz w:val="28"/>
          <w:szCs w:val="28"/>
          <w:u w:val="single"/>
          <w:lang w:val="en-US"/>
        </w:rPr>
        <w:tab/>
      </w:r>
      <w:r w:rsidR="0026648E" w:rsidRPr="0026648E">
        <w:rPr>
          <w:rFonts w:cs="Calibri"/>
          <w:b/>
          <w:color w:val="00A6AA"/>
          <w:sz w:val="28"/>
          <w:szCs w:val="28"/>
          <w:u w:val="single"/>
          <w:lang w:val="en-US"/>
        </w:rPr>
        <w:t>Time allocation</w:t>
      </w:r>
    </w:p>
    <w:tbl>
      <w:tblPr>
        <w:tblW w:w="0" w:type="auto"/>
        <w:tblInd w:w="108" w:type="dxa"/>
        <w:tblLayout w:type="fixed"/>
        <w:tblLook w:val="0000" w:firstRow="0" w:lastRow="0" w:firstColumn="0" w:lastColumn="0" w:noHBand="0" w:noVBand="0"/>
      </w:tblPr>
      <w:tblGrid>
        <w:gridCol w:w="4877"/>
        <w:gridCol w:w="2520"/>
        <w:gridCol w:w="2305"/>
      </w:tblGrid>
      <w:tr w:rsidR="001B3850" w:rsidRPr="00A819AC" w14:paraId="0C2F6792" w14:textId="77777777" w:rsidTr="000B3637">
        <w:trPr>
          <w:trHeight w:val="48"/>
        </w:trPr>
        <w:tc>
          <w:tcPr>
            <w:tcW w:w="4877"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auto"/>
            <w:vAlign w:val="center"/>
          </w:tcPr>
          <w:p w14:paraId="2B51FA32" w14:textId="77777777" w:rsidR="001B3850" w:rsidRPr="0026648E" w:rsidRDefault="00DB070F" w:rsidP="001B3850">
            <w:pPr>
              <w:tabs>
                <w:tab w:val="left" w:pos="364"/>
              </w:tabs>
              <w:spacing w:before="40" w:after="40"/>
              <w:rPr>
                <w:rFonts w:ascii="Calibri" w:hAnsi="Calibri"/>
                <w:lang w:val="en-US"/>
              </w:rPr>
            </w:pPr>
            <w:r w:rsidRPr="00771BAC">
              <w:rPr>
                <w:rFonts w:ascii="Calibri" w:hAnsi="Calibri"/>
                <w:b/>
                <w:lang w:val="en-GB"/>
              </w:rPr>
              <w:t>Allocation of the Industrial PhD candidate’s time</w:t>
            </w:r>
          </w:p>
        </w:tc>
        <w:tc>
          <w:tcPr>
            <w:tcW w:w="2520"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auto"/>
            <w:vAlign w:val="center"/>
          </w:tcPr>
          <w:p w14:paraId="02F82AC2" w14:textId="77777777" w:rsidR="001B3850" w:rsidRPr="00A819AC" w:rsidRDefault="0026648E" w:rsidP="001B3850">
            <w:pPr>
              <w:tabs>
                <w:tab w:val="left" w:pos="364"/>
              </w:tabs>
              <w:spacing w:before="40" w:after="40"/>
              <w:jc w:val="center"/>
              <w:rPr>
                <w:rFonts w:ascii="Calibri" w:hAnsi="Calibri"/>
              </w:rPr>
            </w:pPr>
            <w:r w:rsidRPr="0026648E">
              <w:rPr>
                <w:rFonts w:ascii="Calibri" w:hAnsi="Calibri"/>
              </w:rPr>
              <w:t xml:space="preserve">in </w:t>
            </w:r>
            <w:proofErr w:type="spellStart"/>
            <w:r w:rsidRPr="0026648E">
              <w:rPr>
                <w:rFonts w:ascii="Calibri" w:hAnsi="Calibri"/>
              </w:rPr>
              <w:t>months</w:t>
            </w:r>
            <w:proofErr w:type="spellEnd"/>
          </w:p>
        </w:tc>
        <w:tc>
          <w:tcPr>
            <w:tcW w:w="2305"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auto"/>
            <w:vAlign w:val="center"/>
          </w:tcPr>
          <w:p w14:paraId="058CF8BF" w14:textId="77777777" w:rsidR="001B3850" w:rsidRPr="00A819AC" w:rsidRDefault="0026648E" w:rsidP="001B3850">
            <w:pPr>
              <w:tabs>
                <w:tab w:val="left" w:pos="364"/>
              </w:tabs>
              <w:spacing w:before="40" w:after="40"/>
              <w:jc w:val="center"/>
              <w:rPr>
                <w:rFonts w:ascii="Calibri" w:hAnsi="Calibri"/>
              </w:rPr>
            </w:pPr>
            <w:r w:rsidRPr="0026648E">
              <w:rPr>
                <w:rFonts w:ascii="Calibri" w:hAnsi="Calibri"/>
              </w:rPr>
              <w:t xml:space="preserve">in % of </w:t>
            </w:r>
            <w:proofErr w:type="spellStart"/>
            <w:r w:rsidRPr="0026648E">
              <w:rPr>
                <w:rFonts w:ascii="Calibri" w:hAnsi="Calibri"/>
              </w:rPr>
              <w:t>project</w:t>
            </w:r>
            <w:proofErr w:type="spellEnd"/>
            <w:r w:rsidRPr="0026648E">
              <w:rPr>
                <w:rFonts w:ascii="Calibri" w:hAnsi="Calibri"/>
              </w:rPr>
              <w:t xml:space="preserve"> time</w:t>
            </w:r>
          </w:p>
        </w:tc>
      </w:tr>
      <w:tr w:rsidR="001B3850" w:rsidRPr="00A819AC" w14:paraId="299F7419" w14:textId="77777777" w:rsidTr="000B3637">
        <w:trPr>
          <w:trHeight w:val="58"/>
        </w:trPr>
        <w:tc>
          <w:tcPr>
            <w:tcW w:w="4877"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auto"/>
            <w:vAlign w:val="center"/>
          </w:tcPr>
          <w:p w14:paraId="11A50EA5" w14:textId="77777777" w:rsidR="001B3850" w:rsidRPr="0026648E" w:rsidRDefault="0026648E" w:rsidP="001B3850">
            <w:pPr>
              <w:tabs>
                <w:tab w:val="left" w:pos="364"/>
              </w:tabs>
              <w:spacing w:before="40" w:after="40"/>
              <w:rPr>
                <w:rFonts w:ascii="Calibri" w:hAnsi="Calibri"/>
                <w:lang w:val="en-US"/>
              </w:rPr>
            </w:pPr>
            <w:r w:rsidRPr="0026648E">
              <w:rPr>
                <w:rFonts w:ascii="Calibri" w:hAnsi="Calibri"/>
                <w:lang w:val="en-US"/>
              </w:rPr>
              <w:t>In Danish division of host company</w:t>
            </w:r>
          </w:p>
        </w:tc>
        <w:tc>
          <w:tcPr>
            <w:tcW w:w="2520"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auto"/>
            <w:vAlign w:val="center"/>
          </w:tcPr>
          <w:p w14:paraId="042F8685" w14:textId="2BC3172A" w:rsidR="001B3850" w:rsidRPr="0026648E" w:rsidRDefault="00C6398D" w:rsidP="001B3850">
            <w:pPr>
              <w:tabs>
                <w:tab w:val="left" w:pos="364"/>
              </w:tabs>
              <w:snapToGrid w:val="0"/>
              <w:spacing w:before="40" w:after="40"/>
              <w:jc w:val="right"/>
              <w:rPr>
                <w:rFonts w:ascii="Calibri" w:hAnsi="Calibri"/>
                <w:lang w:val="en-US"/>
              </w:rPr>
            </w:pPr>
            <w:r>
              <w:rPr>
                <w:rFonts w:ascii="Calibri" w:hAnsi="Calibri"/>
                <w:lang w:val="en-US"/>
              </w:rPr>
              <w:t>18 months</w:t>
            </w:r>
          </w:p>
        </w:tc>
        <w:tc>
          <w:tcPr>
            <w:tcW w:w="2305"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auto"/>
            <w:vAlign w:val="center"/>
          </w:tcPr>
          <w:p w14:paraId="2E486034" w14:textId="209A3AC1" w:rsidR="001B3850" w:rsidRPr="00A819AC" w:rsidRDefault="009F7A2D" w:rsidP="001B3850">
            <w:pPr>
              <w:tabs>
                <w:tab w:val="left" w:pos="364"/>
              </w:tabs>
              <w:spacing w:before="40" w:after="40"/>
              <w:jc w:val="right"/>
              <w:rPr>
                <w:rFonts w:ascii="Calibri" w:hAnsi="Calibri"/>
              </w:rPr>
            </w:pPr>
            <w:r>
              <w:rPr>
                <w:rFonts w:ascii="Calibri" w:hAnsi="Calibri"/>
              </w:rPr>
              <w:t xml:space="preserve"> 50 </w:t>
            </w:r>
            <w:r w:rsidR="001B3850" w:rsidRPr="00A819AC">
              <w:rPr>
                <w:rFonts w:ascii="Calibri" w:hAnsi="Calibri"/>
              </w:rPr>
              <w:t>%</w:t>
            </w:r>
          </w:p>
        </w:tc>
      </w:tr>
      <w:tr w:rsidR="001B3850" w:rsidRPr="00A819AC" w14:paraId="075C2474" w14:textId="77777777" w:rsidTr="000B3637">
        <w:trPr>
          <w:trHeight w:val="58"/>
        </w:trPr>
        <w:tc>
          <w:tcPr>
            <w:tcW w:w="4877"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auto"/>
            <w:vAlign w:val="center"/>
          </w:tcPr>
          <w:p w14:paraId="6535A850" w14:textId="77777777" w:rsidR="001B3850" w:rsidRPr="0026648E" w:rsidRDefault="0026648E" w:rsidP="001B3850">
            <w:pPr>
              <w:tabs>
                <w:tab w:val="left" w:pos="364"/>
              </w:tabs>
              <w:spacing w:before="40" w:after="40"/>
              <w:rPr>
                <w:rFonts w:ascii="Calibri" w:hAnsi="Calibri"/>
                <w:lang w:val="en-US"/>
              </w:rPr>
            </w:pPr>
            <w:r w:rsidRPr="0026648E">
              <w:rPr>
                <w:rFonts w:ascii="Calibri" w:hAnsi="Calibri"/>
                <w:lang w:val="en-US"/>
              </w:rPr>
              <w:t>In non-Danish divisions of host company</w:t>
            </w:r>
          </w:p>
        </w:tc>
        <w:tc>
          <w:tcPr>
            <w:tcW w:w="2520"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auto"/>
            <w:vAlign w:val="center"/>
          </w:tcPr>
          <w:p w14:paraId="5686FEF8" w14:textId="0E07D86C" w:rsidR="001B3850" w:rsidRPr="0026648E" w:rsidRDefault="00DA5276" w:rsidP="001B3850">
            <w:pPr>
              <w:tabs>
                <w:tab w:val="left" w:pos="364"/>
              </w:tabs>
              <w:snapToGrid w:val="0"/>
              <w:spacing w:before="40" w:after="40"/>
              <w:jc w:val="right"/>
              <w:rPr>
                <w:rFonts w:ascii="Calibri" w:hAnsi="Calibri"/>
                <w:lang w:val="en-US"/>
              </w:rPr>
            </w:pPr>
            <w:r>
              <w:rPr>
                <w:rFonts w:ascii="Calibri" w:hAnsi="Calibri"/>
                <w:lang w:val="en-US"/>
              </w:rPr>
              <w:t>0 months</w:t>
            </w:r>
          </w:p>
        </w:tc>
        <w:tc>
          <w:tcPr>
            <w:tcW w:w="2305"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auto"/>
            <w:vAlign w:val="center"/>
          </w:tcPr>
          <w:p w14:paraId="13F05E3E" w14:textId="62AA2C41" w:rsidR="001B3850" w:rsidRPr="00A819AC" w:rsidRDefault="00DA5276" w:rsidP="001B3850">
            <w:pPr>
              <w:tabs>
                <w:tab w:val="left" w:pos="364"/>
              </w:tabs>
              <w:spacing w:before="40" w:after="40"/>
              <w:jc w:val="right"/>
              <w:rPr>
                <w:rFonts w:ascii="Calibri" w:hAnsi="Calibri"/>
              </w:rPr>
            </w:pPr>
            <w:r>
              <w:rPr>
                <w:rFonts w:ascii="Calibri" w:hAnsi="Calibri"/>
              </w:rPr>
              <w:t xml:space="preserve">0 </w:t>
            </w:r>
            <w:r w:rsidR="001B3850" w:rsidRPr="00A819AC">
              <w:rPr>
                <w:rFonts w:ascii="Calibri" w:hAnsi="Calibri"/>
              </w:rPr>
              <w:t>%</w:t>
            </w:r>
          </w:p>
        </w:tc>
      </w:tr>
      <w:tr w:rsidR="001B3850" w:rsidRPr="00A819AC" w14:paraId="5CD19EC8" w14:textId="77777777" w:rsidTr="000B3637">
        <w:trPr>
          <w:trHeight w:val="58"/>
        </w:trPr>
        <w:tc>
          <w:tcPr>
            <w:tcW w:w="4877"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auto"/>
            <w:vAlign w:val="center"/>
          </w:tcPr>
          <w:p w14:paraId="74EF24E5" w14:textId="77777777" w:rsidR="001B3850" w:rsidRPr="00DB070F" w:rsidRDefault="00DB070F" w:rsidP="001209FB">
            <w:pPr>
              <w:tabs>
                <w:tab w:val="left" w:pos="364"/>
              </w:tabs>
              <w:spacing w:before="40" w:after="40"/>
              <w:rPr>
                <w:rFonts w:ascii="Calibri" w:hAnsi="Calibri"/>
                <w:lang w:val="en-US"/>
              </w:rPr>
            </w:pPr>
            <w:r w:rsidRPr="00771BAC">
              <w:rPr>
                <w:rFonts w:ascii="Calibri" w:hAnsi="Calibri"/>
                <w:lang w:val="en-GB"/>
              </w:rPr>
              <w:t>At other companies or organisations</w:t>
            </w:r>
          </w:p>
        </w:tc>
        <w:tc>
          <w:tcPr>
            <w:tcW w:w="2520"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auto"/>
            <w:vAlign w:val="center"/>
          </w:tcPr>
          <w:p w14:paraId="15674C39" w14:textId="1E0A05CA" w:rsidR="001B3850" w:rsidRPr="00DB070F" w:rsidRDefault="00615D54" w:rsidP="001B3850">
            <w:pPr>
              <w:tabs>
                <w:tab w:val="left" w:pos="364"/>
              </w:tabs>
              <w:snapToGrid w:val="0"/>
              <w:spacing w:before="40" w:after="40"/>
              <w:jc w:val="right"/>
              <w:rPr>
                <w:rFonts w:ascii="Calibri" w:hAnsi="Calibri"/>
                <w:lang w:val="en-US"/>
              </w:rPr>
            </w:pPr>
            <w:r>
              <w:rPr>
                <w:rFonts w:ascii="Calibri" w:hAnsi="Calibri"/>
                <w:lang w:val="en-US"/>
              </w:rPr>
              <w:t>0 months</w:t>
            </w:r>
          </w:p>
        </w:tc>
        <w:tc>
          <w:tcPr>
            <w:tcW w:w="2305"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auto"/>
            <w:vAlign w:val="center"/>
          </w:tcPr>
          <w:p w14:paraId="36E3D0E4" w14:textId="3ACFDB12" w:rsidR="001B3850" w:rsidRPr="00A819AC" w:rsidRDefault="00DA5276" w:rsidP="001B3850">
            <w:pPr>
              <w:tabs>
                <w:tab w:val="left" w:pos="364"/>
              </w:tabs>
              <w:spacing w:before="40" w:after="40"/>
              <w:jc w:val="right"/>
              <w:rPr>
                <w:rFonts w:ascii="Calibri" w:hAnsi="Calibri"/>
              </w:rPr>
            </w:pPr>
            <w:r>
              <w:rPr>
                <w:rFonts w:ascii="Calibri" w:hAnsi="Calibri"/>
              </w:rPr>
              <w:t xml:space="preserve">0 </w:t>
            </w:r>
            <w:r w:rsidR="001B3850" w:rsidRPr="00A819AC">
              <w:rPr>
                <w:rFonts w:ascii="Calibri" w:hAnsi="Calibri"/>
              </w:rPr>
              <w:t>%</w:t>
            </w:r>
          </w:p>
        </w:tc>
      </w:tr>
      <w:tr w:rsidR="001B3850" w:rsidRPr="00A819AC" w14:paraId="2BF10E1F" w14:textId="77777777" w:rsidTr="00DB070F">
        <w:trPr>
          <w:trHeight w:val="210"/>
        </w:trPr>
        <w:tc>
          <w:tcPr>
            <w:tcW w:w="4877" w:type="dxa"/>
            <w:tcBorders>
              <w:top w:val="single" w:sz="6" w:space="0" w:color="BFBFBF" w:themeColor="background1" w:themeShade="BF"/>
              <w:left w:val="single" w:sz="6" w:space="0" w:color="BFBFBF" w:themeColor="background1" w:themeShade="BF"/>
              <w:bottom w:val="single" w:sz="4" w:space="0" w:color="C2D69B" w:themeColor="accent3" w:themeTint="99"/>
              <w:right w:val="single" w:sz="6" w:space="0" w:color="BFBFBF" w:themeColor="background1" w:themeShade="BF"/>
            </w:tcBorders>
            <w:shd w:val="clear" w:color="auto" w:fill="auto"/>
            <w:vAlign w:val="center"/>
          </w:tcPr>
          <w:p w14:paraId="70C54455" w14:textId="77777777" w:rsidR="001B3850" w:rsidRPr="00A819AC" w:rsidRDefault="00DB070F" w:rsidP="001209FB">
            <w:pPr>
              <w:tabs>
                <w:tab w:val="left" w:pos="364"/>
              </w:tabs>
              <w:spacing w:before="40" w:after="40"/>
              <w:rPr>
                <w:rFonts w:ascii="Calibri" w:hAnsi="Calibri"/>
              </w:rPr>
            </w:pPr>
            <w:r w:rsidRPr="00771BAC">
              <w:rPr>
                <w:rFonts w:ascii="Calibri" w:hAnsi="Calibri"/>
                <w:lang w:val="en-GB"/>
              </w:rPr>
              <w:t>At the host university</w:t>
            </w:r>
          </w:p>
        </w:tc>
        <w:tc>
          <w:tcPr>
            <w:tcW w:w="2520" w:type="dxa"/>
            <w:tcBorders>
              <w:top w:val="single" w:sz="6" w:space="0" w:color="BFBFBF" w:themeColor="background1" w:themeShade="BF"/>
              <w:left w:val="single" w:sz="6" w:space="0" w:color="BFBFBF" w:themeColor="background1" w:themeShade="BF"/>
              <w:bottom w:val="single" w:sz="4" w:space="0" w:color="C2D69B" w:themeColor="accent3" w:themeTint="99"/>
              <w:right w:val="single" w:sz="6" w:space="0" w:color="BFBFBF" w:themeColor="background1" w:themeShade="BF"/>
            </w:tcBorders>
            <w:shd w:val="clear" w:color="auto" w:fill="auto"/>
            <w:vAlign w:val="center"/>
          </w:tcPr>
          <w:p w14:paraId="5ADB5D60" w14:textId="0263649A" w:rsidR="001B3850" w:rsidRPr="00A819AC" w:rsidRDefault="00DA5276" w:rsidP="001B3850">
            <w:pPr>
              <w:tabs>
                <w:tab w:val="left" w:pos="364"/>
              </w:tabs>
              <w:snapToGrid w:val="0"/>
              <w:spacing w:before="40" w:after="40"/>
              <w:jc w:val="right"/>
              <w:rPr>
                <w:rFonts w:ascii="Calibri" w:hAnsi="Calibri"/>
              </w:rPr>
            </w:pPr>
            <w:r>
              <w:rPr>
                <w:rFonts w:ascii="Calibri" w:hAnsi="Calibri"/>
              </w:rPr>
              <w:t xml:space="preserve">15 </w:t>
            </w:r>
            <w:proofErr w:type="spellStart"/>
            <w:r>
              <w:rPr>
                <w:rFonts w:ascii="Calibri" w:hAnsi="Calibri"/>
              </w:rPr>
              <w:t>months</w:t>
            </w:r>
            <w:proofErr w:type="spellEnd"/>
          </w:p>
        </w:tc>
        <w:tc>
          <w:tcPr>
            <w:tcW w:w="2305" w:type="dxa"/>
            <w:tcBorders>
              <w:top w:val="single" w:sz="6" w:space="0" w:color="BFBFBF" w:themeColor="background1" w:themeShade="BF"/>
              <w:left w:val="single" w:sz="6" w:space="0" w:color="BFBFBF" w:themeColor="background1" w:themeShade="BF"/>
              <w:bottom w:val="single" w:sz="4" w:space="0" w:color="C2D69B" w:themeColor="accent3" w:themeTint="99"/>
              <w:right w:val="single" w:sz="6" w:space="0" w:color="BFBFBF" w:themeColor="background1" w:themeShade="BF"/>
            </w:tcBorders>
            <w:shd w:val="clear" w:color="auto" w:fill="auto"/>
            <w:vAlign w:val="center"/>
          </w:tcPr>
          <w:p w14:paraId="2C9A0651" w14:textId="1EE92196" w:rsidR="001B3850" w:rsidRPr="00A819AC" w:rsidRDefault="00DA5276" w:rsidP="001B3850">
            <w:pPr>
              <w:tabs>
                <w:tab w:val="left" w:pos="364"/>
              </w:tabs>
              <w:spacing w:before="40" w:after="40"/>
              <w:jc w:val="right"/>
              <w:rPr>
                <w:rFonts w:ascii="Calibri" w:hAnsi="Calibri"/>
              </w:rPr>
            </w:pPr>
            <w:r>
              <w:rPr>
                <w:rFonts w:ascii="Calibri" w:hAnsi="Calibri"/>
              </w:rPr>
              <w:t xml:space="preserve"> 42 </w:t>
            </w:r>
            <w:r w:rsidR="001B3850" w:rsidRPr="00A819AC">
              <w:rPr>
                <w:rFonts w:ascii="Calibri" w:hAnsi="Calibri"/>
              </w:rPr>
              <w:t>%</w:t>
            </w:r>
          </w:p>
        </w:tc>
      </w:tr>
      <w:tr w:rsidR="00DB070F" w:rsidRPr="00DB070F" w14:paraId="60B9BABF" w14:textId="77777777" w:rsidTr="00DB070F">
        <w:trPr>
          <w:trHeight w:val="135"/>
        </w:trPr>
        <w:tc>
          <w:tcPr>
            <w:tcW w:w="4877" w:type="dxa"/>
            <w:tcBorders>
              <w:top w:val="single" w:sz="4" w:space="0" w:color="C2D69B" w:themeColor="accent3" w:themeTint="99"/>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auto"/>
            <w:vAlign w:val="center"/>
          </w:tcPr>
          <w:p w14:paraId="59B773AE" w14:textId="77777777" w:rsidR="00DB070F" w:rsidRPr="00DB070F" w:rsidRDefault="00DB070F" w:rsidP="001209FB">
            <w:pPr>
              <w:tabs>
                <w:tab w:val="left" w:pos="364"/>
              </w:tabs>
              <w:spacing w:before="40" w:after="40"/>
              <w:rPr>
                <w:rFonts w:ascii="Calibri" w:hAnsi="Calibri"/>
                <w:lang w:val="en-US"/>
              </w:rPr>
            </w:pPr>
            <w:r w:rsidRPr="00771BAC">
              <w:rPr>
                <w:rFonts w:ascii="Calibri" w:hAnsi="Calibri"/>
                <w:lang w:val="en-GB"/>
              </w:rPr>
              <w:t>At other universities and research institutions</w:t>
            </w:r>
          </w:p>
        </w:tc>
        <w:tc>
          <w:tcPr>
            <w:tcW w:w="2520" w:type="dxa"/>
            <w:tcBorders>
              <w:top w:val="single" w:sz="4" w:space="0" w:color="C2D69B" w:themeColor="accent3" w:themeTint="99"/>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auto"/>
            <w:vAlign w:val="center"/>
          </w:tcPr>
          <w:p w14:paraId="6DDDD1CB" w14:textId="2A3F4C83" w:rsidR="00DB070F" w:rsidRPr="00DB070F" w:rsidRDefault="00DA5276" w:rsidP="001B3850">
            <w:pPr>
              <w:tabs>
                <w:tab w:val="left" w:pos="364"/>
              </w:tabs>
              <w:snapToGrid w:val="0"/>
              <w:spacing w:before="40" w:after="40"/>
              <w:jc w:val="right"/>
              <w:rPr>
                <w:rFonts w:ascii="Calibri" w:hAnsi="Calibri"/>
                <w:lang w:val="en-US"/>
              </w:rPr>
            </w:pPr>
            <w:r>
              <w:rPr>
                <w:rFonts w:ascii="Calibri" w:hAnsi="Calibri"/>
                <w:lang w:val="en-US"/>
              </w:rPr>
              <w:t>3 months</w:t>
            </w:r>
          </w:p>
        </w:tc>
        <w:tc>
          <w:tcPr>
            <w:tcW w:w="2305" w:type="dxa"/>
            <w:tcBorders>
              <w:top w:val="single" w:sz="4" w:space="0" w:color="C2D69B" w:themeColor="accent3" w:themeTint="99"/>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auto"/>
            <w:vAlign w:val="center"/>
          </w:tcPr>
          <w:p w14:paraId="71C6550D" w14:textId="318DB814" w:rsidR="00DB070F" w:rsidRPr="00DB070F" w:rsidRDefault="00DA5276" w:rsidP="001B3850">
            <w:pPr>
              <w:tabs>
                <w:tab w:val="left" w:pos="364"/>
              </w:tabs>
              <w:spacing w:before="40" w:after="40"/>
              <w:jc w:val="right"/>
              <w:rPr>
                <w:rFonts w:ascii="Calibri" w:hAnsi="Calibri"/>
                <w:lang w:val="en-US"/>
              </w:rPr>
            </w:pPr>
            <w:r>
              <w:rPr>
                <w:rFonts w:ascii="Calibri" w:hAnsi="Calibri"/>
                <w:lang w:val="en-US"/>
              </w:rPr>
              <w:t xml:space="preserve">8 </w:t>
            </w:r>
            <w:r w:rsidR="00DB070F">
              <w:rPr>
                <w:rFonts w:ascii="Calibri" w:hAnsi="Calibri"/>
                <w:lang w:val="en-US"/>
              </w:rPr>
              <w:t>%</w:t>
            </w:r>
          </w:p>
        </w:tc>
      </w:tr>
    </w:tbl>
    <w:p w14:paraId="503E284C" w14:textId="77777777" w:rsidR="001B3850" w:rsidRPr="00DB070F" w:rsidRDefault="001B3850" w:rsidP="001B3850">
      <w:pPr>
        <w:pStyle w:val="Ingenafstand"/>
        <w:tabs>
          <w:tab w:val="left" w:pos="364"/>
        </w:tabs>
        <w:rPr>
          <w:lang w:val="en-US"/>
        </w:rPr>
      </w:pPr>
    </w:p>
    <w:p w14:paraId="7B9CCF8F" w14:textId="77777777" w:rsidR="001B3850" w:rsidRPr="00D052E2" w:rsidRDefault="000D1D20" w:rsidP="001B3850">
      <w:pPr>
        <w:pStyle w:val="Ingenafstand"/>
        <w:tabs>
          <w:tab w:val="left" w:pos="364"/>
        </w:tabs>
        <w:rPr>
          <w:rFonts w:cs="Calibri"/>
          <w:b/>
          <w:color w:val="00A6AA"/>
          <w:sz w:val="28"/>
          <w:szCs w:val="28"/>
          <w:u w:val="single"/>
          <w:lang w:val="en-US"/>
        </w:rPr>
      </w:pPr>
      <w:r w:rsidRPr="00D052E2">
        <w:rPr>
          <w:rFonts w:cs="Calibri"/>
          <w:b/>
          <w:color w:val="00A6AA"/>
          <w:sz w:val="28"/>
          <w:szCs w:val="28"/>
          <w:u w:val="single"/>
          <w:lang w:val="en-US"/>
        </w:rPr>
        <w:t>J</w:t>
      </w:r>
      <w:r w:rsidR="001B3850" w:rsidRPr="00D052E2">
        <w:rPr>
          <w:rFonts w:cs="Calibri"/>
          <w:b/>
          <w:color w:val="00A6AA"/>
          <w:sz w:val="28"/>
          <w:szCs w:val="28"/>
          <w:u w:val="single"/>
          <w:lang w:val="en-US"/>
        </w:rPr>
        <w:t>.</w:t>
      </w:r>
      <w:r w:rsidR="001B3850" w:rsidRPr="00D052E2">
        <w:rPr>
          <w:rFonts w:cs="Calibri"/>
          <w:b/>
          <w:color w:val="00A6AA"/>
          <w:sz w:val="28"/>
          <w:szCs w:val="28"/>
          <w:u w:val="single"/>
          <w:lang w:val="en-US"/>
        </w:rPr>
        <w:tab/>
      </w:r>
      <w:r w:rsidR="0026648E" w:rsidRPr="00D052E2">
        <w:rPr>
          <w:rFonts w:cs="Calibri"/>
          <w:b/>
          <w:color w:val="00A6AA"/>
          <w:sz w:val="28"/>
          <w:szCs w:val="28"/>
          <w:u w:val="single"/>
          <w:lang w:val="en-US"/>
        </w:rPr>
        <w:t>Company</w:t>
      </w:r>
    </w:p>
    <w:p w14:paraId="49D3ACFD" w14:textId="77777777" w:rsidR="001B3850" w:rsidRPr="00D052E2" w:rsidRDefault="00A703FE" w:rsidP="001B3850">
      <w:pPr>
        <w:pStyle w:val="Ingenafstand"/>
        <w:tabs>
          <w:tab w:val="left" w:pos="364"/>
        </w:tabs>
        <w:rPr>
          <w:lang w:val="en-US"/>
        </w:rPr>
      </w:pPr>
      <w:r w:rsidRPr="002E6FE0">
        <w:rPr>
          <w:noProof/>
          <w:color w:val="595959"/>
          <w:lang w:eastAsia="da-DK"/>
        </w:rPr>
        <mc:AlternateContent>
          <mc:Choice Requires="wps">
            <w:drawing>
              <wp:anchor distT="0" distB="0" distL="114300" distR="114300" simplePos="0" relativeHeight="251658255" behindDoc="0" locked="0" layoutInCell="1" allowOverlap="1" wp14:anchorId="0DAF77AA" wp14:editId="1F8E6CF5">
                <wp:simplePos x="0" y="0"/>
                <wp:positionH relativeFrom="column">
                  <wp:posOffset>-15240</wp:posOffset>
                </wp:positionH>
                <wp:positionV relativeFrom="paragraph">
                  <wp:posOffset>83820</wp:posOffset>
                </wp:positionV>
                <wp:extent cx="6143625" cy="6743700"/>
                <wp:effectExtent l="0" t="0" r="28575" b="19050"/>
                <wp:wrapNone/>
                <wp:docPr id="13"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6743700"/>
                        </a:xfrm>
                        <a:prstGeom prst="rect">
                          <a:avLst/>
                        </a:prstGeom>
                        <a:solidFill>
                          <a:srgbClr val="FFFFFF"/>
                        </a:solidFill>
                        <a:ln w="9525">
                          <a:solidFill>
                            <a:schemeClr val="bg1">
                              <a:lumMod val="75000"/>
                            </a:schemeClr>
                          </a:solidFill>
                          <a:miter lim="800000"/>
                          <a:headEnd/>
                          <a:tailEnd/>
                        </a:ln>
                      </wps:spPr>
                      <wps:txbx>
                        <w:txbxContent>
                          <w:p w14:paraId="3BBAC34A" w14:textId="77777777" w:rsidR="00D27F53" w:rsidRPr="00182B1B" w:rsidRDefault="00D27F53" w:rsidP="0055116E">
                            <w:pPr>
                              <w:pStyle w:val="Ingenafstand"/>
                              <w:numPr>
                                <w:ilvl w:val="0"/>
                                <w:numId w:val="1"/>
                              </w:numPr>
                              <w:tabs>
                                <w:tab w:val="left" w:pos="364"/>
                              </w:tabs>
                              <w:rPr>
                                <w:b/>
                                <w:bCs/>
                                <w:i/>
                                <w:color w:val="595959"/>
                                <w:lang w:val="en-GB"/>
                              </w:rPr>
                            </w:pPr>
                            <w:r w:rsidRPr="00182B1B">
                              <w:rPr>
                                <w:b/>
                                <w:bCs/>
                                <w:lang w:val="en-GB"/>
                              </w:rPr>
                              <w:t>The company and its activities</w:t>
                            </w:r>
                          </w:p>
                          <w:p w14:paraId="22B2DA13" w14:textId="0745D354" w:rsidR="0022075E" w:rsidRDefault="0022075E" w:rsidP="0055116E">
                            <w:pPr>
                              <w:shd w:val="clear" w:color="auto" w:fill="FFFFFF"/>
                              <w:suppressAutoHyphens w:val="0"/>
                              <w:spacing w:line="233" w:lineRule="atLeast"/>
                              <w:rPr>
                                <w:rFonts w:ascii="Calibri" w:hAnsi="Calibri" w:cs="Calibri"/>
                                <w:color w:val="222222"/>
                                <w:szCs w:val="22"/>
                                <w:lang w:val="en-US" w:eastAsia="da-DK"/>
                              </w:rPr>
                            </w:pPr>
                            <w:r>
                              <w:rPr>
                                <w:rFonts w:ascii="Calibri" w:hAnsi="Calibri" w:cs="Calibri"/>
                                <w:b/>
                                <w:bCs/>
                                <w:color w:val="222222"/>
                                <w:szCs w:val="22"/>
                                <w:lang w:val="en-US" w:eastAsia="da-DK"/>
                              </w:rPr>
                              <w:t xml:space="preserve">History: </w:t>
                            </w:r>
                            <w:r w:rsidR="0064146B" w:rsidRPr="0064146B">
                              <w:rPr>
                                <w:rFonts w:ascii="Calibri" w:hAnsi="Calibri" w:cs="Calibri"/>
                                <w:color w:val="222222"/>
                                <w:szCs w:val="22"/>
                                <w:lang w:val="en-US" w:eastAsia="da-DK"/>
                              </w:rPr>
                              <w:t>The Danish Heart Foundation</w:t>
                            </w:r>
                            <w:r w:rsidR="0064146B">
                              <w:rPr>
                                <w:rFonts w:ascii="Calibri" w:hAnsi="Calibri" w:cs="Calibri"/>
                                <w:color w:val="222222"/>
                                <w:szCs w:val="22"/>
                                <w:lang w:val="en-US" w:eastAsia="da-DK"/>
                              </w:rPr>
                              <w:t xml:space="preserve"> was founded by a group of doctors</w:t>
                            </w:r>
                            <w:r w:rsidR="0064146B" w:rsidRPr="0064146B">
                              <w:rPr>
                                <w:rFonts w:ascii="Calibri" w:hAnsi="Calibri" w:cs="Calibri"/>
                                <w:color w:val="222222"/>
                                <w:szCs w:val="22"/>
                                <w:lang w:val="en-US" w:eastAsia="da-DK"/>
                              </w:rPr>
                              <w:t xml:space="preserve"> in 1962. </w:t>
                            </w:r>
                            <w:r w:rsidR="004C68D6">
                              <w:rPr>
                                <w:rFonts w:ascii="Calibri" w:hAnsi="Calibri" w:cs="Calibri"/>
                                <w:color w:val="222222"/>
                                <w:szCs w:val="22"/>
                                <w:lang w:val="en-US" w:eastAsia="da-DK"/>
                              </w:rPr>
                              <w:t xml:space="preserve">At that time, the </w:t>
                            </w:r>
                            <w:r w:rsidR="0003731C">
                              <w:rPr>
                                <w:rFonts w:ascii="Calibri" w:hAnsi="Calibri" w:cs="Calibri"/>
                                <w:color w:val="222222"/>
                                <w:szCs w:val="22"/>
                                <w:lang w:val="en-US" w:eastAsia="da-DK"/>
                              </w:rPr>
                              <w:t xml:space="preserve">heart-lung machine </w:t>
                            </w:r>
                            <w:proofErr w:type="spellStart"/>
                            <w:r w:rsidR="0003731C">
                              <w:rPr>
                                <w:rFonts w:ascii="Calibri" w:hAnsi="Calibri" w:cs="Calibri"/>
                                <w:color w:val="222222"/>
                                <w:szCs w:val="22"/>
                                <w:lang w:val="en-US" w:eastAsia="da-DK"/>
                              </w:rPr>
                              <w:t>revolutionised</w:t>
                            </w:r>
                            <w:proofErr w:type="spellEnd"/>
                            <w:r w:rsidR="0003731C">
                              <w:rPr>
                                <w:rFonts w:ascii="Calibri" w:hAnsi="Calibri" w:cs="Calibri"/>
                                <w:color w:val="222222"/>
                                <w:szCs w:val="22"/>
                                <w:lang w:val="en-US" w:eastAsia="da-DK"/>
                              </w:rPr>
                              <w:t xml:space="preserve"> </w:t>
                            </w:r>
                            <w:r w:rsidR="00815021">
                              <w:rPr>
                                <w:rFonts w:ascii="Calibri" w:hAnsi="Calibri" w:cs="Calibri"/>
                                <w:color w:val="222222"/>
                                <w:szCs w:val="22"/>
                                <w:lang w:val="en-US" w:eastAsia="da-DK"/>
                              </w:rPr>
                              <w:t>the treatment of heart disease,</w:t>
                            </w:r>
                            <w:r w:rsidR="00151531">
                              <w:rPr>
                                <w:rFonts w:ascii="Calibri" w:hAnsi="Calibri" w:cs="Calibri"/>
                                <w:color w:val="222222"/>
                                <w:szCs w:val="22"/>
                                <w:lang w:val="en-US" w:eastAsia="da-DK"/>
                              </w:rPr>
                              <w:t xml:space="preserve"> however, </w:t>
                            </w:r>
                            <w:proofErr w:type="gramStart"/>
                            <w:r w:rsidR="00151531">
                              <w:rPr>
                                <w:rFonts w:ascii="Calibri" w:hAnsi="Calibri" w:cs="Calibri"/>
                                <w:color w:val="222222"/>
                                <w:szCs w:val="22"/>
                                <w:lang w:val="en-US" w:eastAsia="da-DK"/>
                              </w:rPr>
                              <w:t>a large number of</w:t>
                            </w:r>
                            <w:proofErr w:type="gramEnd"/>
                            <w:r w:rsidR="00151531">
                              <w:rPr>
                                <w:rFonts w:ascii="Calibri" w:hAnsi="Calibri" w:cs="Calibri"/>
                                <w:color w:val="222222"/>
                                <w:szCs w:val="22"/>
                                <w:lang w:val="en-US" w:eastAsia="da-DK"/>
                              </w:rPr>
                              <w:t xml:space="preserve"> people still died of cardiovascular disease, which was a </w:t>
                            </w:r>
                            <w:r w:rsidR="00CA7695">
                              <w:rPr>
                                <w:rFonts w:ascii="Calibri" w:hAnsi="Calibri" w:cs="Calibri"/>
                                <w:color w:val="222222"/>
                                <w:szCs w:val="22"/>
                                <w:lang w:val="en-US" w:eastAsia="da-DK"/>
                              </w:rPr>
                              <w:t>t</w:t>
                            </w:r>
                            <w:r w:rsidR="00293CE1">
                              <w:rPr>
                                <w:rFonts w:ascii="Calibri" w:hAnsi="Calibri" w:cs="Calibri"/>
                                <w:color w:val="222222"/>
                                <w:szCs w:val="22"/>
                                <w:lang w:val="en-US" w:eastAsia="da-DK"/>
                              </w:rPr>
                              <w:t>hreat</w:t>
                            </w:r>
                            <w:r w:rsidR="00CA7695">
                              <w:rPr>
                                <w:rFonts w:ascii="Calibri" w:hAnsi="Calibri" w:cs="Calibri"/>
                                <w:color w:val="222222"/>
                                <w:szCs w:val="22"/>
                                <w:lang w:val="en-US" w:eastAsia="da-DK"/>
                              </w:rPr>
                              <w:t xml:space="preserve"> to the Danish welfare state. Therefore, there was good reason to form a foundation that could carry out research</w:t>
                            </w:r>
                            <w:r w:rsidR="0001697E">
                              <w:rPr>
                                <w:rFonts w:ascii="Calibri" w:hAnsi="Calibri" w:cs="Calibri"/>
                                <w:color w:val="222222"/>
                                <w:szCs w:val="22"/>
                                <w:lang w:val="en-US" w:eastAsia="da-DK"/>
                              </w:rPr>
                              <w:t xml:space="preserve"> and gather important knowledge and information in the interest of patients</w:t>
                            </w:r>
                            <w:r w:rsidR="00747845">
                              <w:rPr>
                                <w:rFonts w:ascii="Calibri" w:hAnsi="Calibri" w:cs="Calibri"/>
                                <w:color w:val="222222"/>
                                <w:szCs w:val="22"/>
                                <w:lang w:val="en-US" w:eastAsia="da-DK"/>
                              </w:rPr>
                              <w:t xml:space="preserve">. </w:t>
                            </w:r>
                            <w:r w:rsidR="00CB32CB">
                              <w:rPr>
                                <w:rFonts w:ascii="Calibri" w:hAnsi="Calibri" w:cs="Calibri"/>
                                <w:color w:val="222222"/>
                                <w:szCs w:val="22"/>
                                <w:lang w:val="en-US" w:eastAsia="da-DK"/>
                              </w:rPr>
                              <w:t>In the beginning, the Danish Heart Foundation focused mostly on research in treatment of patients</w:t>
                            </w:r>
                            <w:r w:rsidR="00115D76">
                              <w:rPr>
                                <w:rFonts w:ascii="Calibri" w:hAnsi="Calibri" w:cs="Calibri"/>
                                <w:color w:val="222222"/>
                                <w:szCs w:val="22"/>
                                <w:lang w:val="en-US" w:eastAsia="da-DK"/>
                              </w:rPr>
                              <w:t>, but during the 1970s, th</w:t>
                            </w:r>
                            <w:r w:rsidR="00853EFE">
                              <w:rPr>
                                <w:rFonts w:ascii="Calibri" w:hAnsi="Calibri" w:cs="Calibri"/>
                                <w:color w:val="222222"/>
                                <w:szCs w:val="22"/>
                                <w:lang w:val="en-US" w:eastAsia="da-DK"/>
                              </w:rPr>
                              <w:t xml:space="preserve">e </w:t>
                            </w:r>
                            <w:proofErr w:type="spellStart"/>
                            <w:r w:rsidR="00853EFE">
                              <w:rPr>
                                <w:rFonts w:ascii="Calibri" w:hAnsi="Calibri" w:cs="Calibri"/>
                                <w:color w:val="222222"/>
                                <w:szCs w:val="22"/>
                                <w:lang w:val="en-US" w:eastAsia="da-DK"/>
                              </w:rPr>
                              <w:t>organi</w:t>
                            </w:r>
                            <w:r w:rsidR="00A3219C">
                              <w:rPr>
                                <w:rFonts w:ascii="Calibri" w:hAnsi="Calibri" w:cs="Calibri"/>
                                <w:color w:val="222222"/>
                                <w:szCs w:val="22"/>
                                <w:lang w:val="en-US" w:eastAsia="da-DK"/>
                              </w:rPr>
                              <w:t>s</w:t>
                            </w:r>
                            <w:r w:rsidR="00853EFE">
                              <w:rPr>
                                <w:rFonts w:ascii="Calibri" w:hAnsi="Calibri" w:cs="Calibri"/>
                                <w:color w:val="222222"/>
                                <w:szCs w:val="22"/>
                                <w:lang w:val="en-US" w:eastAsia="da-DK"/>
                              </w:rPr>
                              <w:t>ation</w:t>
                            </w:r>
                            <w:proofErr w:type="spellEnd"/>
                            <w:r w:rsidR="00853EFE">
                              <w:rPr>
                                <w:rFonts w:ascii="Calibri" w:hAnsi="Calibri" w:cs="Calibri"/>
                                <w:color w:val="222222"/>
                                <w:szCs w:val="22"/>
                                <w:lang w:val="en-US" w:eastAsia="da-DK"/>
                              </w:rPr>
                              <w:t xml:space="preserve"> started preventive work by </w:t>
                            </w:r>
                            <w:r w:rsidR="00867891">
                              <w:rPr>
                                <w:rFonts w:ascii="Calibri" w:hAnsi="Calibri" w:cs="Calibri"/>
                                <w:color w:val="222222"/>
                                <w:szCs w:val="22"/>
                                <w:lang w:val="en-US" w:eastAsia="da-DK"/>
                              </w:rPr>
                              <w:t xml:space="preserve">communicating the importance of physical exercise, </w:t>
                            </w:r>
                            <w:proofErr w:type="gramStart"/>
                            <w:r w:rsidR="00867891">
                              <w:rPr>
                                <w:rFonts w:ascii="Calibri" w:hAnsi="Calibri" w:cs="Calibri"/>
                                <w:color w:val="222222"/>
                                <w:szCs w:val="22"/>
                                <w:lang w:val="en-US" w:eastAsia="da-DK"/>
                              </w:rPr>
                              <w:t>diet</w:t>
                            </w:r>
                            <w:proofErr w:type="gramEnd"/>
                            <w:r w:rsidR="001D08A3">
                              <w:rPr>
                                <w:rFonts w:ascii="Calibri" w:hAnsi="Calibri" w:cs="Calibri"/>
                                <w:color w:val="222222"/>
                                <w:szCs w:val="22"/>
                                <w:lang w:val="en-US" w:eastAsia="da-DK"/>
                              </w:rPr>
                              <w:t xml:space="preserve"> and the harmful effects of smoking. </w:t>
                            </w:r>
                            <w:r w:rsidR="00525B18">
                              <w:rPr>
                                <w:rFonts w:ascii="Calibri" w:hAnsi="Calibri" w:cs="Calibri"/>
                                <w:color w:val="222222"/>
                                <w:szCs w:val="22"/>
                                <w:lang w:val="en-US" w:eastAsia="da-DK"/>
                              </w:rPr>
                              <w:t xml:space="preserve">Recently, the preventive work has been targeted on </w:t>
                            </w:r>
                            <w:r w:rsidR="00511546">
                              <w:rPr>
                                <w:rFonts w:ascii="Calibri" w:hAnsi="Calibri" w:cs="Calibri"/>
                                <w:color w:val="222222"/>
                                <w:szCs w:val="22"/>
                                <w:lang w:val="en-US" w:eastAsia="da-DK"/>
                              </w:rPr>
                              <w:t>children and people at high</w:t>
                            </w:r>
                            <w:r w:rsidR="0098270D">
                              <w:rPr>
                                <w:rFonts w:ascii="Calibri" w:hAnsi="Calibri" w:cs="Calibri"/>
                                <w:color w:val="222222"/>
                                <w:szCs w:val="22"/>
                                <w:lang w:val="en-US" w:eastAsia="da-DK"/>
                              </w:rPr>
                              <w:t xml:space="preserve"> </w:t>
                            </w:r>
                            <w:r w:rsidR="0001114E">
                              <w:rPr>
                                <w:rFonts w:ascii="Calibri" w:hAnsi="Calibri" w:cs="Calibri"/>
                                <w:color w:val="222222"/>
                                <w:szCs w:val="22"/>
                                <w:lang w:val="en-US" w:eastAsia="da-DK"/>
                              </w:rPr>
                              <w:t xml:space="preserve">risk of CVD. </w:t>
                            </w:r>
                          </w:p>
                          <w:p w14:paraId="78B0AD07" w14:textId="474F3B5E" w:rsidR="001D08A3" w:rsidRDefault="00C53FFA" w:rsidP="001E55E6">
                            <w:pPr>
                              <w:shd w:val="clear" w:color="auto" w:fill="FFFFFF"/>
                              <w:suppressAutoHyphens w:val="0"/>
                              <w:spacing w:line="233" w:lineRule="atLeast"/>
                              <w:rPr>
                                <w:rFonts w:ascii="Calibri" w:hAnsi="Calibri" w:cs="Calibri"/>
                                <w:color w:val="222222"/>
                                <w:szCs w:val="22"/>
                                <w:lang w:val="en-US" w:eastAsia="da-DK"/>
                              </w:rPr>
                            </w:pPr>
                            <w:r>
                              <w:rPr>
                                <w:rFonts w:ascii="Calibri" w:hAnsi="Calibri" w:cs="Calibri"/>
                                <w:b/>
                                <w:bCs/>
                                <w:color w:val="222222"/>
                                <w:szCs w:val="22"/>
                                <w:lang w:val="en-US" w:eastAsia="da-DK"/>
                              </w:rPr>
                              <w:t xml:space="preserve">Patient support: </w:t>
                            </w:r>
                            <w:r w:rsidR="00387504">
                              <w:rPr>
                                <w:rFonts w:ascii="Calibri" w:hAnsi="Calibri" w:cs="Calibri"/>
                                <w:color w:val="222222"/>
                                <w:szCs w:val="22"/>
                                <w:lang w:val="en-US" w:eastAsia="da-DK"/>
                              </w:rPr>
                              <w:t xml:space="preserve">Since then, the Danish Heart Foundation’s role as the </w:t>
                            </w:r>
                            <w:r w:rsidR="00E00D2E">
                              <w:rPr>
                                <w:rFonts w:ascii="Calibri" w:hAnsi="Calibri" w:cs="Calibri"/>
                                <w:color w:val="222222"/>
                                <w:szCs w:val="22"/>
                                <w:lang w:val="en-US" w:eastAsia="da-DK"/>
                              </w:rPr>
                              <w:t>advocate of the heart patients has strengthened</w:t>
                            </w:r>
                            <w:r w:rsidR="006F0CD0">
                              <w:rPr>
                                <w:rFonts w:ascii="Calibri" w:hAnsi="Calibri" w:cs="Calibri"/>
                                <w:color w:val="222222"/>
                                <w:szCs w:val="22"/>
                                <w:lang w:val="en-US" w:eastAsia="da-DK"/>
                              </w:rPr>
                              <w:t xml:space="preserve">, and rehabilitation, </w:t>
                            </w:r>
                            <w:r w:rsidR="00711E26">
                              <w:rPr>
                                <w:rFonts w:ascii="Calibri" w:hAnsi="Calibri" w:cs="Calibri"/>
                                <w:color w:val="222222"/>
                                <w:szCs w:val="22"/>
                                <w:lang w:val="en-US" w:eastAsia="da-DK"/>
                              </w:rPr>
                              <w:t xml:space="preserve">counselling and support for patients and their </w:t>
                            </w:r>
                            <w:r w:rsidR="004B48C5">
                              <w:rPr>
                                <w:rFonts w:ascii="Calibri" w:hAnsi="Calibri" w:cs="Calibri"/>
                                <w:color w:val="222222"/>
                                <w:szCs w:val="22"/>
                                <w:lang w:val="en-US" w:eastAsia="da-DK"/>
                              </w:rPr>
                              <w:t xml:space="preserve">relatives have become activities </w:t>
                            </w:r>
                            <w:r w:rsidR="0002757F">
                              <w:rPr>
                                <w:rFonts w:ascii="Calibri" w:hAnsi="Calibri" w:cs="Calibri"/>
                                <w:color w:val="222222"/>
                                <w:szCs w:val="22"/>
                                <w:lang w:val="en-US" w:eastAsia="da-DK"/>
                              </w:rPr>
                              <w:t xml:space="preserve">beside research and prevention. </w:t>
                            </w:r>
                            <w:r w:rsidR="00CF021A">
                              <w:rPr>
                                <w:rFonts w:ascii="Calibri" w:hAnsi="Calibri" w:cs="Calibri"/>
                                <w:color w:val="222222"/>
                                <w:szCs w:val="22"/>
                                <w:lang w:val="en-US" w:eastAsia="da-DK"/>
                              </w:rPr>
                              <w:t>Some concrete interventions to support patients are the campaign “Ta</w:t>
                            </w:r>
                            <w:r w:rsidR="00691F59">
                              <w:rPr>
                                <w:rFonts w:ascii="Calibri" w:hAnsi="Calibri" w:cs="Calibri"/>
                                <w:color w:val="222222"/>
                                <w:szCs w:val="22"/>
                                <w:lang w:val="en-US" w:eastAsia="da-DK"/>
                              </w:rPr>
                              <w:t xml:space="preserve">’ </w:t>
                            </w:r>
                            <w:proofErr w:type="spellStart"/>
                            <w:r w:rsidR="00691F59">
                              <w:rPr>
                                <w:rFonts w:ascii="Calibri" w:hAnsi="Calibri" w:cs="Calibri"/>
                                <w:color w:val="222222"/>
                                <w:szCs w:val="22"/>
                                <w:lang w:val="en-US" w:eastAsia="da-DK"/>
                              </w:rPr>
                              <w:t>cyklen</w:t>
                            </w:r>
                            <w:proofErr w:type="spellEnd"/>
                            <w:r w:rsidR="00691F59">
                              <w:rPr>
                                <w:rFonts w:ascii="Calibri" w:hAnsi="Calibri" w:cs="Calibri"/>
                                <w:color w:val="222222"/>
                                <w:szCs w:val="22"/>
                                <w:lang w:val="en-US" w:eastAsia="da-DK"/>
                              </w:rPr>
                              <w:t xml:space="preserve"> </w:t>
                            </w:r>
                            <w:proofErr w:type="spellStart"/>
                            <w:r w:rsidR="00691F59">
                              <w:rPr>
                                <w:rFonts w:ascii="Calibri" w:hAnsi="Calibri" w:cs="Calibri"/>
                                <w:color w:val="222222"/>
                                <w:szCs w:val="22"/>
                                <w:lang w:val="en-US" w:eastAsia="da-DK"/>
                              </w:rPr>
                              <w:t>Danmark</w:t>
                            </w:r>
                            <w:proofErr w:type="spellEnd"/>
                            <w:r w:rsidR="00691F59">
                              <w:rPr>
                                <w:rFonts w:ascii="Calibri" w:hAnsi="Calibri" w:cs="Calibri"/>
                                <w:color w:val="222222"/>
                                <w:szCs w:val="22"/>
                                <w:lang w:val="en-US" w:eastAsia="da-DK"/>
                              </w:rPr>
                              <w:t>”</w:t>
                            </w:r>
                            <w:r w:rsidR="00BC3010">
                              <w:rPr>
                                <w:rFonts w:ascii="Calibri" w:hAnsi="Calibri" w:cs="Calibri"/>
                                <w:color w:val="222222"/>
                                <w:szCs w:val="22"/>
                                <w:lang w:val="en-US" w:eastAsia="da-DK"/>
                              </w:rPr>
                              <w:t xml:space="preserve">, </w:t>
                            </w:r>
                            <w:r w:rsidR="00F62084">
                              <w:rPr>
                                <w:rFonts w:ascii="Calibri" w:hAnsi="Calibri" w:cs="Calibri"/>
                                <w:color w:val="222222"/>
                                <w:szCs w:val="22"/>
                                <w:lang w:val="en-US" w:eastAsia="da-DK"/>
                              </w:rPr>
                              <w:t xml:space="preserve">the walking paths </w:t>
                            </w:r>
                            <w:r w:rsidR="00BC3010">
                              <w:rPr>
                                <w:rFonts w:ascii="Calibri" w:hAnsi="Calibri" w:cs="Calibri"/>
                                <w:color w:val="222222"/>
                                <w:szCs w:val="22"/>
                                <w:lang w:val="en-US" w:eastAsia="da-DK"/>
                              </w:rPr>
                              <w:t>“</w:t>
                            </w:r>
                            <w:proofErr w:type="spellStart"/>
                            <w:r w:rsidR="00BC3010">
                              <w:rPr>
                                <w:rFonts w:ascii="Calibri" w:hAnsi="Calibri" w:cs="Calibri"/>
                                <w:color w:val="222222"/>
                                <w:szCs w:val="22"/>
                                <w:lang w:val="en-US" w:eastAsia="da-DK"/>
                              </w:rPr>
                              <w:t>Hjertestier</w:t>
                            </w:r>
                            <w:proofErr w:type="spellEnd"/>
                            <w:r w:rsidR="00F62084">
                              <w:rPr>
                                <w:rFonts w:ascii="Calibri" w:hAnsi="Calibri" w:cs="Calibri"/>
                                <w:color w:val="222222"/>
                                <w:szCs w:val="22"/>
                                <w:lang w:val="en-US" w:eastAsia="da-DK"/>
                              </w:rPr>
                              <w:t>”</w:t>
                            </w:r>
                            <w:r w:rsidR="00246A1E">
                              <w:rPr>
                                <w:rFonts w:ascii="Calibri" w:hAnsi="Calibri" w:cs="Calibri"/>
                                <w:color w:val="222222"/>
                                <w:szCs w:val="22"/>
                                <w:lang w:val="en-US" w:eastAsia="da-DK"/>
                              </w:rPr>
                              <w:t xml:space="preserve"> </w:t>
                            </w:r>
                            <w:r w:rsidR="00691F59">
                              <w:rPr>
                                <w:rFonts w:ascii="Calibri" w:hAnsi="Calibri" w:cs="Calibri"/>
                                <w:color w:val="222222"/>
                                <w:szCs w:val="22"/>
                                <w:lang w:val="en-US" w:eastAsia="da-DK"/>
                              </w:rPr>
                              <w:t xml:space="preserve">and </w:t>
                            </w:r>
                            <w:r w:rsidR="000747AF">
                              <w:rPr>
                                <w:rFonts w:ascii="Calibri" w:hAnsi="Calibri" w:cs="Calibri"/>
                                <w:color w:val="222222"/>
                                <w:szCs w:val="22"/>
                                <w:lang w:val="en-US" w:eastAsia="da-DK"/>
                              </w:rPr>
                              <w:t>many</w:t>
                            </w:r>
                            <w:r w:rsidR="00A30865">
                              <w:rPr>
                                <w:rFonts w:ascii="Calibri" w:hAnsi="Calibri" w:cs="Calibri"/>
                                <w:color w:val="222222"/>
                                <w:szCs w:val="22"/>
                                <w:lang w:val="en-US" w:eastAsia="da-DK"/>
                              </w:rPr>
                              <w:t xml:space="preserve"> heart healthy recipes on the website</w:t>
                            </w:r>
                            <w:r w:rsidR="00DF5E21">
                              <w:rPr>
                                <w:rFonts w:ascii="Calibri" w:hAnsi="Calibri" w:cs="Calibri"/>
                                <w:color w:val="222222"/>
                                <w:szCs w:val="22"/>
                                <w:lang w:val="en-US" w:eastAsia="da-DK"/>
                              </w:rPr>
                              <w:t xml:space="preserve">. </w:t>
                            </w:r>
                            <w:r w:rsidR="00C8436C">
                              <w:rPr>
                                <w:rFonts w:ascii="Calibri" w:hAnsi="Calibri" w:cs="Calibri"/>
                                <w:color w:val="222222"/>
                                <w:szCs w:val="22"/>
                                <w:lang w:val="en-US" w:eastAsia="da-DK"/>
                              </w:rPr>
                              <w:t>Another place</w:t>
                            </w:r>
                            <w:r w:rsidR="000C190B">
                              <w:rPr>
                                <w:rFonts w:ascii="Calibri" w:hAnsi="Calibri" w:cs="Calibri"/>
                                <w:color w:val="222222"/>
                                <w:szCs w:val="22"/>
                                <w:lang w:val="en-US" w:eastAsia="da-DK"/>
                              </w:rPr>
                              <w:t xml:space="preserve"> that patients can</w:t>
                            </w:r>
                            <w:r w:rsidR="00DF5E21">
                              <w:rPr>
                                <w:rFonts w:ascii="Calibri" w:hAnsi="Calibri" w:cs="Calibri"/>
                                <w:color w:val="222222"/>
                                <w:szCs w:val="22"/>
                                <w:lang w:val="en-US" w:eastAsia="da-DK"/>
                              </w:rPr>
                              <w:t xml:space="preserve"> seek various advice</w:t>
                            </w:r>
                            <w:r w:rsidR="006255EE">
                              <w:rPr>
                                <w:rFonts w:ascii="Calibri" w:hAnsi="Calibri" w:cs="Calibri"/>
                                <w:color w:val="222222"/>
                                <w:szCs w:val="22"/>
                                <w:lang w:val="en-US" w:eastAsia="da-DK"/>
                              </w:rPr>
                              <w:t xml:space="preserve">, for example </w:t>
                            </w:r>
                            <w:r w:rsidR="00A203EE">
                              <w:rPr>
                                <w:rFonts w:ascii="Calibri" w:hAnsi="Calibri" w:cs="Calibri"/>
                                <w:color w:val="222222"/>
                                <w:szCs w:val="22"/>
                                <w:lang w:val="en-US" w:eastAsia="da-DK"/>
                              </w:rPr>
                              <w:t>concerning diet and physical activit</w:t>
                            </w:r>
                            <w:r w:rsidR="000C190B">
                              <w:rPr>
                                <w:rFonts w:ascii="Calibri" w:hAnsi="Calibri" w:cs="Calibri"/>
                                <w:color w:val="222222"/>
                                <w:szCs w:val="22"/>
                                <w:lang w:val="en-US" w:eastAsia="da-DK"/>
                              </w:rPr>
                              <w:t>y</w:t>
                            </w:r>
                            <w:r w:rsidR="006255EE">
                              <w:rPr>
                                <w:rFonts w:ascii="Calibri" w:hAnsi="Calibri" w:cs="Calibri"/>
                                <w:color w:val="222222"/>
                                <w:szCs w:val="22"/>
                                <w:lang w:val="en-US" w:eastAsia="da-DK"/>
                              </w:rPr>
                              <w:t>,</w:t>
                            </w:r>
                            <w:r w:rsidR="000C190B">
                              <w:rPr>
                                <w:rFonts w:ascii="Calibri" w:hAnsi="Calibri" w:cs="Calibri"/>
                                <w:color w:val="222222"/>
                                <w:szCs w:val="22"/>
                                <w:lang w:val="en-US" w:eastAsia="da-DK"/>
                              </w:rPr>
                              <w:t xml:space="preserve"> is through the</w:t>
                            </w:r>
                            <w:r w:rsidR="00F100FF">
                              <w:rPr>
                                <w:rFonts w:ascii="Calibri" w:hAnsi="Calibri" w:cs="Calibri"/>
                                <w:color w:val="222222"/>
                                <w:szCs w:val="22"/>
                                <w:lang w:val="en-US" w:eastAsia="da-DK"/>
                              </w:rPr>
                              <w:t xml:space="preserve"> </w:t>
                            </w:r>
                            <w:r w:rsidR="0082626A">
                              <w:rPr>
                                <w:rFonts w:ascii="Calibri" w:hAnsi="Calibri" w:cs="Calibri"/>
                                <w:color w:val="222222"/>
                                <w:szCs w:val="22"/>
                                <w:lang w:val="en-US" w:eastAsia="da-DK"/>
                              </w:rPr>
                              <w:t xml:space="preserve">free </w:t>
                            </w:r>
                            <w:r w:rsidR="00F100FF">
                              <w:rPr>
                                <w:rFonts w:ascii="Calibri" w:hAnsi="Calibri" w:cs="Calibri"/>
                                <w:color w:val="222222"/>
                                <w:szCs w:val="22"/>
                                <w:lang w:val="en-US" w:eastAsia="da-DK"/>
                              </w:rPr>
                              <w:t xml:space="preserve">telephonic </w:t>
                            </w:r>
                            <w:r w:rsidR="00CD6BD2">
                              <w:rPr>
                                <w:rFonts w:ascii="Calibri" w:hAnsi="Calibri" w:cs="Calibri"/>
                                <w:color w:val="222222"/>
                                <w:szCs w:val="22"/>
                                <w:lang w:val="en-US" w:eastAsia="da-DK"/>
                              </w:rPr>
                              <w:t>“</w:t>
                            </w:r>
                            <w:proofErr w:type="spellStart"/>
                            <w:r w:rsidR="00CD6BD2">
                              <w:rPr>
                                <w:rFonts w:ascii="Calibri" w:hAnsi="Calibri" w:cs="Calibri"/>
                                <w:color w:val="222222"/>
                                <w:szCs w:val="22"/>
                                <w:lang w:val="en-US" w:eastAsia="da-DK"/>
                              </w:rPr>
                              <w:t>Hjertlinje</w:t>
                            </w:r>
                            <w:proofErr w:type="spellEnd"/>
                            <w:r w:rsidR="00CD6BD2">
                              <w:rPr>
                                <w:rFonts w:ascii="Calibri" w:hAnsi="Calibri" w:cs="Calibri"/>
                                <w:color w:val="222222"/>
                                <w:szCs w:val="22"/>
                                <w:lang w:val="en-US" w:eastAsia="da-DK"/>
                              </w:rPr>
                              <w:t xml:space="preserve">”, where both nurses, physicians, </w:t>
                            </w:r>
                            <w:proofErr w:type="gramStart"/>
                            <w:r w:rsidR="00AF3F83">
                              <w:rPr>
                                <w:rFonts w:ascii="Calibri" w:hAnsi="Calibri" w:cs="Calibri"/>
                                <w:color w:val="222222"/>
                                <w:szCs w:val="22"/>
                                <w:lang w:val="en-US" w:eastAsia="da-DK"/>
                              </w:rPr>
                              <w:t>dietitians</w:t>
                            </w:r>
                            <w:proofErr w:type="gramEnd"/>
                            <w:r w:rsidR="0001504B">
                              <w:rPr>
                                <w:rFonts w:ascii="Calibri" w:hAnsi="Calibri" w:cs="Calibri"/>
                                <w:color w:val="222222"/>
                                <w:szCs w:val="22"/>
                                <w:lang w:val="en-US" w:eastAsia="da-DK"/>
                              </w:rPr>
                              <w:t xml:space="preserve"> and </w:t>
                            </w:r>
                            <w:r w:rsidR="00AF3F83">
                              <w:rPr>
                                <w:rFonts w:ascii="Calibri" w:hAnsi="Calibri" w:cs="Calibri"/>
                                <w:color w:val="222222"/>
                                <w:szCs w:val="22"/>
                                <w:lang w:val="en-US" w:eastAsia="da-DK"/>
                              </w:rPr>
                              <w:t xml:space="preserve">psychologists </w:t>
                            </w:r>
                            <w:r w:rsidR="0001504B">
                              <w:rPr>
                                <w:rFonts w:ascii="Calibri" w:hAnsi="Calibri" w:cs="Calibri"/>
                                <w:color w:val="222222"/>
                                <w:szCs w:val="22"/>
                                <w:lang w:val="en-US" w:eastAsia="da-DK"/>
                              </w:rPr>
                              <w:t>are situated to</w:t>
                            </w:r>
                            <w:r w:rsidR="0082626A">
                              <w:rPr>
                                <w:rFonts w:ascii="Calibri" w:hAnsi="Calibri" w:cs="Calibri"/>
                                <w:color w:val="222222"/>
                                <w:szCs w:val="22"/>
                                <w:lang w:val="en-US" w:eastAsia="da-DK"/>
                              </w:rPr>
                              <w:t xml:space="preserve"> provide</w:t>
                            </w:r>
                            <w:r w:rsidR="0001504B">
                              <w:rPr>
                                <w:rFonts w:ascii="Calibri" w:hAnsi="Calibri" w:cs="Calibri"/>
                                <w:color w:val="222222"/>
                                <w:szCs w:val="22"/>
                                <w:lang w:val="en-US" w:eastAsia="da-DK"/>
                              </w:rPr>
                              <w:t xml:space="preserve"> </w:t>
                            </w:r>
                            <w:r w:rsidR="000C7DF8">
                              <w:rPr>
                                <w:rFonts w:ascii="Calibri" w:hAnsi="Calibri" w:cs="Calibri"/>
                                <w:color w:val="222222"/>
                                <w:szCs w:val="22"/>
                                <w:lang w:val="en-US" w:eastAsia="da-DK"/>
                              </w:rPr>
                              <w:t>professional counselling</w:t>
                            </w:r>
                            <w:r w:rsidR="0001504B">
                              <w:rPr>
                                <w:rFonts w:ascii="Calibri" w:hAnsi="Calibri" w:cs="Calibri"/>
                                <w:color w:val="222222"/>
                                <w:szCs w:val="22"/>
                                <w:lang w:val="en-US" w:eastAsia="da-DK"/>
                              </w:rPr>
                              <w:t xml:space="preserve">. </w:t>
                            </w:r>
                            <w:r w:rsidR="0082626A">
                              <w:rPr>
                                <w:rFonts w:ascii="Calibri" w:hAnsi="Calibri" w:cs="Calibri"/>
                                <w:color w:val="222222"/>
                                <w:szCs w:val="22"/>
                                <w:lang w:val="en-US" w:eastAsia="da-DK"/>
                              </w:rPr>
                              <w:t>Recently, the “</w:t>
                            </w:r>
                            <w:proofErr w:type="spellStart"/>
                            <w:r w:rsidR="0082626A">
                              <w:rPr>
                                <w:rFonts w:ascii="Calibri" w:hAnsi="Calibri" w:cs="Calibri"/>
                                <w:color w:val="222222"/>
                                <w:szCs w:val="22"/>
                                <w:lang w:val="en-US" w:eastAsia="da-DK"/>
                              </w:rPr>
                              <w:t>Børnehjertelinjen</w:t>
                            </w:r>
                            <w:proofErr w:type="spellEnd"/>
                            <w:r w:rsidR="0082626A">
                              <w:rPr>
                                <w:rFonts w:ascii="Calibri" w:hAnsi="Calibri" w:cs="Calibri"/>
                                <w:color w:val="222222"/>
                                <w:szCs w:val="22"/>
                                <w:lang w:val="en-US" w:eastAsia="da-DK"/>
                              </w:rPr>
                              <w:t xml:space="preserve">” has been established, </w:t>
                            </w:r>
                            <w:r w:rsidR="004B6F83">
                              <w:rPr>
                                <w:rFonts w:ascii="Calibri" w:hAnsi="Calibri" w:cs="Calibri"/>
                                <w:color w:val="222222"/>
                                <w:szCs w:val="22"/>
                                <w:lang w:val="en-US" w:eastAsia="da-DK"/>
                              </w:rPr>
                              <w:t xml:space="preserve">supporting families with </w:t>
                            </w:r>
                            <w:r w:rsidR="003A698A">
                              <w:rPr>
                                <w:rFonts w:ascii="Calibri" w:hAnsi="Calibri" w:cs="Calibri"/>
                                <w:color w:val="222222"/>
                                <w:szCs w:val="22"/>
                                <w:lang w:val="en-US" w:eastAsia="da-DK"/>
                              </w:rPr>
                              <w:t xml:space="preserve">advice on how to handle </w:t>
                            </w:r>
                            <w:r w:rsidR="0002530E">
                              <w:rPr>
                                <w:rFonts w:ascii="Calibri" w:hAnsi="Calibri" w:cs="Calibri"/>
                                <w:color w:val="222222"/>
                                <w:szCs w:val="22"/>
                                <w:lang w:val="en-US" w:eastAsia="da-DK"/>
                              </w:rPr>
                              <w:t xml:space="preserve">life with a </w:t>
                            </w:r>
                            <w:r w:rsidR="009F15F7">
                              <w:rPr>
                                <w:rFonts w:ascii="Calibri" w:hAnsi="Calibri" w:cs="Calibri"/>
                                <w:color w:val="222222"/>
                                <w:szCs w:val="22"/>
                                <w:lang w:val="en-US" w:eastAsia="da-DK"/>
                              </w:rPr>
                              <w:t>heartsick child</w:t>
                            </w:r>
                            <w:r w:rsidR="0002530E">
                              <w:rPr>
                                <w:rFonts w:ascii="Calibri" w:hAnsi="Calibri" w:cs="Calibri"/>
                                <w:color w:val="222222"/>
                                <w:szCs w:val="22"/>
                                <w:lang w:val="en-US" w:eastAsia="da-DK"/>
                              </w:rPr>
                              <w:t xml:space="preserve">. </w:t>
                            </w:r>
                            <w:r w:rsidR="006E2DFB">
                              <w:rPr>
                                <w:rFonts w:ascii="Calibri" w:hAnsi="Calibri" w:cs="Calibri"/>
                                <w:color w:val="222222"/>
                                <w:szCs w:val="22"/>
                                <w:lang w:val="en-US" w:eastAsia="da-DK"/>
                              </w:rPr>
                              <w:t xml:space="preserve">Furthermore, the </w:t>
                            </w:r>
                            <w:r w:rsidR="006E2DFB" w:rsidRPr="005102CD">
                              <w:rPr>
                                <w:rFonts w:ascii="Calibri" w:hAnsi="Calibri" w:cs="Calibri"/>
                                <w:color w:val="222222"/>
                                <w:szCs w:val="22"/>
                                <w:lang w:val="en-US" w:eastAsia="da-DK"/>
                              </w:rPr>
                              <w:t>Children's Heart Foundation</w:t>
                            </w:r>
                            <w:r w:rsidR="006E2DFB">
                              <w:rPr>
                                <w:rFonts w:ascii="Calibri" w:hAnsi="Calibri" w:cs="Calibri"/>
                                <w:color w:val="222222"/>
                                <w:szCs w:val="22"/>
                                <w:lang w:val="en-US" w:eastAsia="da-DK"/>
                              </w:rPr>
                              <w:t xml:space="preserve"> has been founded</w:t>
                            </w:r>
                            <w:r w:rsidR="006E2DFB" w:rsidRPr="005102CD">
                              <w:rPr>
                                <w:rFonts w:ascii="Calibri" w:hAnsi="Calibri" w:cs="Calibri"/>
                                <w:color w:val="222222"/>
                                <w:szCs w:val="22"/>
                                <w:lang w:val="en-US" w:eastAsia="da-DK"/>
                              </w:rPr>
                              <w:t>, which raises money for heartsick children and their families.</w:t>
                            </w:r>
                          </w:p>
                          <w:p w14:paraId="7A36CBD0" w14:textId="59EE160B" w:rsidR="00CB31B6" w:rsidRDefault="0043271E" w:rsidP="001E55E6">
                            <w:pPr>
                              <w:shd w:val="clear" w:color="auto" w:fill="FFFFFF"/>
                              <w:suppressAutoHyphens w:val="0"/>
                              <w:spacing w:line="233" w:lineRule="atLeast"/>
                              <w:rPr>
                                <w:rFonts w:ascii="Calibri" w:hAnsi="Calibri" w:cs="Calibri"/>
                                <w:color w:val="222222"/>
                                <w:szCs w:val="22"/>
                                <w:lang w:val="en-US" w:eastAsia="da-DK"/>
                              </w:rPr>
                            </w:pPr>
                            <w:r>
                              <w:rPr>
                                <w:rFonts w:ascii="Calibri" w:hAnsi="Calibri" w:cs="Calibri"/>
                                <w:b/>
                                <w:bCs/>
                                <w:color w:val="222222"/>
                                <w:szCs w:val="22"/>
                                <w:lang w:val="en-US" w:eastAsia="da-DK"/>
                              </w:rPr>
                              <w:t xml:space="preserve">Economy and size: </w:t>
                            </w:r>
                            <w:r w:rsidR="001E55E6" w:rsidRPr="00252AC4">
                              <w:rPr>
                                <w:rFonts w:ascii="Calibri" w:hAnsi="Calibri" w:cs="Calibri"/>
                                <w:color w:val="222222"/>
                                <w:szCs w:val="22"/>
                                <w:lang w:val="en-US" w:eastAsia="da-DK"/>
                              </w:rPr>
                              <w:t xml:space="preserve">Today, the Danish Heart Foundation is </w:t>
                            </w:r>
                            <w:r w:rsidR="00477951" w:rsidRPr="00252AC4">
                              <w:rPr>
                                <w:rFonts w:ascii="Calibri" w:hAnsi="Calibri" w:cs="Calibri"/>
                                <w:color w:val="222222"/>
                                <w:szCs w:val="22"/>
                                <w:lang w:val="en-US" w:eastAsia="da-DK"/>
                              </w:rPr>
                              <w:t xml:space="preserve">the second largest patient </w:t>
                            </w:r>
                            <w:proofErr w:type="spellStart"/>
                            <w:r w:rsidR="00477951" w:rsidRPr="00252AC4">
                              <w:rPr>
                                <w:rFonts w:ascii="Calibri" w:hAnsi="Calibri" w:cs="Calibri"/>
                                <w:color w:val="222222"/>
                                <w:szCs w:val="22"/>
                                <w:lang w:val="en-US" w:eastAsia="da-DK"/>
                              </w:rPr>
                              <w:t>organi</w:t>
                            </w:r>
                            <w:r w:rsidR="00CC360C" w:rsidRPr="00252AC4">
                              <w:rPr>
                                <w:rFonts w:ascii="Calibri" w:hAnsi="Calibri" w:cs="Calibri"/>
                                <w:color w:val="222222"/>
                                <w:szCs w:val="22"/>
                                <w:lang w:val="en-US" w:eastAsia="da-DK"/>
                              </w:rPr>
                              <w:t>s</w:t>
                            </w:r>
                            <w:r w:rsidR="00477951" w:rsidRPr="00252AC4">
                              <w:rPr>
                                <w:rFonts w:ascii="Calibri" w:hAnsi="Calibri" w:cs="Calibri"/>
                                <w:color w:val="222222"/>
                                <w:szCs w:val="22"/>
                                <w:lang w:val="en-US" w:eastAsia="da-DK"/>
                              </w:rPr>
                              <w:t>ation</w:t>
                            </w:r>
                            <w:proofErr w:type="spellEnd"/>
                            <w:r w:rsidR="00477951" w:rsidRPr="00252AC4">
                              <w:rPr>
                                <w:rFonts w:ascii="Calibri" w:hAnsi="Calibri" w:cs="Calibri"/>
                                <w:color w:val="222222"/>
                                <w:szCs w:val="22"/>
                                <w:lang w:val="en-US" w:eastAsia="da-DK"/>
                              </w:rPr>
                              <w:t xml:space="preserve"> with currently</w:t>
                            </w:r>
                            <w:r w:rsidR="00AC228E" w:rsidRPr="00252AC4">
                              <w:rPr>
                                <w:rFonts w:ascii="Calibri" w:hAnsi="Calibri" w:cs="Calibri"/>
                                <w:color w:val="222222"/>
                                <w:szCs w:val="22"/>
                                <w:lang w:val="en-US" w:eastAsia="da-DK"/>
                              </w:rPr>
                              <w:t xml:space="preserve"> around</w:t>
                            </w:r>
                            <w:r w:rsidR="00477951" w:rsidRPr="00252AC4">
                              <w:rPr>
                                <w:rFonts w:ascii="Calibri" w:hAnsi="Calibri" w:cs="Calibri"/>
                                <w:color w:val="222222"/>
                                <w:szCs w:val="22"/>
                                <w:lang w:val="en-US" w:eastAsia="da-DK"/>
                              </w:rPr>
                              <w:t xml:space="preserve"> </w:t>
                            </w:r>
                            <w:r w:rsidR="000974EB" w:rsidRPr="00252AC4">
                              <w:rPr>
                                <w:rFonts w:ascii="Calibri" w:hAnsi="Calibri" w:cs="Calibri"/>
                                <w:color w:val="222222"/>
                                <w:szCs w:val="22"/>
                                <w:lang w:val="en-US" w:eastAsia="da-DK"/>
                              </w:rPr>
                              <w:t>1</w:t>
                            </w:r>
                            <w:r w:rsidR="00AC228E" w:rsidRPr="00252AC4">
                              <w:rPr>
                                <w:rFonts w:ascii="Calibri" w:hAnsi="Calibri" w:cs="Calibri"/>
                                <w:color w:val="222222"/>
                                <w:szCs w:val="22"/>
                                <w:lang w:val="en-US" w:eastAsia="da-DK"/>
                              </w:rPr>
                              <w:t>30</w:t>
                            </w:r>
                            <w:r w:rsidR="00D967E5">
                              <w:rPr>
                                <w:rFonts w:ascii="Calibri" w:hAnsi="Calibri" w:cs="Calibri"/>
                                <w:color w:val="222222"/>
                                <w:szCs w:val="22"/>
                                <w:lang w:val="en-US" w:eastAsia="da-DK"/>
                              </w:rPr>
                              <w:t>,</w:t>
                            </w:r>
                            <w:r w:rsidR="00AC228E" w:rsidRPr="00252AC4">
                              <w:rPr>
                                <w:rFonts w:ascii="Calibri" w:hAnsi="Calibri" w:cs="Calibri"/>
                                <w:color w:val="222222"/>
                                <w:szCs w:val="22"/>
                                <w:lang w:val="en-US" w:eastAsia="da-DK"/>
                              </w:rPr>
                              <w:t>000</w:t>
                            </w:r>
                            <w:r w:rsidR="000974EB" w:rsidRPr="00252AC4">
                              <w:rPr>
                                <w:rFonts w:ascii="Calibri" w:hAnsi="Calibri" w:cs="Calibri"/>
                                <w:color w:val="222222"/>
                                <w:szCs w:val="22"/>
                                <w:lang w:val="en-US" w:eastAsia="da-DK"/>
                              </w:rPr>
                              <w:t xml:space="preserve"> members, </w:t>
                            </w:r>
                            <w:r w:rsidR="00480214" w:rsidRPr="00252AC4">
                              <w:rPr>
                                <w:rFonts w:ascii="Calibri" w:hAnsi="Calibri" w:cs="Calibri"/>
                                <w:color w:val="222222"/>
                                <w:szCs w:val="22"/>
                                <w:lang w:val="en-US" w:eastAsia="da-DK"/>
                              </w:rPr>
                              <w:t xml:space="preserve">more than </w:t>
                            </w:r>
                            <w:r w:rsidR="00D71BE2" w:rsidRPr="00252AC4">
                              <w:rPr>
                                <w:rFonts w:ascii="Calibri" w:hAnsi="Calibri" w:cs="Calibri"/>
                                <w:color w:val="222222"/>
                                <w:szCs w:val="22"/>
                                <w:lang w:val="en-US" w:eastAsia="da-DK"/>
                              </w:rPr>
                              <w:t>10</w:t>
                            </w:r>
                            <w:r w:rsidR="008C3F7B">
                              <w:rPr>
                                <w:rFonts w:ascii="Calibri" w:hAnsi="Calibri" w:cs="Calibri"/>
                                <w:color w:val="222222"/>
                                <w:szCs w:val="22"/>
                                <w:lang w:val="en-US" w:eastAsia="da-DK"/>
                              </w:rPr>
                              <w:t>,</w:t>
                            </w:r>
                            <w:r w:rsidR="00BF4BAE" w:rsidRPr="00252AC4">
                              <w:rPr>
                                <w:rFonts w:ascii="Calibri" w:hAnsi="Calibri" w:cs="Calibri"/>
                                <w:color w:val="222222"/>
                                <w:szCs w:val="22"/>
                                <w:lang w:val="en-US" w:eastAsia="da-DK"/>
                              </w:rPr>
                              <w:t xml:space="preserve">000 volunteers </w:t>
                            </w:r>
                            <w:r w:rsidR="00F85E36" w:rsidRPr="00252AC4">
                              <w:rPr>
                                <w:rFonts w:ascii="Calibri" w:hAnsi="Calibri" w:cs="Calibri"/>
                                <w:color w:val="222222"/>
                                <w:szCs w:val="22"/>
                                <w:lang w:val="en-US" w:eastAsia="da-DK"/>
                              </w:rPr>
                              <w:t>(in 93 local associations across the country)</w:t>
                            </w:r>
                            <w:r w:rsidR="00906755" w:rsidRPr="00252AC4">
                              <w:rPr>
                                <w:rFonts w:ascii="Calibri" w:hAnsi="Calibri" w:cs="Calibri"/>
                                <w:color w:val="222222"/>
                                <w:szCs w:val="22"/>
                                <w:lang w:val="en-US" w:eastAsia="da-DK"/>
                              </w:rPr>
                              <w:t xml:space="preserve"> </w:t>
                            </w:r>
                            <w:r w:rsidR="00BF4BAE" w:rsidRPr="00252AC4">
                              <w:rPr>
                                <w:rFonts w:ascii="Calibri" w:hAnsi="Calibri" w:cs="Calibri"/>
                                <w:color w:val="222222"/>
                                <w:szCs w:val="22"/>
                                <w:lang w:val="en-US" w:eastAsia="da-DK"/>
                              </w:rPr>
                              <w:t>and a</w:t>
                            </w:r>
                            <w:r w:rsidR="008E293B" w:rsidRPr="00252AC4">
                              <w:rPr>
                                <w:rFonts w:ascii="Calibri" w:hAnsi="Calibri" w:cs="Calibri"/>
                                <w:color w:val="222222"/>
                                <w:szCs w:val="22"/>
                                <w:lang w:val="en-US" w:eastAsia="da-DK"/>
                              </w:rPr>
                              <w:t xml:space="preserve">n annual </w:t>
                            </w:r>
                            <w:r w:rsidR="00776776" w:rsidRPr="00252AC4">
                              <w:rPr>
                                <w:rFonts w:ascii="Calibri" w:hAnsi="Calibri" w:cs="Calibri"/>
                                <w:color w:val="222222"/>
                                <w:szCs w:val="22"/>
                                <w:lang w:val="en-US" w:eastAsia="da-DK"/>
                              </w:rPr>
                              <w:t>revenue</w:t>
                            </w:r>
                            <w:r w:rsidR="008E293B" w:rsidRPr="00252AC4">
                              <w:rPr>
                                <w:rFonts w:ascii="Calibri" w:hAnsi="Calibri" w:cs="Calibri"/>
                                <w:color w:val="222222"/>
                                <w:szCs w:val="22"/>
                                <w:lang w:val="en-US" w:eastAsia="da-DK"/>
                              </w:rPr>
                              <w:t xml:space="preserve"> </w:t>
                            </w:r>
                            <w:r w:rsidR="001A38C0">
                              <w:rPr>
                                <w:rFonts w:ascii="Calibri" w:hAnsi="Calibri" w:cs="Calibri"/>
                                <w:color w:val="222222"/>
                                <w:szCs w:val="22"/>
                                <w:lang w:val="en-US" w:eastAsia="da-DK"/>
                              </w:rPr>
                              <w:t xml:space="preserve">of </w:t>
                            </w:r>
                            <w:r w:rsidR="008C3F7B">
                              <w:rPr>
                                <w:rFonts w:ascii="Calibri" w:hAnsi="Calibri" w:cs="Calibri"/>
                                <w:color w:val="222222"/>
                                <w:szCs w:val="22"/>
                                <w:lang w:val="en-US" w:eastAsia="da-DK"/>
                              </w:rPr>
                              <w:t xml:space="preserve">182 </w:t>
                            </w:r>
                            <w:r w:rsidR="008E293B" w:rsidRPr="00252AC4">
                              <w:rPr>
                                <w:rFonts w:ascii="Calibri" w:hAnsi="Calibri" w:cs="Calibri"/>
                                <w:color w:val="222222"/>
                                <w:szCs w:val="22"/>
                                <w:lang w:val="en-US" w:eastAsia="da-DK"/>
                              </w:rPr>
                              <w:t xml:space="preserve">million </w:t>
                            </w:r>
                            <w:r w:rsidR="00285F15" w:rsidRPr="00252AC4">
                              <w:rPr>
                                <w:rFonts w:ascii="Calibri" w:hAnsi="Calibri" w:cs="Calibri"/>
                                <w:color w:val="222222"/>
                                <w:szCs w:val="22"/>
                                <w:lang w:val="en-US" w:eastAsia="da-DK"/>
                              </w:rPr>
                              <w:t>kr</w:t>
                            </w:r>
                            <w:r w:rsidR="001A38C0">
                              <w:rPr>
                                <w:rFonts w:ascii="Calibri" w:hAnsi="Calibri" w:cs="Calibri"/>
                                <w:color w:val="222222"/>
                                <w:szCs w:val="22"/>
                                <w:lang w:val="en-US" w:eastAsia="da-DK"/>
                              </w:rPr>
                              <w:t>. in 2020</w:t>
                            </w:r>
                            <w:r w:rsidR="00D93898">
                              <w:rPr>
                                <w:rFonts w:ascii="Calibri" w:hAnsi="Calibri" w:cs="Calibri"/>
                                <w:color w:val="222222"/>
                                <w:szCs w:val="22"/>
                                <w:lang w:val="en-US" w:eastAsia="da-DK"/>
                              </w:rPr>
                              <w:t>.</w:t>
                            </w:r>
                            <w:r w:rsidR="00072BD3">
                              <w:rPr>
                                <w:rFonts w:ascii="Calibri" w:hAnsi="Calibri" w:cs="Calibri"/>
                                <w:color w:val="222222"/>
                                <w:szCs w:val="22"/>
                                <w:lang w:val="en-US" w:eastAsia="da-DK"/>
                              </w:rPr>
                              <w:t xml:space="preserve"> The </w:t>
                            </w:r>
                            <w:r w:rsidR="00072BD3" w:rsidRPr="0064146B">
                              <w:rPr>
                                <w:rFonts w:ascii="Calibri" w:hAnsi="Calibri" w:cs="Arial"/>
                                <w:szCs w:val="22"/>
                                <w:shd w:val="clear" w:color="auto" w:fill="FFFFFF"/>
                                <w:lang w:val="en-US"/>
                              </w:rPr>
                              <w:t xml:space="preserve">revenues mainly come from heritage, subscriptions, individuals, companies, </w:t>
                            </w:r>
                            <w:proofErr w:type="gramStart"/>
                            <w:r w:rsidR="00AC5F08">
                              <w:rPr>
                                <w:rFonts w:ascii="Calibri" w:hAnsi="Calibri" w:cs="Arial"/>
                                <w:szCs w:val="22"/>
                                <w:shd w:val="clear" w:color="auto" w:fill="FFFFFF"/>
                                <w:lang w:val="en-US"/>
                              </w:rPr>
                              <w:t>donations</w:t>
                            </w:r>
                            <w:proofErr w:type="gramEnd"/>
                            <w:r w:rsidR="00072BD3" w:rsidRPr="0064146B">
                              <w:rPr>
                                <w:rFonts w:ascii="Calibri" w:hAnsi="Calibri" w:cs="Arial"/>
                                <w:szCs w:val="22"/>
                                <w:shd w:val="clear" w:color="auto" w:fill="FFFFFF"/>
                                <w:lang w:val="en-US"/>
                              </w:rPr>
                              <w:t xml:space="preserve"> and sale of services</w:t>
                            </w:r>
                            <w:r w:rsidR="00072BD3">
                              <w:rPr>
                                <w:rFonts w:ascii="Calibri" w:hAnsi="Calibri" w:cs="Arial"/>
                                <w:szCs w:val="22"/>
                                <w:shd w:val="clear" w:color="auto" w:fill="FFFFFF"/>
                                <w:lang w:val="en-US"/>
                              </w:rPr>
                              <w:t xml:space="preserve">. </w:t>
                            </w:r>
                            <w:r w:rsidR="00072BD3">
                              <w:rPr>
                                <w:rFonts w:ascii="Calibri" w:hAnsi="Calibri" w:cs="Calibri"/>
                                <w:color w:val="222222"/>
                                <w:szCs w:val="22"/>
                                <w:lang w:val="en-US" w:eastAsia="da-DK"/>
                              </w:rPr>
                              <w:t xml:space="preserve">The Danish Heart Foundation also has the </w:t>
                            </w:r>
                            <w:r w:rsidR="00A7775D">
                              <w:rPr>
                                <w:rFonts w:ascii="Calibri" w:hAnsi="Calibri" w:cs="Calibri"/>
                                <w:color w:val="222222"/>
                                <w:szCs w:val="22"/>
                                <w:lang w:val="en-US" w:eastAsia="da-DK"/>
                              </w:rPr>
                              <w:t xml:space="preserve">TV-show </w:t>
                            </w:r>
                            <w:r w:rsidR="00072BD3">
                              <w:rPr>
                                <w:rFonts w:ascii="Calibri" w:hAnsi="Calibri" w:cs="Calibri"/>
                                <w:color w:val="222222"/>
                                <w:szCs w:val="22"/>
                                <w:lang w:val="en-US" w:eastAsia="da-DK"/>
                              </w:rPr>
                              <w:t>“</w:t>
                            </w:r>
                            <w:proofErr w:type="spellStart"/>
                            <w:r w:rsidR="00072BD3">
                              <w:rPr>
                                <w:rFonts w:ascii="Calibri" w:hAnsi="Calibri" w:cs="Calibri"/>
                                <w:color w:val="222222"/>
                                <w:szCs w:val="22"/>
                                <w:lang w:val="en-US" w:eastAsia="da-DK"/>
                              </w:rPr>
                              <w:t>Hjertegalla</w:t>
                            </w:r>
                            <w:proofErr w:type="spellEnd"/>
                            <w:r w:rsidR="00072BD3">
                              <w:rPr>
                                <w:rFonts w:ascii="Calibri" w:hAnsi="Calibri" w:cs="Calibri"/>
                                <w:color w:val="222222"/>
                                <w:szCs w:val="22"/>
                                <w:lang w:val="en-US" w:eastAsia="da-DK"/>
                              </w:rPr>
                              <w:t>” each year, where millions are raised to support the cause.</w:t>
                            </w:r>
                            <w:r w:rsidR="00956953">
                              <w:rPr>
                                <w:rFonts w:ascii="Calibri" w:hAnsi="Calibri" w:cs="Calibri"/>
                                <w:color w:val="222222"/>
                                <w:szCs w:val="22"/>
                                <w:lang w:val="en-US" w:eastAsia="da-DK"/>
                              </w:rPr>
                              <w:t xml:space="preserve"> </w:t>
                            </w:r>
                            <w:r w:rsidR="00B27888">
                              <w:rPr>
                                <w:rFonts w:ascii="Calibri" w:hAnsi="Calibri" w:cs="Calibri"/>
                                <w:color w:val="222222"/>
                                <w:szCs w:val="22"/>
                                <w:lang w:val="en-US" w:eastAsia="da-DK"/>
                              </w:rPr>
                              <w:t xml:space="preserve">The </w:t>
                            </w:r>
                            <w:proofErr w:type="spellStart"/>
                            <w:r w:rsidR="00B27888">
                              <w:rPr>
                                <w:rFonts w:ascii="Calibri" w:hAnsi="Calibri" w:cs="Calibri"/>
                                <w:color w:val="222222"/>
                                <w:szCs w:val="22"/>
                                <w:lang w:val="en-US" w:eastAsia="da-DK"/>
                              </w:rPr>
                              <w:t>organi</w:t>
                            </w:r>
                            <w:r w:rsidR="003A1AA8">
                              <w:rPr>
                                <w:rFonts w:ascii="Calibri" w:hAnsi="Calibri" w:cs="Calibri"/>
                                <w:color w:val="222222"/>
                                <w:szCs w:val="22"/>
                                <w:lang w:val="en-US" w:eastAsia="da-DK"/>
                              </w:rPr>
                              <w:t>s</w:t>
                            </w:r>
                            <w:r w:rsidR="00B27888">
                              <w:rPr>
                                <w:rFonts w:ascii="Calibri" w:hAnsi="Calibri" w:cs="Calibri"/>
                                <w:color w:val="222222"/>
                                <w:szCs w:val="22"/>
                                <w:lang w:val="en-US" w:eastAsia="da-DK"/>
                              </w:rPr>
                              <w:t>ation</w:t>
                            </w:r>
                            <w:proofErr w:type="spellEnd"/>
                            <w:r w:rsidR="00B27888">
                              <w:rPr>
                                <w:rFonts w:ascii="Calibri" w:hAnsi="Calibri" w:cs="Calibri"/>
                                <w:color w:val="222222"/>
                                <w:szCs w:val="22"/>
                                <w:lang w:val="en-US" w:eastAsia="da-DK"/>
                              </w:rPr>
                              <w:t xml:space="preserve"> is housed in </w:t>
                            </w:r>
                            <w:proofErr w:type="spellStart"/>
                            <w:r w:rsidR="00B27888">
                              <w:rPr>
                                <w:rFonts w:ascii="Calibri" w:hAnsi="Calibri" w:cs="Calibri"/>
                                <w:color w:val="222222"/>
                                <w:szCs w:val="22"/>
                                <w:lang w:val="en-US" w:eastAsia="da-DK"/>
                              </w:rPr>
                              <w:t>Vognmagergade</w:t>
                            </w:r>
                            <w:proofErr w:type="spellEnd"/>
                            <w:r w:rsidR="00B27888">
                              <w:rPr>
                                <w:rFonts w:ascii="Calibri" w:hAnsi="Calibri" w:cs="Calibri"/>
                                <w:color w:val="222222"/>
                                <w:szCs w:val="22"/>
                                <w:lang w:val="en-US" w:eastAsia="da-DK"/>
                              </w:rPr>
                              <w:t xml:space="preserve"> 7, 3</w:t>
                            </w:r>
                            <w:r w:rsidR="00B27888" w:rsidRPr="00B27888">
                              <w:rPr>
                                <w:rFonts w:ascii="Calibri" w:hAnsi="Calibri" w:cs="Calibri"/>
                                <w:color w:val="222222"/>
                                <w:szCs w:val="22"/>
                                <w:vertAlign w:val="superscript"/>
                                <w:lang w:val="en-US" w:eastAsia="da-DK"/>
                              </w:rPr>
                              <w:t>rd</w:t>
                            </w:r>
                            <w:r w:rsidR="00B27888">
                              <w:rPr>
                                <w:rFonts w:ascii="Calibri" w:hAnsi="Calibri" w:cs="Calibri"/>
                                <w:color w:val="222222"/>
                                <w:szCs w:val="22"/>
                                <w:lang w:val="en-US" w:eastAsia="da-DK"/>
                              </w:rPr>
                              <w:t xml:space="preserve"> floor, 1120 Copenhagen</w:t>
                            </w:r>
                            <w:r w:rsidR="000671DA">
                              <w:rPr>
                                <w:rFonts w:ascii="Calibri" w:hAnsi="Calibri" w:cs="Calibri"/>
                                <w:color w:val="222222"/>
                                <w:szCs w:val="22"/>
                                <w:lang w:val="en-US" w:eastAsia="da-DK"/>
                              </w:rPr>
                              <w:t xml:space="preserve">, </w:t>
                            </w:r>
                            <w:r w:rsidR="006B103F">
                              <w:rPr>
                                <w:rFonts w:ascii="Calibri" w:hAnsi="Calibri" w:cs="Calibri"/>
                                <w:color w:val="222222"/>
                                <w:szCs w:val="22"/>
                                <w:lang w:val="en-US" w:eastAsia="da-DK"/>
                              </w:rPr>
                              <w:t xml:space="preserve">where there </w:t>
                            </w:r>
                            <w:r w:rsidR="00D401A1">
                              <w:rPr>
                                <w:rFonts w:ascii="Calibri" w:hAnsi="Calibri" w:cs="Calibri"/>
                                <w:color w:val="222222"/>
                                <w:szCs w:val="22"/>
                                <w:lang w:val="en-US" w:eastAsia="da-DK"/>
                              </w:rPr>
                              <w:t>are</w:t>
                            </w:r>
                            <w:r w:rsidR="006B103F">
                              <w:rPr>
                                <w:rFonts w:ascii="Calibri" w:hAnsi="Calibri" w:cs="Calibri"/>
                                <w:color w:val="222222"/>
                                <w:szCs w:val="22"/>
                                <w:lang w:val="en-US" w:eastAsia="da-DK"/>
                              </w:rPr>
                              <w:t xml:space="preserve"> currently around 130 employees</w:t>
                            </w:r>
                            <w:r w:rsidR="005102CD">
                              <w:rPr>
                                <w:rFonts w:ascii="Calibri" w:hAnsi="Calibri" w:cs="Calibri"/>
                                <w:color w:val="222222"/>
                                <w:szCs w:val="22"/>
                                <w:lang w:val="en-US" w:eastAsia="da-DK"/>
                              </w:rPr>
                              <w:t xml:space="preserve">, led by CEO Anne </w:t>
                            </w:r>
                            <w:proofErr w:type="spellStart"/>
                            <w:r w:rsidR="005102CD">
                              <w:rPr>
                                <w:rFonts w:ascii="Calibri" w:hAnsi="Calibri" w:cs="Calibri"/>
                                <w:color w:val="222222"/>
                                <w:szCs w:val="22"/>
                                <w:lang w:val="en-US" w:eastAsia="da-DK"/>
                              </w:rPr>
                              <w:t>Kaltoft</w:t>
                            </w:r>
                            <w:proofErr w:type="spellEnd"/>
                            <w:r w:rsidR="005102CD">
                              <w:rPr>
                                <w:rFonts w:ascii="Calibri" w:hAnsi="Calibri" w:cs="Calibri"/>
                                <w:color w:val="222222"/>
                                <w:szCs w:val="22"/>
                                <w:lang w:val="en-US" w:eastAsia="da-DK"/>
                              </w:rPr>
                              <w:t xml:space="preserve">. </w:t>
                            </w:r>
                          </w:p>
                          <w:p w14:paraId="22E5BA76" w14:textId="6DF38FEC" w:rsidR="00A40863" w:rsidRDefault="0064146B" w:rsidP="00A7715A">
                            <w:pPr>
                              <w:shd w:val="clear" w:color="auto" w:fill="FFFFFF"/>
                              <w:suppressAutoHyphens w:val="0"/>
                              <w:spacing w:line="233" w:lineRule="atLeast"/>
                              <w:rPr>
                                <w:rFonts w:ascii="Calibri" w:hAnsi="Calibri" w:cs="Calibri"/>
                                <w:color w:val="222222"/>
                                <w:szCs w:val="22"/>
                                <w:lang w:val="en-US" w:eastAsia="da-DK"/>
                              </w:rPr>
                            </w:pPr>
                            <w:r w:rsidRPr="0064146B">
                              <w:rPr>
                                <w:rFonts w:ascii="Calibri" w:hAnsi="Calibri" w:cs="Calibri"/>
                                <w:b/>
                                <w:bCs/>
                                <w:color w:val="222222"/>
                                <w:szCs w:val="22"/>
                                <w:lang w:val="en-US" w:eastAsia="da-DK"/>
                              </w:rPr>
                              <w:t>Research: </w:t>
                            </w:r>
                            <w:r w:rsidRPr="0064146B">
                              <w:rPr>
                                <w:rFonts w:ascii="Calibri" w:hAnsi="Calibri" w:cs="Calibri"/>
                                <w:color w:val="222222"/>
                                <w:szCs w:val="22"/>
                                <w:lang w:val="en-US" w:eastAsia="da-DK"/>
                              </w:rPr>
                              <w:t xml:space="preserve">The Danish Heart Foundation funds scientific research in cardiovascular </w:t>
                            </w:r>
                            <w:r w:rsidR="008322B2">
                              <w:rPr>
                                <w:rFonts w:ascii="Calibri" w:hAnsi="Calibri" w:cs="Calibri"/>
                                <w:color w:val="222222"/>
                                <w:szCs w:val="22"/>
                                <w:lang w:val="en-US" w:eastAsia="da-DK"/>
                              </w:rPr>
                              <w:t>epidemiology</w:t>
                            </w:r>
                            <w:r w:rsidRPr="0064146B">
                              <w:rPr>
                                <w:rFonts w:ascii="Calibri" w:hAnsi="Calibri" w:cs="Calibri"/>
                                <w:color w:val="222222"/>
                                <w:szCs w:val="22"/>
                                <w:lang w:val="en-US" w:eastAsia="da-DK"/>
                              </w:rPr>
                              <w:t xml:space="preserve"> to improve prevention and treatment. </w:t>
                            </w:r>
                            <w:r w:rsidR="002B3007">
                              <w:rPr>
                                <w:rFonts w:ascii="Calibri" w:hAnsi="Calibri" w:cs="Calibri"/>
                                <w:color w:val="222222"/>
                                <w:szCs w:val="22"/>
                                <w:lang w:val="en-US" w:eastAsia="da-DK"/>
                              </w:rPr>
                              <w:t xml:space="preserve">Annually, around 50 </w:t>
                            </w:r>
                            <w:r w:rsidRPr="0064146B">
                              <w:rPr>
                                <w:rFonts w:ascii="Calibri" w:hAnsi="Calibri" w:cs="Calibri"/>
                                <w:color w:val="222222"/>
                                <w:szCs w:val="22"/>
                                <w:lang w:val="en-US" w:eastAsia="da-DK"/>
                              </w:rPr>
                              <w:t>million</w:t>
                            </w:r>
                            <w:r w:rsidR="006B2DDD">
                              <w:rPr>
                                <w:rFonts w:ascii="Calibri" w:hAnsi="Calibri" w:cs="Calibri"/>
                                <w:color w:val="222222"/>
                                <w:szCs w:val="22"/>
                                <w:lang w:val="en-US" w:eastAsia="da-DK"/>
                              </w:rPr>
                              <w:t xml:space="preserve"> </w:t>
                            </w:r>
                            <w:r w:rsidR="002B3007">
                              <w:rPr>
                                <w:rFonts w:ascii="Calibri" w:hAnsi="Calibri" w:cs="Calibri"/>
                                <w:color w:val="222222"/>
                                <w:szCs w:val="22"/>
                                <w:lang w:val="en-US" w:eastAsia="da-DK"/>
                              </w:rPr>
                              <w:t xml:space="preserve">kr. </w:t>
                            </w:r>
                            <w:r w:rsidR="006B2DDD">
                              <w:rPr>
                                <w:rFonts w:ascii="Calibri" w:hAnsi="Calibri" w:cs="Calibri"/>
                                <w:color w:val="222222"/>
                                <w:szCs w:val="22"/>
                                <w:lang w:val="en-US" w:eastAsia="da-DK"/>
                              </w:rPr>
                              <w:t xml:space="preserve">is donated to support research </w:t>
                            </w:r>
                            <w:r w:rsidR="009D5466">
                              <w:rPr>
                                <w:rFonts w:ascii="Calibri" w:hAnsi="Calibri" w:cs="Calibri"/>
                                <w:color w:val="222222"/>
                                <w:szCs w:val="22"/>
                                <w:lang w:val="en-US" w:eastAsia="da-DK"/>
                              </w:rPr>
                              <w:t xml:space="preserve">in cardiovascular disease, and the Danish Heart Foundation </w:t>
                            </w:r>
                            <w:r w:rsidR="003E1C9A">
                              <w:rPr>
                                <w:rFonts w:ascii="Calibri" w:hAnsi="Calibri" w:cs="Calibri"/>
                                <w:color w:val="222222"/>
                                <w:szCs w:val="22"/>
                                <w:lang w:val="en-US" w:eastAsia="da-DK"/>
                              </w:rPr>
                              <w:t>therefore contributes significantly to research in the area</w:t>
                            </w:r>
                            <w:r w:rsidR="00BF67D1">
                              <w:rPr>
                                <w:rFonts w:ascii="Calibri" w:hAnsi="Calibri" w:cs="Calibri"/>
                                <w:color w:val="222222"/>
                                <w:szCs w:val="22"/>
                                <w:lang w:val="en-US" w:eastAsia="da-DK"/>
                              </w:rPr>
                              <w:t xml:space="preserve"> in Denmark</w:t>
                            </w:r>
                            <w:r w:rsidR="003E1C9A">
                              <w:rPr>
                                <w:rFonts w:ascii="Calibri" w:hAnsi="Calibri" w:cs="Calibri"/>
                                <w:color w:val="222222"/>
                                <w:szCs w:val="22"/>
                                <w:lang w:val="en-US" w:eastAsia="da-DK"/>
                              </w:rPr>
                              <w:t xml:space="preserve">. </w:t>
                            </w:r>
                            <w:r w:rsidRPr="0064146B">
                              <w:rPr>
                                <w:rFonts w:ascii="Calibri" w:hAnsi="Calibri" w:cs="Calibri"/>
                                <w:color w:val="222222"/>
                                <w:szCs w:val="22"/>
                                <w:lang w:val="en-US" w:eastAsia="da-DK"/>
                              </w:rPr>
                              <w:t xml:space="preserve"> The foundation publishes HjerteTal.dk which is an online encyclopedia of occurrence, </w:t>
                            </w:r>
                            <w:proofErr w:type="gramStart"/>
                            <w:r w:rsidRPr="0064146B">
                              <w:rPr>
                                <w:rFonts w:ascii="Calibri" w:hAnsi="Calibri" w:cs="Calibri"/>
                                <w:color w:val="222222"/>
                                <w:szCs w:val="22"/>
                                <w:lang w:val="en-US" w:eastAsia="da-DK"/>
                              </w:rPr>
                              <w:t>mortality</w:t>
                            </w:r>
                            <w:proofErr w:type="gramEnd"/>
                            <w:r w:rsidRPr="0064146B">
                              <w:rPr>
                                <w:rFonts w:ascii="Calibri" w:hAnsi="Calibri" w:cs="Calibri"/>
                                <w:color w:val="222222"/>
                                <w:szCs w:val="22"/>
                                <w:lang w:val="en-US" w:eastAsia="da-DK"/>
                              </w:rPr>
                              <w:t xml:space="preserve"> and treatment of cardiovascular disease in Denmark from 2006 and onwards. The Research Department of the </w:t>
                            </w:r>
                            <w:r w:rsidR="002951BE">
                              <w:rPr>
                                <w:rFonts w:ascii="Calibri" w:hAnsi="Calibri" w:cs="Calibri"/>
                                <w:color w:val="222222"/>
                                <w:szCs w:val="22"/>
                                <w:lang w:val="en-US" w:eastAsia="da-DK"/>
                              </w:rPr>
                              <w:t>company</w:t>
                            </w:r>
                            <w:r w:rsidRPr="0064146B">
                              <w:rPr>
                                <w:rFonts w:ascii="Calibri" w:hAnsi="Calibri" w:cs="Calibri"/>
                                <w:color w:val="222222"/>
                                <w:szCs w:val="22"/>
                                <w:lang w:val="en-US" w:eastAsia="da-DK"/>
                              </w:rPr>
                              <w:t xml:space="preserve"> </w:t>
                            </w:r>
                            <w:r w:rsidR="00DA7A98">
                              <w:rPr>
                                <w:rFonts w:ascii="Calibri" w:hAnsi="Calibri" w:cs="Calibri"/>
                                <w:color w:val="222222"/>
                                <w:szCs w:val="22"/>
                                <w:lang w:val="en-US" w:eastAsia="da-DK"/>
                              </w:rPr>
                              <w:t>was</w:t>
                            </w:r>
                            <w:r w:rsidRPr="0064146B">
                              <w:rPr>
                                <w:rFonts w:ascii="Calibri" w:hAnsi="Calibri" w:cs="Calibri"/>
                                <w:color w:val="222222"/>
                                <w:szCs w:val="22"/>
                                <w:lang w:val="en-US" w:eastAsia="da-DK"/>
                              </w:rPr>
                              <w:t xml:space="preserve"> established in 2014 and is doing independent </w:t>
                            </w:r>
                            <w:r w:rsidR="00A40863">
                              <w:rPr>
                                <w:rFonts w:ascii="Calibri" w:hAnsi="Calibri" w:cs="Calibri"/>
                                <w:color w:val="222222"/>
                                <w:szCs w:val="22"/>
                                <w:lang w:val="en-US" w:eastAsia="da-DK"/>
                              </w:rPr>
                              <w:t>research.</w:t>
                            </w:r>
                          </w:p>
                          <w:p w14:paraId="484F3660" w14:textId="129B7846" w:rsidR="005A72C2" w:rsidRDefault="002C5784" w:rsidP="00A7715A">
                            <w:pPr>
                              <w:shd w:val="clear" w:color="auto" w:fill="FFFFFF"/>
                              <w:suppressAutoHyphens w:val="0"/>
                              <w:spacing w:line="233" w:lineRule="atLeast"/>
                              <w:rPr>
                                <w:rFonts w:ascii="Calibri" w:hAnsi="Calibri" w:cs="Calibri"/>
                                <w:color w:val="222222"/>
                                <w:szCs w:val="22"/>
                                <w:lang w:val="en-US" w:eastAsia="da-DK"/>
                              </w:rPr>
                            </w:pPr>
                            <w:r w:rsidRPr="00F40A46">
                              <w:rPr>
                                <w:rFonts w:ascii="Calibri" w:hAnsi="Calibri" w:cs="Calibri"/>
                                <w:b/>
                                <w:bCs/>
                                <w:color w:val="222222"/>
                                <w:szCs w:val="22"/>
                                <w:lang w:val="en-US" w:eastAsia="da-DK"/>
                              </w:rPr>
                              <w:t>Political work:</w:t>
                            </w:r>
                            <w:r>
                              <w:rPr>
                                <w:rFonts w:ascii="Calibri" w:hAnsi="Calibri" w:cs="Calibri"/>
                                <w:color w:val="222222"/>
                                <w:szCs w:val="22"/>
                                <w:lang w:val="en-US" w:eastAsia="da-DK"/>
                              </w:rPr>
                              <w:t xml:space="preserve"> </w:t>
                            </w:r>
                            <w:r w:rsidR="009F15F7" w:rsidRPr="005102CD">
                              <w:rPr>
                                <w:rFonts w:ascii="Calibri" w:hAnsi="Calibri" w:cs="Calibri"/>
                                <w:color w:val="222222"/>
                                <w:szCs w:val="22"/>
                                <w:lang w:val="en-US" w:eastAsia="da-DK"/>
                              </w:rPr>
                              <w:t>The focus of the Danish Hea</w:t>
                            </w:r>
                            <w:r w:rsidR="009F15F7">
                              <w:rPr>
                                <w:rFonts w:ascii="Calibri" w:hAnsi="Calibri" w:cs="Calibri"/>
                                <w:color w:val="222222"/>
                                <w:szCs w:val="22"/>
                                <w:lang w:val="en-US" w:eastAsia="da-DK"/>
                              </w:rPr>
                              <w:t>rt</w:t>
                            </w:r>
                            <w:r w:rsidR="009F15F7" w:rsidRPr="005102CD">
                              <w:rPr>
                                <w:rFonts w:ascii="Calibri" w:hAnsi="Calibri" w:cs="Calibri"/>
                                <w:color w:val="222222"/>
                                <w:szCs w:val="22"/>
                                <w:lang w:val="en-US" w:eastAsia="da-DK"/>
                              </w:rPr>
                              <w:t xml:space="preserve"> Foundation is mainly research, patient support and prevention</w:t>
                            </w:r>
                            <w:r w:rsidR="00732B20">
                              <w:rPr>
                                <w:rFonts w:ascii="Calibri" w:hAnsi="Calibri" w:cs="Calibri"/>
                                <w:color w:val="222222"/>
                                <w:szCs w:val="22"/>
                                <w:lang w:val="en-US" w:eastAsia="da-DK"/>
                              </w:rPr>
                              <w:t xml:space="preserve">. However, </w:t>
                            </w:r>
                            <w:r w:rsidR="009F15F7" w:rsidRPr="005102CD">
                              <w:rPr>
                                <w:rFonts w:ascii="Calibri" w:hAnsi="Calibri" w:cs="Calibri"/>
                                <w:color w:val="222222"/>
                                <w:szCs w:val="22"/>
                                <w:lang w:val="en-US" w:eastAsia="da-DK"/>
                              </w:rPr>
                              <w:t xml:space="preserve">the </w:t>
                            </w:r>
                            <w:r w:rsidR="00FC73B8">
                              <w:rPr>
                                <w:rFonts w:ascii="Calibri" w:hAnsi="Calibri" w:cs="Calibri"/>
                                <w:color w:val="222222"/>
                                <w:szCs w:val="22"/>
                                <w:lang w:val="en-US" w:eastAsia="da-DK"/>
                              </w:rPr>
                              <w:t xml:space="preserve">Danish </w:t>
                            </w:r>
                            <w:r w:rsidR="009F15F7" w:rsidRPr="005102CD">
                              <w:rPr>
                                <w:rFonts w:ascii="Calibri" w:hAnsi="Calibri" w:cs="Calibri"/>
                                <w:color w:val="222222"/>
                                <w:szCs w:val="22"/>
                                <w:lang w:val="en-US" w:eastAsia="da-DK"/>
                              </w:rPr>
                              <w:t>Heart Foundation is also working for political influence to improve cardiovascular patients’ terms</w:t>
                            </w:r>
                            <w:r w:rsidR="000073E2">
                              <w:rPr>
                                <w:rFonts w:ascii="Calibri" w:hAnsi="Calibri" w:cs="Calibri"/>
                                <w:color w:val="222222"/>
                                <w:szCs w:val="22"/>
                                <w:lang w:val="en-US" w:eastAsia="da-DK"/>
                              </w:rPr>
                              <w:t xml:space="preserve"> and </w:t>
                            </w:r>
                            <w:r w:rsidR="00923AE0">
                              <w:rPr>
                                <w:rFonts w:ascii="Calibri" w:hAnsi="Calibri" w:cs="Calibri"/>
                                <w:color w:val="222222"/>
                                <w:szCs w:val="22"/>
                                <w:lang w:val="en-US" w:eastAsia="da-DK"/>
                              </w:rPr>
                              <w:t xml:space="preserve">is doing </w:t>
                            </w:r>
                            <w:r w:rsidR="009F15F7" w:rsidRPr="005102CD">
                              <w:rPr>
                                <w:rFonts w:ascii="Calibri" w:hAnsi="Calibri" w:cs="Calibri"/>
                                <w:color w:val="222222"/>
                                <w:szCs w:val="22"/>
                                <w:lang w:val="en-US" w:eastAsia="da-DK"/>
                              </w:rPr>
                              <w:t>international disease-fighting work through membership of the European Heart Network</w:t>
                            </w:r>
                            <w:r w:rsidR="00923AE0">
                              <w:rPr>
                                <w:rFonts w:ascii="Calibri" w:hAnsi="Calibri" w:cs="Calibri"/>
                                <w:color w:val="222222"/>
                                <w:szCs w:val="22"/>
                                <w:lang w:val="en-US" w:eastAsia="da-DK"/>
                              </w:rPr>
                              <w:t xml:space="preserve">. </w:t>
                            </w:r>
                            <w:r w:rsidR="005A50CD">
                              <w:rPr>
                                <w:rFonts w:ascii="Calibri" w:hAnsi="Calibri" w:cs="Calibri"/>
                                <w:color w:val="222222"/>
                                <w:szCs w:val="22"/>
                                <w:lang w:val="en-US" w:eastAsia="da-DK"/>
                              </w:rPr>
                              <w:t xml:space="preserve">Another goal for the </w:t>
                            </w:r>
                            <w:r w:rsidR="00923AE0">
                              <w:rPr>
                                <w:rFonts w:ascii="Calibri" w:hAnsi="Calibri" w:cs="Calibri"/>
                                <w:color w:val="222222"/>
                                <w:szCs w:val="22"/>
                                <w:lang w:val="en-US" w:eastAsia="da-DK"/>
                              </w:rPr>
                              <w:t xml:space="preserve">company </w:t>
                            </w:r>
                            <w:r w:rsidR="005A50CD">
                              <w:rPr>
                                <w:rFonts w:ascii="Calibri" w:hAnsi="Calibri" w:cs="Calibri"/>
                                <w:color w:val="222222"/>
                                <w:szCs w:val="22"/>
                                <w:lang w:val="en-US" w:eastAsia="da-DK"/>
                              </w:rPr>
                              <w:t xml:space="preserve">is </w:t>
                            </w:r>
                            <w:r w:rsidR="00A35661">
                              <w:rPr>
                                <w:rFonts w:ascii="Calibri" w:hAnsi="Calibri" w:cs="Calibri"/>
                                <w:color w:val="222222"/>
                                <w:szCs w:val="22"/>
                                <w:lang w:val="en-US" w:eastAsia="da-DK"/>
                              </w:rPr>
                              <w:t>to</w:t>
                            </w:r>
                            <w:r w:rsidR="00EC710B">
                              <w:rPr>
                                <w:rFonts w:ascii="Calibri" w:hAnsi="Calibri" w:cs="Calibri"/>
                                <w:color w:val="222222"/>
                                <w:szCs w:val="22"/>
                                <w:lang w:val="en-US" w:eastAsia="da-DK"/>
                              </w:rPr>
                              <w:t xml:space="preserve"> be</w:t>
                            </w:r>
                            <w:r w:rsidR="00A40863">
                              <w:rPr>
                                <w:rFonts w:ascii="Calibri" w:hAnsi="Calibri" w:cs="Calibri"/>
                                <w:color w:val="222222"/>
                                <w:szCs w:val="22"/>
                                <w:lang w:val="en-US" w:eastAsia="da-DK"/>
                              </w:rPr>
                              <w:t xml:space="preserve"> more </w:t>
                            </w:r>
                            <w:r w:rsidR="00DE7A34">
                              <w:rPr>
                                <w:rFonts w:ascii="Calibri" w:hAnsi="Calibri" w:cs="Calibri"/>
                                <w:color w:val="222222"/>
                                <w:szCs w:val="22"/>
                                <w:lang w:val="en-US" w:eastAsia="da-DK"/>
                              </w:rPr>
                              <w:t>influential on the political scene in Denmark</w:t>
                            </w:r>
                            <w:r w:rsidR="00923AE0">
                              <w:rPr>
                                <w:rFonts w:ascii="Calibri" w:hAnsi="Calibri" w:cs="Calibri"/>
                                <w:color w:val="222222"/>
                                <w:szCs w:val="22"/>
                                <w:lang w:val="en-US" w:eastAsia="da-DK"/>
                              </w:rPr>
                              <w:t>, and t</w:t>
                            </w:r>
                            <w:r w:rsidR="00DE7A34">
                              <w:rPr>
                                <w:rFonts w:ascii="Calibri" w:hAnsi="Calibri" w:cs="Calibri"/>
                                <w:color w:val="222222"/>
                                <w:szCs w:val="22"/>
                                <w:lang w:val="en-US" w:eastAsia="da-DK"/>
                              </w:rPr>
                              <w:t xml:space="preserve">he health economic </w:t>
                            </w:r>
                            <w:r w:rsidR="00F9133D">
                              <w:rPr>
                                <w:rFonts w:ascii="Calibri" w:hAnsi="Calibri" w:cs="Calibri"/>
                                <w:color w:val="222222"/>
                                <w:szCs w:val="22"/>
                                <w:lang w:val="en-US" w:eastAsia="da-DK"/>
                              </w:rPr>
                              <w:t xml:space="preserve">perspective in this project is thus a </w:t>
                            </w:r>
                            <w:r w:rsidR="00F74AE2">
                              <w:rPr>
                                <w:rFonts w:ascii="Calibri" w:hAnsi="Calibri" w:cs="Calibri"/>
                                <w:color w:val="222222"/>
                                <w:szCs w:val="22"/>
                                <w:lang w:val="en-US" w:eastAsia="da-DK"/>
                              </w:rPr>
                              <w:t xml:space="preserve">novel and needed perspective in the research within the Danish Heart Foundation. </w:t>
                            </w:r>
                          </w:p>
                          <w:p w14:paraId="0F1AA5B6" w14:textId="77777777" w:rsidR="00213482" w:rsidRPr="00182B1B" w:rsidRDefault="00213482" w:rsidP="00213482">
                            <w:pPr>
                              <w:pStyle w:val="Ingenafstand"/>
                              <w:numPr>
                                <w:ilvl w:val="0"/>
                                <w:numId w:val="1"/>
                              </w:numPr>
                              <w:tabs>
                                <w:tab w:val="left" w:pos="364"/>
                              </w:tabs>
                              <w:spacing w:after="120"/>
                              <w:ind w:left="357" w:hanging="357"/>
                              <w:rPr>
                                <w:b/>
                                <w:bCs/>
                                <w:i/>
                                <w:color w:val="595959"/>
                                <w:lang w:val="en-GB"/>
                              </w:rPr>
                            </w:pPr>
                            <w:r w:rsidRPr="00182B1B">
                              <w:rPr>
                                <w:b/>
                                <w:bCs/>
                                <w:lang w:val="en-GB"/>
                              </w:rPr>
                              <w:t xml:space="preserve">The candidate's placement in the company </w:t>
                            </w:r>
                          </w:p>
                          <w:p w14:paraId="3D12A397" w14:textId="77777777" w:rsidR="00213482" w:rsidRPr="0026648E" w:rsidRDefault="00213482" w:rsidP="00EC4A99">
                            <w:pPr>
                              <w:pStyle w:val="Ingenafstand"/>
                              <w:tabs>
                                <w:tab w:val="left" w:pos="364"/>
                              </w:tabs>
                              <w:spacing w:after="120"/>
                              <w:rPr>
                                <w:lang w:val="en-GB"/>
                              </w:rPr>
                            </w:pPr>
                          </w:p>
                          <w:p w14:paraId="6C1D2447" w14:textId="77777777" w:rsidR="00D27F53" w:rsidRPr="0026648E" w:rsidRDefault="00D27F53" w:rsidP="00EC4A99">
                            <w:pPr>
                              <w:pStyle w:val="Ingenafstand"/>
                              <w:tabs>
                                <w:tab w:val="left" w:pos="364"/>
                              </w:tabs>
                              <w:spacing w:after="120"/>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AF77AA" id="_x0000_s1042" type="#_x0000_t202" style="position:absolute;margin-left:-1.2pt;margin-top:6.6pt;width:483.75pt;height:531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" strokecolor="#bfbfbf [2412]">
                <v:textbox>
                  <w:txbxContent>
                    <w:p w14:paraId="3BBAC34A" w14:textId="77777777" w:rsidR="00D27F53" w:rsidRPr="00182B1B" w:rsidRDefault="00D27F53" w:rsidP="0055116E">
                      <w:pPr>
                        <w:pStyle w:val="Ingenafstand"/>
                        <w:numPr>
                          <w:ilvl w:val="0"/>
                          <w:numId w:val="1"/>
                        </w:numPr>
                        <w:tabs>
                          <w:tab w:val="left" w:pos="364"/>
                        </w:tabs>
                        <w:rPr>
                          <w:b/>
                          <w:bCs/>
                          <w:i/>
                          <w:color w:val="595959"/>
                          <w:lang w:val="en-GB"/>
                        </w:rPr>
                      </w:pPr>
                      <w:r w:rsidRPr="00182B1B">
                        <w:rPr>
                          <w:b/>
                          <w:bCs/>
                          <w:lang w:val="en-GB"/>
                        </w:rPr>
                        <w:t>The company and its activities</w:t>
                      </w:r>
                    </w:p>
                    <w:p w14:paraId="22B2DA13" w14:textId="0745D354" w:rsidR="0022075E" w:rsidRDefault="0022075E" w:rsidP="0055116E">
                      <w:pPr>
                        <w:shd w:val="clear" w:color="auto" w:fill="FFFFFF"/>
                        <w:suppressAutoHyphens w:val="0"/>
                        <w:spacing w:line="233" w:lineRule="atLeast"/>
                        <w:rPr>
                          <w:rFonts w:ascii="Calibri" w:hAnsi="Calibri" w:cs="Calibri"/>
                          <w:color w:val="222222"/>
                          <w:szCs w:val="22"/>
                          <w:lang w:val="en-US" w:eastAsia="da-DK"/>
                        </w:rPr>
                      </w:pPr>
                      <w:r>
                        <w:rPr>
                          <w:rFonts w:ascii="Calibri" w:hAnsi="Calibri" w:cs="Calibri"/>
                          <w:b/>
                          <w:bCs/>
                          <w:color w:val="222222"/>
                          <w:szCs w:val="22"/>
                          <w:lang w:val="en-US" w:eastAsia="da-DK"/>
                        </w:rPr>
                        <w:t xml:space="preserve">History: </w:t>
                      </w:r>
                      <w:r w:rsidR="0064146B" w:rsidRPr="0064146B">
                        <w:rPr>
                          <w:rFonts w:ascii="Calibri" w:hAnsi="Calibri" w:cs="Calibri"/>
                          <w:color w:val="222222"/>
                          <w:szCs w:val="22"/>
                          <w:lang w:val="en-US" w:eastAsia="da-DK"/>
                        </w:rPr>
                        <w:t>The Danish Heart Foundation</w:t>
                      </w:r>
                      <w:r w:rsidR="0064146B">
                        <w:rPr>
                          <w:rFonts w:ascii="Calibri" w:hAnsi="Calibri" w:cs="Calibri"/>
                          <w:color w:val="222222"/>
                          <w:szCs w:val="22"/>
                          <w:lang w:val="en-US" w:eastAsia="da-DK"/>
                        </w:rPr>
                        <w:t xml:space="preserve"> was founded by a group of doctors</w:t>
                      </w:r>
                      <w:r w:rsidR="0064146B" w:rsidRPr="0064146B">
                        <w:rPr>
                          <w:rFonts w:ascii="Calibri" w:hAnsi="Calibri" w:cs="Calibri"/>
                          <w:color w:val="222222"/>
                          <w:szCs w:val="22"/>
                          <w:lang w:val="en-US" w:eastAsia="da-DK"/>
                        </w:rPr>
                        <w:t xml:space="preserve"> in 1962. </w:t>
                      </w:r>
                      <w:r w:rsidR="004C68D6">
                        <w:rPr>
                          <w:rFonts w:ascii="Calibri" w:hAnsi="Calibri" w:cs="Calibri"/>
                          <w:color w:val="222222"/>
                          <w:szCs w:val="22"/>
                          <w:lang w:val="en-US" w:eastAsia="da-DK"/>
                        </w:rPr>
                        <w:t xml:space="preserve">At that time, the </w:t>
                      </w:r>
                      <w:r w:rsidR="0003731C">
                        <w:rPr>
                          <w:rFonts w:ascii="Calibri" w:hAnsi="Calibri" w:cs="Calibri"/>
                          <w:color w:val="222222"/>
                          <w:szCs w:val="22"/>
                          <w:lang w:val="en-US" w:eastAsia="da-DK"/>
                        </w:rPr>
                        <w:t xml:space="preserve">heart-lung machine </w:t>
                      </w:r>
                      <w:proofErr w:type="spellStart"/>
                      <w:r w:rsidR="0003731C">
                        <w:rPr>
                          <w:rFonts w:ascii="Calibri" w:hAnsi="Calibri" w:cs="Calibri"/>
                          <w:color w:val="222222"/>
                          <w:szCs w:val="22"/>
                          <w:lang w:val="en-US" w:eastAsia="da-DK"/>
                        </w:rPr>
                        <w:t>revolutionised</w:t>
                      </w:r>
                      <w:proofErr w:type="spellEnd"/>
                      <w:r w:rsidR="0003731C">
                        <w:rPr>
                          <w:rFonts w:ascii="Calibri" w:hAnsi="Calibri" w:cs="Calibri"/>
                          <w:color w:val="222222"/>
                          <w:szCs w:val="22"/>
                          <w:lang w:val="en-US" w:eastAsia="da-DK"/>
                        </w:rPr>
                        <w:t xml:space="preserve"> </w:t>
                      </w:r>
                      <w:r w:rsidR="00815021">
                        <w:rPr>
                          <w:rFonts w:ascii="Calibri" w:hAnsi="Calibri" w:cs="Calibri"/>
                          <w:color w:val="222222"/>
                          <w:szCs w:val="22"/>
                          <w:lang w:val="en-US" w:eastAsia="da-DK"/>
                        </w:rPr>
                        <w:t>the treatment of heart disease,</w:t>
                      </w:r>
                      <w:r w:rsidR="00151531">
                        <w:rPr>
                          <w:rFonts w:ascii="Calibri" w:hAnsi="Calibri" w:cs="Calibri"/>
                          <w:color w:val="222222"/>
                          <w:szCs w:val="22"/>
                          <w:lang w:val="en-US" w:eastAsia="da-DK"/>
                        </w:rPr>
                        <w:t xml:space="preserve"> however, a large number of people still died of cardiovascular disease, which was a </w:t>
                      </w:r>
                      <w:r w:rsidR="00CA7695">
                        <w:rPr>
                          <w:rFonts w:ascii="Calibri" w:hAnsi="Calibri" w:cs="Calibri"/>
                          <w:color w:val="222222"/>
                          <w:szCs w:val="22"/>
                          <w:lang w:val="en-US" w:eastAsia="da-DK"/>
                        </w:rPr>
                        <w:t>t</w:t>
                      </w:r>
                      <w:r w:rsidR="00293CE1">
                        <w:rPr>
                          <w:rFonts w:ascii="Calibri" w:hAnsi="Calibri" w:cs="Calibri"/>
                          <w:color w:val="222222"/>
                          <w:szCs w:val="22"/>
                          <w:lang w:val="en-US" w:eastAsia="da-DK"/>
                        </w:rPr>
                        <w:t>hreat</w:t>
                      </w:r>
                      <w:r w:rsidR="00CA7695">
                        <w:rPr>
                          <w:rFonts w:ascii="Calibri" w:hAnsi="Calibri" w:cs="Calibri"/>
                          <w:color w:val="222222"/>
                          <w:szCs w:val="22"/>
                          <w:lang w:val="en-US" w:eastAsia="da-DK"/>
                        </w:rPr>
                        <w:t xml:space="preserve"> to the Danish welfare state. Therefore, there was good reason to form a foundation that could carry out research</w:t>
                      </w:r>
                      <w:r w:rsidR="0001697E">
                        <w:rPr>
                          <w:rFonts w:ascii="Calibri" w:hAnsi="Calibri" w:cs="Calibri"/>
                          <w:color w:val="222222"/>
                          <w:szCs w:val="22"/>
                          <w:lang w:val="en-US" w:eastAsia="da-DK"/>
                        </w:rPr>
                        <w:t xml:space="preserve"> and gather important knowledge and information in the interest of patients</w:t>
                      </w:r>
                      <w:r w:rsidR="00747845">
                        <w:rPr>
                          <w:rFonts w:ascii="Calibri" w:hAnsi="Calibri" w:cs="Calibri"/>
                          <w:color w:val="222222"/>
                          <w:szCs w:val="22"/>
                          <w:lang w:val="en-US" w:eastAsia="da-DK"/>
                        </w:rPr>
                        <w:t xml:space="preserve">. </w:t>
                      </w:r>
                      <w:r w:rsidR="00CB32CB">
                        <w:rPr>
                          <w:rFonts w:ascii="Calibri" w:hAnsi="Calibri" w:cs="Calibri"/>
                          <w:color w:val="222222"/>
                          <w:szCs w:val="22"/>
                          <w:lang w:val="en-US" w:eastAsia="da-DK"/>
                        </w:rPr>
                        <w:t>In the beginning, the Danish Heart Foundation focused mostly on research in treatment of patients</w:t>
                      </w:r>
                      <w:r w:rsidR="00115D76">
                        <w:rPr>
                          <w:rFonts w:ascii="Calibri" w:hAnsi="Calibri" w:cs="Calibri"/>
                          <w:color w:val="222222"/>
                          <w:szCs w:val="22"/>
                          <w:lang w:val="en-US" w:eastAsia="da-DK"/>
                        </w:rPr>
                        <w:t>, but during the 1970s, th</w:t>
                      </w:r>
                      <w:r w:rsidR="00853EFE">
                        <w:rPr>
                          <w:rFonts w:ascii="Calibri" w:hAnsi="Calibri" w:cs="Calibri"/>
                          <w:color w:val="222222"/>
                          <w:szCs w:val="22"/>
                          <w:lang w:val="en-US" w:eastAsia="da-DK"/>
                        </w:rPr>
                        <w:t xml:space="preserve">e </w:t>
                      </w:r>
                      <w:proofErr w:type="spellStart"/>
                      <w:r w:rsidR="00853EFE">
                        <w:rPr>
                          <w:rFonts w:ascii="Calibri" w:hAnsi="Calibri" w:cs="Calibri"/>
                          <w:color w:val="222222"/>
                          <w:szCs w:val="22"/>
                          <w:lang w:val="en-US" w:eastAsia="da-DK"/>
                        </w:rPr>
                        <w:t>organi</w:t>
                      </w:r>
                      <w:r w:rsidR="00A3219C">
                        <w:rPr>
                          <w:rFonts w:ascii="Calibri" w:hAnsi="Calibri" w:cs="Calibri"/>
                          <w:color w:val="222222"/>
                          <w:szCs w:val="22"/>
                          <w:lang w:val="en-US" w:eastAsia="da-DK"/>
                        </w:rPr>
                        <w:t>s</w:t>
                      </w:r>
                      <w:r w:rsidR="00853EFE">
                        <w:rPr>
                          <w:rFonts w:ascii="Calibri" w:hAnsi="Calibri" w:cs="Calibri"/>
                          <w:color w:val="222222"/>
                          <w:szCs w:val="22"/>
                          <w:lang w:val="en-US" w:eastAsia="da-DK"/>
                        </w:rPr>
                        <w:t>ation</w:t>
                      </w:r>
                      <w:proofErr w:type="spellEnd"/>
                      <w:r w:rsidR="00853EFE">
                        <w:rPr>
                          <w:rFonts w:ascii="Calibri" w:hAnsi="Calibri" w:cs="Calibri"/>
                          <w:color w:val="222222"/>
                          <w:szCs w:val="22"/>
                          <w:lang w:val="en-US" w:eastAsia="da-DK"/>
                        </w:rPr>
                        <w:t xml:space="preserve"> started preventive work by </w:t>
                      </w:r>
                      <w:r w:rsidR="00867891">
                        <w:rPr>
                          <w:rFonts w:ascii="Calibri" w:hAnsi="Calibri" w:cs="Calibri"/>
                          <w:color w:val="222222"/>
                          <w:szCs w:val="22"/>
                          <w:lang w:val="en-US" w:eastAsia="da-DK"/>
                        </w:rPr>
                        <w:t>communicating the importance of physical exercise, diet</w:t>
                      </w:r>
                      <w:r w:rsidR="001D08A3">
                        <w:rPr>
                          <w:rFonts w:ascii="Calibri" w:hAnsi="Calibri" w:cs="Calibri"/>
                          <w:color w:val="222222"/>
                          <w:szCs w:val="22"/>
                          <w:lang w:val="en-US" w:eastAsia="da-DK"/>
                        </w:rPr>
                        <w:t xml:space="preserve"> and the harmful effects of smoking. </w:t>
                      </w:r>
                      <w:r w:rsidR="00525B18">
                        <w:rPr>
                          <w:rFonts w:ascii="Calibri" w:hAnsi="Calibri" w:cs="Calibri"/>
                          <w:color w:val="222222"/>
                          <w:szCs w:val="22"/>
                          <w:lang w:val="en-US" w:eastAsia="da-DK"/>
                        </w:rPr>
                        <w:t xml:space="preserve">Recently, the preventive work has been targeted on </w:t>
                      </w:r>
                      <w:r w:rsidR="00511546">
                        <w:rPr>
                          <w:rFonts w:ascii="Calibri" w:hAnsi="Calibri" w:cs="Calibri"/>
                          <w:color w:val="222222"/>
                          <w:szCs w:val="22"/>
                          <w:lang w:val="en-US" w:eastAsia="da-DK"/>
                        </w:rPr>
                        <w:t>children and people at high</w:t>
                      </w:r>
                      <w:r w:rsidR="0098270D">
                        <w:rPr>
                          <w:rFonts w:ascii="Calibri" w:hAnsi="Calibri" w:cs="Calibri"/>
                          <w:color w:val="222222"/>
                          <w:szCs w:val="22"/>
                          <w:lang w:val="en-US" w:eastAsia="da-DK"/>
                        </w:rPr>
                        <w:t xml:space="preserve"> </w:t>
                      </w:r>
                      <w:r w:rsidR="0001114E">
                        <w:rPr>
                          <w:rFonts w:ascii="Calibri" w:hAnsi="Calibri" w:cs="Calibri"/>
                          <w:color w:val="222222"/>
                          <w:szCs w:val="22"/>
                          <w:lang w:val="en-US" w:eastAsia="da-DK"/>
                        </w:rPr>
                        <w:t xml:space="preserve">risk of CVD. </w:t>
                      </w:r>
                    </w:p>
                    <w:p w14:paraId="78B0AD07" w14:textId="474F3B5E" w:rsidR="001D08A3" w:rsidRDefault="00C53FFA" w:rsidP="001E55E6">
                      <w:pPr>
                        <w:shd w:val="clear" w:color="auto" w:fill="FFFFFF"/>
                        <w:suppressAutoHyphens w:val="0"/>
                        <w:spacing w:line="233" w:lineRule="atLeast"/>
                        <w:rPr>
                          <w:rFonts w:ascii="Calibri" w:hAnsi="Calibri" w:cs="Calibri"/>
                          <w:color w:val="222222"/>
                          <w:szCs w:val="22"/>
                          <w:lang w:val="en-US" w:eastAsia="da-DK"/>
                        </w:rPr>
                      </w:pPr>
                      <w:r>
                        <w:rPr>
                          <w:rFonts w:ascii="Calibri" w:hAnsi="Calibri" w:cs="Calibri"/>
                          <w:b/>
                          <w:bCs/>
                          <w:color w:val="222222"/>
                          <w:szCs w:val="22"/>
                          <w:lang w:val="en-US" w:eastAsia="da-DK"/>
                        </w:rPr>
                        <w:t xml:space="preserve">Patient support: </w:t>
                      </w:r>
                      <w:r w:rsidR="00387504">
                        <w:rPr>
                          <w:rFonts w:ascii="Calibri" w:hAnsi="Calibri" w:cs="Calibri"/>
                          <w:color w:val="222222"/>
                          <w:szCs w:val="22"/>
                          <w:lang w:val="en-US" w:eastAsia="da-DK"/>
                        </w:rPr>
                        <w:t xml:space="preserve">Since then, the Danish Heart Foundation’s role as the </w:t>
                      </w:r>
                      <w:r w:rsidR="00E00D2E">
                        <w:rPr>
                          <w:rFonts w:ascii="Calibri" w:hAnsi="Calibri" w:cs="Calibri"/>
                          <w:color w:val="222222"/>
                          <w:szCs w:val="22"/>
                          <w:lang w:val="en-US" w:eastAsia="da-DK"/>
                        </w:rPr>
                        <w:t>advocate of the heart patients has strengthened</w:t>
                      </w:r>
                      <w:r w:rsidR="006F0CD0">
                        <w:rPr>
                          <w:rFonts w:ascii="Calibri" w:hAnsi="Calibri" w:cs="Calibri"/>
                          <w:color w:val="222222"/>
                          <w:szCs w:val="22"/>
                          <w:lang w:val="en-US" w:eastAsia="da-DK"/>
                        </w:rPr>
                        <w:t xml:space="preserve">, and rehabilitation, </w:t>
                      </w:r>
                      <w:r w:rsidR="00711E26">
                        <w:rPr>
                          <w:rFonts w:ascii="Calibri" w:hAnsi="Calibri" w:cs="Calibri"/>
                          <w:color w:val="222222"/>
                          <w:szCs w:val="22"/>
                          <w:lang w:val="en-US" w:eastAsia="da-DK"/>
                        </w:rPr>
                        <w:t xml:space="preserve">counselling and support for patients and their </w:t>
                      </w:r>
                      <w:r w:rsidR="004B48C5">
                        <w:rPr>
                          <w:rFonts w:ascii="Calibri" w:hAnsi="Calibri" w:cs="Calibri"/>
                          <w:color w:val="222222"/>
                          <w:szCs w:val="22"/>
                          <w:lang w:val="en-US" w:eastAsia="da-DK"/>
                        </w:rPr>
                        <w:t xml:space="preserve">relatives have become activities </w:t>
                      </w:r>
                      <w:r w:rsidR="0002757F">
                        <w:rPr>
                          <w:rFonts w:ascii="Calibri" w:hAnsi="Calibri" w:cs="Calibri"/>
                          <w:color w:val="222222"/>
                          <w:szCs w:val="22"/>
                          <w:lang w:val="en-US" w:eastAsia="da-DK"/>
                        </w:rPr>
                        <w:t xml:space="preserve">beside research and prevention. </w:t>
                      </w:r>
                      <w:r w:rsidR="00CF021A">
                        <w:rPr>
                          <w:rFonts w:ascii="Calibri" w:hAnsi="Calibri" w:cs="Calibri"/>
                          <w:color w:val="222222"/>
                          <w:szCs w:val="22"/>
                          <w:lang w:val="en-US" w:eastAsia="da-DK"/>
                        </w:rPr>
                        <w:t>Some concrete interventions to support patients are the campaign “Ta</w:t>
                      </w:r>
                      <w:r w:rsidR="00691F59">
                        <w:rPr>
                          <w:rFonts w:ascii="Calibri" w:hAnsi="Calibri" w:cs="Calibri"/>
                          <w:color w:val="222222"/>
                          <w:szCs w:val="22"/>
                          <w:lang w:val="en-US" w:eastAsia="da-DK"/>
                        </w:rPr>
                        <w:t xml:space="preserve">’ </w:t>
                      </w:r>
                      <w:proofErr w:type="spellStart"/>
                      <w:r w:rsidR="00691F59">
                        <w:rPr>
                          <w:rFonts w:ascii="Calibri" w:hAnsi="Calibri" w:cs="Calibri"/>
                          <w:color w:val="222222"/>
                          <w:szCs w:val="22"/>
                          <w:lang w:val="en-US" w:eastAsia="da-DK"/>
                        </w:rPr>
                        <w:t>cyklen</w:t>
                      </w:r>
                      <w:proofErr w:type="spellEnd"/>
                      <w:r w:rsidR="00691F59">
                        <w:rPr>
                          <w:rFonts w:ascii="Calibri" w:hAnsi="Calibri" w:cs="Calibri"/>
                          <w:color w:val="222222"/>
                          <w:szCs w:val="22"/>
                          <w:lang w:val="en-US" w:eastAsia="da-DK"/>
                        </w:rPr>
                        <w:t xml:space="preserve"> </w:t>
                      </w:r>
                      <w:proofErr w:type="spellStart"/>
                      <w:r w:rsidR="00691F59">
                        <w:rPr>
                          <w:rFonts w:ascii="Calibri" w:hAnsi="Calibri" w:cs="Calibri"/>
                          <w:color w:val="222222"/>
                          <w:szCs w:val="22"/>
                          <w:lang w:val="en-US" w:eastAsia="da-DK"/>
                        </w:rPr>
                        <w:t>Danmark</w:t>
                      </w:r>
                      <w:proofErr w:type="spellEnd"/>
                      <w:r w:rsidR="00691F59">
                        <w:rPr>
                          <w:rFonts w:ascii="Calibri" w:hAnsi="Calibri" w:cs="Calibri"/>
                          <w:color w:val="222222"/>
                          <w:szCs w:val="22"/>
                          <w:lang w:val="en-US" w:eastAsia="da-DK"/>
                        </w:rPr>
                        <w:t>”</w:t>
                      </w:r>
                      <w:r w:rsidR="00BC3010">
                        <w:rPr>
                          <w:rFonts w:ascii="Calibri" w:hAnsi="Calibri" w:cs="Calibri"/>
                          <w:color w:val="222222"/>
                          <w:szCs w:val="22"/>
                          <w:lang w:val="en-US" w:eastAsia="da-DK"/>
                        </w:rPr>
                        <w:t xml:space="preserve">, </w:t>
                      </w:r>
                      <w:r w:rsidR="00F62084">
                        <w:rPr>
                          <w:rFonts w:ascii="Calibri" w:hAnsi="Calibri" w:cs="Calibri"/>
                          <w:color w:val="222222"/>
                          <w:szCs w:val="22"/>
                          <w:lang w:val="en-US" w:eastAsia="da-DK"/>
                        </w:rPr>
                        <w:t xml:space="preserve">the walking paths </w:t>
                      </w:r>
                      <w:r w:rsidR="00BC3010">
                        <w:rPr>
                          <w:rFonts w:ascii="Calibri" w:hAnsi="Calibri" w:cs="Calibri"/>
                          <w:color w:val="222222"/>
                          <w:szCs w:val="22"/>
                          <w:lang w:val="en-US" w:eastAsia="da-DK"/>
                        </w:rPr>
                        <w:t>“</w:t>
                      </w:r>
                      <w:proofErr w:type="spellStart"/>
                      <w:r w:rsidR="00BC3010">
                        <w:rPr>
                          <w:rFonts w:ascii="Calibri" w:hAnsi="Calibri" w:cs="Calibri"/>
                          <w:color w:val="222222"/>
                          <w:szCs w:val="22"/>
                          <w:lang w:val="en-US" w:eastAsia="da-DK"/>
                        </w:rPr>
                        <w:t>Hjertestier</w:t>
                      </w:r>
                      <w:proofErr w:type="spellEnd"/>
                      <w:r w:rsidR="00F62084">
                        <w:rPr>
                          <w:rFonts w:ascii="Calibri" w:hAnsi="Calibri" w:cs="Calibri"/>
                          <w:color w:val="222222"/>
                          <w:szCs w:val="22"/>
                          <w:lang w:val="en-US" w:eastAsia="da-DK"/>
                        </w:rPr>
                        <w:t>”</w:t>
                      </w:r>
                      <w:r w:rsidR="00246A1E">
                        <w:rPr>
                          <w:rFonts w:ascii="Calibri" w:hAnsi="Calibri" w:cs="Calibri"/>
                          <w:color w:val="222222"/>
                          <w:szCs w:val="22"/>
                          <w:lang w:val="en-US" w:eastAsia="da-DK"/>
                        </w:rPr>
                        <w:t xml:space="preserve"> </w:t>
                      </w:r>
                      <w:r w:rsidR="00691F59">
                        <w:rPr>
                          <w:rFonts w:ascii="Calibri" w:hAnsi="Calibri" w:cs="Calibri"/>
                          <w:color w:val="222222"/>
                          <w:szCs w:val="22"/>
                          <w:lang w:val="en-US" w:eastAsia="da-DK"/>
                        </w:rPr>
                        <w:t xml:space="preserve">and </w:t>
                      </w:r>
                      <w:r w:rsidR="000747AF">
                        <w:rPr>
                          <w:rFonts w:ascii="Calibri" w:hAnsi="Calibri" w:cs="Calibri"/>
                          <w:color w:val="222222"/>
                          <w:szCs w:val="22"/>
                          <w:lang w:val="en-US" w:eastAsia="da-DK"/>
                        </w:rPr>
                        <w:t>many</w:t>
                      </w:r>
                      <w:r w:rsidR="00A30865">
                        <w:rPr>
                          <w:rFonts w:ascii="Calibri" w:hAnsi="Calibri" w:cs="Calibri"/>
                          <w:color w:val="222222"/>
                          <w:szCs w:val="22"/>
                          <w:lang w:val="en-US" w:eastAsia="da-DK"/>
                        </w:rPr>
                        <w:t xml:space="preserve"> heart healthy recipes on the website</w:t>
                      </w:r>
                      <w:r w:rsidR="00DF5E21">
                        <w:rPr>
                          <w:rFonts w:ascii="Calibri" w:hAnsi="Calibri" w:cs="Calibri"/>
                          <w:color w:val="222222"/>
                          <w:szCs w:val="22"/>
                          <w:lang w:val="en-US" w:eastAsia="da-DK"/>
                        </w:rPr>
                        <w:t xml:space="preserve">. </w:t>
                      </w:r>
                      <w:r w:rsidR="00C8436C">
                        <w:rPr>
                          <w:rFonts w:ascii="Calibri" w:hAnsi="Calibri" w:cs="Calibri"/>
                          <w:color w:val="222222"/>
                          <w:szCs w:val="22"/>
                          <w:lang w:val="en-US" w:eastAsia="da-DK"/>
                        </w:rPr>
                        <w:t>Another place</w:t>
                      </w:r>
                      <w:r w:rsidR="000C190B">
                        <w:rPr>
                          <w:rFonts w:ascii="Calibri" w:hAnsi="Calibri" w:cs="Calibri"/>
                          <w:color w:val="222222"/>
                          <w:szCs w:val="22"/>
                          <w:lang w:val="en-US" w:eastAsia="da-DK"/>
                        </w:rPr>
                        <w:t xml:space="preserve"> that patients can</w:t>
                      </w:r>
                      <w:r w:rsidR="00DF5E21">
                        <w:rPr>
                          <w:rFonts w:ascii="Calibri" w:hAnsi="Calibri" w:cs="Calibri"/>
                          <w:color w:val="222222"/>
                          <w:szCs w:val="22"/>
                          <w:lang w:val="en-US" w:eastAsia="da-DK"/>
                        </w:rPr>
                        <w:t xml:space="preserve"> seek various advice</w:t>
                      </w:r>
                      <w:r w:rsidR="006255EE">
                        <w:rPr>
                          <w:rFonts w:ascii="Calibri" w:hAnsi="Calibri" w:cs="Calibri"/>
                          <w:color w:val="222222"/>
                          <w:szCs w:val="22"/>
                          <w:lang w:val="en-US" w:eastAsia="da-DK"/>
                        </w:rPr>
                        <w:t xml:space="preserve">, for example </w:t>
                      </w:r>
                      <w:r w:rsidR="00A203EE">
                        <w:rPr>
                          <w:rFonts w:ascii="Calibri" w:hAnsi="Calibri" w:cs="Calibri"/>
                          <w:color w:val="222222"/>
                          <w:szCs w:val="22"/>
                          <w:lang w:val="en-US" w:eastAsia="da-DK"/>
                        </w:rPr>
                        <w:t>concerning diet and physical activit</w:t>
                      </w:r>
                      <w:r w:rsidR="000C190B">
                        <w:rPr>
                          <w:rFonts w:ascii="Calibri" w:hAnsi="Calibri" w:cs="Calibri"/>
                          <w:color w:val="222222"/>
                          <w:szCs w:val="22"/>
                          <w:lang w:val="en-US" w:eastAsia="da-DK"/>
                        </w:rPr>
                        <w:t>y</w:t>
                      </w:r>
                      <w:r w:rsidR="006255EE">
                        <w:rPr>
                          <w:rFonts w:ascii="Calibri" w:hAnsi="Calibri" w:cs="Calibri"/>
                          <w:color w:val="222222"/>
                          <w:szCs w:val="22"/>
                          <w:lang w:val="en-US" w:eastAsia="da-DK"/>
                        </w:rPr>
                        <w:t>,</w:t>
                      </w:r>
                      <w:r w:rsidR="000C190B">
                        <w:rPr>
                          <w:rFonts w:ascii="Calibri" w:hAnsi="Calibri" w:cs="Calibri"/>
                          <w:color w:val="222222"/>
                          <w:szCs w:val="22"/>
                          <w:lang w:val="en-US" w:eastAsia="da-DK"/>
                        </w:rPr>
                        <w:t xml:space="preserve"> is through the</w:t>
                      </w:r>
                      <w:r w:rsidR="00F100FF">
                        <w:rPr>
                          <w:rFonts w:ascii="Calibri" w:hAnsi="Calibri" w:cs="Calibri"/>
                          <w:color w:val="222222"/>
                          <w:szCs w:val="22"/>
                          <w:lang w:val="en-US" w:eastAsia="da-DK"/>
                        </w:rPr>
                        <w:t xml:space="preserve"> </w:t>
                      </w:r>
                      <w:r w:rsidR="0082626A">
                        <w:rPr>
                          <w:rFonts w:ascii="Calibri" w:hAnsi="Calibri" w:cs="Calibri"/>
                          <w:color w:val="222222"/>
                          <w:szCs w:val="22"/>
                          <w:lang w:val="en-US" w:eastAsia="da-DK"/>
                        </w:rPr>
                        <w:t xml:space="preserve">free </w:t>
                      </w:r>
                      <w:r w:rsidR="00F100FF">
                        <w:rPr>
                          <w:rFonts w:ascii="Calibri" w:hAnsi="Calibri" w:cs="Calibri"/>
                          <w:color w:val="222222"/>
                          <w:szCs w:val="22"/>
                          <w:lang w:val="en-US" w:eastAsia="da-DK"/>
                        </w:rPr>
                        <w:t xml:space="preserve">telephonic </w:t>
                      </w:r>
                      <w:r w:rsidR="00CD6BD2">
                        <w:rPr>
                          <w:rFonts w:ascii="Calibri" w:hAnsi="Calibri" w:cs="Calibri"/>
                          <w:color w:val="222222"/>
                          <w:szCs w:val="22"/>
                          <w:lang w:val="en-US" w:eastAsia="da-DK"/>
                        </w:rPr>
                        <w:t>“</w:t>
                      </w:r>
                      <w:proofErr w:type="spellStart"/>
                      <w:r w:rsidR="00CD6BD2">
                        <w:rPr>
                          <w:rFonts w:ascii="Calibri" w:hAnsi="Calibri" w:cs="Calibri"/>
                          <w:color w:val="222222"/>
                          <w:szCs w:val="22"/>
                          <w:lang w:val="en-US" w:eastAsia="da-DK"/>
                        </w:rPr>
                        <w:t>Hjertlinje</w:t>
                      </w:r>
                      <w:proofErr w:type="spellEnd"/>
                      <w:r w:rsidR="00CD6BD2">
                        <w:rPr>
                          <w:rFonts w:ascii="Calibri" w:hAnsi="Calibri" w:cs="Calibri"/>
                          <w:color w:val="222222"/>
                          <w:szCs w:val="22"/>
                          <w:lang w:val="en-US" w:eastAsia="da-DK"/>
                        </w:rPr>
                        <w:t xml:space="preserve">”, where both nurses, physicians, </w:t>
                      </w:r>
                      <w:r w:rsidR="00AF3F83">
                        <w:rPr>
                          <w:rFonts w:ascii="Calibri" w:hAnsi="Calibri" w:cs="Calibri"/>
                          <w:color w:val="222222"/>
                          <w:szCs w:val="22"/>
                          <w:lang w:val="en-US" w:eastAsia="da-DK"/>
                        </w:rPr>
                        <w:t>dietitians</w:t>
                      </w:r>
                      <w:r w:rsidR="0001504B">
                        <w:rPr>
                          <w:rFonts w:ascii="Calibri" w:hAnsi="Calibri" w:cs="Calibri"/>
                          <w:color w:val="222222"/>
                          <w:szCs w:val="22"/>
                          <w:lang w:val="en-US" w:eastAsia="da-DK"/>
                        </w:rPr>
                        <w:t xml:space="preserve"> and </w:t>
                      </w:r>
                      <w:r w:rsidR="00AF3F83">
                        <w:rPr>
                          <w:rFonts w:ascii="Calibri" w:hAnsi="Calibri" w:cs="Calibri"/>
                          <w:color w:val="222222"/>
                          <w:szCs w:val="22"/>
                          <w:lang w:val="en-US" w:eastAsia="da-DK"/>
                        </w:rPr>
                        <w:t xml:space="preserve">psychologists </w:t>
                      </w:r>
                      <w:r w:rsidR="0001504B">
                        <w:rPr>
                          <w:rFonts w:ascii="Calibri" w:hAnsi="Calibri" w:cs="Calibri"/>
                          <w:color w:val="222222"/>
                          <w:szCs w:val="22"/>
                          <w:lang w:val="en-US" w:eastAsia="da-DK"/>
                        </w:rPr>
                        <w:t>are situated to</w:t>
                      </w:r>
                      <w:r w:rsidR="0082626A">
                        <w:rPr>
                          <w:rFonts w:ascii="Calibri" w:hAnsi="Calibri" w:cs="Calibri"/>
                          <w:color w:val="222222"/>
                          <w:szCs w:val="22"/>
                          <w:lang w:val="en-US" w:eastAsia="da-DK"/>
                        </w:rPr>
                        <w:t xml:space="preserve"> provide</w:t>
                      </w:r>
                      <w:r w:rsidR="0001504B">
                        <w:rPr>
                          <w:rFonts w:ascii="Calibri" w:hAnsi="Calibri" w:cs="Calibri"/>
                          <w:color w:val="222222"/>
                          <w:szCs w:val="22"/>
                          <w:lang w:val="en-US" w:eastAsia="da-DK"/>
                        </w:rPr>
                        <w:t xml:space="preserve"> </w:t>
                      </w:r>
                      <w:r w:rsidR="000C7DF8">
                        <w:rPr>
                          <w:rFonts w:ascii="Calibri" w:hAnsi="Calibri" w:cs="Calibri"/>
                          <w:color w:val="222222"/>
                          <w:szCs w:val="22"/>
                          <w:lang w:val="en-US" w:eastAsia="da-DK"/>
                        </w:rPr>
                        <w:t>professional counselling</w:t>
                      </w:r>
                      <w:r w:rsidR="0001504B">
                        <w:rPr>
                          <w:rFonts w:ascii="Calibri" w:hAnsi="Calibri" w:cs="Calibri"/>
                          <w:color w:val="222222"/>
                          <w:szCs w:val="22"/>
                          <w:lang w:val="en-US" w:eastAsia="da-DK"/>
                        </w:rPr>
                        <w:t xml:space="preserve">. </w:t>
                      </w:r>
                      <w:r w:rsidR="0082626A">
                        <w:rPr>
                          <w:rFonts w:ascii="Calibri" w:hAnsi="Calibri" w:cs="Calibri"/>
                          <w:color w:val="222222"/>
                          <w:szCs w:val="22"/>
                          <w:lang w:val="en-US" w:eastAsia="da-DK"/>
                        </w:rPr>
                        <w:t>Recently, the “</w:t>
                      </w:r>
                      <w:proofErr w:type="spellStart"/>
                      <w:r w:rsidR="0082626A">
                        <w:rPr>
                          <w:rFonts w:ascii="Calibri" w:hAnsi="Calibri" w:cs="Calibri"/>
                          <w:color w:val="222222"/>
                          <w:szCs w:val="22"/>
                          <w:lang w:val="en-US" w:eastAsia="da-DK"/>
                        </w:rPr>
                        <w:t>Børnehjertelinjen</w:t>
                      </w:r>
                      <w:proofErr w:type="spellEnd"/>
                      <w:r w:rsidR="0082626A">
                        <w:rPr>
                          <w:rFonts w:ascii="Calibri" w:hAnsi="Calibri" w:cs="Calibri"/>
                          <w:color w:val="222222"/>
                          <w:szCs w:val="22"/>
                          <w:lang w:val="en-US" w:eastAsia="da-DK"/>
                        </w:rPr>
                        <w:t xml:space="preserve">” has been established, </w:t>
                      </w:r>
                      <w:r w:rsidR="004B6F83">
                        <w:rPr>
                          <w:rFonts w:ascii="Calibri" w:hAnsi="Calibri" w:cs="Calibri"/>
                          <w:color w:val="222222"/>
                          <w:szCs w:val="22"/>
                          <w:lang w:val="en-US" w:eastAsia="da-DK"/>
                        </w:rPr>
                        <w:t xml:space="preserve">supporting families with </w:t>
                      </w:r>
                      <w:r w:rsidR="003A698A">
                        <w:rPr>
                          <w:rFonts w:ascii="Calibri" w:hAnsi="Calibri" w:cs="Calibri"/>
                          <w:color w:val="222222"/>
                          <w:szCs w:val="22"/>
                          <w:lang w:val="en-US" w:eastAsia="da-DK"/>
                        </w:rPr>
                        <w:t xml:space="preserve">advice on how to handle </w:t>
                      </w:r>
                      <w:r w:rsidR="0002530E">
                        <w:rPr>
                          <w:rFonts w:ascii="Calibri" w:hAnsi="Calibri" w:cs="Calibri"/>
                          <w:color w:val="222222"/>
                          <w:szCs w:val="22"/>
                          <w:lang w:val="en-US" w:eastAsia="da-DK"/>
                        </w:rPr>
                        <w:t xml:space="preserve">life with a </w:t>
                      </w:r>
                      <w:r w:rsidR="009F15F7">
                        <w:rPr>
                          <w:rFonts w:ascii="Calibri" w:hAnsi="Calibri" w:cs="Calibri"/>
                          <w:color w:val="222222"/>
                          <w:szCs w:val="22"/>
                          <w:lang w:val="en-US" w:eastAsia="da-DK"/>
                        </w:rPr>
                        <w:t>heartsick child</w:t>
                      </w:r>
                      <w:r w:rsidR="0002530E">
                        <w:rPr>
                          <w:rFonts w:ascii="Calibri" w:hAnsi="Calibri" w:cs="Calibri"/>
                          <w:color w:val="222222"/>
                          <w:szCs w:val="22"/>
                          <w:lang w:val="en-US" w:eastAsia="da-DK"/>
                        </w:rPr>
                        <w:t xml:space="preserve">. </w:t>
                      </w:r>
                      <w:r w:rsidR="006E2DFB">
                        <w:rPr>
                          <w:rFonts w:ascii="Calibri" w:hAnsi="Calibri" w:cs="Calibri"/>
                          <w:color w:val="222222"/>
                          <w:szCs w:val="22"/>
                          <w:lang w:val="en-US" w:eastAsia="da-DK"/>
                        </w:rPr>
                        <w:t xml:space="preserve">Furthermore, the </w:t>
                      </w:r>
                      <w:r w:rsidR="006E2DFB" w:rsidRPr="005102CD">
                        <w:rPr>
                          <w:rFonts w:ascii="Calibri" w:hAnsi="Calibri" w:cs="Calibri"/>
                          <w:color w:val="222222"/>
                          <w:szCs w:val="22"/>
                          <w:lang w:val="en-US" w:eastAsia="da-DK"/>
                        </w:rPr>
                        <w:t>Children's Heart Foundation</w:t>
                      </w:r>
                      <w:r w:rsidR="006E2DFB">
                        <w:rPr>
                          <w:rFonts w:ascii="Calibri" w:hAnsi="Calibri" w:cs="Calibri"/>
                          <w:color w:val="222222"/>
                          <w:szCs w:val="22"/>
                          <w:lang w:val="en-US" w:eastAsia="da-DK"/>
                        </w:rPr>
                        <w:t xml:space="preserve"> has been founded</w:t>
                      </w:r>
                      <w:r w:rsidR="006E2DFB" w:rsidRPr="005102CD">
                        <w:rPr>
                          <w:rFonts w:ascii="Calibri" w:hAnsi="Calibri" w:cs="Calibri"/>
                          <w:color w:val="222222"/>
                          <w:szCs w:val="22"/>
                          <w:lang w:val="en-US" w:eastAsia="da-DK"/>
                        </w:rPr>
                        <w:t>, which raises money for heartsick children and their families.</w:t>
                      </w:r>
                    </w:p>
                    <w:p w14:paraId="7A36CBD0" w14:textId="59EE160B" w:rsidR="00CB31B6" w:rsidRDefault="0043271E" w:rsidP="001E55E6">
                      <w:pPr>
                        <w:shd w:val="clear" w:color="auto" w:fill="FFFFFF"/>
                        <w:suppressAutoHyphens w:val="0"/>
                        <w:spacing w:line="233" w:lineRule="atLeast"/>
                        <w:rPr>
                          <w:rFonts w:ascii="Calibri" w:hAnsi="Calibri" w:cs="Calibri"/>
                          <w:color w:val="222222"/>
                          <w:szCs w:val="22"/>
                          <w:lang w:val="en-US" w:eastAsia="da-DK"/>
                        </w:rPr>
                      </w:pPr>
                      <w:r>
                        <w:rPr>
                          <w:rFonts w:ascii="Calibri" w:hAnsi="Calibri" w:cs="Calibri"/>
                          <w:b/>
                          <w:bCs/>
                          <w:color w:val="222222"/>
                          <w:szCs w:val="22"/>
                          <w:lang w:val="en-US" w:eastAsia="da-DK"/>
                        </w:rPr>
                        <w:t xml:space="preserve">Economy and size: </w:t>
                      </w:r>
                      <w:r w:rsidR="001E55E6" w:rsidRPr="00252AC4">
                        <w:rPr>
                          <w:rFonts w:ascii="Calibri" w:hAnsi="Calibri" w:cs="Calibri"/>
                          <w:color w:val="222222"/>
                          <w:szCs w:val="22"/>
                          <w:lang w:val="en-US" w:eastAsia="da-DK"/>
                        </w:rPr>
                        <w:t xml:space="preserve">Today, the Danish Heart Foundation is </w:t>
                      </w:r>
                      <w:r w:rsidR="00477951" w:rsidRPr="00252AC4">
                        <w:rPr>
                          <w:rFonts w:ascii="Calibri" w:hAnsi="Calibri" w:cs="Calibri"/>
                          <w:color w:val="222222"/>
                          <w:szCs w:val="22"/>
                          <w:lang w:val="en-US" w:eastAsia="da-DK"/>
                        </w:rPr>
                        <w:t xml:space="preserve">the second largest patient </w:t>
                      </w:r>
                      <w:proofErr w:type="spellStart"/>
                      <w:r w:rsidR="00477951" w:rsidRPr="00252AC4">
                        <w:rPr>
                          <w:rFonts w:ascii="Calibri" w:hAnsi="Calibri" w:cs="Calibri"/>
                          <w:color w:val="222222"/>
                          <w:szCs w:val="22"/>
                          <w:lang w:val="en-US" w:eastAsia="da-DK"/>
                        </w:rPr>
                        <w:t>organi</w:t>
                      </w:r>
                      <w:r w:rsidR="00CC360C" w:rsidRPr="00252AC4">
                        <w:rPr>
                          <w:rFonts w:ascii="Calibri" w:hAnsi="Calibri" w:cs="Calibri"/>
                          <w:color w:val="222222"/>
                          <w:szCs w:val="22"/>
                          <w:lang w:val="en-US" w:eastAsia="da-DK"/>
                        </w:rPr>
                        <w:t>s</w:t>
                      </w:r>
                      <w:r w:rsidR="00477951" w:rsidRPr="00252AC4">
                        <w:rPr>
                          <w:rFonts w:ascii="Calibri" w:hAnsi="Calibri" w:cs="Calibri"/>
                          <w:color w:val="222222"/>
                          <w:szCs w:val="22"/>
                          <w:lang w:val="en-US" w:eastAsia="da-DK"/>
                        </w:rPr>
                        <w:t>ation</w:t>
                      </w:r>
                      <w:proofErr w:type="spellEnd"/>
                      <w:r w:rsidR="00477951" w:rsidRPr="00252AC4">
                        <w:rPr>
                          <w:rFonts w:ascii="Calibri" w:hAnsi="Calibri" w:cs="Calibri"/>
                          <w:color w:val="222222"/>
                          <w:szCs w:val="22"/>
                          <w:lang w:val="en-US" w:eastAsia="da-DK"/>
                        </w:rPr>
                        <w:t xml:space="preserve"> with currently</w:t>
                      </w:r>
                      <w:r w:rsidR="00AC228E" w:rsidRPr="00252AC4">
                        <w:rPr>
                          <w:rFonts w:ascii="Calibri" w:hAnsi="Calibri" w:cs="Calibri"/>
                          <w:color w:val="222222"/>
                          <w:szCs w:val="22"/>
                          <w:lang w:val="en-US" w:eastAsia="da-DK"/>
                        </w:rPr>
                        <w:t xml:space="preserve"> around</w:t>
                      </w:r>
                      <w:r w:rsidR="00477951" w:rsidRPr="00252AC4">
                        <w:rPr>
                          <w:rFonts w:ascii="Calibri" w:hAnsi="Calibri" w:cs="Calibri"/>
                          <w:color w:val="222222"/>
                          <w:szCs w:val="22"/>
                          <w:lang w:val="en-US" w:eastAsia="da-DK"/>
                        </w:rPr>
                        <w:t xml:space="preserve"> </w:t>
                      </w:r>
                      <w:r w:rsidR="000974EB" w:rsidRPr="00252AC4">
                        <w:rPr>
                          <w:rFonts w:ascii="Calibri" w:hAnsi="Calibri" w:cs="Calibri"/>
                          <w:color w:val="222222"/>
                          <w:szCs w:val="22"/>
                          <w:lang w:val="en-US" w:eastAsia="da-DK"/>
                        </w:rPr>
                        <w:t>1</w:t>
                      </w:r>
                      <w:r w:rsidR="00AC228E" w:rsidRPr="00252AC4">
                        <w:rPr>
                          <w:rFonts w:ascii="Calibri" w:hAnsi="Calibri" w:cs="Calibri"/>
                          <w:color w:val="222222"/>
                          <w:szCs w:val="22"/>
                          <w:lang w:val="en-US" w:eastAsia="da-DK"/>
                        </w:rPr>
                        <w:t>30</w:t>
                      </w:r>
                      <w:r w:rsidR="00D967E5">
                        <w:rPr>
                          <w:rFonts w:ascii="Calibri" w:hAnsi="Calibri" w:cs="Calibri"/>
                          <w:color w:val="222222"/>
                          <w:szCs w:val="22"/>
                          <w:lang w:val="en-US" w:eastAsia="da-DK"/>
                        </w:rPr>
                        <w:t>,</w:t>
                      </w:r>
                      <w:r w:rsidR="00AC228E" w:rsidRPr="00252AC4">
                        <w:rPr>
                          <w:rFonts w:ascii="Calibri" w:hAnsi="Calibri" w:cs="Calibri"/>
                          <w:color w:val="222222"/>
                          <w:szCs w:val="22"/>
                          <w:lang w:val="en-US" w:eastAsia="da-DK"/>
                        </w:rPr>
                        <w:t>000</w:t>
                      </w:r>
                      <w:r w:rsidR="000974EB" w:rsidRPr="00252AC4">
                        <w:rPr>
                          <w:rFonts w:ascii="Calibri" w:hAnsi="Calibri" w:cs="Calibri"/>
                          <w:color w:val="222222"/>
                          <w:szCs w:val="22"/>
                          <w:lang w:val="en-US" w:eastAsia="da-DK"/>
                        </w:rPr>
                        <w:t xml:space="preserve"> members, </w:t>
                      </w:r>
                      <w:r w:rsidR="00480214" w:rsidRPr="00252AC4">
                        <w:rPr>
                          <w:rFonts w:ascii="Calibri" w:hAnsi="Calibri" w:cs="Calibri"/>
                          <w:color w:val="222222"/>
                          <w:szCs w:val="22"/>
                          <w:lang w:val="en-US" w:eastAsia="da-DK"/>
                        </w:rPr>
                        <w:t xml:space="preserve">more than </w:t>
                      </w:r>
                      <w:r w:rsidR="00D71BE2" w:rsidRPr="00252AC4">
                        <w:rPr>
                          <w:rFonts w:ascii="Calibri" w:hAnsi="Calibri" w:cs="Calibri"/>
                          <w:color w:val="222222"/>
                          <w:szCs w:val="22"/>
                          <w:lang w:val="en-US" w:eastAsia="da-DK"/>
                        </w:rPr>
                        <w:t>10</w:t>
                      </w:r>
                      <w:r w:rsidR="008C3F7B">
                        <w:rPr>
                          <w:rFonts w:ascii="Calibri" w:hAnsi="Calibri" w:cs="Calibri"/>
                          <w:color w:val="222222"/>
                          <w:szCs w:val="22"/>
                          <w:lang w:val="en-US" w:eastAsia="da-DK"/>
                        </w:rPr>
                        <w:t>,</w:t>
                      </w:r>
                      <w:r w:rsidR="00BF4BAE" w:rsidRPr="00252AC4">
                        <w:rPr>
                          <w:rFonts w:ascii="Calibri" w:hAnsi="Calibri" w:cs="Calibri"/>
                          <w:color w:val="222222"/>
                          <w:szCs w:val="22"/>
                          <w:lang w:val="en-US" w:eastAsia="da-DK"/>
                        </w:rPr>
                        <w:t xml:space="preserve">000 volunteers </w:t>
                      </w:r>
                      <w:r w:rsidR="00F85E36" w:rsidRPr="00252AC4">
                        <w:rPr>
                          <w:rFonts w:ascii="Calibri" w:hAnsi="Calibri" w:cs="Calibri"/>
                          <w:color w:val="222222"/>
                          <w:szCs w:val="22"/>
                          <w:lang w:val="en-US" w:eastAsia="da-DK"/>
                        </w:rPr>
                        <w:t>(in 93 local associations across the country)</w:t>
                      </w:r>
                      <w:r w:rsidR="00906755" w:rsidRPr="00252AC4">
                        <w:rPr>
                          <w:rFonts w:ascii="Calibri" w:hAnsi="Calibri" w:cs="Calibri"/>
                          <w:color w:val="222222"/>
                          <w:szCs w:val="22"/>
                          <w:lang w:val="en-US" w:eastAsia="da-DK"/>
                        </w:rPr>
                        <w:t xml:space="preserve"> </w:t>
                      </w:r>
                      <w:r w:rsidR="00BF4BAE" w:rsidRPr="00252AC4">
                        <w:rPr>
                          <w:rFonts w:ascii="Calibri" w:hAnsi="Calibri" w:cs="Calibri"/>
                          <w:color w:val="222222"/>
                          <w:szCs w:val="22"/>
                          <w:lang w:val="en-US" w:eastAsia="da-DK"/>
                        </w:rPr>
                        <w:t>and a</w:t>
                      </w:r>
                      <w:r w:rsidR="008E293B" w:rsidRPr="00252AC4">
                        <w:rPr>
                          <w:rFonts w:ascii="Calibri" w:hAnsi="Calibri" w:cs="Calibri"/>
                          <w:color w:val="222222"/>
                          <w:szCs w:val="22"/>
                          <w:lang w:val="en-US" w:eastAsia="da-DK"/>
                        </w:rPr>
                        <w:t xml:space="preserve">n annual </w:t>
                      </w:r>
                      <w:r w:rsidR="00776776" w:rsidRPr="00252AC4">
                        <w:rPr>
                          <w:rFonts w:ascii="Calibri" w:hAnsi="Calibri" w:cs="Calibri"/>
                          <w:color w:val="222222"/>
                          <w:szCs w:val="22"/>
                          <w:lang w:val="en-US" w:eastAsia="da-DK"/>
                        </w:rPr>
                        <w:t>revenue</w:t>
                      </w:r>
                      <w:r w:rsidR="008E293B" w:rsidRPr="00252AC4">
                        <w:rPr>
                          <w:rFonts w:ascii="Calibri" w:hAnsi="Calibri" w:cs="Calibri"/>
                          <w:color w:val="222222"/>
                          <w:szCs w:val="22"/>
                          <w:lang w:val="en-US" w:eastAsia="da-DK"/>
                        </w:rPr>
                        <w:t xml:space="preserve"> </w:t>
                      </w:r>
                      <w:r w:rsidR="001A38C0">
                        <w:rPr>
                          <w:rFonts w:ascii="Calibri" w:hAnsi="Calibri" w:cs="Calibri"/>
                          <w:color w:val="222222"/>
                          <w:szCs w:val="22"/>
                          <w:lang w:val="en-US" w:eastAsia="da-DK"/>
                        </w:rPr>
                        <w:t xml:space="preserve">of </w:t>
                      </w:r>
                      <w:r w:rsidR="008C3F7B">
                        <w:rPr>
                          <w:rFonts w:ascii="Calibri" w:hAnsi="Calibri" w:cs="Calibri"/>
                          <w:color w:val="222222"/>
                          <w:szCs w:val="22"/>
                          <w:lang w:val="en-US" w:eastAsia="da-DK"/>
                        </w:rPr>
                        <w:t xml:space="preserve">182 </w:t>
                      </w:r>
                      <w:r w:rsidR="008E293B" w:rsidRPr="00252AC4">
                        <w:rPr>
                          <w:rFonts w:ascii="Calibri" w:hAnsi="Calibri" w:cs="Calibri"/>
                          <w:color w:val="222222"/>
                          <w:szCs w:val="22"/>
                          <w:lang w:val="en-US" w:eastAsia="da-DK"/>
                        </w:rPr>
                        <w:t xml:space="preserve">million </w:t>
                      </w:r>
                      <w:r w:rsidR="00285F15" w:rsidRPr="00252AC4">
                        <w:rPr>
                          <w:rFonts w:ascii="Calibri" w:hAnsi="Calibri" w:cs="Calibri"/>
                          <w:color w:val="222222"/>
                          <w:szCs w:val="22"/>
                          <w:lang w:val="en-US" w:eastAsia="da-DK"/>
                        </w:rPr>
                        <w:t>kr</w:t>
                      </w:r>
                      <w:r w:rsidR="001A38C0">
                        <w:rPr>
                          <w:rFonts w:ascii="Calibri" w:hAnsi="Calibri" w:cs="Calibri"/>
                          <w:color w:val="222222"/>
                          <w:szCs w:val="22"/>
                          <w:lang w:val="en-US" w:eastAsia="da-DK"/>
                        </w:rPr>
                        <w:t>. in 2020</w:t>
                      </w:r>
                      <w:r w:rsidR="00D93898">
                        <w:rPr>
                          <w:rFonts w:ascii="Calibri" w:hAnsi="Calibri" w:cs="Calibri"/>
                          <w:color w:val="222222"/>
                          <w:szCs w:val="22"/>
                          <w:lang w:val="en-US" w:eastAsia="da-DK"/>
                        </w:rPr>
                        <w:t>.</w:t>
                      </w:r>
                      <w:r w:rsidR="00072BD3">
                        <w:rPr>
                          <w:rFonts w:ascii="Calibri" w:hAnsi="Calibri" w:cs="Calibri"/>
                          <w:color w:val="222222"/>
                          <w:szCs w:val="22"/>
                          <w:lang w:val="en-US" w:eastAsia="da-DK"/>
                        </w:rPr>
                        <w:t xml:space="preserve"> The </w:t>
                      </w:r>
                      <w:r w:rsidR="00072BD3" w:rsidRPr="0064146B">
                        <w:rPr>
                          <w:rFonts w:ascii="Calibri" w:hAnsi="Calibri" w:cs="Arial"/>
                          <w:szCs w:val="22"/>
                          <w:shd w:val="clear" w:color="auto" w:fill="FFFFFF"/>
                          <w:lang w:val="en-US"/>
                        </w:rPr>
                        <w:t xml:space="preserve">revenues mainly come from heritage, subscriptions, individuals, companies, </w:t>
                      </w:r>
                      <w:r w:rsidR="00AC5F08">
                        <w:rPr>
                          <w:rFonts w:ascii="Calibri" w:hAnsi="Calibri" w:cs="Arial"/>
                          <w:szCs w:val="22"/>
                          <w:shd w:val="clear" w:color="auto" w:fill="FFFFFF"/>
                          <w:lang w:val="en-US"/>
                        </w:rPr>
                        <w:t>donations</w:t>
                      </w:r>
                      <w:r w:rsidR="00072BD3" w:rsidRPr="0064146B">
                        <w:rPr>
                          <w:rFonts w:ascii="Calibri" w:hAnsi="Calibri" w:cs="Arial"/>
                          <w:szCs w:val="22"/>
                          <w:shd w:val="clear" w:color="auto" w:fill="FFFFFF"/>
                          <w:lang w:val="en-US"/>
                        </w:rPr>
                        <w:t xml:space="preserve"> and sale of services</w:t>
                      </w:r>
                      <w:r w:rsidR="00072BD3">
                        <w:rPr>
                          <w:rFonts w:ascii="Calibri" w:hAnsi="Calibri" w:cs="Arial"/>
                          <w:szCs w:val="22"/>
                          <w:shd w:val="clear" w:color="auto" w:fill="FFFFFF"/>
                          <w:lang w:val="en-US"/>
                        </w:rPr>
                        <w:t xml:space="preserve">. </w:t>
                      </w:r>
                      <w:r w:rsidR="00072BD3">
                        <w:rPr>
                          <w:rFonts w:ascii="Calibri" w:hAnsi="Calibri" w:cs="Calibri"/>
                          <w:color w:val="222222"/>
                          <w:szCs w:val="22"/>
                          <w:lang w:val="en-US" w:eastAsia="da-DK"/>
                        </w:rPr>
                        <w:t xml:space="preserve">The Danish Heart Foundation also has the </w:t>
                      </w:r>
                      <w:r w:rsidR="00A7775D">
                        <w:rPr>
                          <w:rFonts w:ascii="Calibri" w:hAnsi="Calibri" w:cs="Calibri"/>
                          <w:color w:val="222222"/>
                          <w:szCs w:val="22"/>
                          <w:lang w:val="en-US" w:eastAsia="da-DK"/>
                        </w:rPr>
                        <w:t xml:space="preserve">TV-show </w:t>
                      </w:r>
                      <w:r w:rsidR="00072BD3">
                        <w:rPr>
                          <w:rFonts w:ascii="Calibri" w:hAnsi="Calibri" w:cs="Calibri"/>
                          <w:color w:val="222222"/>
                          <w:szCs w:val="22"/>
                          <w:lang w:val="en-US" w:eastAsia="da-DK"/>
                        </w:rPr>
                        <w:t>“</w:t>
                      </w:r>
                      <w:proofErr w:type="spellStart"/>
                      <w:r w:rsidR="00072BD3">
                        <w:rPr>
                          <w:rFonts w:ascii="Calibri" w:hAnsi="Calibri" w:cs="Calibri"/>
                          <w:color w:val="222222"/>
                          <w:szCs w:val="22"/>
                          <w:lang w:val="en-US" w:eastAsia="da-DK"/>
                        </w:rPr>
                        <w:t>Hjertegalla</w:t>
                      </w:r>
                      <w:proofErr w:type="spellEnd"/>
                      <w:r w:rsidR="00072BD3">
                        <w:rPr>
                          <w:rFonts w:ascii="Calibri" w:hAnsi="Calibri" w:cs="Calibri"/>
                          <w:color w:val="222222"/>
                          <w:szCs w:val="22"/>
                          <w:lang w:val="en-US" w:eastAsia="da-DK"/>
                        </w:rPr>
                        <w:t>” each year, where millions are raised to support the cause.</w:t>
                      </w:r>
                      <w:r w:rsidR="00956953">
                        <w:rPr>
                          <w:rFonts w:ascii="Calibri" w:hAnsi="Calibri" w:cs="Calibri"/>
                          <w:color w:val="222222"/>
                          <w:szCs w:val="22"/>
                          <w:lang w:val="en-US" w:eastAsia="da-DK"/>
                        </w:rPr>
                        <w:t xml:space="preserve"> </w:t>
                      </w:r>
                      <w:r w:rsidR="00B27888">
                        <w:rPr>
                          <w:rFonts w:ascii="Calibri" w:hAnsi="Calibri" w:cs="Calibri"/>
                          <w:color w:val="222222"/>
                          <w:szCs w:val="22"/>
                          <w:lang w:val="en-US" w:eastAsia="da-DK"/>
                        </w:rPr>
                        <w:t xml:space="preserve">The </w:t>
                      </w:r>
                      <w:proofErr w:type="spellStart"/>
                      <w:r w:rsidR="00B27888">
                        <w:rPr>
                          <w:rFonts w:ascii="Calibri" w:hAnsi="Calibri" w:cs="Calibri"/>
                          <w:color w:val="222222"/>
                          <w:szCs w:val="22"/>
                          <w:lang w:val="en-US" w:eastAsia="da-DK"/>
                        </w:rPr>
                        <w:t>organi</w:t>
                      </w:r>
                      <w:r w:rsidR="003A1AA8">
                        <w:rPr>
                          <w:rFonts w:ascii="Calibri" w:hAnsi="Calibri" w:cs="Calibri"/>
                          <w:color w:val="222222"/>
                          <w:szCs w:val="22"/>
                          <w:lang w:val="en-US" w:eastAsia="da-DK"/>
                        </w:rPr>
                        <w:t>s</w:t>
                      </w:r>
                      <w:r w:rsidR="00B27888">
                        <w:rPr>
                          <w:rFonts w:ascii="Calibri" w:hAnsi="Calibri" w:cs="Calibri"/>
                          <w:color w:val="222222"/>
                          <w:szCs w:val="22"/>
                          <w:lang w:val="en-US" w:eastAsia="da-DK"/>
                        </w:rPr>
                        <w:t>ation</w:t>
                      </w:r>
                      <w:proofErr w:type="spellEnd"/>
                      <w:r w:rsidR="00B27888">
                        <w:rPr>
                          <w:rFonts w:ascii="Calibri" w:hAnsi="Calibri" w:cs="Calibri"/>
                          <w:color w:val="222222"/>
                          <w:szCs w:val="22"/>
                          <w:lang w:val="en-US" w:eastAsia="da-DK"/>
                        </w:rPr>
                        <w:t xml:space="preserve"> is housed in </w:t>
                      </w:r>
                      <w:proofErr w:type="spellStart"/>
                      <w:r w:rsidR="00B27888">
                        <w:rPr>
                          <w:rFonts w:ascii="Calibri" w:hAnsi="Calibri" w:cs="Calibri"/>
                          <w:color w:val="222222"/>
                          <w:szCs w:val="22"/>
                          <w:lang w:val="en-US" w:eastAsia="da-DK"/>
                        </w:rPr>
                        <w:t>Vognmagergade</w:t>
                      </w:r>
                      <w:proofErr w:type="spellEnd"/>
                      <w:r w:rsidR="00B27888">
                        <w:rPr>
                          <w:rFonts w:ascii="Calibri" w:hAnsi="Calibri" w:cs="Calibri"/>
                          <w:color w:val="222222"/>
                          <w:szCs w:val="22"/>
                          <w:lang w:val="en-US" w:eastAsia="da-DK"/>
                        </w:rPr>
                        <w:t xml:space="preserve"> 7, 3</w:t>
                      </w:r>
                      <w:r w:rsidR="00B27888" w:rsidRPr="00B27888">
                        <w:rPr>
                          <w:rFonts w:ascii="Calibri" w:hAnsi="Calibri" w:cs="Calibri"/>
                          <w:color w:val="222222"/>
                          <w:szCs w:val="22"/>
                          <w:vertAlign w:val="superscript"/>
                          <w:lang w:val="en-US" w:eastAsia="da-DK"/>
                        </w:rPr>
                        <w:t>rd</w:t>
                      </w:r>
                      <w:r w:rsidR="00B27888">
                        <w:rPr>
                          <w:rFonts w:ascii="Calibri" w:hAnsi="Calibri" w:cs="Calibri"/>
                          <w:color w:val="222222"/>
                          <w:szCs w:val="22"/>
                          <w:lang w:val="en-US" w:eastAsia="da-DK"/>
                        </w:rPr>
                        <w:t xml:space="preserve"> floor, 1120 Copenhagen</w:t>
                      </w:r>
                      <w:r w:rsidR="000671DA">
                        <w:rPr>
                          <w:rFonts w:ascii="Calibri" w:hAnsi="Calibri" w:cs="Calibri"/>
                          <w:color w:val="222222"/>
                          <w:szCs w:val="22"/>
                          <w:lang w:val="en-US" w:eastAsia="da-DK"/>
                        </w:rPr>
                        <w:t xml:space="preserve">, </w:t>
                      </w:r>
                      <w:r w:rsidR="006B103F">
                        <w:rPr>
                          <w:rFonts w:ascii="Calibri" w:hAnsi="Calibri" w:cs="Calibri"/>
                          <w:color w:val="222222"/>
                          <w:szCs w:val="22"/>
                          <w:lang w:val="en-US" w:eastAsia="da-DK"/>
                        </w:rPr>
                        <w:t xml:space="preserve">where there </w:t>
                      </w:r>
                      <w:r w:rsidR="00D401A1">
                        <w:rPr>
                          <w:rFonts w:ascii="Calibri" w:hAnsi="Calibri" w:cs="Calibri"/>
                          <w:color w:val="222222"/>
                          <w:szCs w:val="22"/>
                          <w:lang w:val="en-US" w:eastAsia="da-DK"/>
                        </w:rPr>
                        <w:t>are</w:t>
                      </w:r>
                      <w:r w:rsidR="006B103F">
                        <w:rPr>
                          <w:rFonts w:ascii="Calibri" w:hAnsi="Calibri" w:cs="Calibri"/>
                          <w:color w:val="222222"/>
                          <w:szCs w:val="22"/>
                          <w:lang w:val="en-US" w:eastAsia="da-DK"/>
                        </w:rPr>
                        <w:t xml:space="preserve"> currently around 130 employees</w:t>
                      </w:r>
                      <w:r w:rsidR="005102CD">
                        <w:rPr>
                          <w:rFonts w:ascii="Calibri" w:hAnsi="Calibri" w:cs="Calibri"/>
                          <w:color w:val="222222"/>
                          <w:szCs w:val="22"/>
                          <w:lang w:val="en-US" w:eastAsia="da-DK"/>
                        </w:rPr>
                        <w:t xml:space="preserve">, led by CEO Anne </w:t>
                      </w:r>
                      <w:proofErr w:type="spellStart"/>
                      <w:r w:rsidR="005102CD">
                        <w:rPr>
                          <w:rFonts w:ascii="Calibri" w:hAnsi="Calibri" w:cs="Calibri"/>
                          <w:color w:val="222222"/>
                          <w:szCs w:val="22"/>
                          <w:lang w:val="en-US" w:eastAsia="da-DK"/>
                        </w:rPr>
                        <w:t>Kaltoft</w:t>
                      </w:r>
                      <w:proofErr w:type="spellEnd"/>
                      <w:r w:rsidR="005102CD">
                        <w:rPr>
                          <w:rFonts w:ascii="Calibri" w:hAnsi="Calibri" w:cs="Calibri"/>
                          <w:color w:val="222222"/>
                          <w:szCs w:val="22"/>
                          <w:lang w:val="en-US" w:eastAsia="da-DK"/>
                        </w:rPr>
                        <w:t xml:space="preserve">. </w:t>
                      </w:r>
                    </w:p>
                    <w:p w14:paraId="22E5BA76" w14:textId="6DF38FEC" w:rsidR="00A40863" w:rsidRDefault="0064146B" w:rsidP="00A7715A">
                      <w:pPr>
                        <w:shd w:val="clear" w:color="auto" w:fill="FFFFFF"/>
                        <w:suppressAutoHyphens w:val="0"/>
                        <w:spacing w:line="233" w:lineRule="atLeast"/>
                        <w:rPr>
                          <w:rFonts w:ascii="Calibri" w:hAnsi="Calibri" w:cs="Calibri"/>
                          <w:color w:val="222222"/>
                          <w:szCs w:val="22"/>
                          <w:lang w:val="en-US" w:eastAsia="da-DK"/>
                        </w:rPr>
                      </w:pPr>
                      <w:r w:rsidRPr="0064146B">
                        <w:rPr>
                          <w:rFonts w:ascii="Calibri" w:hAnsi="Calibri" w:cs="Calibri"/>
                          <w:b/>
                          <w:bCs/>
                          <w:color w:val="222222"/>
                          <w:szCs w:val="22"/>
                          <w:lang w:val="en-US" w:eastAsia="da-DK"/>
                        </w:rPr>
                        <w:t>Research: </w:t>
                      </w:r>
                      <w:r w:rsidRPr="0064146B">
                        <w:rPr>
                          <w:rFonts w:ascii="Calibri" w:hAnsi="Calibri" w:cs="Calibri"/>
                          <w:color w:val="222222"/>
                          <w:szCs w:val="22"/>
                          <w:lang w:val="en-US" w:eastAsia="da-DK"/>
                        </w:rPr>
                        <w:t xml:space="preserve">The Danish Heart Foundation funds scientific research in cardiovascular </w:t>
                      </w:r>
                      <w:r w:rsidR="008322B2">
                        <w:rPr>
                          <w:rFonts w:ascii="Calibri" w:hAnsi="Calibri" w:cs="Calibri"/>
                          <w:color w:val="222222"/>
                          <w:szCs w:val="22"/>
                          <w:lang w:val="en-US" w:eastAsia="da-DK"/>
                        </w:rPr>
                        <w:t>epidemiology</w:t>
                      </w:r>
                      <w:r w:rsidRPr="0064146B">
                        <w:rPr>
                          <w:rFonts w:ascii="Calibri" w:hAnsi="Calibri" w:cs="Calibri"/>
                          <w:color w:val="222222"/>
                          <w:szCs w:val="22"/>
                          <w:lang w:val="en-US" w:eastAsia="da-DK"/>
                        </w:rPr>
                        <w:t xml:space="preserve"> to improve prevention and treatment. </w:t>
                      </w:r>
                      <w:r w:rsidR="002B3007">
                        <w:rPr>
                          <w:rFonts w:ascii="Calibri" w:hAnsi="Calibri" w:cs="Calibri"/>
                          <w:color w:val="222222"/>
                          <w:szCs w:val="22"/>
                          <w:lang w:val="en-US" w:eastAsia="da-DK"/>
                        </w:rPr>
                        <w:t xml:space="preserve">Annually, around 50 </w:t>
                      </w:r>
                      <w:r w:rsidRPr="0064146B">
                        <w:rPr>
                          <w:rFonts w:ascii="Calibri" w:hAnsi="Calibri" w:cs="Calibri"/>
                          <w:color w:val="222222"/>
                          <w:szCs w:val="22"/>
                          <w:lang w:val="en-US" w:eastAsia="da-DK"/>
                        </w:rPr>
                        <w:t>million</w:t>
                      </w:r>
                      <w:r w:rsidR="006B2DDD">
                        <w:rPr>
                          <w:rFonts w:ascii="Calibri" w:hAnsi="Calibri" w:cs="Calibri"/>
                          <w:color w:val="222222"/>
                          <w:szCs w:val="22"/>
                          <w:lang w:val="en-US" w:eastAsia="da-DK"/>
                        </w:rPr>
                        <w:t xml:space="preserve"> </w:t>
                      </w:r>
                      <w:r w:rsidR="002B3007">
                        <w:rPr>
                          <w:rFonts w:ascii="Calibri" w:hAnsi="Calibri" w:cs="Calibri"/>
                          <w:color w:val="222222"/>
                          <w:szCs w:val="22"/>
                          <w:lang w:val="en-US" w:eastAsia="da-DK"/>
                        </w:rPr>
                        <w:t xml:space="preserve">kr. </w:t>
                      </w:r>
                      <w:r w:rsidR="006B2DDD">
                        <w:rPr>
                          <w:rFonts w:ascii="Calibri" w:hAnsi="Calibri" w:cs="Calibri"/>
                          <w:color w:val="222222"/>
                          <w:szCs w:val="22"/>
                          <w:lang w:val="en-US" w:eastAsia="da-DK"/>
                        </w:rPr>
                        <w:t xml:space="preserve">is donated to support research </w:t>
                      </w:r>
                      <w:r w:rsidR="009D5466">
                        <w:rPr>
                          <w:rFonts w:ascii="Calibri" w:hAnsi="Calibri" w:cs="Calibri"/>
                          <w:color w:val="222222"/>
                          <w:szCs w:val="22"/>
                          <w:lang w:val="en-US" w:eastAsia="da-DK"/>
                        </w:rPr>
                        <w:t xml:space="preserve">in cardiovascular disease, and the Danish Heart Foundation </w:t>
                      </w:r>
                      <w:r w:rsidR="003E1C9A">
                        <w:rPr>
                          <w:rFonts w:ascii="Calibri" w:hAnsi="Calibri" w:cs="Calibri"/>
                          <w:color w:val="222222"/>
                          <w:szCs w:val="22"/>
                          <w:lang w:val="en-US" w:eastAsia="da-DK"/>
                        </w:rPr>
                        <w:t>therefore contributes significantly to research in the area</w:t>
                      </w:r>
                      <w:r w:rsidR="00BF67D1">
                        <w:rPr>
                          <w:rFonts w:ascii="Calibri" w:hAnsi="Calibri" w:cs="Calibri"/>
                          <w:color w:val="222222"/>
                          <w:szCs w:val="22"/>
                          <w:lang w:val="en-US" w:eastAsia="da-DK"/>
                        </w:rPr>
                        <w:t xml:space="preserve"> in Denmark</w:t>
                      </w:r>
                      <w:r w:rsidR="003E1C9A">
                        <w:rPr>
                          <w:rFonts w:ascii="Calibri" w:hAnsi="Calibri" w:cs="Calibri"/>
                          <w:color w:val="222222"/>
                          <w:szCs w:val="22"/>
                          <w:lang w:val="en-US" w:eastAsia="da-DK"/>
                        </w:rPr>
                        <w:t xml:space="preserve">. </w:t>
                      </w:r>
                      <w:r w:rsidRPr="0064146B">
                        <w:rPr>
                          <w:rFonts w:ascii="Calibri" w:hAnsi="Calibri" w:cs="Calibri"/>
                          <w:color w:val="222222"/>
                          <w:szCs w:val="22"/>
                          <w:lang w:val="en-US" w:eastAsia="da-DK"/>
                        </w:rPr>
                        <w:t xml:space="preserve"> The foundation publishes HjerteTal.dk which is an online encyclopedia of occurrence, mortality and treatment of cardiovascular disease in Denmark from 2006 and onwards. The Research Department of the </w:t>
                      </w:r>
                      <w:r w:rsidR="002951BE">
                        <w:rPr>
                          <w:rFonts w:ascii="Calibri" w:hAnsi="Calibri" w:cs="Calibri"/>
                          <w:color w:val="222222"/>
                          <w:szCs w:val="22"/>
                          <w:lang w:val="en-US" w:eastAsia="da-DK"/>
                        </w:rPr>
                        <w:t>company</w:t>
                      </w:r>
                      <w:r w:rsidRPr="0064146B">
                        <w:rPr>
                          <w:rFonts w:ascii="Calibri" w:hAnsi="Calibri" w:cs="Calibri"/>
                          <w:color w:val="222222"/>
                          <w:szCs w:val="22"/>
                          <w:lang w:val="en-US" w:eastAsia="da-DK"/>
                        </w:rPr>
                        <w:t xml:space="preserve"> </w:t>
                      </w:r>
                      <w:r w:rsidR="00DA7A98">
                        <w:rPr>
                          <w:rFonts w:ascii="Calibri" w:hAnsi="Calibri" w:cs="Calibri"/>
                          <w:color w:val="222222"/>
                          <w:szCs w:val="22"/>
                          <w:lang w:val="en-US" w:eastAsia="da-DK"/>
                        </w:rPr>
                        <w:t>was</w:t>
                      </w:r>
                      <w:r w:rsidRPr="0064146B">
                        <w:rPr>
                          <w:rFonts w:ascii="Calibri" w:hAnsi="Calibri" w:cs="Calibri"/>
                          <w:color w:val="222222"/>
                          <w:szCs w:val="22"/>
                          <w:lang w:val="en-US" w:eastAsia="da-DK"/>
                        </w:rPr>
                        <w:t xml:space="preserve"> established in 2014 and is doing independent </w:t>
                      </w:r>
                      <w:r w:rsidR="00A40863">
                        <w:rPr>
                          <w:rFonts w:ascii="Calibri" w:hAnsi="Calibri" w:cs="Calibri"/>
                          <w:color w:val="222222"/>
                          <w:szCs w:val="22"/>
                          <w:lang w:val="en-US" w:eastAsia="da-DK"/>
                        </w:rPr>
                        <w:t>research.</w:t>
                      </w:r>
                    </w:p>
                    <w:p w14:paraId="484F3660" w14:textId="129B7846" w:rsidR="005A72C2" w:rsidRDefault="002C5784" w:rsidP="00A7715A">
                      <w:pPr>
                        <w:shd w:val="clear" w:color="auto" w:fill="FFFFFF"/>
                        <w:suppressAutoHyphens w:val="0"/>
                        <w:spacing w:line="233" w:lineRule="atLeast"/>
                        <w:rPr>
                          <w:rFonts w:ascii="Calibri" w:hAnsi="Calibri" w:cs="Calibri"/>
                          <w:color w:val="222222"/>
                          <w:szCs w:val="22"/>
                          <w:lang w:val="en-US" w:eastAsia="da-DK"/>
                        </w:rPr>
                      </w:pPr>
                      <w:r w:rsidRPr="00F40A46">
                        <w:rPr>
                          <w:rFonts w:ascii="Calibri" w:hAnsi="Calibri" w:cs="Calibri"/>
                          <w:b/>
                          <w:bCs/>
                          <w:color w:val="222222"/>
                          <w:szCs w:val="22"/>
                          <w:lang w:val="en-US" w:eastAsia="da-DK"/>
                        </w:rPr>
                        <w:t>Political work:</w:t>
                      </w:r>
                      <w:r>
                        <w:rPr>
                          <w:rFonts w:ascii="Calibri" w:hAnsi="Calibri" w:cs="Calibri"/>
                          <w:color w:val="222222"/>
                          <w:szCs w:val="22"/>
                          <w:lang w:val="en-US" w:eastAsia="da-DK"/>
                        </w:rPr>
                        <w:t xml:space="preserve"> </w:t>
                      </w:r>
                      <w:r w:rsidR="009F15F7" w:rsidRPr="005102CD">
                        <w:rPr>
                          <w:rFonts w:ascii="Calibri" w:hAnsi="Calibri" w:cs="Calibri"/>
                          <w:color w:val="222222"/>
                          <w:szCs w:val="22"/>
                          <w:lang w:val="en-US" w:eastAsia="da-DK"/>
                        </w:rPr>
                        <w:t>The focus of the Danish Hea</w:t>
                      </w:r>
                      <w:r w:rsidR="009F15F7">
                        <w:rPr>
                          <w:rFonts w:ascii="Calibri" w:hAnsi="Calibri" w:cs="Calibri"/>
                          <w:color w:val="222222"/>
                          <w:szCs w:val="22"/>
                          <w:lang w:val="en-US" w:eastAsia="da-DK"/>
                        </w:rPr>
                        <w:t>rt</w:t>
                      </w:r>
                      <w:r w:rsidR="009F15F7" w:rsidRPr="005102CD">
                        <w:rPr>
                          <w:rFonts w:ascii="Calibri" w:hAnsi="Calibri" w:cs="Calibri"/>
                          <w:color w:val="222222"/>
                          <w:szCs w:val="22"/>
                          <w:lang w:val="en-US" w:eastAsia="da-DK"/>
                        </w:rPr>
                        <w:t xml:space="preserve"> Foundation is mainly research, patient support and prevention</w:t>
                      </w:r>
                      <w:r w:rsidR="00732B20">
                        <w:rPr>
                          <w:rFonts w:ascii="Calibri" w:hAnsi="Calibri" w:cs="Calibri"/>
                          <w:color w:val="222222"/>
                          <w:szCs w:val="22"/>
                          <w:lang w:val="en-US" w:eastAsia="da-DK"/>
                        </w:rPr>
                        <w:t xml:space="preserve">. However, </w:t>
                      </w:r>
                      <w:r w:rsidR="009F15F7" w:rsidRPr="005102CD">
                        <w:rPr>
                          <w:rFonts w:ascii="Calibri" w:hAnsi="Calibri" w:cs="Calibri"/>
                          <w:color w:val="222222"/>
                          <w:szCs w:val="22"/>
                          <w:lang w:val="en-US" w:eastAsia="da-DK"/>
                        </w:rPr>
                        <w:t xml:space="preserve">the </w:t>
                      </w:r>
                      <w:r w:rsidR="00FC73B8">
                        <w:rPr>
                          <w:rFonts w:ascii="Calibri" w:hAnsi="Calibri" w:cs="Calibri"/>
                          <w:color w:val="222222"/>
                          <w:szCs w:val="22"/>
                          <w:lang w:val="en-US" w:eastAsia="da-DK"/>
                        </w:rPr>
                        <w:t xml:space="preserve">Danish </w:t>
                      </w:r>
                      <w:r w:rsidR="009F15F7" w:rsidRPr="005102CD">
                        <w:rPr>
                          <w:rFonts w:ascii="Calibri" w:hAnsi="Calibri" w:cs="Calibri"/>
                          <w:color w:val="222222"/>
                          <w:szCs w:val="22"/>
                          <w:lang w:val="en-US" w:eastAsia="da-DK"/>
                        </w:rPr>
                        <w:t>Heart Foundation is also working for political influence to improve cardiovascular patients’ terms</w:t>
                      </w:r>
                      <w:r w:rsidR="000073E2">
                        <w:rPr>
                          <w:rFonts w:ascii="Calibri" w:hAnsi="Calibri" w:cs="Calibri"/>
                          <w:color w:val="222222"/>
                          <w:szCs w:val="22"/>
                          <w:lang w:val="en-US" w:eastAsia="da-DK"/>
                        </w:rPr>
                        <w:t xml:space="preserve"> and </w:t>
                      </w:r>
                      <w:r w:rsidR="00923AE0">
                        <w:rPr>
                          <w:rFonts w:ascii="Calibri" w:hAnsi="Calibri" w:cs="Calibri"/>
                          <w:color w:val="222222"/>
                          <w:szCs w:val="22"/>
                          <w:lang w:val="en-US" w:eastAsia="da-DK"/>
                        </w:rPr>
                        <w:t xml:space="preserve">is doing </w:t>
                      </w:r>
                      <w:r w:rsidR="009F15F7" w:rsidRPr="005102CD">
                        <w:rPr>
                          <w:rFonts w:ascii="Calibri" w:hAnsi="Calibri" w:cs="Calibri"/>
                          <w:color w:val="222222"/>
                          <w:szCs w:val="22"/>
                          <w:lang w:val="en-US" w:eastAsia="da-DK"/>
                        </w:rPr>
                        <w:t>international disease-fighting work through membership of the European Heart Network</w:t>
                      </w:r>
                      <w:r w:rsidR="00923AE0">
                        <w:rPr>
                          <w:rFonts w:ascii="Calibri" w:hAnsi="Calibri" w:cs="Calibri"/>
                          <w:color w:val="222222"/>
                          <w:szCs w:val="22"/>
                          <w:lang w:val="en-US" w:eastAsia="da-DK"/>
                        </w:rPr>
                        <w:t xml:space="preserve">. </w:t>
                      </w:r>
                      <w:r w:rsidR="005A50CD">
                        <w:rPr>
                          <w:rFonts w:ascii="Calibri" w:hAnsi="Calibri" w:cs="Calibri"/>
                          <w:color w:val="222222"/>
                          <w:szCs w:val="22"/>
                          <w:lang w:val="en-US" w:eastAsia="da-DK"/>
                        </w:rPr>
                        <w:t xml:space="preserve">Another goal for the </w:t>
                      </w:r>
                      <w:r w:rsidR="00923AE0">
                        <w:rPr>
                          <w:rFonts w:ascii="Calibri" w:hAnsi="Calibri" w:cs="Calibri"/>
                          <w:color w:val="222222"/>
                          <w:szCs w:val="22"/>
                          <w:lang w:val="en-US" w:eastAsia="da-DK"/>
                        </w:rPr>
                        <w:t xml:space="preserve">company </w:t>
                      </w:r>
                      <w:r w:rsidR="005A50CD">
                        <w:rPr>
                          <w:rFonts w:ascii="Calibri" w:hAnsi="Calibri" w:cs="Calibri"/>
                          <w:color w:val="222222"/>
                          <w:szCs w:val="22"/>
                          <w:lang w:val="en-US" w:eastAsia="da-DK"/>
                        </w:rPr>
                        <w:t xml:space="preserve">is </w:t>
                      </w:r>
                      <w:r w:rsidR="00A35661">
                        <w:rPr>
                          <w:rFonts w:ascii="Calibri" w:hAnsi="Calibri" w:cs="Calibri"/>
                          <w:color w:val="222222"/>
                          <w:szCs w:val="22"/>
                          <w:lang w:val="en-US" w:eastAsia="da-DK"/>
                        </w:rPr>
                        <w:t>to</w:t>
                      </w:r>
                      <w:r w:rsidR="00EC710B">
                        <w:rPr>
                          <w:rFonts w:ascii="Calibri" w:hAnsi="Calibri" w:cs="Calibri"/>
                          <w:color w:val="222222"/>
                          <w:szCs w:val="22"/>
                          <w:lang w:val="en-US" w:eastAsia="da-DK"/>
                        </w:rPr>
                        <w:t xml:space="preserve"> be</w:t>
                      </w:r>
                      <w:r w:rsidR="00A40863">
                        <w:rPr>
                          <w:rFonts w:ascii="Calibri" w:hAnsi="Calibri" w:cs="Calibri"/>
                          <w:color w:val="222222"/>
                          <w:szCs w:val="22"/>
                          <w:lang w:val="en-US" w:eastAsia="da-DK"/>
                        </w:rPr>
                        <w:t xml:space="preserve"> more </w:t>
                      </w:r>
                      <w:r w:rsidR="00DE7A34">
                        <w:rPr>
                          <w:rFonts w:ascii="Calibri" w:hAnsi="Calibri" w:cs="Calibri"/>
                          <w:color w:val="222222"/>
                          <w:szCs w:val="22"/>
                          <w:lang w:val="en-US" w:eastAsia="da-DK"/>
                        </w:rPr>
                        <w:t>influential on the political scene in Denmark</w:t>
                      </w:r>
                      <w:r w:rsidR="00923AE0">
                        <w:rPr>
                          <w:rFonts w:ascii="Calibri" w:hAnsi="Calibri" w:cs="Calibri"/>
                          <w:color w:val="222222"/>
                          <w:szCs w:val="22"/>
                          <w:lang w:val="en-US" w:eastAsia="da-DK"/>
                        </w:rPr>
                        <w:t>, and t</w:t>
                      </w:r>
                      <w:r w:rsidR="00DE7A34">
                        <w:rPr>
                          <w:rFonts w:ascii="Calibri" w:hAnsi="Calibri" w:cs="Calibri"/>
                          <w:color w:val="222222"/>
                          <w:szCs w:val="22"/>
                          <w:lang w:val="en-US" w:eastAsia="da-DK"/>
                        </w:rPr>
                        <w:t xml:space="preserve">he health economic </w:t>
                      </w:r>
                      <w:r w:rsidR="00F9133D">
                        <w:rPr>
                          <w:rFonts w:ascii="Calibri" w:hAnsi="Calibri" w:cs="Calibri"/>
                          <w:color w:val="222222"/>
                          <w:szCs w:val="22"/>
                          <w:lang w:val="en-US" w:eastAsia="da-DK"/>
                        </w:rPr>
                        <w:t xml:space="preserve">perspective in this project is thus a </w:t>
                      </w:r>
                      <w:r w:rsidR="00F74AE2">
                        <w:rPr>
                          <w:rFonts w:ascii="Calibri" w:hAnsi="Calibri" w:cs="Calibri"/>
                          <w:color w:val="222222"/>
                          <w:szCs w:val="22"/>
                          <w:lang w:val="en-US" w:eastAsia="da-DK"/>
                        </w:rPr>
                        <w:t xml:space="preserve">novel and needed perspective in the research within the Danish Heart Foundation. </w:t>
                      </w:r>
                    </w:p>
                    <w:p w14:paraId="0F1AA5B6" w14:textId="77777777" w:rsidR="00213482" w:rsidRPr="00182B1B" w:rsidRDefault="00213482" w:rsidP="00213482">
                      <w:pPr>
                        <w:pStyle w:val="Ingenafstand"/>
                        <w:numPr>
                          <w:ilvl w:val="0"/>
                          <w:numId w:val="1"/>
                        </w:numPr>
                        <w:tabs>
                          <w:tab w:val="left" w:pos="364"/>
                        </w:tabs>
                        <w:spacing w:after="120"/>
                        <w:ind w:left="357" w:hanging="357"/>
                        <w:rPr>
                          <w:b/>
                          <w:bCs/>
                          <w:i/>
                          <w:color w:val="595959"/>
                          <w:lang w:val="en-GB"/>
                        </w:rPr>
                      </w:pPr>
                      <w:r w:rsidRPr="00182B1B">
                        <w:rPr>
                          <w:b/>
                          <w:bCs/>
                          <w:lang w:val="en-GB"/>
                        </w:rPr>
                        <w:t xml:space="preserve">The candidate's placement in the company </w:t>
                      </w:r>
                    </w:p>
                    <w:p w14:paraId="3D12A397" w14:textId="77777777" w:rsidR="00213482" w:rsidRPr="0026648E" w:rsidRDefault="00213482" w:rsidP="00EC4A99">
                      <w:pPr>
                        <w:pStyle w:val="Ingenafstand"/>
                        <w:tabs>
                          <w:tab w:val="left" w:pos="364"/>
                        </w:tabs>
                        <w:spacing w:after="120"/>
                        <w:rPr>
                          <w:lang w:val="en-GB"/>
                        </w:rPr>
                      </w:pPr>
                    </w:p>
                    <w:p w14:paraId="6C1D2447" w14:textId="77777777" w:rsidR="00D27F53" w:rsidRPr="0026648E" w:rsidRDefault="00D27F53" w:rsidP="00EC4A99">
                      <w:pPr>
                        <w:pStyle w:val="Ingenafstand"/>
                        <w:tabs>
                          <w:tab w:val="left" w:pos="364"/>
                        </w:tabs>
                        <w:spacing w:after="120"/>
                        <w:rPr>
                          <w:lang w:val="en-US"/>
                        </w:rPr>
                      </w:pPr>
                    </w:p>
                  </w:txbxContent>
                </v:textbox>
              </v:shape>
            </w:pict>
          </mc:Fallback>
        </mc:AlternateContent>
      </w:r>
    </w:p>
    <w:p w14:paraId="3505A9C7" w14:textId="77777777" w:rsidR="00A703FE" w:rsidRPr="00D052E2" w:rsidRDefault="00A703FE">
      <w:pPr>
        <w:suppressAutoHyphens w:val="0"/>
        <w:rPr>
          <w:rFonts w:ascii="Calibri" w:eastAsia="Calibri" w:hAnsi="Calibri" w:cs="Calibri"/>
          <w:b/>
          <w:color w:val="00A6AA"/>
          <w:sz w:val="28"/>
          <w:szCs w:val="28"/>
          <w:u w:val="single"/>
          <w:lang w:val="en-US"/>
        </w:rPr>
      </w:pPr>
      <w:r w:rsidRPr="00D052E2">
        <w:rPr>
          <w:rFonts w:cs="Calibri"/>
          <w:b/>
          <w:color w:val="00A6AA"/>
          <w:sz w:val="28"/>
          <w:szCs w:val="28"/>
          <w:u w:val="single"/>
          <w:lang w:val="en-US"/>
        </w:rPr>
        <w:br w:type="page"/>
      </w:r>
    </w:p>
    <w:p w14:paraId="354F13FB" w14:textId="77777777" w:rsidR="00422E13" w:rsidRPr="00D052E2" w:rsidRDefault="00A703FE" w:rsidP="00422E13">
      <w:pPr>
        <w:suppressAutoHyphens w:val="0"/>
        <w:rPr>
          <w:rFonts w:cs="Calibri"/>
          <w:b/>
          <w:color w:val="00A6AA"/>
          <w:sz w:val="28"/>
          <w:szCs w:val="28"/>
          <w:u w:val="single"/>
          <w:lang w:val="en-US"/>
        </w:rPr>
      </w:pPr>
      <w:r w:rsidRPr="002E6FE0">
        <w:rPr>
          <w:noProof/>
          <w:color w:val="595959"/>
          <w:lang w:eastAsia="da-DK"/>
        </w:rPr>
        <w:lastRenderedPageBreak/>
        <mc:AlternateContent>
          <mc:Choice Requires="wps">
            <w:drawing>
              <wp:anchor distT="0" distB="0" distL="114300" distR="114300" simplePos="0" relativeHeight="251658257" behindDoc="0" locked="0" layoutInCell="1" allowOverlap="1" wp14:anchorId="6EA06B03" wp14:editId="1B364901">
                <wp:simplePos x="0" y="0"/>
                <wp:positionH relativeFrom="column">
                  <wp:posOffset>-13640</wp:posOffset>
                </wp:positionH>
                <wp:positionV relativeFrom="paragraph">
                  <wp:posOffset>107950</wp:posOffset>
                </wp:positionV>
                <wp:extent cx="6134100" cy="3657600"/>
                <wp:effectExtent l="0" t="0" r="19050" b="19050"/>
                <wp:wrapNone/>
                <wp:docPr id="14"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3657600"/>
                        </a:xfrm>
                        <a:prstGeom prst="rect">
                          <a:avLst/>
                        </a:prstGeom>
                        <a:solidFill>
                          <a:srgbClr val="FFFFFF"/>
                        </a:solidFill>
                        <a:ln w="9525">
                          <a:solidFill>
                            <a:schemeClr val="bg1">
                              <a:lumMod val="75000"/>
                            </a:schemeClr>
                          </a:solidFill>
                          <a:miter lim="800000"/>
                          <a:headEnd/>
                          <a:tailEnd/>
                        </a:ln>
                      </wps:spPr>
                      <wps:txbx>
                        <w:txbxContent>
                          <w:p w14:paraId="142F24B5" w14:textId="448819E0" w:rsidR="0049066D" w:rsidRDefault="00D76EEE" w:rsidP="005442A6">
                            <w:pPr>
                              <w:shd w:val="clear" w:color="auto" w:fill="FFFFFF"/>
                              <w:suppressAutoHyphens w:val="0"/>
                              <w:spacing w:line="233" w:lineRule="atLeast"/>
                              <w:rPr>
                                <w:rFonts w:ascii="Calibri" w:hAnsi="Calibri" w:cs="Calibri"/>
                                <w:color w:val="222222"/>
                                <w:szCs w:val="22"/>
                                <w:lang w:val="en-US" w:eastAsia="da-DK"/>
                              </w:rPr>
                            </w:pPr>
                            <w:r w:rsidRPr="00D76EEE">
                              <w:rPr>
                                <w:rFonts w:ascii="Calibri" w:hAnsi="Calibri" w:cs="Calibri"/>
                                <w:color w:val="222222"/>
                                <w:szCs w:val="22"/>
                                <w:lang w:val="en-US" w:eastAsia="da-DK"/>
                              </w:rPr>
                              <w:t>The industrial PhD candidate will have office at the Danish Heart Foundation</w:t>
                            </w:r>
                            <w:r w:rsidR="003E2D99">
                              <w:rPr>
                                <w:rFonts w:ascii="Calibri" w:hAnsi="Calibri" w:cs="Calibri"/>
                                <w:color w:val="222222"/>
                                <w:szCs w:val="22"/>
                                <w:lang w:val="en-US" w:eastAsia="da-DK"/>
                              </w:rPr>
                              <w:t xml:space="preserve"> in </w:t>
                            </w:r>
                            <w:r w:rsidRPr="00D76EEE">
                              <w:rPr>
                                <w:rFonts w:ascii="Calibri" w:hAnsi="Calibri" w:cs="Calibri"/>
                                <w:color w:val="222222"/>
                                <w:szCs w:val="22"/>
                                <w:lang w:val="en-US" w:eastAsia="da-DK"/>
                              </w:rPr>
                              <w:t xml:space="preserve">Copenhagen. The candidate will </w:t>
                            </w:r>
                            <w:proofErr w:type="gramStart"/>
                            <w:r w:rsidRPr="00D76EEE">
                              <w:rPr>
                                <w:rFonts w:ascii="Calibri" w:hAnsi="Calibri" w:cs="Calibri"/>
                                <w:color w:val="222222"/>
                                <w:szCs w:val="22"/>
                                <w:lang w:val="en-US" w:eastAsia="da-DK"/>
                              </w:rPr>
                              <w:t>be located in</w:t>
                            </w:r>
                            <w:proofErr w:type="gramEnd"/>
                            <w:r w:rsidRPr="00D76EEE">
                              <w:rPr>
                                <w:rFonts w:ascii="Calibri" w:hAnsi="Calibri" w:cs="Calibri"/>
                                <w:color w:val="222222"/>
                                <w:szCs w:val="22"/>
                                <w:lang w:val="en-US" w:eastAsia="da-DK"/>
                              </w:rPr>
                              <w:t xml:space="preserve"> the </w:t>
                            </w:r>
                            <w:r w:rsidR="009F0427">
                              <w:rPr>
                                <w:rFonts w:ascii="Calibri" w:hAnsi="Calibri" w:cs="Calibri"/>
                                <w:color w:val="222222"/>
                                <w:szCs w:val="22"/>
                                <w:lang w:val="en-US" w:eastAsia="da-DK"/>
                              </w:rPr>
                              <w:t>company</w:t>
                            </w:r>
                            <w:r w:rsidRPr="00D76EEE">
                              <w:rPr>
                                <w:rFonts w:ascii="Calibri" w:hAnsi="Calibri" w:cs="Calibri"/>
                                <w:color w:val="222222"/>
                                <w:szCs w:val="22"/>
                                <w:lang w:val="en-US" w:eastAsia="da-DK"/>
                              </w:rPr>
                              <w:t xml:space="preserve">'s research department, which is led by the company </w:t>
                            </w:r>
                            <w:r w:rsidRPr="00EA203D">
                              <w:rPr>
                                <w:rFonts w:asciiTheme="minorHAnsi" w:hAnsiTheme="minorHAnsi" w:cstheme="minorHAnsi"/>
                                <w:color w:val="222222"/>
                                <w:szCs w:val="22"/>
                                <w:lang w:val="en-US" w:eastAsia="da-DK"/>
                              </w:rPr>
                              <w:t xml:space="preserve">supervisor, </w:t>
                            </w:r>
                            <w:r w:rsidR="00EA203D" w:rsidRPr="00EA203D">
                              <w:rPr>
                                <w:rFonts w:asciiTheme="minorHAnsi" w:hAnsiTheme="minorHAnsi" w:cstheme="minorHAnsi"/>
                                <w:color w:val="000000"/>
                                <w:szCs w:val="22"/>
                                <w:lang w:val="en-US"/>
                              </w:rPr>
                              <w:t>professor in cardiology and senior consultant cardiologist Gunnar Gislason</w:t>
                            </w:r>
                            <w:r w:rsidR="00EA203D">
                              <w:rPr>
                                <w:rFonts w:asciiTheme="minorHAnsi" w:hAnsiTheme="minorHAnsi" w:cstheme="minorHAnsi"/>
                                <w:color w:val="000000"/>
                                <w:szCs w:val="22"/>
                                <w:lang w:val="en-US"/>
                              </w:rPr>
                              <w:t xml:space="preserve">. </w:t>
                            </w:r>
                            <w:r w:rsidRPr="00D76EEE">
                              <w:rPr>
                                <w:rFonts w:ascii="Calibri" w:hAnsi="Calibri" w:cs="Calibri"/>
                                <w:color w:val="222222"/>
                                <w:szCs w:val="22"/>
                                <w:lang w:val="en-US" w:eastAsia="da-DK"/>
                              </w:rPr>
                              <w:t xml:space="preserve">Therefore, it will be possible for daily </w:t>
                            </w:r>
                            <w:r w:rsidR="00CF5682">
                              <w:rPr>
                                <w:rFonts w:ascii="Calibri" w:hAnsi="Calibri" w:cs="Calibri"/>
                                <w:color w:val="222222"/>
                                <w:szCs w:val="22"/>
                                <w:lang w:val="en-US" w:eastAsia="da-DK"/>
                              </w:rPr>
                              <w:t>support and inputs</w:t>
                            </w:r>
                            <w:r w:rsidRPr="00D76EEE">
                              <w:rPr>
                                <w:rFonts w:ascii="Calibri" w:hAnsi="Calibri" w:cs="Calibri"/>
                                <w:color w:val="222222"/>
                                <w:szCs w:val="22"/>
                                <w:lang w:val="en-US" w:eastAsia="da-DK"/>
                              </w:rPr>
                              <w:t xml:space="preserve">. Currently, the </w:t>
                            </w:r>
                            <w:r w:rsidR="00CF5682">
                              <w:rPr>
                                <w:rFonts w:ascii="Calibri" w:hAnsi="Calibri" w:cs="Calibri"/>
                                <w:color w:val="222222"/>
                                <w:szCs w:val="22"/>
                                <w:lang w:val="en-US" w:eastAsia="da-DK"/>
                              </w:rPr>
                              <w:t>r</w:t>
                            </w:r>
                            <w:r w:rsidRPr="00D76EEE">
                              <w:rPr>
                                <w:rFonts w:ascii="Calibri" w:hAnsi="Calibri" w:cs="Calibri"/>
                                <w:color w:val="222222"/>
                                <w:szCs w:val="22"/>
                                <w:lang w:val="en-US" w:eastAsia="da-DK"/>
                              </w:rPr>
                              <w:t xml:space="preserve">esearch </w:t>
                            </w:r>
                            <w:r w:rsidR="00CF5682">
                              <w:rPr>
                                <w:rFonts w:ascii="Calibri" w:hAnsi="Calibri" w:cs="Calibri"/>
                                <w:color w:val="222222"/>
                                <w:szCs w:val="22"/>
                                <w:lang w:val="en-US" w:eastAsia="da-DK"/>
                              </w:rPr>
                              <w:t>d</w:t>
                            </w:r>
                            <w:r w:rsidRPr="00D76EEE">
                              <w:rPr>
                                <w:rFonts w:ascii="Calibri" w:hAnsi="Calibri" w:cs="Calibri"/>
                                <w:color w:val="222222"/>
                                <w:szCs w:val="22"/>
                                <w:lang w:val="en-US" w:eastAsia="da-DK"/>
                              </w:rPr>
                              <w:t xml:space="preserve">epartment consists of </w:t>
                            </w:r>
                            <w:r w:rsidR="00E13D45">
                              <w:rPr>
                                <w:rFonts w:ascii="Calibri" w:hAnsi="Calibri" w:cs="Calibri"/>
                                <w:color w:val="222222"/>
                                <w:szCs w:val="22"/>
                                <w:lang w:val="en-US" w:eastAsia="da-DK"/>
                              </w:rPr>
                              <w:t xml:space="preserve">6 </w:t>
                            </w:r>
                            <w:r w:rsidR="00255C63">
                              <w:rPr>
                                <w:rFonts w:ascii="Calibri" w:hAnsi="Calibri" w:cs="Calibri"/>
                                <w:color w:val="222222"/>
                                <w:szCs w:val="22"/>
                                <w:lang w:val="en-US" w:eastAsia="da-DK"/>
                              </w:rPr>
                              <w:t>PhD</w:t>
                            </w:r>
                            <w:r w:rsidR="00E13D45">
                              <w:rPr>
                                <w:rFonts w:ascii="Calibri" w:hAnsi="Calibri" w:cs="Calibri"/>
                                <w:color w:val="222222"/>
                                <w:szCs w:val="22"/>
                                <w:lang w:val="en-US" w:eastAsia="da-DK"/>
                              </w:rPr>
                              <w:t xml:space="preserve"> students</w:t>
                            </w:r>
                            <w:r w:rsidR="00255C63">
                              <w:rPr>
                                <w:rFonts w:ascii="Calibri" w:hAnsi="Calibri" w:cs="Calibri"/>
                                <w:color w:val="222222"/>
                                <w:szCs w:val="22"/>
                                <w:lang w:val="en-US" w:eastAsia="da-DK"/>
                              </w:rPr>
                              <w:t xml:space="preserve">, 3 postdocs, </w:t>
                            </w:r>
                            <w:r w:rsidR="00691A68">
                              <w:rPr>
                                <w:rFonts w:ascii="Calibri" w:hAnsi="Calibri" w:cs="Calibri"/>
                                <w:color w:val="222222"/>
                                <w:szCs w:val="22"/>
                                <w:lang w:val="en-US" w:eastAsia="da-DK"/>
                              </w:rPr>
                              <w:t>2 senior researchers</w:t>
                            </w:r>
                            <w:r w:rsidR="00782E89">
                              <w:rPr>
                                <w:rFonts w:ascii="Calibri" w:hAnsi="Calibri" w:cs="Calibri"/>
                                <w:color w:val="222222"/>
                                <w:szCs w:val="22"/>
                                <w:lang w:val="en-US" w:eastAsia="da-DK"/>
                              </w:rPr>
                              <w:t xml:space="preserve"> and </w:t>
                            </w:r>
                            <w:r w:rsidRPr="00D76EEE">
                              <w:rPr>
                                <w:rFonts w:ascii="Calibri" w:hAnsi="Calibri" w:cs="Calibri"/>
                                <w:color w:val="222222"/>
                                <w:szCs w:val="22"/>
                                <w:lang w:val="en-US" w:eastAsia="da-DK"/>
                              </w:rPr>
                              <w:t xml:space="preserve">professor </w:t>
                            </w:r>
                            <w:r w:rsidR="00047624">
                              <w:rPr>
                                <w:rFonts w:ascii="Calibri" w:hAnsi="Calibri" w:cs="Calibri"/>
                                <w:color w:val="222222"/>
                                <w:szCs w:val="22"/>
                                <w:lang w:val="en-US" w:eastAsia="da-DK"/>
                              </w:rPr>
                              <w:t xml:space="preserve">in biostatistics </w:t>
                            </w:r>
                            <w:r w:rsidRPr="00D76EEE">
                              <w:rPr>
                                <w:rFonts w:ascii="Calibri" w:hAnsi="Calibri" w:cs="Calibri"/>
                                <w:color w:val="222222"/>
                                <w:szCs w:val="22"/>
                                <w:lang w:val="en-US" w:eastAsia="da-DK"/>
                              </w:rPr>
                              <w:t xml:space="preserve">Thomas Gerds. </w:t>
                            </w:r>
                            <w:r w:rsidR="00666417">
                              <w:rPr>
                                <w:rFonts w:ascii="Calibri" w:hAnsi="Calibri" w:cs="Calibri"/>
                                <w:color w:val="222222"/>
                                <w:szCs w:val="22"/>
                                <w:lang w:val="en-US" w:eastAsia="da-DK"/>
                              </w:rPr>
                              <w:t>T</w:t>
                            </w:r>
                            <w:r w:rsidR="007E0232">
                              <w:rPr>
                                <w:rFonts w:ascii="Calibri" w:hAnsi="Calibri" w:cs="Calibri"/>
                                <w:color w:val="222222"/>
                                <w:szCs w:val="22"/>
                                <w:lang w:val="en-US" w:eastAsia="da-DK"/>
                              </w:rPr>
                              <w:t xml:space="preserve">he candidate will </w:t>
                            </w:r>
                            <w:r w:rsidR="00666417">
                              <w:rPr>
                                <w:rFonts w:ascii="Calibri" w:hAnsi="Calibri" w:cs="Calibri"/>
                                <w:color w:val="222222"/>
                                <w:szCs w:val="22"/>
                                <w:lang w:val="en-US" w:eastAsia="da-DK"/>
                              </w:rPr>
                              <w:t xml:space="preserve">thus </w:t>
                            </w:r>
                            <w:r w:rsidR="007E0232">
                              <w:rPr>
                                <w:rFonts w:ascii="Calibri" w:hAnsi="Calibri" w:cs="Calibri"/>
                                <w:color w:val="222222"/>
                                <w:szCs w:val="22"/>
                                <w:lang w:val="en-US" w:eastAsia="da-DK"/>
                              </w:rPr>
                              <w:t xml:space="preserve">be placed in </w:t>
                            </w:r>
                            <w:r w:rsidR="00666417">
                              <w:rPr>
                                <w:rFonts w:ascii="Calibri" w:hAnsi="Calibri" w:cs="Calibri"/>
                                <w:color w:val="222222"/>
                                <w:szCs w:val="22"/>
                                <w:lang w:val="en-US" w:eastAsia="da-DK"/>
                              </w:rPr>
                              <w:t xml:space="preserve">a </w:t>
                            </w:r>
                            <w:r w:rsidR="00E03803">
                              <w:rPr>
                                <w:rFonts w:ascii="Calibri" w:hAnsi="Calibri" w:cs="Calibri"/>
                                <w:color w:val="222222"/>
                                <w:szCs w:val="22"/>
                                <w:lang w:val="en-US" w:eastAsia="da-DK"/>
                              </w:rPr>
                              <w:t xml:space="preserve">research environment </w:t>
                            </w:r>
                            <w:r w:rsidR="00674AE1">
                              <w:rPr>
                                <w:rFonts w:ascii="Calibri" w:hAnsi="Calibri" w:cs="Calibri"/>
                                <w:color w:val="222222"/>
                                <w:szCs w:val="22"/>
                                <w:lang w:val="en-US" w:eastAsia="da-DK"/>
                              </w:rPr>
                              <w:t>with a wide professional range, so</w:t>
                            </w:r>
                            <w:r w:rsidR="00782E89">
                              <w:rPr>
                                <w:rFonts w:ascii="Calibri" w:hAnsi="Calibri" w:cs="Calibri"/>
                                <w:color w:val="222222"/>
                                <w:szCs w:val="22"/>
                                <w:lang w:val="en-US" w:eastAsia="da-DK"/>
                              </w:rPr>
                              <w:t xml:space="preserve"> t</w:t>
                            </w:r>
                            <w:r w:rsidRPr="00D76EEE">
                              <w:rPr>
                                <w:rFonts w:ascii="Calibri" w:hAnsi="Calibri" w:cs="Calibri"/>
                                <w:color w:val="222222"/>
                                <w:szCs w:val="22"/>
                                <w:lang w:val="en-US" w:eastAsia="da-DK"/>
                              </w:rPr>
                              <w:t xml:space="preserve">here </w:t>
                            </w:r>
                            <w:r w:rsidR="00782E89">
                              <w:rPr>
                                <w:rFonts w:ascii="Calibri" w:hAnsi="Calibri" w:cs="Calibri"/>
                                <w:color w:val="222222"/>
                                <w:szCs w:val="22"/>
                                <w:lang w:val="en-US" w:eastAsia="da-DK"/>
                              </w:rPr>
                              <w:t>are</w:t>
                            </w:r>
                            <w:r w:rsidRPr="00D76EEE">
                              <w:rPr>
                                <w:rFonts w:ascii="Calibri" w:hAnsi="Calibri" w:cs="Calibri"/>
                                <w:color w:val="222222"/>
                                <w:szCs w:val="22"/>
                                <w:lang w:val="en-US" w:eastAsia="da-DK"/>
                              </w:rPr>
                              <w:t xml:space="preserve"> many opportunities for s</w:t>
                            </w:r>
                            <w:r w:rsidR="00782E89">
                              <w:rPr>
                                <w:rFonts w:ascii="Calibri" w:hAnsi="Calibri" w:cs="Calibri"/>
                                <w:color w:val="222222"/>
                                <w:szCs w:val="22"/>
                                <w:lang w:val="en-US" w:eastAsia="da-DK"/>
                              </w:rPr>
                              <w:t>upport</w:t>
                            </w:r>
                            <w:r w:rsidRPr="00D76EEE">
                              <w:rPr>
                                <w:rFonts w:ascii="Calibri" w:hAnsi="Calibri" w:cs="Calibri"/>
                                <w:color w:val="222222"/>
                                <w:szCs w:val="22"/>
                                <w:lang w:val="en-US" w:eastAsia="da-DK"/>
                              </w:rPr>
                              <w:t xml:space="preserve"> on specific medical practices and </w:t>
                            </w:r>
                            <w:r w:rsidR="0049066D">
                              <w:rPr>
                                <w:rFonts w:ascii="Calibri" w:hAnsi="Calibri" w:cs="Calibri"/>
                                <w:color w:val="222222"/>
                                <w:szCs w:val="22"/>
                                <w:lang w:val="en-US" w:eastAsia="da-DK"/>
                              </w:rPr>
                              <w:t xml:space="preserve">register-based </w:t>
                            </w:r>
                            <w:r w:rsidRPr="00D76EEE">
                              <w:rPr>
                                <w:rFonts w:ascii="Calibri" w:hAnsi="Calibri" w:cs="Calibri"/>
                                <w:color w:val="222222"/>
                                <w:szCs w:val="22"/>
                                <w:lang w:val="en-US" w:eastAsia="da-DK"/>
                              </w:rPr>
                              <w:t>research in cardiology</w:t>
                            </w:r>
                            <w:r w:rsidR="000230B1">
                              <w:rPr>
                                <w:rFonts w:ascii="Calibri" w:hAnsi="Calibri" w:cs="Calibri"/>
                                <w:color w:val="222222"/>
                                <w:szCs w:val="22"/>
                                <w:lang w:val="en-US" w:eastAsia="da-DK"/>
                              </w:rPr>
                              <w:t xml:space="preserve">. The </w:t>
                            </w:r>
                            <w:r w:rsidR="00811E7B" w:rsidRPr="00D76EEE">
                              <w:rPr>
                                <w:rFonts w:ascii="Calibri" w:hAnsi="Calibri" w:cs="Calibri"/>
                                <w:color w:val="222222"/>
                                <w:szCs w:val="22"/>
                                <w:lang w:val="en-US" w:eastAsia="da-DK"/>
                              </w:rPr>
                              <w:t>candidate will be the first PhD student within biostatistics</w:t>
                            </w:r>
                            <w:r w:rsidR="00811E7B">
                              <w:rPr>
                                <w:rFonts w:ascii="Calibri" w:hAnsi="Calibri" w:cs="Calibri"/>
                                <w:color w:val="222222"/>
                                <w:szCs w:val="22"/>
                                <w:lang w:val="en-US" w:eastAsia="da-DK"/>
                              </w:rPr>
                              <w:t>.</w:t>
                            </w:r>
                          </w:p>
                          <w:p w14:paraId="5FCB23BD" w14:textId="79B99CD3" w:rsidR="001478CA" w:rsidRPr="00D76EEE" w:rsidRDefault="005442A6" w:rsidP="008B13A5">
                            <w:pPr>
                              <w:shd w:val="clear" w:color="auto" w:fill="FFFFFF"/>
                              <w:suppressAutoHyphens w:val="0"/>
                              <w:spacing w:line="233" w:lineRule="atLeast"/>
                              <w:rPr>
                                <w:iCs/>
                                <w:color w:val="595959"/>
                                <w:lang w:val="en-US"/>
                              </w:rPr>
                            </w:pPr>
                            <w:r>
                              <w:rPr>
                                <w:rFonts w:ascii="Calibri" w:hAnsi="Calibri" w:cs="Calibri"/>
                                <w:color w:val="222222"/>
                                <w:szCs w:val="22"/>
                                <w:lang w:val="en-US" w:eastAsia="da-DK"/>
                              </w:rPr>
                              <w:t xml:space="preserve">The candidate will collaborate closely with </w:t>
                            </w:r>
                            <w:r w:rsidR="00E61EC3">
                              <w:rPr>
                                <w:rFonts w:ascii="Calibri" w:hAnsi="Calibri" w:cs="Calibri"/>
                                <w:color w:val="222222"/>
                                <w:szCs w:val="22"/>
                                <w:lang w:val="en-US" w:eastAsia="da-DK"/>
                              </w:rPr>
                              <w:t>the prevention department</w:t>
                            </w:r>
                            <w:r w:rsidR="00C15D72">
                              <w:rPr>
                                <w:rFonts w:ascii="Calibri" w:hAnsi="Calibri" w:cs="Calibri"/>
                                <w:color w:val="222222"/>
                                <w:szCs w:val="22"/>
                                <w:lang w:val="en-US" w:eastAsia="da-DK"/>
                              </w:rPr>
                              <w:t xml:space="preserve">, </w:t>
                            </w:r>
                            <w:r w:rsidR="009B6A11">
                              <w:rPr>
                                <w:rFonts w:ascii="Calibri" w:hAnsi="Calibri" w:cs="Calibri"/>
                                <w:color w:val="222222"/>
                                <w:szCs w:val="22"/>
                                <w:lang w:val="en-US" w:eastAsia="da-DK"/>
                              </w:rPr>
                              <w:t>especially the co-</w:t>
                            </w:r>
                            <w:proofErr w:type="spellStart"/>
                            <w:r w:rsidR="009B6A11">
                              <w:rPr>
                                <w:rFonts w:ascii="Calibri" w:hAnsi="Calibri" w:cs="Calibri"/>
                                <w:color w:val="222222"/>
                                <w:szCs w:val="22"/>
                                <w:lang w:val="en-US" w:eastAsia="da-DK"/>
                              </w:rPr>
                              <w:t>superviser</w:t>
                            </w:r>
                            <w:proofErr w:type="spellEnd"/>
                            <w:r w:rsidR="009B6A11">
                              <w:rPr>
                                <w:rFonts w:ascii="Calibri" w:hAnsi="Calibri" w:cs="Calibri"/>
                                <w:color w:val="222222"/>
                                <w:szCs w:val="22"/>
                                <w:lang w:val="en-US" w:eastAsia="da-DK"/>
                              </w:rPr>
                              <w:t xml:space="preserve"> </w:t>
                            </w:r>
                            <w:r w:rsidR="00B53097">
                              <w:rPr>
                                <w:rFonts w:ascii="Calibri" w:hAnsi="Calibri" w:cs="Calibri"/>
                                <w:color w:val="222222"/>
                                <w:szCs w:val="22"/>
                                <w:lang w:val="en-US" w:eastAsia="da-DK"/>
                              </w:rPr>
                              <w:t xml:space="preserve">PhD in sociology, </w:t>
                            </w:r>
                            <w:r w:rsidR="009B6A11">
                              <w:rPr>
                                <w:rFonts w:ascii="Calibri" w:hAnsi="Calibri" w:cs="Calibri"/>
                                <w:color w:val="222222"/>
                                <w:szCs w:val="22"/>
                                <w:lang w:val="en-US" w:eastAsia="da-DK"/>
                              </w:rPr>
                              <w:t xml:space="preserve">Mads Lind, who </w:t>
                            </w:r>
                            <w:r w:rsidR="0026029A">
                              <w:rPr>
                                <w:rFonts w:ascii="Calibri" w:hAnsi="Calibri" w:cs="Calibri"/>
                                <w:color w:val="222222"/>
                                <w:szCs w:val="22"/>
                                <w:lang w:val="en-US" w:eastAsia="da-DK"/>
                              </w:rPr>
                              <w:t>i</w:t>
                            </w:r>
                            <w:r w:rsidR="006A564B">
                              <w:rPr>
                                <w:rFonts w:ascii="Calibri" w:hAnsi="Calibri" w:cs="Calibri"/>
                                <w:color w:val="222222"/>
                                <w:szCs w:val="22"/>
                                <w:lang w:val="en-US" w:eastAsia="da-DK"/>
                              </w:rPr>
                              <w:t xml:space="preserve">s involved closely in the walking initiative and </w:t>
                            </w:r>
                            <w:proofErr w:type="spellStart"/>
                            <w:r w:rsidR="00FE101B">
                              <w:rPr>
                                <w:rFonts w:ascii="Calibri" w:hAnsi="Calibri" w:cs="Calibri"/>
                                <w:color w:val="222222"/>
                                <w:szCs w:val="22"/>
                                <w:lang w:val="en-US" w:eastAsia="da-DK"/>
                              </w:rPr>
                              <w:t>speciali</w:t>
                            </w:r>
                            <w:r w:rsidR="001259AE">
                              <w:rPr>
                                <w:rFonts w:ascii="Calibri" w:hAnsi="Calibri" w:cs="Calibri"/>
                                <w:color w:val="222222"/>
                                <w:szCs w:val="22"/>
                                <w:lang w:val="en-US" w:eastAsia="da-DK"/>
                              </w:rPr>
                              <w:t>s</w:t>
                            </w:r>
                            <w:r w:rsidR="00FE101B">
                              <w:rPr>
                                <w:rFonts w:ascii="Calibri" w:hAnsi="Calibri" w:cs="Calibri"/>
                                <w:color w:val="222222"/>
                                <w:szCs w:val="22"/>
                                <w:lang w:val="en-US" w:eastAsia="da-DK"/>
                              </w:rPr>
                              <w:t>es</w:t>
                            </w:r>
                            <w:proofErr w:type="spellEnd"/>
                            <w:r w:rsidR="00DC63D0">
                              <w:rPr>
                                <w:rFonts w:ascii="Calibri" w:hAnsi="Calibri" w:cs="Calibri"/>
                                <w:color w:val="222222"/>
                                <w:szCs w:val="22"/>
                                <w:lang w:val="en-US" w:eastAsia="da-DK"/>
                              </w:rPr>
                              <w:t xml:space="preserve"> in</w:t>
                            </w:r>
                            <w:r w:rsidR="00A8385F">
                              <w:rPr>
                                <w:rFonts w:ascii="Calibri" w:hAnsi="Calibri" w:cs="Calibri"/>
                                <w:color w:val="222222"/>
                                <w:szCs w:val="22"/>
                                <w:lang w:val="en-US" w:eastAsia="da-DK"/>
                              </w:rPr>
                              <w:t xml:space="preserve"> strategic prevention and political decisions</w:t>
                            </w:r>
                            <w:r w:rsidR="00361842">
                              <w:rPr>
                                <w:rFonts w:ascii="Calibri" w:hAnsi="Calibri" w:cs="Calibri"/>
                                <w:color w:val="222222"/>
                                <w:szCs w:val="22"/>
                                <w:lang w:val="en-US" w:eastAsia="da-DK"/>
                              </w:rPr>
                              <w:t xml:space="preserve">. </w:t>
                            </w:r>
                            <w:r w:rsidR="00D14F2B">
                              <w:rPr>
                                <w:rFonts w:asciiTheme="minorHAnsi" w:hAnsiTheme="minorHAnsi" w:cstheme="minorHAnsi"/>
                                <w:color w:val="000000"/>
                                <w:szCs w:val="22"/>
                                <w:lang w:val="en-US"/>
                              </w:rPr>
                              <w:t xml:space="preserve">Relevant </w:t>
                            </w:r>
                            <w:r w:rsidR="00E37104" w:rsidRPr="005E3850">
                              <w:rPr>
                                <w:rFonts w:asciiTheme="minorHAnsi" w:hAnsiTheme="minorHAnsi" w:cstheme="minorHAnsi"/>
                                <w:color w:val="000000"/>
                                <w:szCs w:val="22"/>
                                <w:lang w:val="en-US"/>
                              </w:rPr>
                              <w:t>dietitians and nutrition experts</w:t>
                            </w:r>
                            <w:r w:rsidR="00D16199">
                              <w:rPr>
                                <w:rFonts w:asciiTheme="minorHAnsi" w:hAnsiTheme="minorHAnsi" w:cstheme="minorHAnsi"/>
                                <w:color w:val="000000"/>
                                <w:szCs w:val="22"/>
                                <w:lang w:val="en-US"/>
                              </w:rPr>
                              <w:t xml:space="preserve"> from </w:t>
                            </w:r>
                            <w:r w:rsidR="00323561">
                              <w:rPr>
                                <w:rFonts w:asciiTheme="minorHAnsi" w:hAnsiTheme="minorHAnsi" w:cstheme="minorHAnsi"/>
                                <w:color w:val="000000"/>
                                <w:szCs w:val="22"/>
                                <w:lang w:val="en-US"/>
                              </w:rPr>
                              <w:t xml:space="preserve">the </w:t>
                            </w:r>
                            <w:r w:rsidR="00E37104" w:rsidRPr="005E3850">
                              <w:rPr>
                                <w:rFonts w:asciiTheme="minorHAnsi" w:hAnsiTheme="minorHAnsi" w:cstheme="minorHAnsi"/>
                                <w:color w:val="000000"/>
                                <w:szCs w:val="22"/>
                                <w:lang w:val="en-US"/>
                              </w:rPr>
                              <w:t>counselling service (</w:t>
                            </w:r>
                            <w:proofErr w:type="spellStart"/>
                            <w:r w:rsidR="00E37104" w:rsidRPr="005E3850">
                              <w:rPr>
                                <w:rFonts w:asciiTheme="minorHAnsi" w:hAnsiTheme="minorHAnsi" w:cstheme="minorHAnsi"/>
                                <w:color w:val="000000"/>
                                <w:szCs w:val="22"/>
                                <w:lang w:val="en-US"/>
                              </w:rPr>
                              <w:t>Hjertelinjen</w:t>
                            </w:r>
                            <w:proofErr w:type="spellEnd"/>
                            <w:r w:rsidR="00E37104" w:rsidRPr="005E3850">
                              <w:rPr>
                                <w:rFonts w:asciiTheme="minorHAnsi" w:hAnsiTheme="minorHAnsi" w:cstheme="minorHAnsi"/>
                                <w:color w:val="000000"/>
                                <w:szCs w:val="22"/>
                                <w:lang w:val="en-US"/>
                              </w:rPr>
                              <w:t>)</w:t>
                            </w:r>
                            <w:r w:rsidR="004113E4">
                              <w:rPr>
                                <w:rFonts w:asciiTheme="minorHAnsi" w:hAnsiTheme="minorHAnsi" w:cstheme="minorHAnsi"/>
                                <w:color w:val="000000"/>
                                <w:szCs w:val="22"/>
                                <w:lang w:val="en-US"/>
                              </w:rPr>
                              <w:t xml:space="preserve"> will support </w:t>
                            </w:r>
                            <w:r w:rsidR="00E37104" w:rsidRPr="005E3850">
                              <w:rPr>
                                <w:rFonts w:asciiTheme="minorHAnsi" w:hAnsiTheme="minorHAnsi" w:cstheme="minorHAnsi"/>
                                <w:color w:val="000000"/>
                                <w:szCs w:val="22"/>
                                <w:lang w:val="en-US"/>
                              </w:rPr>
                              <w:t>the direct patient perspective</w:t>
                            </w:r>
                            <w:r w:rsidR="00323561">
                              <w:rPr>
                                <w:rFonts w:asciiTheme="minorHAnsi" w:hAnsiTheme="minorHAnsi" w:cstheme="minorHAnsi"/>
                                <w:color w:val="000000"/>
                                <w:szCs w:val="22"/>
                                <w:lang w:val="en-US"/>
                              </w:rPr>
                              <w:t xml:space="preserve"> of the project</w:t>
                            </w:r>
                            <w:r w:rsidR="00E37104" w:rsidRPr="005E3850">
                              <w:rPr>
                                <w:rFonts w:asciiTheme="minorHAnsi" w:hAnsiTheme="minorHAnsi" w:cstheme="minorHAnsi"/>
                                <w:color w:val="000000"/>
                                <w:szCs w:val="22"/>
                                <w:lang w:val="en-US"/>
                              </w:rPr>
                              <w:t xml:space="preserve">, and </w:t>
                            </w:r>
                            <w:r w:rsidR="00323561">
                              <w:rPr>
                                <w:rFonts w:asciiTheme="minorHAnsi" w:hAnsiTheme="minorHAnsi" w:cstheme="minorHAnsi"/>
                                <w:color w:val="000000"/>
                                <w:szCs w:val="22"/>
                                <w:lang w:val="en-US"/>
                              </w:rPr>
                              <w:t xml:space="preserve">a dietitian from </w:t>
                            </w:r>
                            <w:r w:rsidR="00E37104" w:rsidRPr="005E3850">
                              <w:rPr>
                                <w:rFonts w:asciiTheme="minorHAnsi" w:hAnsiTheme="minorHAnsi" w:cstheme="minorHAnsi"/>
                                <w:color w:val="000000"/>
                                <w:szCs w:val="22"/>
                                <w:lang w:val="en-US"/>
                              </w:rPr>
                              <w:t>the prevention department</w:t>
                            </w:r>
                            <w:r w:rsidR="004113E4">
                              <w:rPr>
                                <w:rFonts w:asciiTheme="minorHAnsi" w:hAnsiTheme="minorHAnsi" w:cstheme="minorHAnsi"/>
                                <w:color w:val="000000"/>
                                <w:szCs w:val="22"/>
                                <w:lang w:val="en-US"/>
                              </w:rPr>
                              <w:t xml:space="preserve"> will support </w:t>
                            </w:r>
                            <w:r w:rsidR="00E37104" w:rsidRPr="005E3850">
                              <w:rPr>
                                <w:rFonts w:asciiTheme="minorHAnsi" w:hAnsiTheme="minorHAnsi" w:cstheme="minorHAnsi"/>
                                <w:color w:val="000000"/>
                                <w:szCs w:val="22"/>
                                <w:lang w:val="en-US"/>
                              </w:rPr>
                              <w:t>the strategic prevention perspective</w:t>
                            </w:r>
                            <w:r w:rsidR="00A9691B">
                              <w:rPr>
                                <w:rFonts w:asciiTheme="minorHAnsi" w:hAnsiTheme="minorHAnsi" w:cstheme="minorHAnsi"/>
                                <w:color w:val="000000"/>
                                <w:szCs w:val="22"/>
                                <w:lang w:val="en-US"/>
                              </w:rPr>
                              <w:t xml:space="preserve">. </w:t>
                            </w:r>
                            <w:r w:rsidR="001E4139">
                              <w:rPr>
                                <w:rFonts w:asciiTheme="minorHAnsi" w:hAnsiTheme="minorHAnsi" w:cstheme="minorHAnsi"/>
                                <w:color w:val="000000"/>
                                <w:szCs w:val="22"/>
                                <w:lang w:val="en-US"/>
                              </w:rPr>
                              <w:t xml:space="preserve">The public affairs department will support the </w:t>
                            </w:r>
                            <w:r w:rsidR="000F5C71">
                              <w:rPr>
                                <w:rFonts w:asciiTheme="minorHAnsi" w:hAnsiTheme="minorHAnsi" w:cstheme="minorHAnsi"/>
                                <w:color w:val="000000"/>
                                <w:szCs w:val="22"/>
                                <w:lang w:val="en-US"/>
                              </w:rPr>
                              <w:t xml:space="preserve">health </w:t>
                            </w:r>
                            <w:r w:rsidR="001E4139">
                              <w:rPr>
                                <w:rFonts w:asciiTheme="minorHAnsi" w:hAnsiTheme="minorHAnsi" w:cstheme="minorHAnsi"/>
                                <w:color w:val="000000"/>
                                <w:szCs w:val="22"/>
                                <w:lang w:val="en-US"/>
                              </w:rPr>
                              <w:t>political perspective</w:t>
                            </w:r>
                            <w:r w:rsidR="0021733C">
                              <w:rPr>
                                <w:rFonts w:asciiTheme="minorHAnsi" w:hAnsiTheme="minorHAnsi" w:cstheme="minorHAnsi"/>
                                <w:color w:val="000000"/>
                                <w:szCs w:val="22"/>
                                <w:lang w:val="en-US"/>
                              </w:rPr>
                              <w:t xml:space="preserve">, to obtain the largest possible impact based on the project results. </w:t>
                            </w:r>
                            <w:r w:rsidR="008B13A5">
                              <w:rPr>
                                <w:rFonts w:asciiTheme="minorHAnsi" w:hAnsiTheme="minorHAnsi" w:cstheme="minorHAnsi"/>
                                <w:color w:val="000000"/>
                                <w:szCs w:val="22"/>
                                <w:lang w:val="en-US"/>
                              </w:rPr>
                              <w:t xml:space="preserve"> </w:t>
                            </w:r>
                          </w:p>
                          <w:p w14:paraId="3C08E20A" w14:textId="77777777" w:rsidR="009F15F7" w:rsidRPr="00C51E7B" w:rsidRDefault="009F15F7" w:rsidP="009F15F7">
                            <w:pPr>
                              <w:pStyle w:val="Ingenafstand"/>
                              <w:numPr>
                                <w:ilvl w:val="0"/>
                                <w:numId w:val="1"/>
                              </w:numPr>
                              <w:tabs>
                                <w:tab w:val="left" w:pos="364"/>
                              </w:tabs>
                              <w:spacing w:after="120"/>
                              <w:ind w:left="357" w:hanging="357"/>
                              <w:rPr>
                                <w:b/>
                                <w:bCs/>
                                <w:i/>
                                <w:color w:val="595959"/>
                                <w:lang w:val="en-GB"/>
                              </w:rPr>
                            </w:pPr>
                            <w:r w:rsidRPr="00C51E7B">
                              <w:rPr>
                                <w:b/>
                                <w:bCs/>
                                <w:lang w:val="en-GB"/>
                              </w:rPr>
                              <w:t>Any exit strategy</w:t>
                            </w:r>
                          </w:p>
                          <w:p w14:paraId="56E5F17A" w14:textId="4AEC1A10" w:rsidR="00D27F53" w:rsidRPr="001478CA" w:rsidRDefault="0013165E" w:rsidP="009F15F7">
                            <w:pPr>
                              <w:pStyle w:val="Ingenafstand"/>
                              <w:tabs>
                                <w:tab w:val="left" w:pos="364"/>
                              </w:tabs>
                              <w:spacing w:after="120"/>
                              <w:rPr>
                                <w:rFonts w:asciiTheme="minorHAnsi" w:hAnsiTheme="minorHAnsi" w:cstheme="minorHAnsi"/>
                                <w:lang w:val="en-US"/>
                              </w:rPr>
                            </w:pPr>
                            <w:r w:rsidRPr="001478CA">
                              <w:rPr>
                                <w:rFonts w:asciiTheme="minorHAnsi" w:hAnsiTheme="minorHAnsi" w:cstheme="minorHAnsi"/>
                                <w:lang w:val="en-US"/>
                              </w:rPr>
                              <w:t xml:space="preserve">The Danish Heart Foundation is one of the largest disease-fighting </w:t>
                            </w:r>
                            <w:proofErr w:type="spellStart"/>
                            <w:r w:rsidRPr="001478CA">
                              <w:rPr>
                                <w:rFonts w:asciiTheme="minorHAnsi" w:hAnsiTheme="minorHAnsi" w:cstheme="minorHAnsi"/>
                                <w:lang w:val="en-US"/>
                              </w:rPr>
                              <w:t>organi</w:t>
                            </w:r>
                            <w:r w:rsidR="0082559A">
                              <w:rPr>
                                <w:rFonts w:asciiTheme="minorHAnsi" w:hAnsiTheme="minorHAnsi" w:cstheme="minorHAnsi"/>
                                <w:lang w:val="en-US"/>
                              </w:rPr>
                              <w:t>s</w:t>
                            </w:r>
                            <w:r w:rsidRPr="001478CA">
                              <w:rPr>
                                <w:rFonts w:asciiTheme="minorHAnsi" w:hAnsiTheme="minorHAnsi" w:cstheme="minorHAnsi"/>
                                <w:lang w:val="en-US"/>
                              </w:rPr>
                              <w:t>ations</w:t>
                            </w:r>
                            <w:proofErr w:type="spellEnd"/>
                            <w:r w:rsidRPr="001478CA">
                              <w:rPr>
                                <w:rFonts w:asciiTheme="minorHAnsi" w:hAnsiTheme="minorHAnsi" w:cstheme="minorHAnsi"/>
                                <w:lang w:val="en-US"/>
                              </w:rPr>
                              <w:t xml:space="preserve"> </w:t>
                            </w:r>
                            <w:r w:rsidR="001478CA">
                              <w:rPr>
                                <w:rFonts w:asciiTheme="minorHAnsi" w:hAnsiTheme="minorHAnsi" w:cstheme="minorHAnsi"/>
                                <w:lang w:val="en-US"/>
                              </w:rPr>
                              <w:t xml:space="preserve">in Denmark </w:t>
                            </w:r>
                            <w:r w:rsidRPr="001478CA">
                              <w:rPr>
                                <w:rFonts w:asciiTheme="minorHAnsi" w:hAnsiTheme="minorHAnsi" w:cstheme="minorHAnsi"/>
                                <w:lang w:val="en-US"/>
                              </w:rPr>
                              <w:t>with a distinct research section which can support the PhD candidate</w:t>
                            </w:r>
                            <w:r w:rsidR="00F344B1">
                              <w:rPr>
                                <w:rFonts w:asciiTheme="minorHAnsi" w:hAnsiTheme="minorHAnsi" w:cstheme="minorHAnsi"/>
                                <w:lang w:val="en-US"/>
                              </w:rPr>
                              <w:t>. H</w:t>
                            </w:r>
                            <w:r w:rsidRPr="001478CA">
                              <w:rPr>
                                <w:rFonts w:asciiTheme="minorHAnsi" w:hAnsiTheme="minorHAnsi" w:cstheme="minorHAnsi"/>
                                <w:lang w:val="en-US"/>
                              </w:rPr>
                              <w:t xml:space="preserve">owever, in the unlikely case where the funding for the project breaks down, the section of biostatistics at </w:t>
                            </w:r>
                            <w:r w:rsidR="005432B5">
                              <w:rPr>
                                <w:rFonts w:asciiTheme="minorHAnsi" w:hAnsiTheme="minorHAnsi" w:cstheme="minorHAnsi"/>
                                <w:lang w:val="en-US"/>
                              </w:rPr>
                              <w:t>Copenhagen Univers</w:t>
                            </w:r>
                            <w:r w:rsidR="00652517">
                              <w:rPr>
                                <w:rFonts w:asciiTheme="minorHAnsi" w:hAnsiTheme="minorHAnsi" w:cstheme="minorHAnsi"/>
                                <w:lang w:val="en-US"/>
                              </w:rPr>
                              <w:t>i</w:t>
                            </w:r>
                            <w:r w:rsidR="005432B5">
                              <w:rPr>
                                <w:rFonts w:asciiTheme="minorHAnsi" w:hAnsiTheme="minorHAnsi" w:cstheme="minorHAnsi"/>
                                <w:lang w:val="en-US"/>
                              </w:rPr>
                              <w:t>ty</w:t>
                            </w:r>
                            <w:r w:rsidRPr="001478CA">
                              <w:rPr>
                                <w:rFonts w:asciiTheme="minorHAnsi" w:hAnsiTheme="minorHAnsi" w:cstheme="minorHAnsi"/>
                                <w:lang w:val="en-US"/>
                              </w:rPr>
                              <w:t xml:space="preserve"> will finance the rest of the project.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A06B03" id="_x0000_s1043" type="#_x0000_t202" style="position:absolute;margin-left:-1.05pt;margin-top:8.5pt;width:483pt;height:4in;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" strokecolor="#bfbfbf [2412]">
                <v:textbox>
                  <w:txbxContent>
                    <w:p w14:paraId="142F24B5" w14:textId="448819E0" w:rsidR="0049066D" w:rsidRDefault="00D76EEE" w:rsidP="005442A6">
                      <w:pPr>
                        <w:shd w:val="clear" w:color="auto" w:fill="FFFFFF"/>
                        <w:suppressAutoHyphens w:val="0"/>
                        <w:spacing w:line="233" w:lineRule="atLeast"/>
                        <w:rPr>
                          <w:rFonts w:ascii="Calibri" w:hAnsi="Calibri" w:cs="Calibri"/>
                          <w:color w:val="222222"/>
                          <w:szCs w:val="22"/>
                          <w:lang w:val="en-US" w:eastAsia="da-DK"/>
                        </w:rPr>
                      </w:pPr>
                      <w:r w:rsidRPr="00D76EEE">
                        <w:rPr>
                          <w:rFonts w:ascii="Calibri" w:hAnsi="Calibri" w:cs="Calibri"/>
                          <w:color w:val="222222"/>
                          <w:szCs w:val="22"/>
                          <w:lang w:val="en-US" w:eastAsia="da-DK"/>
                        </w:rPr>
                        <w:t>The industrial PhD candidate will have office at the Danish Heart Foundation</w:t>
                      </w:r>
                      <w:r w:rsidR="003E2D99">
                        <w:rPr>
                          <w:rFonts w:ascii="Calibri" w:hAnsi="Calibri" w:cs="Calibri"/>
                          <w:color w:val="222222"/>
                          <w:szCs w:val="22"/>
                          <w:lang w:val="en-US" w:eastAsia="da-DK"/>
                        </w:rPr>
                        <w:t xml:space="preserve"> in </w:t>
                      </w:r>
                      <w:r w:rsidRPr="00D76EEE">
                        <w:rPr>
                          <w:rFonts w:ascii="Calibri" w:hAnsi="Calibri" w:cs="Calibri"/>
                          <w:color w:val="222222"/>
                          <w:szCs w:val="22"/>
                          <w:lang w:val="en-US" w:eastAsia="da-DK"/>
                        </w:rPr>
                        <w:t xml:space="preserve">Copenhagen. The candidate will be located in the </w:t>
                      </w:r>
                      <w:r w:rsidR="009F0427">
                        <w:rPr>
                          <w:rFonts w:ascii="Calibri" w:hAnsi="Calibri" w:cs="Calibri"/>
                          <w:color w:val="222222"/>
                          <w:szCs w:val="22"/>
                          <w:lang w:val="en-US" w:eastAsia="da-DK"/>
                        </w:rPr>
                        <w:t>company</w:t>
                      </w:r>
                      <w:r w:rsidRPr="00D76EEE">
                        <w:rPr>
                          <w:rFonts w:ascii="Calibri" w:hAnsi="Calibri" w:cs="Calibri"/>
                          <w:color w:val="222222"/>
                          <w:szCs w:val="22"/>
                          <w:lang w:val="en-US" w:eastAsia="da-DK"/>
                        </w:rPr>
                        <w:t xml:space="preserve">'s research department, which is led by the company </w:t>
                      </w:r>
                      <w:r w:rsidRPr="00EA203D">
                        <w:rPr>
                          <w:rFonts w:asciiTheme="minorHAnsi" w:hAnsiTheme="minorHAnsi" w:cstheme="minorHAnsi"/>
                          <w:color w:val="222222"/>
                          <w:szCs w:val="22"/>
                          <w:lang w:val="en-US" w:eastAsia="da-DK"/>
                        </w:rPr>
                        <w:t xml:space="preserve">supervisor, </w:t>
                      </w:r>
                      <w:r w:rsidR="00EA203D" w:rsidRPr="00EA203D">
                        <w:rPr>
                          <w:rFonts w:asciiTheme="minorHAnsi" w:hAnsiTheme="minorHAnsi" w:cstheme="minorHAnsi"/>
                          <w:color w:val="000000"/>
                          <w:szCs w:val="22"/>
                          <w:lang w:val="en-US"/>
                        </w:rPr>
                        <w:t>professor in cardiology and senior consultant cardiologist Gunnar Gislason</w:t>
                      </w:r>
                      <w:r w:rsidR="00EA203D">
                        <w:rPr>
                          <w:rFonts w:asciiTheme="minorHAnsi" w:hAnsiTheme="minorHAnsi" w:cstheme="minorHAnsi"/>
                          <w:color w:val="000000"/>
                          <w:szCs w:val="22"/>
                          <w:lang w:val="en-US"/>
                        </w:rPr>
                        <w:t xml:space="preserve">. </w:t>
                      </w:r>
                      <w:r w:rsidRPr="00D76EEE">
                        <w:rPr>
                          <w:rFonts w:ascii="Calibri" w:hAnsi="Calibri" w:cs="Calibri"/>
                          <w:color w:val="222222"/>
                          <w:szCs w:val="22"/>
                          <w:lang w:val="en-US" w:eastAsia="da-DK"/>
                        </w:rPr>
                        <w:t xml:space="preserve">Therefore, it will be possible for daily </w:t>
                      </w:r>
                      <w:r w:rsidR="00CF5682">
                        <w:rPr>
                          <w:rFonts w:ascii="Calibri" w:hAnsi="Calibri" w:cs="Calibri"/>
                          <w:color w:val="222222"/>
                          <w:szCs w:val="22"/>
                          <w:lang w:val="en-US" w:eastAsia="da-DK"/>
                        </w:rPr>
                        <w:t>support and inputs</w:t>
                      </w:r>
                      <w:r w:rsidRPr="00D76EEE">
                        <w:rPr>
                          <w:rFonts w:ascii="Calibri" w:hAnsi="Calibri" w:cs="Calibri"/>
                          <w:color w:val="222222"/>
                          <w:szCs w:val="22"/>
                          <w:lang w:val="en-US" w:eastAsia="da-DK"/>
                        </w:rPr>
                        <w:t xml:space="preserve">. Currently, the </w:t>
                      </w:r>
                      <w:r w:rsidR="00CF5682">
                        <w:rPr>
                          <w:rFonts w:ascii="Calibri" w:hAnsi="Calibri" w:cs="Calibri"/>
                          <w:color w:val="222222"/>
                          <w:szCs w:val="22"/>
                          <w:lang w:val="en-US" w:eastAsia="da-DK"/>
                        </w:rPr>
                        <w:t>r</w:t>
                      </w:r>
                      <w:r w:rsidRPr="00D76EEE">
                        <w:rPr>
                          <w:rFonts w:ascii="Calibri" w:hAnsi="Calibri" w:cs="Calibri"/>
                          <w:color w:val="222222"/>
                          <w:szCs w:val="22"/>
                          <w:lang w:val="en-US" w:eastAsia="da-DK"/>
                        </w:rPr>
                        <w:t xml:space="preserve">esearch </w:t>
                      </w:r>
                      <w:r w:rsidR="00CF5682">
                        <w:rPr>
                          <w:rFonts w:ascii="Calibri" w:hAnsi="Calibri" w:cs="Calibri"/>
                          <w:color w:val="222222"/>
                          <w:szCs w:val="22"/>
                          <w:lang w:val="en-US" w:eastAsia="da-DK"/>
                        </w:rPr>
                        <w:t>d</w:t>
                      </w:r>
                      <w:r w:rsidRPr="00D76EEE">
                        <w:rPr>
                          <w:rFonts w:ascii="Calibri" w:hAnsi="Calibri" w:cs="Calibri"/>
                          <w:color w:val="222222"/>
                          <w:szCs w:val="22"/>
                          <w:lang w:val="en-US" w:eastAsia="da-DK"/>
                        </w:rPr>
                        <w:t xml:space="preserve">epartment consists of </w:t>
                      </w:r>
                      <w:r w:rsidR="00E13D45">
                        <w:rPr>
                          <w:rFonts w:ascii="Calibri" w:hAnsi="Calibri" w:cs="Calibri"/>
                          <w:color w:val="222222"/>
                          <w:szCs w:val="22"/>
                          <w:lang w:val="en-US" w:eastAsia="da-DK"/>
                        </w:rPr>
                        <w:t xml:space="preserve">6 </w:t>
                      </w:r>
                      <w:r w:rsidR="00255C63">
                        <w:rPr>
                          <w:rFonts w:ascii="Calibri" w:hAnsi="Calibri" w:cs="Calibri"/>
                          <w:color w:val="222222"/>
                          <w:szCs w:val="22"/>
                          <w:lang w:val="en-US" w:eastAsia="da-DK"/>
                        </w:rPr>
                        <w:t>PhD</w:t>
                      </w:r>
                      <w:r w:rsidR="00E13D45">
                        <w:rPr>
                          <w:rFonts w:ascii="Calibri" w:hAnsi="Calibri" w:cs="Calibri"/>
                          <w:color w:val="222222"/>
                          <w:szCs w:val="22"/>
                          <w:lang w:val="en-US" w:eastAsia="da-DK"/>
                        </w:rPr>
                        <w:t xml:space="preserve"> students</w:t>
                      </w:r>
                      <w:r w:rsidR="00255C63">
                        <w:rPr>
                          <w:rFonts w:ascii="Calibri" w:hAnsi="Calibri" w:cs="Calibri"/>
                          <w:color w:val="222222"/>
                          <w:szCs w:val="22"/>
                          <w:lang w:val="en-US" w:eastAsia="da-DK"/>
                        </w:rPr>
                        <w:t xml:space="preserve">, 3 postdocs, </w:t>
                      </w:r>
                      <w:r w:rsidR="00691A68">
                        <w:rPr>
                          <w:rFonts w:ascii="Calibri" w:hAnsi="Calibri" w:cs="Calibri"/>
                          <w:color w:val="222222"/>
                          <w:szCs w:val="22"/>
                          <w:lang w:val="en-US" w:eastAsia="da-DK"/>
                        </w:rPr>
                        <w:t>2 senior researchers</w:t>
                      </w:r>
                      <w:r w:rsidR="00782E89">
                        <w:rPr>
                          <w:rFonts w:ascii="Calibri" w:hAnsi="Calibri" w:cs="Calibri"/>
                          <w:color w:val="222222"/>
                          <w:szCs w:val="22"/>
                          <w:lang w:val="en-US" w:eastAsia="da-DK"/>
                        </w:rPr>
                        <w:t xml:space="preserve"> and </w:t>
                      </w:r>
                      <w:r w:rsidRPr="00D76EEE">
                        <w:rPr>
                          <w:rFonts w:ascii="Calibri" w:hAnsi="Calibri" w:cs="Calibri"/>
                          <w:color w:val="222222"/>
                          <w:szCs w:val="22"/>
                          <w:lang w:val="en-US" w:eastAsia="da-DK"/>
                        </w:rPr>
                        <w:t xml:space="preserve">professor </w:t>
                      </w:r>
                      <w:r w:rsidR="00047624">
                        <w:rPr>
                          <w:rFonts w:ascii="Calibri" w:hAnsi="Calibri" w:cs="Calibri"/>
                          <w:color w:val="222222"/>
                          <w:szCs w:val="22"/>
                          <w:lang w:val="en-US" w:eastAsia="da-DK"/>
                        </w:rPr>
                        <w:t xml:space="preserve">in biostatistics </w:t>
                      </w:r>
                      <w:r w:rsidRPr="00D76EEE">
                        <w:rPr>
                          <w:rFonts w:ascii="Calibri" w:hAnsi="Calibri" w:cs="Calibri"/>
                          <w:color w:val="222222"/>
                          <w:szCs w:val="22"/>
                          <w:lang w:val="en-US" w:eastAsia="da-DK"/>
                        </w:rPr>
                        <w:t xml:space="preserve">Thomas Gerds. </w:t>
                      </w:r>
                      <w:r w:rsidR="00666417">
                        <w:rPr>
                          <w:rFonts w:ascii="Calibri" w:hAnsi="Calibri" w:cs="Calibri"/>
                          <w:color w:val="222222"/>
                          <w:szCs w:val="22"/>
                          <w:lang w:val="en-US" w:eastAsia="da-DK"/>
                        </w:rPr>
                        <w:t>T</w:t>
                      </w:r>
                      <w:r w:rsidR="007E0232">
                        <w:rPr>
                          <w:rFonts w:ascii="Calibri" w:hAnsi="Calibri" w:cs="Calibri"/>
                          <w:color w:val="222222"/>
                          <w:szCs w:val="22"/>
                          <w:lang w:val="en-US" w:eastAsia="da-DK"/>
                        </w:rPr>
                        <w:t xml:space="preserve">he candidate will </w:t>
                      </w:r>
                      <w:r w:rsidR="00666417">
                        <w:rPr>
                          <w:rFonts w:ascii="Calibri" w:hAnsi="Calibri" w:cs="Calibri"/>
                          <w:color w:val="222222"/>
                          <w:szCs w:val="22"/>
                          <w:lang w:val="en-US" w:eastAsia="da-DK"/>
                        </w:rPr>
                        <w:t xml:space="preserve">thus </w:t>
                      </w:r>
                      <w:r w:rsidR="007E0232">
                        <w:rPr>
                          <w:rFonts w:ascii="Calibri" w:hAnsi="Calibri" w:cs="Calibri"/>
                          <w:color w:val="222222"/>
                          <w:szCs w:val="22"/>
                          <w:lang w:val="en-US" w:eastAsia="da-DK"/>
                        </w:rPr>
                        <w:t xml:space="preserve">be placed in </w:t>
                      </w:r>
                      <w:r w:rsidR="00666417">
                        <w:rPr>
                          <w:rFonts w:ascii="Calibri" w:hAnsi="Calibri" w:cs="Calibri"/>
                          <w:color w:val="222222"/>
                          <w:szCs w:val="22"/>
                          <w:lang w:val="en-US" w:eastAsia="da-DK"/>
                        </w:rPr>
                        <w:t xml:space="preserve">a </w:t>
                      </w:r>
                      <w:r w:rsidR="00E03803">
                        <w:rPr>
                          <w:rFonts w:ascii="Calibri" w:hAnsi="Calibri" w:cs="Calibri"/>
                          <w:color w:val="222222"/>
                          <w:szCs w:val="22"/>
                          <w:lang w:val="en-US" w:eastAsia="da-DK"/>
                        </w:rPr>
                        <w:t xml:space="preserve">research environment </w:t>
                      </w:r>
                      <w:r w:rsidR="00674AE1">
                        <w:rPr>
                          <w:rFonts w:ascii="Calibri" w:hAnsi="Calibri" w:cs="Calibri"/>
                          <w:color w:val="222222"/>
                          <w:szCs w:val="22"/>
                          <w:lang w:val="en-US" w:eastAsia="da-DK"/>
                        </w:rPr>
                        <w:t>with a wide professional range, so</w:t>
                      </w:r>
                      <w:r w:rsidR="00782E89">
                        <w:rPr>
                          <w:rFonts w:ascii="Calibri" w:hAnsi="Calibri" w:cs="Calibri"/>
                          <w:color w:val="222222"/>
                          <w:szCs w:val="22"/>
                          <w:lang w:val="en-US" w:eastAsia="da-DK"/>
                        </w:rPr>
                        <w:t xml:space="preserve"> t</w:t>
                      </w:r>
                      <w:r w:rsidRPr="00D76EEE">
                        <w:rPr>
                          <w:rFonts w:ascii="Calibri" w:hAnsi="Calibri" w:cs="Calibri"/>
                          <w:color w:val="222222"/>
                          <w:szCs w:val="22"/>
                          <w:lang w:val="en-US" w:eastAsia="da-DK"/>
                        </w:rPr>
                        <w:t xml:space="preserve">here </w:t>
                      </w:r>
                      <w:r w:rsidR="00782E89">
                        <w:rPr>
                          <w:rFonts w:ascii="Calibri" w:hAnsi="Calibri" w:cs="Calibri"/>
                          <w:color w:val="222222"/>
                          <w:szCs w:val="22"/>
                          <w:lang w:val="en-US" w:eastAsia="da-DK"/>
                        </w:rPr>
                        <w:t>are</w:t>
                      </w:r>
                      <w:r w:rsidRPr="00D76EEE">
                        <w:rPr>
                          <w:rFonts w:ascii="Calibri" w:hAnsi="Calibri" w:cs="Calibri"/>
                          <w:color w:val="222222"/>
                          <w:szCs w:val="22"/>
                          <w:lang w:val="en-US" w:eastAsia="da-DK"/>
                        </w:rPr>
                        <w:t xml:space="preserve"> many opportunities for s</w:t>
                      </w:r>
                      <w:r w:rsidR="00782E89">
                        <w:rPr>
                          <w:rFonts w:ascii="Calibri" w:hAnsi="Calibri" w:cs="Calibri"/>
                          <w:color w:val="222222"/>
                          <w:szCs w:val="22"/>
                          <w:lang w:val="en-US" w:eastAsia="da-DK"/>
                        </w:rPr>
                        <w:t>upport</w:t>
                      </w:r>
                      <w:r w:rsidRPr="00D76EEE">
                        <w:rPr>
                          <w:rFonts w:ascii="Calibri" w:hAnsi="Calibri" w:cs="Calibri"/>
                          <w:color w:val="222222"/>
                          <w:szCs w:val="22"/>
                          <w:lang w:val="en-US" w:eastAsia="da-DK"/>
                        </w:rPr>
                        <w:t xml:space="preserve"> on specific medical practices and </w:t>
                      </w:r>
                      <w:r w:rsidR="0049066D">
                        <w:rPr>
                          <w:rFonts w:ascii="Calibri" w:hAnsi="Calibri" w:cs="Calibri"/>
                          <w:color w:val="222222"/>
                          <w:szCs w:val="22"/>
                          <w:lang w:val="en-US" w:eastAsia="da-DK"/>
                        </w:rPr>
                        <w:t xml:space="preserve">register-based </w:t>
                      </w:r>
                      <w:r w:rsidRPr="00D76EEE">
                        <w:rPr>
                          <w:rFonts w:ascii="Calibri" w:hAnsi="Calibri" w:cs="Calibri"/>
                          <w:color w:val="222222"/>
                          <w:szCs w:val="22"/>
                          <w:lang w:val="en-US" w:eastAsia="da-DK"/>
                        </w:rPr>
                        <w:t>research in cardiology</w:t>
                      </w:r>
                      <w:r w:rsidR="000230B1">
                        <w:rPr>
                          <w:rFonts w:ascii="Calibri" w:hAnsi="Calibri" w:cs="Calibri"/>
                          <w:color w:val="222222"/>
                          <w:szCs w:val="22"/>
                          <w:lang w:val="en-US" w:eastAsia="da-DK"/>
                        </w:rPr>
                        <w:t xml:space="preserve">. The </w:t>
                      </w:r>
                      <w:r w:rsidR="00811E7B" w:rsidRPr="00D76EEE">
                        <w:rPr>
                          <w:rFonts w:ascii="Calibri" w:hAnsi="Calibri" w:cs="Calibri"/>
                          <w:color w:val="222222"/>
                          <w:szCs w:val="22"/>
                          <w:lang w:val="en-US" w:eastAsia="da-DK"/>
                        </w:rPr>
                        <w:t>candidate will be the first PhD student within biostatistics</w:t>
                      </w:r>
                      <w:r w:rsidR="00811E7B">
                        <w:rPr>
                          <w:rFonts w:ascii="Calibri" w:hAnsi="Calibri" w:cs="Calibri"/>
                          <w:color w:val="222222"/>
                          <w:szCs w:val="22"/>
                          <w:lang w:val="en-US" w:eastAsia="da-DK"/>
                        </w:rPr>
                        <w:t>.</w:t>
                      </w:r>
                    </w:p>
                    <w:p w14:paraId="5FCB23BD" w14:textId="79B99CD3" w:rsidR="001478CA" w:rsidRPr="00D76EEE" w:rsidRDefault="005442A6" w:rsidP="008B13A5">
                      <w:pPr>
                        <w:shd w:val="clear" w:color="auto" w:fill="FFFFFF"/>
                        <w:suppressAutoHyphens w:val="0"/>
                        <w:spacing w:line="233" w:lineRule="atLeast"/>
                        <w:rPr>
                          <w:iCs/>
                          <w:color w:val="595959"/>
                          <w:lang w:val="en-US"/>
                        </w:rPr>
                      </w:pPr>
                      <w:r>
                        <w:rPr>
                          <w:rFonts w:ascii="Calibri" w:hAnsi="Calibri" w:cs="Calibri"/>
                          <w:color w:val="222222"/>
                          <w:szCs w:val="22"/>
                          <w:lang w:val="en-US" w:eastAsia="da-DK"/>
                        </w:rPr>
                        <w:t xml:space="preserve">The candidate will collaborate closely with </w:t>
                      </w:r>
                      <w:r w:rsidR="00E61EC3">
                        <w:rPr>
                          <w:rFonts w:ascii="Calibri" w:hAnsi="Calibri" w:cs="Calibri"/>
                          <w:color w:val="222222"/>
                          <w:szCs w:val="22"/>
                          <w:lang w:val="en-US" w:eastAsia="da-DK"/>
                        </w:rPr>
                        <w:t>the prevention department</w:t>
                      </w:r>
                      <w:r w:rsidR="00C15D72">
                        <w:rPr>
                          <w:rFonts w:ascii="Calibri" w:hAnsi="Calibri" w:cs="Calibri"/>
                          <w:color w:val="222222"/>
                          <w:szCs w:val="22"/>
                          <w:lang w:val="en-US" w:eastAsia="da-DK"/>
                        </w:rPr>
                        <w:t xml:space="preserve">, </w:t>
                      </w:r>
                      <w:r w:rsidR="009B6A11">
                        <w:rPr>
                          <w:rFonts w:ascii="Calibri" w:hAnsi="Calibri" w:cs="Calibri"/>
                          <w:color w:val="222222"/>
                          <w:szCs w:val="22"/>
                          <w:lang w:val="en-US" w:eastAsia="da-DK"/>
                        </w:rPr>
                        <w:t>especially the co-</w:t>
                      </w:r>
                      <w:proofErr w:type="spellStart"/>
                      <w:r w:rsidR="009B6A11">
                        <w:rPr>
                          <w:rFonts w:ascii="Calibri" w:hAnsi="Calibri" w:cs="Calibri"/>
                          <w:color w:val="222222"/>
                          <w:szCs w:val="22"/>
                          <w:lang w:val="en-US" w:eastAsia="da-DK"/>
                        </w:rPr>
                        <w:t>superviser</w:t>
                      </w:r>
                      <w:proofErr w:type="spellEnd"/>
                      <w:r w:rsidR="009B6A11">
                        <w:rPr>
                          <w:rFonts w:ascii="Calibri" w:hAnsi="Calibri" w:cs="Calibri"/>
                          <w:color w:val="222222"/>
                          <w:szCs w:val="22"/>
                          <w:lang w:val="en-US" w:eastAsia="da-DK"/>
                        </w:rPr>
                        <w:t xml:space="preserve"> </w:t>
                      </w:r>
                      <w:r w:rsidR="00B53097">
                        <w:rPr>
                          <w:rFonts w:ascii="Calibri" w:hAnsi="Calibri" w:cs="Calibri"/>
                          <w:color w:val="222222"/>
                          <w:szCs w:val="22"/>
                          <w:lang w:val="en-US" w:eastAsia="da-DK"/>
                        </w:rPr>
                        <w:t xml:space="preserve">PhD in sociology, </w:t>
                      </w:r>
                      <w:r w:rsidR="009B6A11">
                        <w:rPr>
                          <w:rFonts w:ascii="Calibri" w:hAnsi="Calibri" w:cs="Calibri"/>
                          <w:color w:val="222222"/>
                          <w:szCs w:val="22"/>
                          <w:lang w:val="en-US" w:eastAsia="da-DK"/>
                        </w:rPr>
                        <w:t xml:space="preserve">Mads Lind, who </w:t>
                      </w:r>
                      <w:r w:rsidR="0026029A">
                        <w:rPr>
                          <w:rFonts w:ascii="Calibri" w:hAnsi="Calibri" w:cs="Calibri"/>
                          <w:color w:val="222222"/>
                          <w:szCs w:val="22"/>
                          <w:lang w:val="en-US" w:eastAsia="da-DK"/>
                        </w:rPr>
                        <w:t>i</w:t>
                      </w:r>
                      <w:r w:rsidR="006A564B">
                        <w:rPr>
                          <w:rFonts w:ascii="Calibri" w:hAnsi="Calibri" w:cs="Calibri"/>
                          <w:color w:val="222222"/>
                          <w:szCs w:val="22"/>
                          <w:lang w:val="en-US" w:eastAsia="da-DK"/>
                        </w:rPr>
                        <w:t xml:space="preserve">s involved closely in the walking initiative and </w:t>
                      </w:r>
                      <w:proofErr w:type="spellStart"/>
                      <w:r w:rsidR="00FE101B">
                        <w:rPr>
                          <w:rFonts w:ascii="Calibri" w:hAnsi="Calibri" w:cs="Calibri"/>
                          <w:color w:val="222222"/>
                          <w:szCs w:val="22"/>
                          <w:lang w:val="en-US" w:eastAsia="da-DK"/>
                        </w:rPr>
                        <w:t>speciali</w:t>
                      </w:r>
                      <w:r w:rsidR="001259AE">
                        <w:rPr>
                          <w:rFonts w:ascii="Calibri" w:hAnsi="Calibri" w:cs="Calibri"/>
                          <w:color w:val="222222"/>
                          <w:szCs w:val="22"/>
                          <w:lang w:val="en-US" w:eastAsia="da-DK"/>
                        </w:rPr>
                        <w:t>s</w:t>
                      </w:r>
                      <w:r w:rsidR="00FE101B">
                        <w:rPr>
                          <w:rFonts w:ascii="Calibri" w:hAnsi="Calibri" w:cs="Calibri"/>
                          <w:color w:val="222222"/>
                          <w:szCs w:val="22"/>
                          <w:lang w:val="en-US" w:eastAsia="da-DK"/>
                        </w:rPr>
                        <w:t>es</w:t>
                      </w:r>
                      <w:proofErr w:type="spellEnd"/>
                      <w:r w:rsidR="00DC63D0">
                        <w:rPr>
                          <w:rFonts w:ascii="Calibri" w:hAnsi="Calibri" w:cs="Calibri"/>
                          <w:color w:val="222222"/>
                          <w:szCs w:val="22"/>
                          <w:lang w:val="en-US" w:eastAsia="da-DK"/>
                        </w:rPr>
                        <w:t xml:space="preserve"> in</w:t>
                      </w:r>
                      <w:r w:rsidR="00A8385F">
                        <w:rPr>
                          <w:rFonts w:ascii="Calibri" w:hAnsi="Calibri" w:cs="Calibri"/>
                          <w:color w:val="222222"/>
                          <w:szCs w:val="22"/>
                          <w:lang w:val="en-US" w:eastAsia="da-DK"/>
                        </w:rPr>
                        <w:t xml:space="preserve"> strategic prevention and political decisions</w:t>
                      </w:r>
                      <w:r w:rsidR="00361842">
                        <w:rPr>
                          <w:rFonts w:ascii="Calibri" w:hAnsi="Calibri" w:cs="Calibri"/>
                          <w:color w:val="222222"/>
                          <w:szCs w:val="22"/>
                          <w:lang w:val="en-US" w:eastAsia="da-DK"/>
                        </w:rPr>
                        <w:t xml:space="preserve">. </w:t>
                      </w:r>
                      <w:r w:rsidR="00D14F2B">
                        <w:rPr>
                          <w:rFonts w:asciiTheme="minorHAnsi" w:hAnsiTheme="minorHAnsi" w:cstheme="minorHAnsi"/>
                          <w:color w:val="000000"/>
                          <w:szCs w:val="22"/>
                          <w:lang w:val="en-US"/>
                        </w:rPr>
                        <w:t xml:space="preserve">Relevant </w:t>
                      </w:r>
                      <w:r w:rsidR="00E37104" w:rsidRPr="005E3850">
                        <w:rPr>
                          <w:rFonts w:asciiTheme="minorHAnsi" w:hAnsiTheme="minorHAnsi" w:cstheme="minorHAnsi"/>
                          <w:color w:val="000000"/>
                          <w:szCs w:val="22"/>
                          <w:lang w:val="en-US"/>
                        </w:rPr>
                        <w:t>dietitians and nutrition experts</w:t>
                      </w:r>
                      <w:r w:rsidR="00D16199">
                        <w:rPr>
                          <w:rFonts w:asciiTheme="minorHAnsi" w:hAnsiTheme="minorHAnsi" w:cstheme="minorHAnsi"/>
                          <w:color w:val="000000"/>
                          <w:szCs w:val="22"/>
                          <w:lang w:val="en-US"/>
                        </w:rPr>
                        <w:t xml:space="preserve"> from </w:t>
                      </w:r>
                      <w:r w:rsidR="00323561">
                        <w:rPr>
                          <w:rFonts w:asciiTheme="minorHAnsi" w:hAnsiTheme="minorHAnsi" w:cstheme="minorHAnsi"/>
                          <w:color w:val="000000"/>
                          <w:szCs w:val="22"/>
                          <w:lang w:val="en-US"/>
                        </w:rPr>
                        <w:t xml:space="preserve">the </w:t>
                      </w:r>
                      <w:r w:rsidR="00E37104" w:rsidRPr="005E3850">
                        <w:rPr>
                          <w:rFonts w:asciiTheme="minorHAnsi" w:hAnsiTheme="minorHAnsi" w:cstheme="minorHAnsi"/>
                          <w:color w:val="000000"/>
                          <w:szCs w:val="22"/>
                          <w:lang w:val="en-US"/>
                        </w:rPr>
                        <w:t>counselling service (</w:t>
                      </w:r>
                      <w:proofErr w:type="spellStart"/>
                      <w:r w:rsidR="00E37104" w:rsidRPr="005E3850">
                        <w:rPr>
                          <w:rFonts w:asciiTheme="minorHAnsi" w:hAnsiTheme="minorHAnsi" w:cstheme="minorHAnsi"/>
                          <w:color w:val="000000"/>
                          <w:szCs w:val="22"/>
                          <w:lang w:val="en-US"/>
                        </w:rPr>
                        <w:t>Hjertelinjen</w:t>
                      </w:r>
                      <w:proofErr w:type="spellEnd"/>
                      <w:r w:rsidR="00E37104" w:rsidRPr="005E3850">
                        <w:rPr>
                          <w:rFonts w:asciiTheme="minorHAnsi" w:hAnsiTheme="minorHAnsi" w:cstheme="minorHAnsi"/>
                          <w:color w:val="000000"/>
                          <w:szCs w:val="22"/>
                          <w:lang w:val="en-US"/>
                        </w:rPr>
                        <w:t>)</w:t>
                      </w:r>
                      <w:r w:rsidR="004113E4">
                        <w:rPr>
                          <w:rFonts w:asciiTheme="minorHAnsi" w:hAnsiTheme="minorHAnsi" w:cstheme="minorHAnsi"/>
                          <w:color w:val="000000"/>
                          <w:szCs w:val="22"/>
                          <w:lang w:val="en-US"/>
                        </w:rPr>
                        <w:t xml:space="preserve"> will support </w:t>
                      </w:r>
                      <w:r w:rsidR="00E37104" w:rsidRPr="005E3850">
                        <w:rPr>
                          <w:rFonts w:asciiTheme="minorHAnsi" w:hAnsiTheme="minorHAnsi" w:cstheme="minorHAnsi"/>
                          <w:color w:val="000000"/>
                          <w:szCs w:val="22"/>
                          <w:lang w:val="en-US"/>
                        </w:rPr>
                        <w:t>the direct patient perspective</w:t>
                      </w:r>
                      <w:r w:rsidR="00323561">
                        <w:rPr>
                          <w:rFonts w:asciiTheme="minorHAnsi" w:hAnsiTheme="minorHAnsi" w:cstheme="minorHAnsi"/>
                          <w:color w:val="000000"/>
                          <w:szCs w:val="22"/>
                          <w:lang w:val="en-US"/>
                        </w:rPr>
                        <w:t xml:space="preserve"> of the project</w:t>
                      </w:r>
                      <w:r w:rsidR="00E37104" w:rsidRPr="005E3850">
                        <w:rPr>
                          <w:rFonts w:asciiTheme="minorHAnsi" w:hAnsiTheme="minorHAnsi" w:cstheme="minorHAnsi"/>
                          <w:color w:val="000000"/>
                          <w:szCs w:val="22"/>
                          <w:lang w:val="en-US"/>
                        </w:rPr>
                        <w:t xml:space="preserve">, and </w:t>
                      </w:r>
                      <w:r w:rsidR="00323561">
                        <w:rPr>
                          <w:rFonts w:asciiTheme="minorHAnsi" w:hAnsiTheme="minorHAnsi" w:cstheme="minorHAnsi"/>
                          <w:color w:val="000000"/>
                          <w:szCs w:val="22"/>
                          <w:lang w:val="en-US"/>
                        </w:rPr>
                        <w:t xml:space="preserve">a dietitian from </w:t>
                      </w:r>
                      <w:r w:rsidR="00E37104" w:rsidRPr="005E3850">
                        <w:rPr>
                          <w:rFonts w:asciiTheme="minorHAnsi" w:hAnsiTheme="minorHAnsi" w:cstheme="minorHAnsi"/>
                          <w:color w:val="000000"/>
                          <w:szCs w:val="22"/>
                          <w:lang w:val="en-US"/>
                        </w:rPr>
                        <w:t>the prevention department</w:t>
                      </w:r>
                      <w:r w:rsidR="004113E4">
                        <w:rPr>
                          <w:rFonts w:asciiTheme="minorHAnsi" w:hAnsiTheme="minorHAnsi" w:cstheme="minorHAnsi"/>
                          <w:color w:val="000000"/>
                          <w:szCs w:val="22"/>
                          <w:lang w:val="en-US"/>
                        </w:rPr>
                        <w:t xml:space="preserve"> will support </w:t>
                      </w:r>
                      <w:r w:rsidR="00E37104" w:rsidRPr="005E3850">
                        <w:rPr>
                          <w:rFonts w:asciiTheme="minorHAnsi" w:hAnsiTheme="minorHAnsi" w:cstheme="minorHAnsi"/>
                          <w:color w:val="000000"/>
                          <w:szCs w:val="22"/>
                          <w:lang w:val="en-US"/>
                        </w:rPr>
                        <w:t>the strategic prevention perspective</w:t>
                      </w:r>
                      <w:r w:rsidR="00A9691B">
                        <w:rPr>
                          <w:rFonts w:asciiTheme="minorHAnsi" w:hAnsiTheme="minorHAnsi" w:cstheme="minorHAnsi"/>
                          <w:color w:val="000000"/>
                          <w:szCs w:val="22"/>
                          <w:lang w:val="en-US"/>
                        </w:rPr>
                        <w:t xml:space="preserve">. </w:t>
                      </w:r>
                      <w:r w:rsidR="001E4139">
                        <w:rPr>
                          <w:rFonts w:asciiTheme="minorHAnsi" w:hAnsiTheme="minorHAnsi" w:cstheme="minorHAnsi"/>
                          <w:color w:val="000000"/>
                          <w:szCs w:val="22"/>
                          <w:lang w:val="en-US"/>
                        </w:rPr>
                        <w:t xml:space="preserve">The public affairs department will support the </w:t>
                      </w:r>
                      <w:r w:rsidR="000F5C71">
                        <w:rPr>
                          <w:rFonts w:asciiTheme="minorHAnsi" w:hAnsiTheme="minorHAnsi" w:cstheme="minorHAnsi"/>
                          <w:color w:val="000000"/>
                          <w:szCs w:val="22"/>
                          <w:lang w:val="en-US"/>
                        </w:rPr>
                        <w:t xml:space="preserve">health </w:t>
                      </w:r>
                      <w:r w:rsidR="001E4139">
                        <w:rPr>
                          <w:rFonts w:asciiTheme="minorHAnsi" w:hAnsiTheme="minorHAnsi" w:cstheme="minorHAnsi"/>
                          <w:color w:val="000000"/>
                          <w:szCs w:val="22"/>
                          <w:lang w:val="en-US"/>
                        </w:rPr>
                        <w:t>political perspective</w:t>
                      </w:r>
                      <w:r w:rsidR="0021733C">
                        <w:rPr>
                          <w:rFonts w:asciiTheme="minorHAnsi" w:hAnsiTheme="minorHAnsi" w:cstheme="minorHAnsi"/>
                          <w:color w:val="000000"/>
                          <w:szCs w:val="22"/>
                          <w:lang w:val="en-US"/>
                        </w:rPr>
                        <w:t xml:space="preserve">, to obtain the largest possible impact based on the project results. </w:t>
                      </w:r>
                      <w:r w:rsidR="008B13A5">
                        <w:rPr>
                          <w:rFonts w:asciiTheme="minorHAnsi" w:hAnsiTheme="minorHAnsi" w:cstheme="minorHAnsi"/>
                          <w:color w:val="000000"/>
                          <w:szCs w:val="22"/>
                          <w:lang w:val="en-US"/>
                        </w:rPr>
                        <w:t xml:space="preserve"> </w:t>
                      </w:r>
                    </w:p>
                    <w:p w14:paraId="3C08E20A" w14:textId="77777777" w:rsidR="009F15F7" w:rsidRPr="00C51E7B" w:rsidRDefault="009F15F7" w:rsidP="009F15F7">
                      <w:pPr>
                        <w:pStyle w:val="Ingenafstand"/>
                        <w:numPr>
                          <w:ilvl w:val="0"/>
                          <w:numId w:val="1"/>
                        </w:numPr>
                        <w:tabs>
                          <w:tab w:val="left" w:pos="364"/>
                        </w:tabs>
                        <w:spacing w:after="120"/>
                        <w:ind w:left="357" w:hanging="357"/>
                        <w:rPr>
                          <w:b/>
                          <w:bCs/>
                          <w:i/>
                          <w:color w:val="595959"/>
                          <w:lang w:val="en-GB"/>
                        </w:rPr>
                      </w:pPr>
                      <w:r w:rsidRPr="00C51E7B">
                        <w:rPr>
                          <w:b/>
                          <w:bCs/>
                          <w:lang w:val="en-GB"/>
                        </w:rPr>
                        <w:t>Any exit strategy</w:t>
                      </w:r>
                    </w:p>
                    <w:p w14:paraId="56E5F17A" w14:textId="4AEC1A10" w:rsidR="00D27F53" w:rsidRPr="001478CA" w:rsidRDefault="0013165E" w:rsidP="009F15F7">
                      <w:pPr>
                        <w:pStyle w:val="Ingenafstand"/>
                        <w:tabs>
                          <w:tab w:val="left" w:pos="364"/>
                        </w:tabs>
                        <w:spacing w:after="120"/>
                        <w:rPr>
                          <w:rFonts w:asciiTheme="minorHAnsi" w:hAnsiTheme="minorHAnsi" w:cstheme="minorHAnsi"/>
                          <w:lang w:val="en-US"/>
                        </w:rPr>
                      </w:pPr>
                      <w:r w:rsidRPr="001478CA">
                        <w:rPr>
                          <w:rFonts w:asciiTheme="minorHAnsi" w:hAnsiTheme="minorHAnsi" w:cstheme="minorHAnsi"/>
                          <w:lang w:val="en-US"/>
                        </w:rPr>
                        <w:t xml:space="preserve">The Danish Heart Foundation is one of the largest disease-fighting </w:t>
                      </w:r>
                      <w:proofErr w:type="spellStart"/>
                      <w:r w:rsidRPr="001478CA">
                        <w:rPr>
                          <w:rFonts w:asciiTheme="minorHAnsi" w:hAnsiTheme="minorHAnsi" w:cstheme="minorHAnsi"/>
                          <w:lang w:val="en-US"/>
                        </w:rPr>
                        <w:t>organi</w:t>
                      </w:r>
                      <w:r w:rsidR="0082559A">
                        <w:rPr>
                          <w:rFonts w:asciiTheme="minorHAnsi" w:hAnsiTheme="minorHAnsi" w:cstheme="minorHAnsi"/>
                          <w:lang w:val="en-US"/>
                        </w:rPr>
                        <w:t>s</w:t>
                      </w:r>
                      <w:r w:rsidRPr="001478CA">
                        <w:rPr>
                          <w:rFonts w:asciiTheme="minorHAnsi" w:hAnsiTheme="minorHAnsi" w:cstheme="minorHAnsi"/>
                          <w:lang w:val="en-US"/>
                        </w:rPr>
                        <w:t>ations</w:t>
                      </w:r>
                      <w:proofErr w:type="spellEnd"/>
                      <w:r w:rsidRPr="001478CA">
                        <w:rPr>
                          <w:rFonts w:asciiTheme="minorHAnsi" w:hAnsiTheme="minorHAnsi" w:cstheme="minorHAnsi"/>
                          <w:lang w:val="en-US"/>
                        </w:rPr>
                        <w:t xml:space="preserve"> </w:t>
                      </w:r>
                      <w:r w:rsidR="001478CA">
                        <w:rPr>
                          <w:rFonts w:asciiTheme="minorHAnsi" w:hAnsiTheme="minorHAnsi" w:cstheme="minorHAnsi"/>
                          <w:lang w:val="en-US"/>
                        </w:rPr>
                        <w:t xml:space="preserve">in Denmark </w:t>
                      </w:r>
                      <w:r w:rsidRPr="001478CA">
                        <w:rPr>
                          <w:rFonts w:asciiTheme="minorHAnsi" w:hAnsiTheme="minorHAnsi" w:cstheme="minorHAnsi"/>
                          <w:lang w:val="en-US"/>
                        </w:rPr>
                        <w:t>with a distinct research section which can support the PhD candidate</w:t>
                      </w:r>
                      <w:r w:rsidR="00F344B1">
                        <w:rPr>
                          <w:rFonts w:asciiTheme="minorHAnsi" w:hAnsiTheme="minorHAnsi" w:cstheme="minorHAnsi"/>
                          <w:lang w:val="en-US"/>
                        </w:rPr>
                        <w:t>. H</w:t>
                      </w:r>
                      <w:r w:rsidRPr="001478CA">
                        <w:rPr>
                          <w:rFonts w:asciiTheme="minorHAnsi" w:hAnsiTheme="minorHAnsi" w:cstheme="minorHAnsi"/>
                          <w:lang w:val="en-US"/>
                        </w:rPr>
                        <w:t xml:space="preserve">owever, in the unlikely case where the funding for the project breaks down, the section of biostatistics at </w:t>
                      </w:r>
                      <w:r w:rsidR="005432B5">
                        <w:rPr>
                          <w:rFonts w:asciiTheme="minorHAnsi" w:hAnsiTheme="minorHAnsi" w:cstheme="minorHAnsi"/>
                          <w:lang w:val="en-US"/>
                        </w:rPr>
                        <w:t>Copenhagen Univers</w:t>
                      </w:r>
                      <w:r w:rsidR="00652517">
                        <w:rPr>
                          <w:rFonts w:asciiTheme="minorHAnsi" w:hAnsiTheme="minorHAnsi" w:cstheme="minorHAnsi"/>
                          <w:lang w:val="en-US"/>
                        </w:rPr>
                        <w:t>i</w:t>
                      </w:r>
                      <w:r w:rsidR="005432B5">
                        <w:rPr>
                          <w:rFonts w:asciiTheme="minorHAnsi" w:hAnsiTheme="minorHAnsi" w:cstheme="minorHAnsi"/>
                          <w:lang w:val="en-US"/>
                        </w:rPr>
                        <w:t>ty</w:t>
                      </w:r>
                      <w:r w:rsidRPr="001478CA">
                        <w:rPr>
                          <w:rFonts w:asciiTheme="minorHAnsi" w:hAnsiTheme="minorHAnsi" w:cstheme="minorHAnsi"/>
                          <w:lang w:val="en-US"/>
                        </w:rPr>
                        <w:t xml:space="preserve"> will finance the rest of the project.</w:t>
                      </w:r>
                    </w:p>
                  </w:txbxContent>
                </v:textbox>
              </v:shape>
            </w:pict>
          </mc:Fallback>
        </mc:AlternateContent>
      </w:r>
    </w:p>
    <w:p w14:paraId="4E6DB7ED" w14:textId="77777777" w:rsidR="00422E13" w:rsidRPr="00D052E2" w:rsidRDefault="00422E13" w:rsidP="00422E13">
      <w:pPr>
        <w:suppressAutoHyphens w:val="0"/>
        <w:rPr>
          <w:rFonts w:cs="Calibri"/>
          <w:b/>
          <w:color w:val="00A6AA"/>
          <w:sz w:val="28"/>
          <w:szCs w:val="28"/>
          <w:u w:val="single"/>
          <w:lang w:val="en-US"/>
        </w:rPr>
      </w:pPr>
    </w:p>
    <w:p w14:paraId="6235DA6F" w14:textId="77777777" w:rsidR="00422E13" w:rsidRPr="00D052E2" w:rsidRDefault="00422E13" w:rsidP="00422E13">
      <w:pPr>
        <w:suppressAutoHyphens w:val="0"/>
        <w:rPr>
          <w:rFonts w:cs="Calibri"/>
          <w:b/>
          <w:color w:val="00A6AA"/>
          <w:sz w:val="28"/>
          <w:szCs w:val="28"/>
          <w:u w:val="single"/>
          <w:lang w:val="en-US"/>
        </w:rPr>
      </w:pPr>
    </w:p>
    <w:p w14:paraId="4709BE46" w14:textId="77777777" w:rsidR="00422E13" w:rsidRPr="00D052E2" w:rsidRDefault="00422E13" w:rsidP="00422E13">
      <w:pPr>
        <w:suppressAutoHyphens w:val="0"/>
        <w:rPr>
          <w:rFonts w:cs="Calibri"/>
          <w:b/>
          <w:color w:val="00A6AA"/>
          <w:sz w:val="28"/>
          <w:szCs w:val="28"/>
          <w:u w:val="single"/>
          <w:lang w:val="en-US"/>
        </w:rPr>
      </w:pPr>
    </w:p>
    <w:p w14:paraId="5BD55720" w14:textId="77777777" w:rsidR="00422E13" w:rsidRPr="00D052E2" w:rsidRDefault="00422E13" w:rsidP="00422E13">
      <w:pPr>
        <w:suppressAutoHyphens w:val="0"/>
        <w:rPr>
          <w:rFonts w:cs="Calibri"/>
          <w:b/>
          <w:color w:val="00A6AA"/>
          <w:sz w:val="28"/>
          <w:szCs w:val="28"/>
          <w:u w:val="single"/>
          <w:lang w:val="en-US"/>
        </w:rPr>
      </w:pPr>
    </w:p>
    <w:p w14:paraId="227C3C58" w14:textId="77777777" w:rsidR="00422E13" w:rsidRPr="00D052E2" w:rsidRDefault="00422E13" w:rsidP="00422E13">
      <w:pPr>
        <w:suppressAutoHyphens w:val="0"/>
        <w:rPr>
          <w:rFonts w:cs="Calibri"/>
          <w:b/>
          <w:color w:val="00A6AA"/>
          <w:sz w:val="28"/>
          <w:szCs w:val="28"/>
          <w:u w:val="single"/>
          <w:lang w:val="en-US"/>
        </w:rPr>
      </w:pPr>
    </w:p>
    <w:p w14:paraId="1323CE05" w14:textId="77777777" w:rsidR="00422E13" w:rsidRPr="00D052E2" w:rsidRDefault="00422E13" w:rsidP="00422E13">
      <w:pPr>
        <w:suppressAutoHyphens w:val="0"/>
        <w:rPr>
          <w:rFonts w:cs="Calibri"/>
          <w:b/>
          <w:color w:val="00A6AA"/>
          <w:sz w:val="28"/>
          <w:szCs w:val="28"/>
          <w:u w:val="single"/>
          <w:lang w:val="en-US"/>
        </w:rPr>
      </w:pPr>
    </w:p>
    <w:p w14:paraId="5FA34552" w14:textId="77777777" w:rsidR="00422E13" w:rsidRPr="00D052E2" w:rsidRDefault="00422E13" w:rsidP="00422E13">
      <w:pPr>
        <w:suppressAutoHyphens w:val="0"/>
        <w:rPr>
          <w:rFonts w:cs="Calibri"/>
          <w:b/>
          <w:color w:val="00A6AA"/>
          <w:sz w:val="28"/>
          <w:szCs w:val="28"/>
          <w:u w:val="single"/>
          <w:lang w:val="en-US"/>
        </w:rPr>
      </w:pPr>
    </w:p>
    <w:p w14:paraId="15A73AC6" w14:textId="77777777" w:rsidR="00422E13" w:rsidRPr="00D052E2" w:rsidRDefault="00422E13" w:rsidP="00422E13">
      <w:pPr>
        <w:suppressAutoHyphens w:val="0"/>
        <w:rPr>
          <w:rFonts w:cs="Calibri"/>
          <w:b/>
          <w:color w:val="00A6AA"/>
          <w:sz w:val="28"/>
          <w:szCs w:val="28"/>
          <w:u w:val="single"/>
          <w:lang w:val="en-US"/>
        </w:rPr>
      </w:pPr>
    </w:p>
    <w:p w14:paraId="4B868B8E" w14:textId="77777777" w:rsidR="00422E13" w:rsidRPr="00D052E2" w:rsidRDefault="00422E13" w:rsidP="00422E13">
      <w:pPr>
        <w:suppressAutoHyphens w:val="0"/>
        <w:rPr>
          <w:rFonts w:cs="Calibri"/>
          <w:b/>
          <w:color w:val="00A6AA"/>
          <w:sz w:val="28"/>
          <w:szCs w:val="28"/>
          <w:u w:val="single"/>
          <w:lang w:val="en-US"/>
        </w:rPr>
      </w:pPr>
    </w:p>
    <w:p w14:paraId="03A4A753" w14:textId="77777777" w:rsidR="00422E13" w:rsidRPr="00D052E2" w:rsidRDefault="00422E13" w:rsidP="00422E13">
      <w:pPr>
        <w:suppressAutoHyphens w:val="0"/>
        <w:rPr>
          <w:rFonts w:cs="Calibri"/>
          <w:b/>
          <w:color w:val="00A6AA"/>
          <w:sz w:val="28"/>
          <w:szCs w:val="28"/>
          <w:u w:val="single"/>
          <w:lang w:val="en-US"/>
        </w:rPr>
      </w:pPr>
    </w:p>
    <w:p w14:paraId="5EB3BB5F" w14:textId="77777777" w:rsidR="00422E13" w:rsidRPr="00D052E2" w:rsidRDefault="00422E13" w:rsidP="00422E13">
      <w:pPr>
        <w:suppressAutoHyphens w:val="0"/>
        <w:rPr>
          <w:rFonts w:cs="Calibri"/>
          <w:b/>
          <w:color w:val="00A6AA"/>
          <w:sz w:val="28"/>
          <w:szCs w:val="28"/>
          <w:u w:val="single"/>
          <w:lang w:val="en-US"/>
        </w:rPr>
      </w:pPr>
    </w:p>
    <w:p w14:paraId="30280966" w14:textId="77777777" w:rsidR="00422E13" w:rsidRPr="00D052E2" w:rsidRDefault="00422E13" w:rsidP="00422E13">
      <w:pPr>
        <w:suppressAutoHyphens w:val="0"/>
        <w:rPr>
          <w:rFonts w:cs="Calibri"/>
          <w:b/>
          <w:color w:val="00A6AA"/>
          <w:sz w:val="28"/>
          <w:szCs w:val="28"/>
          <w:u w:val="single"/>
          <w:lang w:val="en-US"/>
        </w:rPr>
      </w:pPr>
    </w:p>
    <w:p w14:paraId="0AFD5863" w14:textId="77777777" w:rsidR="00422E13" w:rsidRPr="00D052E2" w:rsidRDefault="00422E13" w:rsidP="00422E13">
      <w:pPr>
        <w:suppressAutoHyphens w:val="0"/>
        <w:rPr>
          <w:rFonts w:cs="Calibri"/>
          <w:b/>
          <w:color w:val="00A6AA"/>
          <w:sz w:val="28"/>
          <w:szCs w:val="28"/>
          <w:u w:val="single"/>
          <w:lang w:val="en-US"/>
        </w:rPr>
      </w:pPr>
    </w:p>
    <w:p w14:paraId="343488A2" w14:textId="77777777" w:rsidR="00422E13" w:rsidRPr="00D052E2" w:rsidRDefault="00422E13" w:rsidP="00422E13">
      <w:pPr>
        <w:suppressAutoHyphens w:val="0"/>
        <w:rPr>
          <w:rFonts w:cs="Calibri"/>
          <w:b/>
          <w:color w:val="00A6AA"/>
          <w:sz w:val="28"/>
          <w:szCs w:val="28"/>
          <w:u w:val="single"/>
          <w:lang w:val="en-US"/>
        </w:rPr>
      </w:pPr>
    </w:p>
    <w:p w14:paraId="5E6A914E" w14:textId="77777777" w:rsidR="00422E13" w:rsidRPr="00D052E2" w:rsidRDefault="00422E13" w:rsidP="00422E13">
      <w:pPr>
        <w:suppressAutoHyphens w:val="0"/>
        <w:rPr>
          <w:rFonts w:cs="Calibri"/>
          <w:b/>
          <w:color w:val="00A6AA"/>
          <w:sz w:val="28"/>
          <w:szCs w:val="28"/>
          <w:u w:val="single"/>
          <w:lang w:val="en-US"/>
        </w:rPr>
      </w:pPr>
    </w:p>
    <w:p w14:paraId="3955511A" w14:textId="77777777" w:rsidR="00422E13" w:rsidRPr="00D052E2" w:rsidRDefault="00422E13" w:rsidP="00422E13">
      <w:pPr>
        <w:suppressAutoHyphens w:val="0"/>
        <w:rPr>
          <w:rFonts w:cs="Calibri"/>
          <w:b/>
          <w:color w:val="00A6AA"/>
          <w:sz w:val="28"/>
          <w:szCs w:val="28"/>
          <w:u w:val="single"/>
          <w:lang w:val="en-US"/>
        </w:rPr>
      </w:pPr>
    </w:p>
    <w:p w14:paraId="19151E47" w14:textId="77777777" w:rsidR="00422E13" w:rsidRPr="00D052E2" w:rsidRDefault="00422E13" w:rsidP="00422E13">
      <w:pPr>
        <w:suppressAutoHyphens w:val="0"/>
        <w:rPr>
          <w:rFonts w:cs="Calibri"/>
          <w:b/>
          <w:color w:val="00A6AA"/>
          <w:sz w:val="28"/>
          <w:szCs w:val="28"/>
          <w:u w:val="single"/>
          <w:lang w:val="en-US"/>
        </w:rPr>
      </w:pPr>
    </w:p>
    <w:p w14:paraId="5A373660" w14:textId="77777777" w:rsidR="00422E13" w:rsidRPr="00D052E2" w:rsidRDefault="00422E13" w:rsidP="00422E13">
      <w:pPr>
        <w:suppressAutoHyphens w:val="0"/>
        <w:rPr>
          <w:rFonts w:cs="Calibri"/>
          <w:b/>
          <w:color w:val="00A6AA"/>
          <w:sz w:val="28"/>
          <w:szCs w:val="28"/>
          <w:u w:val="single"/>
          <w:lang w:val="en-US"/>
        </w:rPr>
      </w:pPr>
    </w:p>
    <w:p w14:paraId="132DDDA4" w14:textId="77777777" w:rsidR="00422E13" w:rsidRPr="00D052E2" w:rsidRDefault="000D1D20" w:rsidP="00422E13">
      <w:pPr>
        <w:pStyle w:val="Ingenafstand"/>
        <w:tabs>
          <w:tab w:val="left" w:pos="364"/>
        </w:tabs>
        <w:rPr>
          <w:rFonts w:cs="Calibri"/>
          <w:b/>
          <w:color w:val="00A6AA"/>
          <w:sz w:val="28"/>
          <w:szCs w:val="28"/>
          <w:u w:val="single"/>
          <w:lang w:val="en-US"/>
        </w:rPr>
      </w:pPr>
      <w:r w:rsidRPr="00D052E2">
        <w:rPr>
          <w:rFonts w:cs="Calibri"/>
          <w:b/>
          <w:color w:val="00A6AA"/>
          <w:sz w:val="28"/>
          <w:szCs w:val="28"/>
          <w:u w:val="single"/>
          <w:lang w:val="en-US"/>
        </w:rPr>
        <w:t>K</w:t>
      </w:r>
      <w:r w:rsidR="00422E13" w:rsidRPr="00D052E2">
        <w:rPr>
          <w:rFonts w:cs="Calibri"/>
          <w:b/>
          <w:color w:val="00A6AA"/>
          <w:sz w:val="28"/>
          <w:szCs w:val="28"/>
          <w:u w:val="single"/>
          <w:lang w:val="en-US"/>
        </w:rPr>
        <w:t>.</w:t>
      </w:r>
      <w:r w:rsidR="00422E13" w:rsidRPr="00D052E2">
        <w:rPr>
          <w:rFonts w:cs="Calibri"/>
          <w:b/>
          <w:color w:val="00A6AA"/>
          <w:sz w:val="28"/>
          <w:szCs w:val="28"/>
          <w:u w:val="single"/>
          <w:lang w:val="en-US"/>
        </w:rPr>
        <w:tab/>
      </w:r>
      <w:r w:rsidR="00340FE0" w:rsidRPr="00D052E2">
        <w:rPr>
          <w:rFonts w:cs="Calibri"/>
          <w:b/>
          <w:color w:val="00A6AA"/>
          <w:sz w:val="28"/>
          <w:szCs w:val="28"/>
          <w:u w:val="single"/>
          <w:lang w:val="en-US"/>
        </w:rPr>
        <w:t>University</w:t>
      </w:r>
    </w:p>
    <w:p w14:paraId="619C8B1B" w14:textId="77777777" w:rsidR="0083519F" w:rsidRPr="00D052E2" w:rsidRDefault="0086245A">
      <w:pPr>
        <w:suppressAutoHyphens w:val="0"/>
        <w:rPr>
          <w:rFonts w:ascii="Calibri" w:eastAsia="Calibri" w:hAnsi="Calibri" w:cs="Calibri"/>
          <w:b/>
          <w:color w:val="00A6AA"/>
          <w:sz w:val="28"/>
          <w:szCs w:val="28"/>
          <w:u w:val="single"/>
          <w:lang w:val="en-US"/>
        </w:rPr>
      </w:pPr>
      <w:r w:rsidRPr="002E6FE0">
        <w:rPr>
          <w:noProof/>
          <w:color w:val="595959"/>
          <w:lang w:eastAsia="da-DK"/>
        </w:rPr>
        <mc:AlternateContent>
          <mc:Choice Requires="wps">
            <w:drawing>
              <wp:anchor distT="0" distB="0" distL="114300" distR="114300" simplePos="0" relativeHeight="251658258" behindDoc="0" locked="0" layoutInCell="1" allowOverlap="1" wp14:anchorId="580ED874" wp14:editId="4C92C1B1">
                <wp:simplePos x="0" y="0"/>
                <wp:positionH relativeFrom="column">
                  <wp:posOffset>-24766</wp:posOffset>
                </wp:positionH>
                <wp:positionV relativeFrom="paragraph">
                  <wp:posOffset>83186</wp:posOffset>
                </wp:positionV>
                <wp:extent cx="6143625" cy="4705350"/>
                <wp:effectExtent l="0" t="0" r="28575" b="19050"/>
                <wp:wrapNone/>
                <wp:docPr id="15"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4705350"/>
                        </a:xfrm>
                        <a:prstGeom prst="rect">
                          <a:avLst/>
                        </a:prstGeom>
                        <a:solidFill>
                          <a:srgbClr val="FFFFFF"/>
                        </a:solidFill>
                        <a:ln w="9525">
                          <a:solidFill>
                            <a:schemeClr val="bg1">
                              <a:lumMod val="75000"/>
                            </a:schemeClr>
                          </a:solidFill>
                          <a:miter lim="800000"/>
                          <a:headEnd/>
                          <a:tailEnd/>
                        </a:ln>
                      </wps:spPr>
                      <wps:txbx>
                        <w:txbxContent>
                          <w:p w14:paraId="5F54FE0C" w14:textId="77777777" w:rsidR="00246426" w:rsidRPr="00C51E7B" w:rsidRDefault="00D27F53" w:rsidP="00246426">
                            <w:pPr>
                              <w:pStyle w:val="Ingenafstand"/>
                              <w:numPr>
                                <w:ilvl w:val="0"/>
                                <w:numId w:val="1"/>
                              </w:numPr>
                              <w:tabs>
                                <w:tab w:val="left" w:pos="364"/>
                              </w:tabs>
                              <w:spacing w:after="120"/>
                              <w:rPr>
                                <w:b/>
                                <w:bCs/>
                                <w:i/>
                                <w:color w:val="595959"/>
                                <w:lang w:val="en-GB"/>
                              </w:rPr>
                            </w:pPr>
                            <w:r w:rsidRPr="00C51E7B">
                              <w:rPr>
                                <w:b/>
                                <w:bCs/>
                                <w:lang w:val="en-GB"/>
                              </w:rPr>
                              <w:t xml:space="preserve">Description of the university and centre / department </w:t>
                            </w:r>
                          </w:p>
                          <w:p w14:paraId="021FB4A2" w14:textId="77777777" w:rsidR="00267715" w:rsidRDefault="00601BBF" w:rsidP="00267715">
                            <w:pPr>
                              <w:pStyle w:val="Ingenafstand"/>
                              <w:tabs>
                                <w:tab w:val="left" w:pos="364"/>
                              </w:tabs>
                              <w:rPr>
                                <w:rFonts w:cs="Calibri"/>
                                <w:lang w:val="en-US"/>
                              </w:rPr>
                            </w:pPr>
                            <w:r w:rsidRPr="00246426">
                              <w:rPr>
                                <w:rFonts w:cs="Calibri"/>
                                <w:lang w:val="en-US"/>
                              </w:rPr>
                              <w:t xml:space="preserve">The section of Biostatistics is part of the Department of Public Health and the biostatistical resource for all parts of the Faculty of Health Sciences, University of Copenhagen. The Department of Public Health was established on 1 January 1997 at the Faculty of Health Sciences, University of Copenhagen. </w:t>
                            </w:r>
                            <w:r w:rsidR="00752245">
                              <w:rPr>
                                <w:rFonts w:cs="Calibri"/>
                                <w:lang w:val="en-US"/>
                              </w:rPr>
                              <w:t>The d</w:t>
                            </w:r>
                            <w:r w:rsidRPr="00246426">
                              <w:rPr>
                                <w:rFonts w:cs="Calibri"/>
                                <w:lang w:val="en-US"/>
                              </w:rPr>
                              <w:t>epartment carr</w:t>
                            </w:r>
                            <w:r w:rsidR="00752245">
                              <w:rPr>
                                <w:rFonts w:cs="Calibri"/>
                                <w:lang w:val="en-US"/>
                              </w:rPr>
                              <w:t>ies</w:t>
                            </w:r>
                            <w:r w:rsidRPr="00246426">
                              <w:rPr>
                                <w:rFonts w:cs="Calibri"/>
                                <w:lang w:val="en-US"/>
                              </w:rPr>
                              <w:t xml:space="preserve"> out research, </w:t>
                            </w:r>
                            <w:proofErr w:type="gramStart"/>
                            <w:r w:rsidRPr="00246426">
                              <w:rPr>
                                <w:rFonts w:cs="Calibri"/>
                                <w:lang w:val="en-US"/>
                              </w:rPr>
                              <w:t>teaching</w:t>
                            </w:r>
                            <w:proofErr w:type="gramEnd"/>
                            <w:r w:rsidRPr="00246426">
                              <w:rPr>
                                <w:rFonts w:cs="Calibri"/>
                                <w:lang w:val="en-US"/>
                              </w:rPr>
                              <w:t xml:space="preserve"> and </w:t>
                            </w:r>
                            <w:r w:rsidR="0055016B">
                              <w:rPr>
                                <w:rFonts w:cs="Calibri"/>
                                <w:lang w:val="en-US"/>
                              </w:rPr>
                              <w:t>acts</w:t>
                            </w:r>
                            <w:r w:rsidRPr="00246426">
                              <w:rPr>
                                <w:rFonts w:cs="Calibri"/>
                                <w:lang w:val="en-US"/>
                              </w:rPr>
                              <w:t xml:space="preserve"> as a consultant within the area of public health. The aim of public health research is to create a scientific foundation for improving the health of the population. Th</w:t>
                            </w:r>
                            <w:r w:rsidR="00F5506C">
                              <w:rPr>
                                <w:rFonts w:cs="Calibri"/>
                                <w:lang w:val="en-US"/>
                              </w:rPr>
                              <w:t>e</w:t>
                            </w:r>
                            <w:r w:rsidRPr="00246426">
                              <w:rPr>
                                <w:rFonts w:cs="Calibri"/>
                                <w:lang w:val="en-US"/>
                              </w:rPr>
                              <w:t xml:space="preserve"> research investigates the health status of the population</w:t>
                            </w:r>
                            <w:r w:rsidR="00F5506C">
                              <w:rPr>
                                <w:rFonts w:cs="Calibri"/>
                                <w:lang w:val="en-US"/>
                              </w:rPr>
                              <w:t xml:space="preserve"> and what </w:t>
                            </w:r>
                            <w:r w:rsidRPr="00246426">
                              <w:rPr>
                                <w:rFonts w:cs="Calibri"/>
                                <w:lang w:val="en-US"/>
                              </w:rPr>
                              <w:t xml:space="preserve">efforts </w:t>
                            </w:r>
                            <w:r w:rsidR="00F5506C">
                              <w:rPr>
                                <w:rFonts w:cs="Calibri"/>
                                <w:lang w:val="en-US"/>
                              </w:rPr>
                              <w:t>to make</w:t>
                            </w:r>
                            <w:r w:rsidRPr="00246426">
                              <w:rPr>
                                <w:rFonts w:cs="Calibri"/>
                                <w:lang w:val="en-US"/>
                              </w:rPr>
                              <w:t xml:space="preserve"> to improve the health of the population </w:t>
                            </w:r>
                            <w:r w:rsidR="00F5506C">
                              <w:rPr>
                                <w:rFonts w:cs="Calibri"/>
                                <w:lang w:val="en-US"/>
                              </w:rPr>
                              <w:t xml:space="preserve">and </w:t>
                            </w:r>
                            <w:r w:rsidRPr="00246426">
                              <w:rPr>
                                <w:rFonts w:cs="Calibri"/>
                                <w:lang w:val="en-US"/>
                              </w:rPr>
                              <w:t xml:space="preserve">reduce morbidity and mortality. </w:t>
                            </w:r>
                          </w:p>
                          <w:p w14:paraId="140DE89C" w14:textId="0804119E" w:rsidR="00267715" w:rsidRDefault="00601BBF" w:rsidP="00267715">
                            <w:pPr>
                              <w:pStyle w:val="Ingenafstand"/>
                              <w:tabs>
                                <w:tab w:val="left" w:pos="364"/>
                              </w:tabs>
                              <w:rPr>
                                <w:rFonts w:cs="Calibri"/>
                                <w:lang w:val="en-US"/>
                              </w:rPr>
                            </w:pPr>
                            <w:r>
                              <w:rPr>
                                <w:rFonts w:cs="Calibri"/>
                                <w:lang w:val="en-US"/>
                              </w:rPr>
                              <w:t>The section of Biostatistics conducts general biostatistical research, methodological development in biostatistics, participates in medical research projects</w:t>
                            </w:r>
                            <w:r w:rsidR="00A85E6C">
                              <w:rPr>
                                <w:rFonts w:cs="Calibri"/>
                                <w:lang w:val="en-US"/>
                              </w:rPr>
                              <w:t xml:space="preserve"> and</w:t>
                            </w:r>
                            <w:r>
                              <w:rPr>
                                <w:rFonts w:cs="Calibri"/>
                                <w:lang w:val="en-US"/>
                              </w:rPr>
                              <w:t xml:space="preserve"> undertakes teaching of students at various educations, undergraduate as well as postgraduate</w:t>
                            </w:r>
                            <w:r w:rsidR="00A85E6C">
                              <w:rPr>
                                <w:rFonts w:cs="Calibri"/>
                                <w:lang w:val="en-US"/>
                              </w:rPr>
                              <w:t xml:space="preserve">. The section </w:t>
                            </w:r>
                            <w:r>
                              <w:rPr>
                                <w:rFonts w:cs="Calibri"/>
                                <w:lang w:val="en-US"/>
                              </w:rPr>
                              <w:t xml:space="preserve">offers biostatistical advice to PhD students and staff in all disciplines of the Faculty of Health Sciences. The biostatistical research focuses on </w:t>
                            </w:r>
                            <w:r w:rsidR="001430B0">
                              <w:rPr>
                                <w:rFonts w:cs="Calibri"/>
                                <w:lang w:val="en-US"/>
                              </w:rPr>
                              <w:t xml:space="preserve">causal inference, </w:t>
                            </w:r>
                            <w:r>
                              <w:rPr>
                                <w:rFonts w:cs="Calibri"/>
                                <w:lang w:val="en-US"/>
                              </w:rPr>
                              <w:t xml:space="preserve">latent variable models, </w:t>
                            </w:r>
                            <w:r w:rsidR="001430B0">
                              <w:rPr>
                                <w:rFonts w:cs="Calibri"/>
                                <w:lang w:val="en-US"/>
                              </w:rPr>
                              <w:t xml:space="preserve">time series analysis, survival analysis, </w:t>
                            </w:r>
                            <w:r>
                              <w:rPr>
                                <w:rFonts w:cs="Calibri"/>
                                <w:lang w:val="en-US"/>
                              </w:rPr>
                              <w:t xml:space="preserve">diagnostic and predictive models, statistical </w:t>
                            </w:r>
                            <w:proofErr w:type="gramStart"/>
                            <w:r>
                              <w:rPr>
                                <w:rFonts w:cs="Calibri"/>
                                <w:lang w:val="en-US"/>
                              </w:rPr>
                              <w:t>computing</w:t>
                            </w:r>
                            <w:proofErr w:type="gramEnd"/>
                            <w:r>
                              <w:rPr>
                                <w:rFonts w:cs="Calibri"/>
                                <w:lang w:val="en-US"/>
                              </w:rPr>
                              <w:t xml:space="preserve"> and epidemiological methods. The applied statistical collaboration covers all areas of medical research and ranges from short consultations to collaborative projects lasting several years. The section has an academic staff of approximately </w:t>
                            </w:r>
                            <w:r w:rsidR="003430DD">
                              <w:rPr>
                                <w:rFonts w:cs="Calibri"/>
                                <w:lang w:val="en-US"/>
                              </w:rPr>
                              <w:t>50</w:t>
                            </w:r>
                            <w:r>
                              <w:rPr>
                                <w:rFonts w:cs="Calibri"/>
                                <w:lang w:val="en-US"/>
                              </w:rPr>
                              <w:t>. Th</w:t>
                            </w:r>
                            <w:r w:rsidR="00CB51B7">
                              <w:rPr>
                                <w:rFonts w:cs="Calibri"/>
                                <w:lang w:val="en-US"/>
                              </w:rPr>
                              <w:t>us</w:t>
                            </w:r>
                            <w:r>
                              <w:rPr>
                                <w:rFonts w:cs="Calibri"/>
                                <w:lang w:val="en-US"/>
                              </w:rPr>
                              <w:t xml:space="preserve">, there will be </w:t>
                            </w:r>
                            <w:r w:rsidR="00CB51B7">
                              <w:rPr>
                                <w:rFonts w:cs="Calibri"/>
                                <w:lang w:val="en-US"/>
                              </w:rPr>
                              <w:t xml:space="preserve">a great </w:t>
                            </w:r>
                            <w:r>
                              <w:rPr>
                                <w:rFonts w:cs="Calibri"/>
                                <w:lang w:val="en-US"/>
                              </w:rPr>
                              <w:t>opportunity for relevant s</w:t>
                            </w:r>
                            <w:r w:rsidR="00267715">
                              <w:rPr>
                                <w:rFonts w:cs="Calibri"/>
                                <w:lang w:val="en-US"/>
                              </w:rPr>
                              <w:t>upport</w:t>
                            </w:r>
                            <w:r>
                              <w:rPr>
                                <w:rFonts w:cs="Calibri"/>
                                <w:lang w:val="en-US"/>
                              </w:rPr>
                              <w:t xml:space="preserve"> for the PhD student within </w:t>
                            </w:r>
                            <w:r w:rsidR="00783AC7">
                              <w:rPr>
                                <w:rFonts w:cs="Calibri"/>
                                <w:lang w:val="en-US"/>
                              </w:rPr>
                              <w:t xml:space="preserve">the </w:t>
                            </w:r>
                            <w:r>
                              <w:rPr>
                                <w:rFonts w:cs="Calibri"/>
                                <w:lang w:val="en-US"/>
                              </w:rPr>
                              <w:t>biostatistical field.</w:t>
                            </w:r>
                          </w:p>
                          <w:p w14:paraId="4279D014" w14:textId="1F24826A" w:rsidR="00601BBF" w:rsidRPr="00267715" w:rsidRDefault="00601BBF" w:rsidP="00601BBF">
                            <w:pPr>
                              <w:pStyle w:val="Ingenafstand"/>
                              <w:tabs>
                                <w:tab w:val="left" w:pos="364"/>
                              </w:tabs>
                              <w:rPr>
                                <w:i/>
                                <w:color w:val="595959"/>
                                <w:lang w:val="en-GB"/>
                              </w:rPr>
                            </w:pPr>
                            <w:r>
                              <w:rPr>
                                <w:rFonts w:cs="Calibri"/>
                                <w:lang w:val="en-US"/>
                              </w:rPr>
                              <w:t>The supervisor at the Section of Biostatistics will be Professor Thomas A. Gerds. His research has a focus on the statistical analysis of binary, longitudinal and time-to-event data, development of statistical strategies for building risk prediction models and tools in bioinformatics and machine learning with applications in high</w:t>
                            </w:r>
                            <w:r w:rsidR="00CA6786">
                              <w:rPr>
                                <w:rFonts w:cs="Calibri"/>
                                <w:lang w:val="en-US"/>
                              </w:rPr>
                              <w:t xml:space="preserve"> </w:t>
                            </w:r>
                            <w:r>
                              <w:rPr>
                                <w:rFonts w:cs="Calibri"/>
                                <w:lang w:val="en-US"/>
                              </w:rPr>
                              <w:t xml:space="preserve">dimensional data. He has published several scientific articles in the field of biostatistics. Thomas has helped the research unit of the Danish Heart Foundation with their biostatistical work of their projects and has since August 2016 been permanently assigned to the research unit two </w:t>
                            </w:r>
                            <w:r w:rsidR="00D6346A">
                              <w:rPr>
                                <w:rFonts w:cs="Calibri"/>
                                <w:lang w:val="en-US"/>
                              </w:rPr>
                              <w:t>days</w:t>
                            </w:r>
                            <w:r>
                              <w:rPr>
                                <w:rFonts w:cs="Calibri"/>
                                <w:lang w:val="en-US"/>
                              </w:rPr>
                              <w:t xml:space="preserve"> a week. </w:t>
                            </w:r>
                            <w:r>
                              <w:rPr>
                                <w:lang w:val="en-US"/>
                              </w:rPr>
                              <w:t>Thomas' extensive experience and network within biostatistics will provide the PhD student relevant s</w:t>
                            </w:r>
                            <w:r w:rsidR="007B276F">
                              <w:rPr>
                                <w:lang w:val="en-US"/>
                              </w:rPr>
                              <w:t>upport</w:t>
                            </w:r>
                            <w:r>
                              <w:rPr>
                                <w:lang w:val="en-US"/>
                              </w:rPr>
                              <w:t xml:space="preserve"> at a high level</w:t>
                            </w:r>
                            <w:r w:rsidR="001C2B19">
                              <w:rPr>
                                <w:lang w:val="en-US"/>
                              </w:rPr>
                              <w:t>.</w:t>
                            </w:r>
                          </w:p>
                          <w:p w14:paraId="023E5A25" w14:textId="77777777" w:rsidR="00D27F53" w:rsidRPr="00601BBF" w:rsidRDefault="00D27F53" w:rsidP="00340FE0">
                            <w:pPr>
                              <w:pStyle w:val="Ingenafstand"/>
                              <w:tabs>
                                <w:tab w:val="left" w:pos="364"/>
                              </w:tabs>
                              <w:spacing w:after="120"/>
                              <w:rPr>
                                <w:color w:val="595959"/>
                                <w:lang w:val="en-US"/>
                              </w:rPr>
                            </w:pPr>
                          </w:p>
                          <w:p w14:paraId="2D14EF6C" w14:textId="77777777" w:rsidR="00D27F53" w:rsidRPr="00831CFC" w:rsidRDefault="00D27F53" w:rsidP="00340FE0">
                            <w:pPr>
                              <w:pStyle w:val="Ingenafstand"/>
                              <w:tabs>
                                <w:tab w:val="left" w:pos="364"/>
                              </w:tabs>
                              <w:spacing w:after="120"/>
                              <w:rPr>
                                <w:color w:val="595959"/>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0ED874" id="_x0000_s1044" type="#_x0000_t202" style="position:absolute;margin-left:-1.95pt;margin-top:6.55pt;width:483.75pt;height:370.5pt;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" strokecolor="#bfbfbf [2412]">
                <v:textbox>
                  <w:txbxContent>
                    <w:p w14:paraId="5F54FE0C" w14:textId="77777777" w:rsidR="00246426" w:rsidRPr="00C51E7B" w:rsidRDefault="00D27F53" w:rsidP="00246426">
                      <w:pPr>
                        <w:pStyle w:val="Ingenafstand"/>
                        <w:numPr>
                          <w:ilvl w:val="0"/>
                          <w:numId w:val="1"/>
                        </w:numPr>
                        <w:tabs>
                          <w:tab w:val="left" w:pos="364"/>
                        </w:tabs>
                        <w:spacing w:after="120"/>
                        <w:rPr>
                          <w:b/>
                          <w:bCs/>
                          <w:i/>
                          <w:color w:val="595959"/>
                          <w:lang w:val="en-GB"/>
                        </w:rPr>
                      </w:pPr>
                      <w:r w:rsidRPr="00C51E7B">
                        <w:rPr>
                          <w:b/>
                          <w:bCs/>
                          <w:lang w:val="en-GB"/>
                        </w:rPr>
                        <w:t xml:space="preserve">Description of the university and centre / department </w:t>
                      </w:r>
                    </w:p>
                    <w:p w14:paraId="021FB4A2" w14:textId="77777777" w:rsidR="00267715" w:rsidRDefault="00601BBF" w:rsidP="00267715">
                      <w:pPr>
                        <w:pStyle w:val="Ingenafstand"/>
                        <w:tabs>
                          <w:tab w:val="left" w:pos="364"/>
                        </w:tabs>
                        <w:rPr>
                          <w:rFonts w:cs="Calibri"/>
                          <w:lang w:val="en-US"/>
                        </w:rPr>
                      </w:pPr>
                      <w:r w:rsidRPr="00246426">
                        <w:rPr>
                          <w:rFonts w:cs="Calibri"/>
                          <w:lang w:val="en-US"/>
                        </w:rPr>
                        <w:t xml:space="preserve">The section of Biostatistics is part of the Department of Public Health and the biostatistical resource for all parts of the Faculty of Health Sciences, University of Copenhagen. The Department of Public Health was established on 1 January 1997 at the Faculty of Health Sciences, University of Copenhagen. </w:t>
                      </w:r>
                      <w:r w:rsidR="00752245">
                        <w:rPr>
                          <w:rFonts w:cs="Calibri"/>
                          <w:lang w:val="en-US"/>
                        </w:rPr>
                        <w:t>The d</w:t>
                      </w:r>
                      <w:r w:rsidRPr="00246426">
                        <w:rPr>
                          <w:rFonts w:cs="Calibri"/>
                          <w:lang w:val="en-US"/>
                        </w:rPr>
                        <w:t>epartment carr</w:t>
                      </w:r>
                      <w:r w:rsidR="00752245">
                        <w:rPr>
                          <w:rFonts w:cs="Calibri"/>
                          <w:lang w:val="en-US"/>
                        </w:rPr>
                        <w:t>ies</w:t>
                      </w:r>
                      <w:r w:rsidRPr="00246426">
                        <w:rPr>
                          <w:rFonts w:cs="Calibri"/>
                          <w:lang w:val="en-US"/>
                        </w:rPr>
                        <w:t xml:space="preserve"> out research, teaching and </w:t>
                      </w:r>
                      <w:r w:rsidR="0055016B">
                        <w:rPr>
                          <w:rFonts w:cs="Calibri"/>
                          <w:lang w:val="en-US"/>
                        </w:rPr>
                        <w:t>acts</w:t>
                      </w:r>
                      <w:r w:rsidRPr="00246426">
                        <w:rPr>
                          <w:rFonts w:cs="Calibri"/>
                          <w:lang w:val="en-US"/>
                        </w:rPr>
                        <w:t xml:space="preserve"> as a consultant within the area of public health. The aim of public health research is to create a scientific foundation for improving the health of the population. Th</w:t>
                      </w:r>
                      <w:r w:rsidR="00F5506C">
                        <w:rPr>
                          <w:rFonts w:cs="Calibri"/>
                          <w:lang w:val="en-US"/>
                        </w:rPr>
                        <w:t>e</w:t>
                      </w:r>
                      <w:r w:rsidRPr="00246426">
                        <w:rPr>
                          <w:rFonts w:cs="Calibri"/>
                          <w:lang w:val="en-US"/>
                        </w:rPr>
                        <w:t xml:space="preserve"> research investigates the health status of the population</w:t>
                      </w:r>
                      <w:r w:rsidR="00F5506C">
                        <w:rPr>
                          <w:rFonts w:cs="Calibri"/>
                          <w:lang w:val="en-US"/>
                        </w:rPr>
                        <w:t xml:space="preserve"> and what </w:t>
                      </w:r>
                      <w:r w:rsidRPr="00246426">
                        <w:rPr>
                          <w:rFonts w:cs="Calibri"/>
                          <w:lang w:val="en-US"/>
                        </w:rPr>
                        <w:t xml:space="preserve">efforts </w:t>
                      </w:r>
                      <w:r w:rsidR="00F5506C">
                        <w:rPr>
                          <w:rFonts w:cs="Calibri"/>
                          <w:lang w:val="en-US"/>
                        </w:rPr>
                        <w:t>to make</w:t>
                      </w:r>
                      <w:r w:rsidRPr="00246426">
                        <w:rPr>
                          <w:rFonts w:cs="Calibri"/>
                          <w:lang w:val="en-US"/>
                        </w:rPr>
                        <w:t xml:space="preserve"> to improve the health of the population </w:t>
                      </w:r>
                      <w:r w:rsidR="00F5506C">
                        <w:rPr>
                          <w:rFonts w:cs="Calibri"/>
                          <w:lang w:val="en-US"/>
                        </w:rPr>
                        <w:t xml:space="preserve">and </w:t>
                      </w:r>
                      <w:r w:rsidRPr="00246426">
                        <w:rPr>
                          <w:rFonts w:cs="Calibri"/>
                          <w:lang w:val="en-US"/>
                        </w:rPr>
                        <w:t xml:space="preserve">reduce morbidity and mortality. </w:t>
                      </w:r>
                    </w:p>
                    <w:p w14:paraId="140DE89C" w14:textId="0804119E" w:rsidR="00267715" w:rsidRDefault="00601BBF" w:rsidP="00267715">
                      <w:pPr>
                        <w:pStyle w:val="Ingenafstand"/>
                        <w:tabs>
                          <w:tab w:val="left" w:pos="364"/>
                        </w:tabs>
                        <w:rPr>
                          <w:rFonts w:cs="Calibri"/>
                          <w:lang w:val="en-US"/>
                        </w:rPr>
                      </w:pPr>
                      <w:r>
                        <w:rPr>
                          <w:rFonts w:cs="Calibri"/>
                          <w:lang w:val="en-US"/>
                        </w:rPr>
                        <w:t>The section of Biostatistics conducts general biostatistical research, methodological development in biostatistics, participates in medical research projects</w:t>
                      </w:r>
                      <w:r w:rsidR="00A85E6C">
                        <w:rPr>
                          <w:rFonts w:cs="Calibri"/>
                          <w:lang w:val="en-US"/>
                        </w:rPr>
                        <w:t xml:space="preserve"> and</w:t>
                      </w:r>
                      <w:r>
                        <w:rPr>
                          <w:rFonts w:cs="Calibri"/>
                          <w:lang w:val="en-US"/>
                        </w:rPr>
                        <w:t xml:space="preserve"> undertakes teaching of students at various educations, undergraduate as well as postgraduate</w:t>
                      </w:r>
                      <w:r w:rsidR="00A85E6C">
                        <w:rPr>
                          <w:rFonts w:cs="Calibri"/>
                          <w:lang w:val="en-US"/>
                        </w:rPr>
                        <w:t xml:space="preserve">. The section </w:t>
                      </w:r>
                      <w:r>
                        <w:rPr>
                          <w:rFonts w:cs="Calibri"/>
                          <w:lang w:val="en-US"/>
                        </w:rPr>
                        <w:t xml:space="preserve">offers biostatistical advice to PhD students and staff in all disciplines of the Faculty of Health Sciences. The biostatistical research focuses on </w:t>
                      </w:r>
                      <w:r w:rsidR="001430B0">
                        <w:rPr>
                          <w:rFonts w:cs="Calibri"/>
                          <w:lang w:val="en-US"/>
                        </w:rPr>
                        <w:t xml:space="preserve">causal inference, </w:t>
                      </w:r>
                      <w:r>
                        <w:rPr>
                          <w:rFonts w:cs="Calibri"/>
                          <w:lang w:val="en-US"/>
                        </w:rPr>
                        <w:t xml:space="preserve">latent variable models, </w:t>
                      </w:r>
                      <w:r w:rsidR="001430B0">
                        <w:rPr>
                          <w:rFonts w:cs="Calibri"/>
                          <w:lang w:val="en-US"/>
                        </w:rPr>
                        <w:t xml:space="preserve">time series analysis, survival analysis, </w:t>
                      </w:r>
                      <w:r>
                        <w:rPr>
                          <w:rFonts w:cs="Calibri"/>
                          <w:lang w:val="en-US"/>
                        </w:rPr>
                        <w:t xml:space="preserve">diagnostic and predictive models, statistical computing and epidemiological methods. The applied statistical collaboration covers all areas of medical research and ranges from short consultations to collaborative projects lasting several years. The section has an academic staff of approximately </w:t>
                      </w:r>
                      <w:r w:rsidR="003430DD">
                        <w:rPr>
                          <w:rFonts w:cs="Calibri"/>
                          <w:lang w:val="en-US"/>
                        </w:rPr>
                        <w:t>50</w:t>
                      </w:r>
                      <w:r>
                        <w:rPr>
                          <w:rFonts w:cs="Calibri"/>
                          <w:lang w:val="en-US"/>
                        </w:rPr>
                        <w:t>. Th</w:t>
                      </w:r>
                      <w:r w:rsidR="00CB51B7">
                        <w:rPr>
                          <w:rFonts w:cs="Calibri"/>
                          <w:lang w:val="en-US"/>
                        </w:rPr>
                        <w:t>us</w:t>
                      </w:r>
                      <w:r>
                        <w:rPr>
                          <w:rFonts w:cs="Calibri"/>
                          <w:lang w:val="en-US"/>
                        </w:rPr>
                        <w:t xml:space="preserve">, there will be </w:t>
                      </w:r>
                      <w:r w:rsidR="00CB51B7">
                        <w:rPr>
                          <w:rFonts w:cs="Calibri"/>
                          <w:lang w:val="en-US"/>
                        </w:rPr>
                        <w:t xml:space="preserve">a great </w:t>
                      </w:r>
                      <w:r>
                        <w:rPr>
                          <w:rFonts w:cs="Calibri"/>
                          <w:lang w:val="en-US"/>
                        </w:rPr>
                        <w:t>opportunity for relevant s</w:t>
                      </w:r>
                      <w:r w:rsidR="00267715">
                        <w:rPr>
                          <w:rFonts w:cs="Calibri"/>
                          <w:lang w:val="en-US"/>
                        </w:rPr>
                        <w:t>upport</w:t>
                      </w:r>
                      <w:r>
                        <w:rPr>
                          <w:rFonts w:cs="Calibri"/>
                          <w:lang w:val="en-US"/>
                        </w:rPr>
                        <w:t xml:space="preserve"> for the PhD student within </w:t>
                      </w:r>
                      <w:r w:rsidR="00783AC7">
                        <w:rPr>
                          <w:rFonts w:cs="Calibri"/>
                          <w:lang w:val="en-US"/>
                        </w:rPr>
                        <w:t xml:space="preserve">the </w:t>
                      </w:r>
                      <w:r>
                        <w:rPr>
                          <w:rFonts w:cs="Calibri"/>
                          <w:lang w:val="en-US"/>
                        </w:rPr>
                        <w:t>biostatistical field.</w:t>
                      </w:r>
                    </w:p>
                    <w:p w14:paraId="4279D014" w14:textId="1F24826A" w:rsidR="00601BBF" w:rsidRPr="00267715" w:rsidRDefault="00601BBF" w:rsidP="00601BBF">
                      <w:pPr>
                        <w:pStyle w:val="Ingenafstand"/>
                        <w:tabs>
                          <w:tab w:val="left" w:pos="364"/>
                        </w:tabs>
                        <w:rPr>
                          <w:i/>
                          <w:color w:val="595959"/>
                          <w:lang w:val="en-GB"/>
                        </w:rPr>
                      </w:pPr>
                      <w:r>
                        <w:rPr>
                          <w:rFonts w:cs="Calibri"/>
                          <w:lang w:val="en-US"/>
                        </w:rPr>
                        <w:t>The supervisor at the Section of Biostatistics will be Professor Thomas A. Gerds. His research has a focus on the statistical analysis of binary, longitudinal and time-to-event data, development of statistical strategies for building risk prediction models and tools in bioinformatics and machine learning with applications in high</w:t>
                      </w:r>
                      <w:r w:rsidR="00CA6786">
                        <w:rPr>
                          <w:rFonts w:cs="Calibri"/>
                          <w:lang w:val="en-US"/>
                        </w:rPr>
                        <w:t xml:space="preserve"> </w:t>
                      </w:r>
                      <w:r>
                        <w:rPr>
                          <w:rFonts w:cs="Calibri"/>
                          <w:lang w:val="en-US"/>
                        </w:rPr>
                        <w:t xml:space="preserve">dimensional data. He has published several scientific articles in the field of biostatistics. Thomas has helped the research unit of the Danish Heart Foundation with their biostatistical work of their projects and has since August 2016 been permanently assigned to the research unit two </w:t>
                      </w:r>
                      <w:r w:rsidR="00D6346A">
                        <w:rPr>
                          <w:rFonts w:cs="Calibri"/>
                          <w:lang w:val="en-US"/>
                        </w:rPr>
                        <w:t>days</w:t>
                      </w:r>
                      <w:r>
                        <w:rPr>
                          <w:rFonts w:cs="Calibri"/>
                          <w:lang w:val="en-US"/>
                        </w:rPr>
                        <w:t xml:space="preserve"> a week. </w:t>
                      </w:r>
                      <w:r>
                        <w:rPr>
                          <w:lang w:val="en-US"/>
                        </w:rPr>
                        <w:t>Thomas' extensive experience and network within biostatistics will provide the PhD student relevant s</w:t>
                      </w:r>
                      <w:r w:rsidR="007B276F">
                        <w:rPr>
                          <w:lang w:val="en-US"/>
                        </w:rPr>
                        <w:t>upport</w:t>
                      </w:r>
                      <w:r>
                        <w:rPr>
                          <w:lang w:val="en-US"/>
                        </w:rPr>
                        <w:t xml:space="preserve"> at a high level</w:t>
                      </w:r>
                      <w:r w:rsidR="001C2B19">
                        <w:rPr>
                          <w:lang w:val="en-US"/>
                        </w:rPr>
                        <w:t>.</w:t>
                      </w:r>
                    </w:p>
                    <w:p w14:paraId="023E5A25" w14:textId="77777777" w:rsidR="00D27F53" w:rsidRPr="00601BBF" w:rsidRDefault="00D27F53" w:rsidP="00340FE0">
                      <w:pPr>
                        <w:pStyle w:val="Ingenafstand"/>
                        <w:tabs>
                          <w:tab w:val="left" w:pos="364"/>
                        </w:tabs>
                        <w:spacing w:after="120"/>
                        <w:rPr>
                          <w:color w:val="595959"/>
                          <w:lang w:val="en-US"/>
                        </w:rPr>
                      </w:pPr>
                    </w:p>
                    <w:p w14:paraId="2D14EF6C" w14:textId="77777777" w:rsidR="00D27F53" w:rsidRPr="00831CFC" w:rsidRDefault="00D27F53" w:rsidP="00340FE0">
                      <w:pPr>
                        <w:pStyle w:val="Ingenafstand"/>
                        <w:tabs>
                          <w:tab w:val="left" w:pos="364"/>
                        </w:tabs>
                        <w:spacing w:after="120"/>
                        <w:rPr>
                          <w:color w:val="595959"/>
                          <w:lang w:val="en-GB"/>
                        </w:rPr>
                      </w:pPr>
                    </w:p>
                  </w:txbxContent>
                </v:textbox>
              </v:shape>
            </w:pict>
          </mc:Fallback>
        </mc:AlternateContent>
      </w:r>
      <w:r w:rsidR="0083519F" w:rsidRPr="00D052E2">
        <w:rPr>
          <w:rFonts w:cs="Calibri"/>
          <w:b/>
          <w:color w:val="00A6AA"/>
          <w:sz w:val="28"/>
          <w:szCs w:val="28"/>
          <w:u w:val="single"/>
          <w:lang w:val="en-US"/>
        </w:rPr>
        <w:br w:type="page"/>
      </w:r>
    </w:p>
    <w:p w14:paraId="1731BBA2" w14:textId="77777777" w:rsidR="001B3850" w:rsidRPr="00D052E2" w:rsidRDefault="000D1D20" w:rsidP="001B3850">
      <w:pPr>
        <w:pStyle w:val="Ingenafstand"/>
        <w:tabs>
          <w:tab w:val="left" w:pos="364"/>
        </w:tabs>
        <w:rPr>
          <w:rFonts w:cs="Calibri"/>
          <w:b/>
          <w:color w:val="00A6AA"/>
          <w:sz w:val="28"/>
          <w:szCs w:val="28"/>
          <w:u w:val="single"/>
          <w:lang w:val="en-US"/>
        </w:rPr>
      </w:pPr>
      <w:r w:rsidRPr="00D052E2">
        <w:rPr>
          <w:rFonts w:cs="Calibri"/>
          <w:b/>
          <w:color w:val="00A6AA"/>
          <w:sz w:val="28"/>
          <w:szCs w:val="28"/>
          <w:u w:val="single"/>
          <w:lang w:val="en-US"/>
        </w:rPr>
        <w:lastRenderedPageBreak/>
        <w:t>L</w:t>
      </w:r>
      <w:r w:rsidR="00375045" w:rsidRPr="00D052E2">
        <w:rPr>
          <w:rFonts w:cs="Calibri"/>
          <w:b/>
          <w:color w:val="00A6AA"/>
          <w:sz w:val="28"/>
          <w:szCs w:val="28"/>
          <w:u w:val="single"/>
          <w:lang w:val="en-US"/>
        </w:rPr>
        <w:t>.</w:t>
      </w:r>
      <w:r w:rsidR="00375045" w:rsidRPr="00D052E2">
        <w:rPr>
          <w:rFonts w:cs="Calibri"/>
          <w:b/>
          <w:color w:val="00A6AA"/>
          <w:sz w:val="28"/>
          <w:szCs w:val="28"/>
          <w:u w:val="single"/>
          <w:lang w:val="en-US"/>
        </w:rPr>
        <w:tab/>
      </w:r>
      <w:r w:rsidR="0026648E" w:rsidRPr="00D052E2">
        <w:rPr>
          <w:rFonts w:cs="Calibri"/>
          <w:b/>
          <w:color w:val="00A6AA"/>
          <w:sz w:val="28"/>
          <w:szCs w:val="28"/>
          <w:u w:val="single"/>
          <w:lang w:val="en-US"/>
        </w:rPr>
        <w:t>Third parties</w:t>
      </w:r>
    </w:p>
    <w:p w14:paraId="69F80593" w14:textId="77777777" w:rsidR="00995EBC" w:rsidRPr="00995EBC" w:rsidRDefault="00433D89" w:rsidP="00E21500">
      <w:pPr>
        <w:pStyle w:val="Ingenafstand"/>
        <w:tabs>
          <w:tab w:val="left" w:pos="364"/>
        </w:tabs>
        <w:spacing w:before="120"/>
      </w:pPr>
      <w:r w:rsidRPr="002E6FE0">
        <w:rPr>
          <w:noProof/>
          <w:color w:val="595959"/>
          <w:lang w:eastAsia="da-DK"/>
        </w:rPr>
        <mc:AlternateContent>
          <mc:Choice Requires="wps">
            <w:drawing>
              <wp:anchor distT="0" distB="0" distL="114300" distR="114300" simplePos="0" relativeHeight="251658259" behindDoc="0" locked="0" layoutInCell="1" allowOverlap="1" wp14:anchorId="1B2B11EC" wp14:editId="5E5B3E95">
                <wp:simplePos x="0" y="0"/>
                <wp:positionH relativeFrom="column">
                  <wp:posOffset>-24765</wp:posOffset>
                </wp:positionH>
                <wp:positionV relativeFrom="paragraph">
                  <wp:posOffset>119381</wp:posOffset>
                </wp:positionV>
                <wp:extent cx="6172200" cy="8553450"/>
                <wp:effectExtent l="0" t="0" r="19050" b="19050"/>
                <wp:wrapNone/>
                <wp:docPr id="16"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8553450"/>
                        </a:xfrm>
                        <a:prstGeom prst="rect">
                          <a:avLst/>
                        </a:prstGeom>
                        <a:solidFill>
                          <a:srgbClr val="FFFFFF"/>
                        </a:solidFill>
                        <a:ln w="9525">
                          <a:solidFill>
                            <a:schemeClr val="bg1">
                              <a:lumMod val="75000"/>
                            </a:schemeClr>
                          </a:solidFill>
                          <a:miter lim="800000"/>
                          <a:headEnd/>
                          <a:tailEnd/>
                        </a:ln>
                      </wps:spPr>
                      <wps:txbx>
                        <w:txbxContent>
                          <w:p w14:paraId="31EC86D6" w14:textId="77777777" w:rsidR="00D27F53" w:rsidRPr="00C51E7B" w:rsidRDefault="00D27F53" w:rsidP="006278A6">
                            <w:pPr>
                              <w:pStyle w:val="Ingenafstand"/>
                              <w:numPr>
                                <w:ilvl w:val="0"/>
                                <w:numId w:val="1"/>
                              </w:numPr>
                              <w:tabs>
                                <w:tab w:val="left" w:pos="364"/>
                              </w:tabs>
                              <w:spacing w:after="120"/>
                              <w:rPr>
                                <w:b/>
                                <w:bCs/>
                                <w:i/>
                                <w:color w:val="595959"/>
                                <w:lang w:val="en-GB"/>
                              </w:rPr>
                            </w:pPr>
                            <w:r w:rsidRPr="00C51E7B">
                              <w:rPr>
                                <w:b/>
                                <w:bCs/>
                                <w:lang w:val="en-GB"/>
                              </w:rPr>
                              <w:t>Description of any third parties</w:t>
                            </w:r>
                          </w:p>
                          <w:p w14:paraId="5F94F31E" w14:textId="19130D3A" w:rsidR="002A4406" w:rsidRDefault="002A4406" w:rsidP="002A4406">
                            <w:pPr>
                              <w:pStyle w:val="Ingenafstand"/>
                              <w:spacing w:before="120"/>
                              <w:rPr>
                                <w:lang w:val="en-US"/>
                              </w:rPr>
                            </w:pPr>
                            <w:r>
                              <w:rPr>
                                <w:lang w:val="en-US"/>
                              </w:rPr>
                              <w:t xml:space="preserve">Center for </w:t>
                            </w:r>
                            <w:proofErr w:type="spellStart"/>
                            <w:r>
                              <w:rPr>
                                <w:lang w:val="en-US"/>
                              </w:rPr>
                              <w:t>Aktiv</w:t>
                            </w:r>
                            <w:proofErr w:type="spellEnd"/>
                            <w:r>
                              <w:rPr>
                                <w:lang w:val="en-US"/>
                              </w:rPr>
                              <w:t xml:space="preserve"> </w:t>
                            </w:r>
                            <w:proofErr w:type="spellStart"/>
                            <w:r>
                              <w:rPr>
                                <w:lang w:val="en-US"/>
                              </w:rPr>
                              <w:t>Sundhed</w:t>
                            </w:r>
                            <w:proofErr w:type="spellEnd"/>
                            <w:r>
                              <w:rPr>
                                <w:lang w:val="en-US"/>
                              </w:rPr>
                              <w:t xml:space="preserve"> (CFAS) is a translational research center at </w:t>
                            </w:r>
                            <w:proofErr w:type="spellStart"/>
                            <w:r>
                              <w:rPr>
                                <w:lang w:val="en-US"/>
                              </w:rPr>
                              <w:t>Rigshospitalet</w:t>
                            </w:r>
                            <w:proofErr w:type="spellEnd"/>
                            <w:r>
                              <w:rPr>
                                <w:lang w:val="en-US"/>
                              </w:rPr>
                              <w:t xml:space="preserve"> that aims, through research, to develop new training forms that can be used as ideal treatment within a broad variety of chronic diseases, including cardiovascular disease. The aim is that new research discoveries regarding exercise as medicine should be implemented and anchored in society, leading to change of praxis in a relatively short time, not least to the benefit of the growing number of patients with chronic diseases, who may prosper from </w:t>
                            </w:r>
                            <w:proofErr w:type="spellStart"/>
                            <w:r>
                              <w:rPr>
                                <w:lang w:val="en-US"/>
                              </w:rPr>
                              <w:t>individuali</w:t>
                            </w:r>
                            <w:r w:rsidR="00DE1226">
                              <w:rPr>
                                <w:lang w:val="en-US"/>
                              </w:rPr>
                              <w:t>s</w:t>
                            </w:r>
                            <w:r>
                              <w:rPr>
                                <w:lang w:val="en-US"/>
                              </w:rPr>
                              <w:t>ed</w:t>
                            </w:r>
                            <w:proofErr w:type="spellEnd"/>
                            <w:r>
                              <w:rPr>
                                <w:lang w:val="en-US"/>
                              </w:rPr>
                              <w:t xml:space="preserve"> physical training. CFAS is led by Prof., </w:t>
                            </w:r>
                            <w:proofErr w:type="spellStart"/>
                            <w:r>
                              <w:rPr>
                                <w:lang w:val="en-US"/>
                              </w:rPr>
                              <w:t>DMSc</w:t>
                            </w:r>
                            <w:proofErr w:type="spellEnd"/>
                            <w:r>
                              <w:rPr>
                                <w:lang w:val="en-US"/>
                              </w:rPr>
                              <w:t xml:space="preserve">. </w:t>
                            </w:r>
                            <w:proofErr w:type="spellStart"/>
                            <w:r>
                              <w:rPr>
                                <w:lang w:val="en-US"/>
                              </w:rPr>
                              <w:t>Bente</w:t>
                            </w:r>
                            <w:proofErr w:type="spellEnd"/>
                            <w:r>
                              <w:rPr>
                                <w:lang w:val="en-US"/>
                              </w:rPr>
                              <w:t xml:space="preserve"> </w:t>
                            </w:r>
                            <w:proofErr w:type="spellStart"/>
                            <w:r>
                              <w:rPr>
                                <w:lang w:val="en-US"/>
                              </w:rPr>
                              <w:t>Klarlund</w:t>
                            </w:r>
                            <w:proofErr w:type="spellEnd"/>
                            <w:r>
                              <w:rPr>
                                <w:lang w:val="en-US"/>
                              </w:rPr>
                              <w:t xml:space="preserve"> Pedersen, who has done extensive research within physical activity and prevention of chronic diseases. One of </w:t>
                            </w:r>
                            <w:r w:rsidR="00CD3C71">
                              <w:rPr>
                                <w:lang w:val="en-US"/>
                              </w:rPr>
                              <w:t>Prof</w:t>
                            </w:r>
                            <w:r>
                              <w:rPr>
                                <w:lang w:val="en-US"/>
                              </w:rPr>
                              <w:t xml:space="preserve">. Pedersen’s strengths is her ability to convey this line of research to other professionals, a broader part of the Danish population and politicians/decision makers. Both </w:t>
                            </w:r>
                            <w:r w:rsidR="00CC2D8E">
                              <w:rPr>
                                <w:lang w:val="en-US"/>
                              </w:rPr>
                              <w:t>Prof</w:t>
                            </w:r>
                            <w:r>
                              <w:rPr>
                                <w:lang w:val="en-US"/>
                              </w:rPr>
                              <w:t>. Pedersen’s extended knowledge on physical activity, disease and health, and her communicative skills will be important to this PhD project, as these features are not covered by any other supervisor. Therefore, Prof. Pedersen will be able to guide, support and provide relevant knowledge in these areas, which will benefit the project.</w:t>
                            </w:r>
                          </w:p>
                          <w:p w14:paraId="6E3DA793" w14:textId="77777777" w:rsidR="002A4406" w:rsidRDefault="002A4406" w:rsidP="006278A6">
                            <w:pPr>
                              <w:pStyle w:val="Ingenafstand"/>
                              <w:tabs>
                                <w:tab w:val="left" w:pos="364"/>
                              </w:tabs>
                              <w:spacing w:before="120"/>
                              <w:rPr>
                                <w:iCs/>
                                <w:lang w:val="en-US"/>
                              </w:rPr>
                            </w:pPr>
                          </w:p>
                          <w:p w14:paraId="254B5A4E" w14:textId="56D435E1" w:rsidR="00E63750" w:rsidRDefault="00E63750" w:rsidP="006278A6">
                            <w:pPr>
                              <w:pStyle w:val="Ingenafstand"/>
                              <w:tabs>
                                <w:tab w:val="left" w:pos="364"/>
                              </w:tabs>
                              <w:spacing w:before="120"/>
                              <w:rPr>
                                <w:iCs/>
                                <w:lang w:val="en-US"/>
                              </w:rPr>
                            </w:pPr>
                          </w:p>
                          <w:p w14:paraId="2623E6E3" w14:textId="5AE7EA2F" w:rsidR="00E63750" w:rsidRDefault="00E63750" w:rsidP="006278A6">
                            <w:pPr>
                              <w:pStyle w:val="Ingenafstand"/>
                              <w:tabs>
                                <w:tab w:val="left" w:pos="364"/>
                              </w:tabs>
                              <w:spacing w:before="120"/>
                              <w:rPr>
                                <w:iCs/>
                                <w:lang w:val="en-US"/>
                              </w:rPr>
                            </w:pPr>
                          </w:p>
                          <w:p w14:paraId="0E0FE6C4" w14:textId="1314B0F1" w:rsidR="00B151A1" w:rsidRDefault="00B151A1" w:rsidP="006278A6">
                            <w:pPr>
                              <w:pStyle w:val="Ingenafstand"/>
                              <w:tabs>
                                <w:tab w:val="left" w:pos="364"/>
                              </w:tabs>
                              <w:spacing w:before="120"/>
                              <w:rPr>
                                <w:iCs/>
                                <w:lang w:val="en-US"/>
                              </w:rPr>
                            </w:pPr>
                          </w:p>
                          <w:p w14:paraId="1BD4C8D2" w14:textId="77777777" w:rsidR="00B151A1" w:rsidRPr="00A3302D" w:rsidRDefault="00B151A1" w:rsidP="006278A6">
                            <w:pPr>
                              <w:pStyle w:val="Ingenafstand"/>
                              <w:tabs>
                                <w:tab w:val="left" w:pos="364"/>
                              </w:tabs>
                              <w:spacing w:before="120"/>
                              <w:rPr>
                                <w:iCs/>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2B11EC" id="_x0000_s1045" type="#_x0000_t202" style="position:absolute;margin-left:-1.95pt;margin-top:9.4pt;width:486pt;height:673.5pt;z-index:2516582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" strokecolor="#bfbfbf [2412]">
                <v:textbox>
                  <w:txbxContent>
                    <w:p w14:paraId="31EC86D6" w14:textId="77777777" w:rsidR="00D27F53" w:rsidRPr="00C51E7B" w:rsidRDefault="00D27F53" w:rsidP="006278A6">
                      <w:pPr>
                        <w:pStyle w:val="Ingenafstand"/>
                        <w:numPr>
                          <w:ilvl w:val="0"/>
                          <w:numId w:val="1"/>
                        </w:numPr>
                        <w:tabs>
                          <w:tab w:val="left" w:pos="364"/>
                        </w:tabs>
                        <w:spacing w:after="120"/>
                        <w:rPr>
                          <w:b/>
                          <w:bCs/>
                          <w:i/>
                          <w:color w:val="595959"/>
                          <w:lang w:val="en-GB"/>
                        </w:rPr>
                      </w:pPr>
                      <w:r w:rsidRPr="00C51E7B">
                        <w:rPr>
                          <w:b/>
                          <w:bCs/>
                          <w:lang w:val="en-GB"/>
                        </w:rPr>
                        <w:t>Description of any third parties</w:t>
                      </w:r>
                    </w:p>
                    <w:p w14:paraId="5F94F31E" w14:textId="19130D3A" w:rsidR="002A4406" w:rsidRDefault="002A4406" w:rsidP="002A4406">
                      <w:pPr>
                        <w:pStyle w:val="Ingenafstand"/>
                        <w:spacing w:before="120"/>
                        <w:rPr>
                          <w:lang w:val="en-US"/>
                        </w:rPr>
                      </w:pPr>
                      <w:r>
                        <w:rPr>
                          <w:lang w:val="en-US"/>
                        </w:rPr>
                        <w:t xml:space="preserve">Center for </w:t>
                      </w:r>
                      <w:proofErr w:type="spellStart"/>
                      <w:r>
                        <w:rPr>
                          <w:lang w:val="en-US"/>
                        </w:rPr>
                        <w:t>Aktiv</w:t>
                      </w:r>
                      <w:proofErr w:type="spellEnd"/>
                      <w:r>
                        <w:rPr>
                          <w:lang w:val="en-US"/>
                        </w:rPr>
                        <w:t xml:space="preserve"> </w:t>
                      </w:r>
                      <w:proofErr w:type="spellStart"/>
                      <w:r>
                        <w:rPr>
                          <w:lang w:val="en-US"/>
                        </w:rPr>
                        <w:t>Sundhed</w:t>
                      </w:r>
                      <w:proofErr w:type="spellEnd"/>
                      <w:r>
                        <w:rPr>
                          <w:lang w:val="en-US"/>
                        </w:rPr>
                        <w:t xml:space="preserve"> (CFAS) is a translational research center at </w:t>
                      </w:r>
                      <w:proofErr w:type="spellStart"/>
                      <w:r>
                        <w:rPr>
                          <w:lang w:val="en-US"/>
                        </w:rPr>
                        <w:t>Rigshospitalet</w:t>
                      </w:r>
                      <w:proofErr w:type="spellEnd"/>
                      <w:r>
                        <w:rPr>
                          <w:lang w:val="en-US"/>
                        </w:rPr>
                        <w:t xml:space="preserve"> that aims, through research, to develop new training forms that can be used as ideal treatment within a broad variety of chronic diseases, including cardiovascular disease. The aim is that new research discoveries regarding exercise as medicine should be implemented and anchored in society, leading to change of praxis in a relatively short time, not least to the benefit of the growing number of patients with chronic diseases, who may prosper from </w:t>
                      </w:r>
                      <w:proofErr w:type="spellStart"/>
                      <w:r>
                        <w:rPr>
                          <w:lang w:val="en-US"/>
                        </w:rPr>
                        <w:t>individuali</w:t>
                      </w:r>
                      <w:r w:rsidR="00DE1226">
                        <w:rPr>
                          <w:lang w:val="en-US"/>
                        </w:rPr>
                        <w:t>s</w:t>
                      </w:r>
                      <w:r>
                        <w:rPr>
                          <w:lang w:val="en-US"/>
                        </w:rPr>
                        <w:t>ed</w:t>
                      </w:r>
                      <w:proofErr w:type="spellEnd"/>
                      <w:r>
                        <w:rPr>
                          <w:lang w:val="en-US"/>
                        </w:rPr>
                        <w:t xml:space="preserve"> physical training. CFAS is led by Prof., </w:t>
                      </w:r>
                      <w:proofErr w:type="spellStart"/>
                      <w:r>
                        <w:rPr>
                          <w:lang w:val="en-US"/>
                        </w:rPr>
                        <w:t>DMSc</w:t>
                      </w:r>
                      <w:proofErr w:type="spellEnd"/>
                      <w:r>
                        <w:rPr>
                          <w:lang w:val="en-US"/>
                        </w:rPr>
                        <w:t xml:space="preserve">. </w:t>
                      </w:r>
                      <w:proofErr w:type="spellStart"/>
                      <w:r>
                        <w:rPr>
                          <w:lang w:val="en-US"/>
                        </w:rPr>
                        <w:t>Bente</w:t>
                      </w:r>
                      <w:proofErr w:type="spellEnd"/>
                      <w:r>
                        <w:rPr>
                          <w:lang w:val="en-US"/>
                        </w:rPr>
                        <w:t xml:space="preserve"> </w:t>
                      </w:r>
                      <w:proofErr w:type="spellStart"/>
                      <w:r>
                        <w:rPr>
                          <w:lang w:val="en-US"/>
                        </w:rPr>
                        <w:t>Klarlund</w:t>
                      </w:r>
                      <w:proofErr w:type="spellEnd"/>
                      <w:r>
                        <w:rPr>
                          <w:lang w:val="en-US"/>
                        </w:rPr>
                        <w:t xml:space="preserve"> Pedersen, who has done extensive research within physical activity and prevention of chronic diseases. One of </w:t>
                      </w:r>
                      <w:r w:rsidR="00CD3C71">
                        <w:rPr>
                          <w:lang w:val="en-US"/>
                        </w:rPr>
                        <w:t>Prof</w:t>
                      </w:r>
                      <w:r>
                        <w:rPr>
                          <w:lang w:val="en-US"/>
                        </w:rPr>
                        <w:t xml:space="preserve">. Pedersen’s strengths is her ability to convey this line of research to other professionals, a broader part of the Danish population and politicians/decision makers. Both </w:t>
                      </w:r>
                      <w:r w:rsidR="00CC2D8E">
                        <w:rPr>
                          <w:lang w:val="en-US"/>
                        </w:rPr>
                        <w:t>Prof</w:t>
                      </w:r>
                      <w:r>
                        <w:rPr>
                          <w:lang w:val="en-US"/>
                        </w:rPr>
                        <w:t>. Pedersen’s extended knowledge on physical activity, disease and health, and her communicative skills will be important to this PhD project, as these features are not covered by any other supervisor. Therefore, Prof. Pedersen will be able to guide, support and provide relevant knowledge in these areas, which will benefit the project.</w:t>
                      </w:r>
                    </w:p>
                    <w:p w14:paraId="6E3DA793" w14:textId="77777777" w:rsidR="002A4406" w:rsidRDefault="002A4406" w:rsidP="006278A6">
                      <w:pPr>
                        <w:pStyle w:val="Ingenafstand"/>
                        <w:tabs>
                          <w:tab w:val="left" w:pos="364"/>
                        </w:tabs>
                        <w:spacing w:before="120"/>
                        <w:rPr>
                          <w:iCs/>
                          <w:lang w:val="en-US"/>
                        </w:rPr>
                      </w:pPr>
                    </w:p>
                    <w:p w14:paraId="254B5A4E" w14:textId="56D435E1" w:rsidR="00E63750" w:rsidRDefault="00E63750" w:rsidP="006278A6">
                      <w:pPr>
                        <w:pStyle w:val="Ingenafstand"/>
                        <w:tabs>
                          <w:tab w:val="left" w:pos="364"/>
                        </w:tabs>
                        <w:spacing w:before="120"/>
                        <w:rPr>
                          <w:iCs/>
                          <w:lang w:val="en-US"/>
                        </w:rPr>
                      </w:pPr>
                    </w:p>
                    <w:p w14:paraId="2623E6E3" w14:textId="5AE7EA2F" w:rsidR="00E63750" w:rsidRDefault="00E63750" w:rsidP="006278A6">
                      <w:pPr>
                        <w:pStyle w:val="Ingenafstand"/>
                        <w:tabs>
                          <w:tab w:val="left" w:pos="364"/>
                        </w:tabs>
                        <w:spacing w:before="120"/>
                        <w:rPr>
                          <w:iCs/>
                          <w:lang w:val="en-US"/>
                        </w:rPr>
                      </w:pPr>
                    </w:p>
                    <w:p w14:paraId="0E0FE6C4" w14:textId="1314B0F1" w:rsidR="00B151A1" w:rsidRDefault="00B151A1" w:rsidP="006278A6">
                      <w:pPr>
                        <w:pStyle w:val="Ingenafstand"/>
                        <w:tabs>
                          <w:tab w:val="left" w:pos="364"/>
                        </w:tabs>
                        <w:spacing w:before="120"/>
                        <w:rPr>
                          <w:iCs/>
                          <w:lang w:val="en-US"/>
                        </w:rPr>
                      </w:pPr>
                    </w:p>
                    <w:p w14:paraId="1BD4C8D2" w14:textId="77777777" w:rsidR="00B151A1" w:rsidRPr="00A3302D" w:rsidRDefault="00B151A1" w:rsidP="006278A6">
                      <w:pPr>
                        <w:pStyle w:val="Ingenafstand"/>
                        <w:tabs>
                          <w:tab w:val="left" w:pos="364"/>
                        </w:tabs>
                        <w:spacing w:before="120"/>
                        <w:rPr>
                          <w:iCs/>
                          <w:lang w:val="en-US"/>
                        </w:rPr>
                      </w:pPr>
                    </w:p>
                  </w:txbxContent>
                </v:textbox>
              </v:shape>
            </w:pict>
          </mc:Fallback>
        </mc:AlternateContent>
      </w:r>
    </w:p>
    <w:sectPr w:rsidR="00995EBC" w:rsidRPr="00995EBC">
      <w:footerReference w:type="default" r:id="rId43"/>
      <w:pgSz w:w="11906" w:h="16838"/>
      <w:pgMar w:top="1135" w:right="1134" w:bottom="993"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AB917" w14:textId="77777777" w:rsidR="008356F8" w:rsidRDefault="008356F8" w:rsidP="00D75A4D">
      <w:r>
        <w:separator/>
      </w:r>
    </w:p>
  </w:endnote>
  <w:endnote w:type="continuationSeparator" w:id="0">
    <w:p w14:paraId="7891D5C2" w14:textId="77777777" w:rsidR="008356F8" w:rsidRDefault="008356F8" w:rsidP="00D75A4D">
      <w:r>
        <w:continuationSeparator/>
      </w:r>
    </w:p>
  </w:endnote>
  <w:endnote w:type="continuationNotice" w:id="1">
    <w:p w14:paraId="746A3395" w14:textId="77777777" w:rsidR="008356F8" w:rsidRDefault="008356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FRM0900">
    <w:altName w:val="Calibri"/>
    <w:panose1 w:val="00000000000000000000"/>
    <w:charset w:val="00"/>
    <w:family w:val="auto"/>
    <w:notTrueType/>
    <w:pitch w:val="default"/>
    <w:sig w:usb0="00000003" w:usb1="00000000" w:usb2="00000000" w:usb3="00000000" w:csb0="00000001" w:csb1="00000000"/>
  </w:font>
  <w:font w:name="SFTI0900">
    <w:altName w:val="Calibri"/>
    <w:panose1 w:val="00000000000000000000"/>
    <w:charset w:val="00"/>
    <w:family w:val="auto"/>
    <w:notTrueType/>
    <w:pitch w:val="default"/>
    <w:sig w:usb0="00000003" w:usb1="00000000" w:usb2="00000000" w:usb3="00000000" w:csb0="00000001" w:csb1="00000000"/>
  </w:font>
  <w:font w:name="URWPalladioL-Roma">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B935D" w14:textId="77777777" w:rsidR="00D27F53" w:rsidRPr="00D75A4D" w:rsidRDefault="00D27F53">
    <w:pPr>
      <w:pStyle w:val="Sidefod"/>
      <w:jc w:val="right"/>
      <w:rPr>
        <w:rFonts w:ascii="Calibri" w:hAnsi="Calibri"/>
      </w:rPr>
    </w:pPr>
    <w:r w:rsidRPr="00D75A4D">
      <w:rPr>
        <w:rFonts w:ascii="Calibri" w:hAnsi="Calibri"/>
      </w:rPr>
      <w:t xml:space="preserve">Side </w:t>
    </w:r>
    <w:r w:rsidRPr="00D75A4D">
      <w:rPr>
        <w:rFonts w:ascii="Calibri" w:hAnsi="Calibri"/>
        <w:bCs/>
        <w:sz w:val="24"/>
      </w:rPr>
      <w:fldChar w:fldCharType="begin"/>
    </w:r>
    <w:r w:rsidRPr="00D75A4D">
      <w:rPr>
        <w:rFonts w:ascii="Calibri" w:hAnsi="Calibri"/>
        <w:bCs/>
      </w:rPr>
      <w:instrText>PAGE</w:instrText>
    </w:r>
    <w:r w:rsidRPr="00D75A4D">
      <w:rPr>
        <w:rFonts w:ascii="Calibri" w:hAnsi="Calibri"/>
        <w:bCs/>
        <w:sz w:val="24"/>
      </w:rPr>
      <w:fldChar w:fldCharType="separate"/>
    </w:r>
    <w:r>
      <w:rPr>
        <w:rFonts w:ascii="Calibri" w:hAnsi="Calibri"/>
        <w:bCs/>
        <w:noProof/>
      </w:rPr>
      <w:t>16</w:t>
    </w:r>
    <w:r w:rsidRPr="00D75A4D">
      <w:rPr>
        <w:rFonts w:ascii="Calibri" w:hAnsi="Calibri"/>
        <w:bCs/>
        <w:sz w:val="24"/>
      </w:rPr>
      <w:fldChar w:fldCharType="end"/>
    </w:r>
    <w:r w:rsidRPr="00D75A4D">
      <w:rPr>
        <w:rFonts w:ascii="Calibri" w:hAnsi="Calibri"/>
      </w:rPr>
      <w:t xml:space="preserve"> af </w:t>
    </w:r>
    <w:r w:rsidRPr="00D75A4D">
      <w:rPr>
        <w:rFonts w:ascii="Calibri" w:hAnsi="Calibri"/>
        <w:bCs/>
        <w:sz w:val="24"/>
      </w:rPr>
      <w:fldChar w:fldCharType="begin"/>
    </w:r>
    <w:r w:rsidRPr="00D75A4D">
      <w:rPr>
        <w:rFonts w:ascii="Calibri" w:hAnsi="Calibri"/>
        <w:bCs/>
      </w:rPr>
      <w:instrText>NUMPAGES</w:instrText>
    </w:r>
    <w:r w:rsidRPr="00D75A4D">
      <w:rPr>
        <w:rFonts w:ascii="Calibri" w:hAnsi="Calibri"/>
        <w:bCs/>
        <w:sz w:val="24"/>
      </w:rPr>
      <w:fldChar w:fldCharType="separate"/>
    </w:r>
    <w:r>
      <w:rPr>
        <w:rFonts w:ascii="Calibri" w:hAnsi="Calibri"/>
        <w:bCs/>
        <w:noProof/>
      </w:rPr>
      <w:t>16</w:t>
    </w:r>
    <w:r w:rsidRPr="00D75A4D">
      <w:rPr>
        <w:rFonts w:ascii="Calibri" w:hAnsi="Calibri"/>
        <w:bCs/>
        <w:sz w:val="24"/>
      </w:rPr>
      <w:fldChar w:fldCharType="end"/>
    </w:r>
  </w:p>
  <w:p w14:paraId="3A61193F" w14:textId="77777777" w:rsidR="00D27F53" w:rsidRPr="00D75A4D" w:rsidRDefault="00D27F53">
    <w:pPr>
      <w:pStyle w:val="Sidefod"/>
      <w:rPr>
        <w:rFonts w:ascii="Calibri" w:hAnsi="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0D724" w14:textId="77777777" w:rsidR="008356F8" w:rsidRDefault="008356F8" w:rsidP="00D75A4D">
      <w:r>
        <w:separator/>
      </w:r>
    </w:p>
  </w:footnote>
  <w:footnote w:type="continuationSeparator" w:id="0">
    <w:p w14:paraId="5D8AC189" w14:textId="77777777" w:rsidR="008356F8" w:rsidRDefault="008356F8" w:rsidP="00D75A4D">
      <w:r>
        <w:continuationSeparator/>
      </w:r>
    </w:p>
  </w:footnote>
  <w:footnote w:type="continuationNotice" w:id="1">
    <w:p w14:paraId="4B751FB7" w14:textId="77777777" w:rsidR="008356F8" w:rsidRDefault="008356F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103412FC"/>
    <w:lvl w:ilvl="0">
      <w:start w:val="1"/>
      <w:numFmt w:val="decimal"/>
      <w:pStyle w:val="Opstilling-talellerbogst"/>
      <w:lvlText w:val="%1."/>
      <w:lvlJc w:val="left"/>
      <w:pPr>
        <w:tabs>
          <w:tab w:val="num" w:pos="360"/>
        </w:tabs>
        <w:ind w:left="360" w:hanging="360"/>
      </w:pPr>
    </w:lvl>
  </w:abstractNum>
  <w:abstractNum w:abstractNumId="1" w15:restartNumberingAfterBreak="0">
    <w:nsid w:val="FFFFFF89"/>
    <w:multiLevelType w:val="singleLevel"/>
    <w:tmpl w:val="25F8F944"/>
    <w:lvl w:ilvl="0">
      <w:start w:val="1"/>
      <w:numFmt w:val="bullet"/>
      <w:pStyle w:val="Opstilling-punkttegn"/>
      <w:lvlText w:val=""/>
      <w:lvlJc w:val="left"/>
      <w:pPr>
        <w:tabs>
          <w:tab w:val="num" w:pos="360"/>
        </w:tabs>
        <w:ind w:left="360" w:hanging="360"/>
      </w:pPr>
      <w:rPr>
        <w:rFonts w:ascii="Symbol" w:hAnsi="Symbol" w:hint="default"/>
      </w:rPr>
    </w:lvl>
  </w:abstractNum>
  <w:abstractNum w:abstractNumId="2" w15:restartNumberingAfterBreak="0">
    <w:nsid w:val="00000001"/>
    <w:multiLevelType w:val="singleLevel"/>
    <w:tmpl w:val="777A0DC6"/>
    <w:name w:val="WW8Num1"/>
    <w:lvl w:ilvl="0">
      <w:start w:val="1"/>
      <w:numFmt w:val="bullet"/>
      <w:lvlText w:val=""/>
      <w:lvlJc w:val="left"/>
      <w:pPr>
        <w:tabs>
          <w:tab w:val="num" w:pos="0"/>
        </w:tabs>
        <w:ind w:left="360" w:hanging="360"/>
      </w:pPr>
      <w:rPr>
        <w:rFonts w:ascii="Symbol" w:hAnsi="Symbol" w:cs="Symbol"/>
        <w:color w:val="auto"/>
      </w:rPr>
    </w:lvl>
  </w:abstractNum>
  <w:abstractNum w:abstractNumId="3" w15:restartNumberingAfterBreak="0">
    <w:nsid w:val="00000002"/>
    <w:multiLevelType w:val="singleLevel"/>
    <w:tmpl w:val="00000002"/>
    <w:name w:val="WW8Num2"/>
    <w:lvl w:ilvl="0">
      <w:start w:val="1"/>
      <w:numFmt w:val="bullet"/>
      <w:lvlText w:val=""/>
      <w:lvlJc w:val="left"/>
      <w:pPr>
        <w:tabs>
          <w:tab w:val="num" w:pos="0"/>
        </w:tabs>
        <w:ind w:left="360" w:hanging="360"/>
      </w:pPr>
      <w:rPr>
        <w:rFonts w:ascii="Symbol" w:hAnsi="Symbol" w:cs="Symbol"/>
        <w:sz w:val="22"/>
      </w:rPr>
    </w:lvl>
  </w:abstractNum>
  <w:abstractNum w:abstractNumId="4" w15:restartNumberingAfterBreak="0">
    <w:nsid w:val="00000003"/>
    <w:multiLevelType w:val="singleLevel"/>
    <w:tmpl w:val="00000003"/>
    <w:name w:val="WW8Num5"/>
    <w:lvl w:ilvl="0">
      <w:numFmt w:val="bullet"/>
      <w:lvlText w:val="–"/>
      <w:lvlJc w:val="left"/>
      <w:pPr>
        <w:tabs>
          <w:tab w:val="num" w:pos="0"/>
        </w:tabs>
        <w:ind w:left="720" w:hanging="360"/>
      </w:pPr>
      <w:rPr>
        <w:rFonts w:ascii="Times New Roman" w:hAnsi="Times New Roman" w:cs="Times New Roman"/>
      </w:rPr>
    </w:lvl>
  </w:abstractNum>
  <w:abstractNum w:abstractNumId="5" w15:restartNumberingAfterBreak="0">
    <w:nsid w:val="00000008"/>
    <w:multiLevelType w:val="singleLevel"/>
    <w:tmpl w:val="00000008"/>
    <w:name w:val="WW8Num17"/>
    <w:lvl w:ilvl="0">
      <w:start w:val="1"/>
      <w:numFmt w:val="bullet"/>
      <w:lvlText w:val=""/>
      <w:lvlJc w:val="left"/>
      <w:pPr>
        <w:tabs>
          <w:tab w:val="num" w:pos="0"/>
        </w:tabs>
        <w:ind w:left="360" w:hanging="360"/>
      </w:pPr>
      <w:rPr>
        <w:rFonts w:ascii="Symbol" w:hAnsi="Symbol" w:cs="Symbol" w:hint="default"/>
      </w:rPr>
    </w:lvl>
  </w:abstractNum>
  <w:abstractNum w:abstractNumId="6" w15:restartNumberingAfterBreak="0">
    <w:nsid w:val="00000009"/>
    <w:multiLevelType w:val="singleLevel"/>
    <w:tmpl w:val="00000009"/>
    <w:name w:val="WW8Num20"/>
    <w:lvl w:ilvl="0">
      <w:start w:val="1"/>
      <w:numFmt w:val="bullet"/>
      <w:lvlText w:val=""/>
      <w:lvlJc w:val="left"/>
      <w:pPr>
        <w:tabs>
          <w:tab w:val="num" w:pos="0"/>
        </w:tabs>
        <w:ind w:left="360" w:hanging="360"/>
      </w:pPr>
      <w:rPr>
        <w:rFonts w:ascii="Symbol" w:hAnsi="Symbol" w:cs="Symbol" w:hint="default"/>
      </w:rPr>
    </w:lvl>
  </w:abstractNum>
  <w:abstractNum w:abstractNumId="7" w15:restartNumberingAfterBreak="0">
    <w:nsid w:val="0000000D"/>
    <w:multiLevelType w:val="singleLevel"/>
    <w:tmpl w:val="0000000D"/>
    <w:name w:val="WW8Num30"/>
    <w:lvl w:ilvl="0">
      <w:start w:val="1"/>
      <w:numFmt w:val="bullet"/>
      <w:lvlText w:val=""/>
      <w:lvlJc w:val="left"/>
      <w:pPr>
        <w:tabs>
          <w:tab w:val="num" w:pos="0"/>
        </w:tabs>
        <w:ind w:left="360" w:hanging="360"/>
      </w:pPr>
      <w:rPr>
        <w:rFonts w:ascii="Symbol" w:hAnsi="Symbol" w:cs="Symbol" w:hint="default"/>
      </w:rPr>
    </w:lvl>
  </w:abstractNum>
  <w:abstractNum w:abstractNumId="8" w15:restartNumberingAfterBreak="0">
    <w:nsid w:val="0E116473"/>
    <w:multiLevelType w:val="multilevel"/>
    <w:tmpl w:val="BC327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763A4D"/>
    <w:multiLevelType w:val="hybridMultilevel"/>
    <w:tmpl w:val="D362EF7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1D446242"/>
    <w:multiLevelType w:val="multilevel"/>
    <w:tmpl w:val="741A6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E44584"/>
    <w:multiLevelType w:val="hybridMultilevel"/>
    <w:tmpl w:val="594AD01E"/>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2" w15:restartNumberingAfterBreak="0">
    <w:nsid w:val="245F159E"/>
    <w:multiLevelType w:val="multilevel"/>
    <w:tmpl w:val="F04AE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1C1FA2"/>
    <w:multiLevelType w:val="multilevel"/>
    <w:tmpl w:val="87DC8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E27E94"/>
    <w:multiLevelType w:val="multilevel"/>
    <w:tmpl w:val="80B4E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1A65FB"/>
    <w:multiLevelType w:val="hybridMultilevel"/>
    <w:tmpl w:val="2190FFD2"/>
    <w:lvl w:ilvl="0" w:tplc="C73C071E">
      <w:start w:val="1"/>
      <w:numFmt w:val="decimal"/>
      <w:lvlText w:val="%1)"/>
      <w:lvlJc w:val="left"/>
      <w:pPr>
        <w:ind w:left="720" w:hanging="360"/>
      </w:pPr>
      <w:rPr>
        <w:rFonts w:asciiTheme="minorHAnsi" w:eastAsia="Calibri" w:hAnsiTheme="minorHAnsi" w:cs="Arial"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4DD478C2"/>
    <w:multiLevelType w:val="multilevel"/>
    <w:tmpl w:val="DA464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7809E6"/>
    <w:multiLevelType w:val="hybridMultilevel"/>
    <w:tmpl w:val="BDAAA13E"/>
    <w:lvl w:ilvl="0" w:tplc="EB1403F2">
      <w:start w:val="1"/>
      <w:numFmt w:val="bullet"/>
      <w:lvlText w:val="-"/>
      <w:lvlJc w:val="left"/>
      <w:pPr>
        <w:ind w:left="1080" w:hanging="360"/>
      </w:pPr>
      <w:rPr>
        <w:rFonts w:ascii="Calibri" w:eastAsia="Calibri" w:hAnsi="Calibri" w:cs="Calibri" w:hint="default"/>
        <w:i w:val="0"/>
        <w:color w:val="auto"/>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8" w15:restartNumberingAfterBreak="0">
    <w:nsid w:val="505F0CF3"/>
    <w:multiLevelType w:val="hybridMultilevel"/>
    <w:tmpl w:val="ACEED560"/>
    <w:lvl w:ilvl="0" w:tplc="5E30AA24">
      <w:start w:val="1"/>
      <w:numFmt w:val="bullet"/>
      <w:lvlText w:val="-"/>
      <w:lvlJc w:val="left"/>
      <w:pPr>
        <w:ind w:left="720" w:hanging="360"/>
      </w:pPr>
      <w:rPr>
        <w:rFonts w:ascii="Calibri" w:eastAsia="Calibr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56D044A4"/>
    <w:multiLevelType w:val="multilevel"/>
    <w:tmpl w:val="EF0C4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511AA1"/>
    <w:multiLevelType w:val="hybridMultilevel"/>
    <w:tmpl w:val="A2A2C228"/>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21" w15:restartNumberingAfterBreak="0">
    <w:nsid w:val="64D801E9"/>
    <w:multiLevelType w:val="hybridMultilevel"/>
    <w:tmpl w:val="B7F276EE"/>
    <w:lvl w:ilvl="0" w:tplc="0AC0ABA8">
      <w:start w:val="1"/>
      <w:numFmt w:val="decimal"/>
      <w:lvlText w:val="%1)"/>
      <w:lvlJc w:val="left"/>
      <w:pPr>
        <w:ind w:left="720" w:hanging="360"/>
      </w:pPr>
      <w:rPr>
        <w:rFonts w:hint="default"/>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6EB01611"/>
    <w:multiLevelType w:val="hybridMultilevel"/>
    <w:tmpl w:val="F684E9B6"/>
    <w:lvl w:ilvl="0" w:tplc="E22408C0">
      <w:numFmt w:val="bullet"/>
      <w:lvlText w:val="-"/>
      <w:lvlJc w:val="left"/>
      <w:pPr>
        <w:ind w:left="720" w:hanging="360"/>
      </w:pPr>
      <w:rPr>
        <w:rFonts w:ascii="Calibri" w:eastAsia="Calibri" w:hAnsi="Calibri" w:cs="Calibri" w:hint="default"/>
        <w:i w:val="0"/>
        <w:color w:val="auto"/>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9"/>
  </w:num>
  <w:num w:numId="4">
    <w:abstractNumId w:val="1"/>
  </w:num>
  <w:num w:numId="5">
    <w:abstractNumId w:val="0"/>
  </w:num>
  <w:num w:numId="6">
    <w:abstractNumId w:val="20"/>
  </w:num>
  <w:num w:numId="7">
    <w:abstractNumId w:val="11"/>
  </w:num>
  <w:num w:numId="8">
    <w:abstractNumId w:val="21"/>
  </w:num>
  <w:num w:numId="9">
    <w:abstractNumId w:val="15"/>
  </w:num>
  <w:num w:numId="10">
    <w:abstractNumId w:val="14"/>
  </w:num>
  <w:num w:numId="11">
    <w:abstractNumId w:val="12"/>
  </w:num>
  <w:num w:numId="12">
    <w:abstractNumId w:val="10"/>
  </w:num>
  <w:num w:numId="13">
    <w:abstractNumId w:val="13"/>
  </w:num>
  <w:num w:numId="14">
    <w:abstractNumId w:val="8"/>
  </w:num>
  <w:num w:numId="15">
    <w:abstractNumId w:val="18"/>
  </w:num>
  <w:num w:numId="16">
    <w:abstractNumId w:val="17"/>
  </w:num>
  <w:num w:numId="17">
    <w:abstractNumId w:val="5"/>
  </w:num>
  <w:num w:numId="18">
    <w:abstractNumId w:val="6"/>
  </w:num>
  <w:num w:numId="19">
    <w:abstractNumId w:val="7"/>
  </w:num>
  <w:num w:numId="20">
    <w:abstractNumId w:val="22"/>
  </w:num>
  <w:num w:numId="21">
    <w:abstractNumId w:val="19"/>
  </w:num>
  <w:num w:numId="22">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1304"/>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84F"/>
    <w:rsid w:val="000001E1"/>
    <w:rsid w:val="00000612"/>
    <w:rsid w:val="00001733"/>
    <w:rsid w:val="00002824"/>
    <w:rsid w:val="00002DA1"/>
    <w:rsid w:val="00004161"/>
    <w:rsid w:val="00004A68"/>
    <w:rsid w:val="0000504F"/>
    <w:rsid w:val="000052DD"/>
    <w:rsid w:val="00005F69"/>
    <w:rsid w:val="00006283"/>
    <w:rsid w:val="00006679"/>
    <w:rsid w:val="000073E2"/>
    <w:rsid w:val="00007D53"/>
    <w:rsid w:val="0001008F"/>
    <w:rsid w:val="0001114E"/>
    <w:rsid w:val="00011460"/>
    <w:rsid w:val="00012B81"/>
    <w:rsid w:val="00012F5B"/>
    <w:rsid w:val="000130D1"/>
    <w:rsid w:val="0001438B"/>
    <w:rsid w:val="0001504B"/>
    <w:rsid w:val="0001555E"/>
    <w:rsid w:val="0001605A"/>
    <w:rsid w:val="0001697E"/>
    <w:rsid w:val="00016E4E"/>
    <w:rsid w:val="0001771A"/>
    <w:rsid w:val="00021F85"/>
    <w:rsid w:val="000220E5"/>
    <w:rsid w:val="000221C8"/>
    <w:rsid w:val="00022FC0"/>
    <w:rsid w:val="000230B1"/>
    <w:rsid w:val="0002429D"/>
    <w:rsid w:val="00024B4D"/>
    <w:rsid w:val="0002530E"/>
    <w:rsid w:val="00025408"/>
    <w:rsid w:val="0002752E"/>
    <w:rsid w:val="0002757F"/>
    <w:rsid w:val="00027930"/>
    <w:rsid w:val="0003078F"/>
    <w:rsid w:val="00032475"/>
    <w:rsid w:val="000337C9"/>
    <w:rsid w:val="00036612"/>
    <w:rsid w:val="00036720"/>
    <w:rsid w:val="00036C39"/>
    <w:rsid w:val="0003731C"/>
    <w:rsid w:val="00037906"/>
    <w:rsid w:val="000402E7"/>
    <w:rsid w:val="00041375"/>
    <w:rsid w:val="0004138C"/>
    <w:rsid w:val="00041471"/>
    <w:rsid w:val="00041524"/>
    <w:rsid w:val="00041A1C"/>
    <w:rsid w:val="00042942"/>
    <w:rsid w:val="000431C5"/>
    <w:rsid w:val="00044099"/>
    <w:rsid w:val="00045A2B"/>
    <w:rsid w:val="000460A8"/>
    <w:rsid w:val="0004742D"/>
    <w:rsid w:val="00047624"/>
    <w:rsid w:val="00047684"/>
    <w:rsid w:val="00050001"/>
    <w:rsid w:val="00050DD8"/>
    <w:rsid w:val="00051316"/>
    <w:rsid w:val="000516EB"/>
    <w:rsid w:val="00051EEF"/>
    <w:rsid w:val="00052010"/>
    <w:rsid w:val="000539E7"/>
    <w:rsid w:val="00053BC9"/>
    <w:rsid w:val="00053CCA"/>
    <w:rsid w:val="000543C4"/>
    <w:rsid w:val="000552DD"/>
    <w:rsid w:val="000558CF"/>
    <w:rsid w:val="00056372"/>
    <w:rsid w:val="00057535"/>
    <w:rsid w:val="0005757B"/>
    <w:rsid w:val="00057B35"/>
    <w:rsid w:val="00061EF2"/>
    <w:rsid w:val="000636F6"/>
    <w:rsid w:val="0006417B"/>
    <w:rsid w:val="00065A9E"/>
    <w:rsid w:val="00065B2B"/>
    <w:rsid w:val="00065D20"/>
    <w:rsid w:val="000671DA"/>
    <w:rsid w:val="000678D8"/>
    <w:rsid w:val="00072060"/>
    <w:rsid w:val="0007220D"/>
    <w:rsid w:val="00072BD3"/>
    <w:rsid w:val="000747AF"/>
    <w:rsid w:val="00074B77"/>
    <w:rsid w:val="0007591C"/>
    <w:rsid w:val="00076C9D"/>
    <w:rsid w:val="0007740C"/>
    <w:rsid w:val="0007761E"/>
    <w:rsid w:val="0008040E"/>
    <w:rsid w:val="000818B1"/>
    <w:rsid w:val="00082785"/>
    <w:rsid w:val="00083CC1"/>
    <w:rsid w:val="000849B1"/>
    <w:rsid w:val="00087040"/>
    <w:rsid w:val="00087EDB"/>
    <w:rsid w:val="000930DB"/>
    <w:rsid w:val="00093A33"/>
    <w:rsid w:val="00094713"/>
    <w:rsid w:val="00095301"/>
    <w:rsid w:val="000960BD"/>
    <w:rsid w:val="00096DCB"/>
    <w:rsid w:val="00096EF1"/>
    <w:rsid w:val="000974EB"/>
    <w:rsid w:val="000A265E"/>
    <w:rsid w:val="000A3B8A"/>
    <w:rsid w:val="000A408C"/>
    <w:rsid w:val="000A45A0"/>
    <w:rsid w:val="000A7126"/>
    <w:rsid w:val="000B0437"/>
    <w:rsid w:val="000B1C52"/>
    <w:rsid w:val="000B3637"/>
    <w:rsid w:val="000B5ECC"/>
    <w:rsid w:val="000B7BCC"/>
    <w:rsid w:val="000B7D5E"/>
    <w:rsid w:val="000B7FFB"/>
    <w:rsid w:val="000C190B"/>
    <w:rsid w:val="000C6F4C"/>
    <w:rsid w:val="000C7DF8"/>
    <w:rsid w:val="000D0071"/>
    <w:rsid w:val="000D03C2"/>
    <w:rsid w:val="000D0662"/>
    <w:rsid w:val="000D1D20"/>
    <w:rsid w:val="000D4DD6"/>
    <w:rsid w:val="000D5A58"/>
    <w:rsid w:val="000D612C"/>
    <w:rsid w:val="000E0016"/>
    <w:rsid w:val="000E11F2"/>
    <w:rsid w:val="000E2203"/>
    <w:rsid w:val="000E317A"/>
    <w:rsid w:val="000E31E6"/>
    <w:rsid w:val="000E34A2"/>
    <w:rsid w:val="000E45D3"/>
    <w:rsid w:val="000E47A9"/>
    <w:rsid w:val="000E5322"/>
    <w:rsid w:val="000E53CA"/>
    <w:rsid w:val="000E5A9C"/>
    <w:rsid w:val="000E6B3C"/>
    <w:rsid w:val="000E72A1"/>
    <w:rsid w:val="000F0D63"/>
    <w:rsid w:val="000F1333"/>
    <w:rsid w:val="000F1DF0"/>
    <w:rsid w:val="000F2926"/>
    <w:rsid w:val="000F3191"/>
    <w:rsid w:val="000F5C71"/>
    <w:rsid w:val="00100179"/>
    <w:rsid w:val="00100ABA"/>
    <w:rsid w:val="00101163"/>
    <w:rsid w:val="001011F0"/>
    <w:rsid w:val="00101271"/>
    <w:rsid w:val="001052F3"/>
    <w:rsid w:val="0010619A"/>
    <w:rsid w:val="0010619C"/>
    <w:rsid w:val="0010705C"/>
    <w:rsid w:val="00107A3F"/>
    <w:rsid w:val="00110111"/>
    <w:rsid w:val="00111A89"/>
    <w:rsid w:val="00112257"/>
    <w:rsid w:val="00112BF9"/>
    <w:rsid w:val="00113322"/>
    <w:rsid w:val="00113423"/>
    <w:rsid w:val="001136D0"/>
    <w:rsid w:val="0011598F"/>
    <w:rsid w:val="00115D76"/>
    <w:rsid w:val="001160A9"/>
    <w:rsid w:val="001209FB"/>
    <w:rsid w:val="00120A40"/>
    <w:rsid w:val="00122F0E"/>
    <w:rsid w:val="00123D17"/>
    <w:rsid w:val="001259AE"/>
    <w:rsid w:val="00125E0F"/>
    <w:rsid w:val="001269D9"/>
    <w:rsid w:val="0013072B"/>
    <w:rsid w:val="00130783"/>
    <w:rsid w:val="0013165E"/>
    <w:rsid w:val="001319CD"/>
    <w:rsid w:val="001336CE"/>
    <w:rsid w:val="001355CB"/>
    <w:rsid w:val="00140B70"/>
    <w:rsid w:val="0014117C"/>
    <w:rsid w:val="0014181B"/>
    <w:rsid w:val="001426A2"/>
    <w:rsid w:val="0014272A"/>
    <w:rsid w:val="00142AAA"/>
    <w:rsid w:val="001430B0"/>
    <w:rsid w:val="001449EC"/>
    <w:rsid w:val="0014689B"/>
    <w:rsid w:val="001478CA"/>
    <w:rsid w:val="00147EAA"/>
    <w:rsid w:val="00150A4B"/>
    <w:rsid w:val="00151531"/>
    <w:rsid w:val="001524AE"/>
    <w:rsid w:val="00152B0B"/>
    <w:rsid w:val="001548EC"/>
    <w:rsid w:val="00155201"/>
    <w:rsid w:val="00161021"/>
    <w:rsid w:val="00161AE9"/>
    <w:rsid w:val="00164010"/>
    <w:rsid w:val="001679F0"/>
    <w:rsid w:val="0017057F"/>
    <w:rsid w:val="00170939"/>
    <w:rsid w:val="0017103F"/>
    <w:rsid w:val="00171281"/>
    <w:rsid w:val="001716FF"/>
    <w:rsid w:val="00171D72"/>
    <w:rsid w:val="0018122E"/>
    <w:rsid w:val="00182B1B"/>
    <w:rsid w:val="001844AC"/>
    <w:rsid w:val="001849F8"/>
    <w:rsid w:val="0018760D"/>
    <w:rsid w:val="00187940"/>
    <w:rsid w:val="001915CF"/>
    <w:rsid w:val="00191600"/>
    <w:rsid w:val="00191622"/>
    <w:rsid w:val="001918CB"/>
    <w:rsid w:val="00191A29"/>
    <w:rsid w:val="001A2BC0"/>
    <w:rsid w:val="001A38C0"/>
    <w:rsid w:val="001A3AF3"/>
    <w:rsid w:val="001A3D4F"/>
    <w:rsid w:val="001A3DEA"/>
    <w:rsid w:val="001A424F"/>
    <w:rsid w:val="001A47F6"/>
    <w:rsid w:val="001A4A76"/>
    <w:rsid w:val="001B0B49"/>
    <w:rsid w:val="001B1D28"/>
    <w:rsid w:val="001B3850"/>
    <w:rsid w:val="001B4333"/>
    <w:rsid w:val="001B4923"/>
    <w:rsid w:val="001B6869"/>
    <w:rsid w:val="001B6AF5"/>
    <w:rsid w:val="001B6DC5"/>
    <w:rsid w:val="001B6F01"/>
    <w:rsid w:val="001B7907"/>
    <w:rsid w:val="001C0999"/>
    <w:rsid w:val="001C0C47"/>
    <w:rsid w:val="001C1702"/>
    <w:rsid w:val="001C2B19"/>
    <w:rsid w:val="001C32F7"/>
    <w:rsid w:val="001C3318"/>
    <w:rsid w:val="001C3E56"/>
    <w:rsid w:val="001D00E6"/>
    <w:rsid w:val="001D08A3"/>
    <w:rsid w:val="001D2E1D"/>
    <w:rsid w:val="001D3171"/>
    <w:rsid w:val="001D3533"/>
    <w:rsid w:val="001D38B7"/>
    <w:rsid w:val="001D45FD"/>
    <w:rsid w:val="001D49F5"/>
    <w:rsid w:val="001D4C7F"/>
    <w:rsid w:val="001D59AC"/>
    <w:rsid w:val="001E133F"/>
    <w:rsid w:val="001E159C"/>
    <w:rsid w:val="001E1655"/>
    <w:rsid w:val="001E1CE8"/>
    <w:rsid w:val="001E20F1"/>
    <w:rsid w:val="001E21CA"/>
    <w:rsid w:val="001E4139"/>
    <w:rsid w:val="001E4D9D"/>
    <w:rsid w:val="001E4FC2"/>
    <w:rsid w:val="001E55E6"/>
    <w:rsid w:val="001E6F97"/>
    <w:rsid w:val="001E730B"/>
    <w:rsid w:val="001E7F9A"/>
    <w:rsid w:val="001F0B8F"/>
    <w:rsid w:val="001F0C88"/>
    <w:rsid w:val="001F1100"/>
    <w:rsid w:val="001F358E"/>
    <w:rsid w:val="001F656D"/>
    <w:rsid w:val="00200206"/>
    <w:rsid w:val="00200747"/>
    <w:rsid w:val="00200C35"/>
    <w:rsid w:val="002014D0"/>
    <w:rsid w:val="00201652"/>
    <w:rsid w:val="00205308"/>
    <w:rsid w:val="002058EF"/>
    <w:rsid w:val="00205A00"/>
    <w:rsid w:val="00205C2D"/>
    <w:rsid w:val="00205F5F"/>
    <w:rsid w:val="00207329"/>
    <w:rsid w:val="00207F14"/>
    <w:rsid w:val="002104A8"/>
    <w:rsid w:val="00210C4B"/>
    <w:rsid w:val="00211AB5"/>
    <w:rsid w:val="00213482"/>
    <w:rsid w:val="002149E9"/>
    <w:rsid w:val="002160E6"/>
    <w:rsid w:val="0021668B"/>
    <w:rsid w:val="00216CFF"/>
    <w:rsid w:val="0021733C"/>
    <w:rsid w:val="0022006D"/>
    <w:rsid w:val="0022075E"/>
    <w:rsid w:val="00220AB2"/>
    <w:rsid w:val="002213F0"/>
    <w:rsid w:val="00221CA5"/>
    <w:rsid w:val="002224DE"/>
    <w:rsid w:val="0022260D"/>
    <w:rsid w:val="0022263A"/>
    <w:rsid w:val="002228F4"/>
    <w:rsid w:val="00222FB1"/>
    <w:rsid w:val="00222FC2"/>
    <w:rsid w:val="002249FB"/>
    <w:rsid w:val="00225C27"/>
    <w:rsid w:val="00226868"/>
    <w:rsid w:val="00227A4B"/>
    <w:rsid w:val="00227FE1"/>
    <w:rsid w:val="002406F2"/>
    <w:rsid w:val="00241B9D"/>
    <w:rsid w:val="002436C8"/>
    <w:rsid w:val="002438D6"/>
    <w:rsid w:val="002449EE"/>
    <w:rsid w:val="00245433"/>
    <w:rsid w:val="00246426"/>
    <w:rsid w:val="00246815"/>
    <w:rsid w:val="00246A1E"/>
    <w:rsid w:val="00246DD0"/>
    <w:rsid w:val="00247E90"/>
    <w:rsid w:val="00250A20"/>
    <w:rsid w:val="00250D00"/>
    <w:rsid w:val="00250DAC"/>
    <w:rsid w:val="0025112F"/>
    <w:rsid w:val="00251E4E"/>
    <w:rsid w:val="00251E96"/>
    <w:rsid w:val="00252036"/>
    <w:rsid w:val="00252AC4"/>
    <w:rsid w:val="00254018"/>
    <w:rsid w:val="00254C43"/>
    <w:rsid w:val="00255C63"/>
    <w:rsid w:val="002600F7"/>
    <w:rsid w:val="0026029A"/>
    <w:rsid w:val="002615C3"/>
    <w:rsid w:val="00261A8F"/>
    <w:rsid w:val="00262A96"/>
    <w:rsid w:val="00263F65"/>
    <w:rsid w:val="0026427D"/>
    <w:rsid w:val="002650A4"/>
    <w:rsid w:val="002653E4"/>
    <w:rsid w:val="0026630C"/>
    <w:rsid w:val="0026648E"/>
    <w:rsid w:val="00267380"/>
    <w:rsid w:val="00267471"/>
    <w:rsid w:val="00267715"/>
    <w:rsid w:val="00267EDE"/>
    <w:rsid w:val="00270F60"/>
    <w:rsid w:val="00271268"/>
    <w:rsid w:val="00272146"/>
    <w:rsid w:val="002741B9"/>
    <w:rsid w:val="00274E7C"/>
    <w:rsid w:val="002758D6"/>
    <w:rsid w:val="002772DA"/>
    <w:rsid w:val="00277DBE"/>
    <w:rsid w:val="002800A8"/>
    <w:rsid w:val="00281DF4"/>
    <w:rsid w:val="002859E5"/>
    <w:rsid w:val="00285F15"/>
    <w:rsid w:val="0028607D"/>
    <w:rsid w:val="00286CBD"/>
    <w:rsid w:val="00286E8B"/>
    <w:rsid w:val="0028739E"/>
    <w:rsid w:val="002918AB"/>
    <w:rsid w:val="002920A5"/>
    <w:rsid w:val="002922FD"/>
    <w:rsid w:val="0029306B"/>
    <w:rsid w:val="00293CE1"/>
    <w:rsid w:val="00294C62"/>
    <w:rsid w:val="00294EF0"/>
    <w:rsid w:val="0029507F"/>
    <w:rsid w:val="002951BE"/>
    <w:rsid w:val="00295E13"/>
    <w:rsid w:val="00295EC8"/>
    <w:rsid w:val="0029734A"/>
    <w:rsid w:val="002A04DF"/>
    <w:rsid w:val="002A2F8E"/>
    <w:rsid w:val="002A37AA"/>
    <w:rsid w:val="002A3E13"/>
    <w:rsid w:val="002A4406"/>
    <w:rsid w:val="002A5582"/>
    <w:rsid w:val="002A5D96"/>
    <w:rsid w:val="002A6E88"/>
    <w:rsid w:val="002B09AA"/>
    <w:rsid w:val="002B3007"/>
    <w:rsid w:val="002B3797"/>
    <w:rsid w:val="002B3BA2"/>
    <w:rsid w:val="002B484B"/>
    <w:rsid w:val="002B50AF"/>
    <w:rsid w:val="002C0342"/>
    <w:rsid w:val="002C065B"/>
    <w:rsid w:val="002C0A11"/>
    <w:rsid w:val="002C19A3"/>
    <w:rsid w:val="002C1F0F"/>
    <w:rsid w:val="002C1F44"/>
    <w:rsid w:val="002C2BE7"/>
    <w:rsid w:val="002C30F6"/>
    <w:rsid w:val="002C3B69"/>
    <w:rsid w:val="002C41AE"/>
    <w:rsid w:val="002C41C5"/>
    <w:rsid w:val="002C4EF2"/>
    <w:rsid w:val="002C5784"/>
    <w:rsid w:val="002C5E5B"/>
    <w:rsid w:val="002D16E3"/>
    <w:rsid w:val="002D1757"/>
    <w:rsid w:val="002D2558"/>
    <w:rsid w:val="002D2CB7"/>
    <w:rsid w:val="002D3348"/>
    <w:rsid w:val="002D4E8D"/>
    <w:rsid w:val="002D6D4F"/>
    <w:rsid w:val="002D75A3"/>
    <w:rsid w:val="002E0C15"/>
    <w:rsid w:val="002E1CDD"/>
    <w:rsid w:val="002E5315"/>
    <w:rsid w:val="002E691F"/>
    <w:rsid w:val="002E6FE0"/>
    <w:rsid w:val="002F1C9C"/>
    <w:rsid w:val="002F23FA"/>
    <w:rsid w:val="002F452A"/>
    <w:rsid w:val="002F6939"/>
    <w:rsid w:val="003003C0"/>
    <w:rsid w:val="00300A5A"/>
    <w:rsid w:val="00302F4F"/>
    <w:rsid w:val="00304203"/>
    <w:rsid w:val="00305B98"/>
    <w:rsid w:val="0031098D"/>
    <w:rsid w:val="00310A19"/>
    <w:rsid w:val="003121AF"/>
    <w:rsid w:val="00312C0D"/>
    <w:rsid w:val="00313362"/>
    <w:rsid w:val="00313777"/>
    <w:rsid w:val="00314414"/>
    <w:rsid w:val="003154A3"/>
    <w:rsid w:val="00315E3E"/>
    <w:rsid w:val="003227E2"/>
    <w:rsid w:val="00323561"/>
    <w:rsid w:val="003249A7"/>
    <w:rsid w:val="00324FA9"/>
    <w:rsid w:val="00325701"/>
    <w:rsid w:val="00327332"/>
    <w:rsid w:val="00327EA5"/>
    <w:rsid w:val="00332D87"/>
    <w:rsid w:val="00334E65"/>
    <w:rsid w:val="003354DD"/>
    <w:rsid w:val="00335F32"/>
    <w:rsid w:val="00336455"/>
    <w:rsid w:val="0033735F"/>
    <w:rsid w:val="00340793"/>
    <w:rsid w:val="00340FE0"/>
    <w:rsid w:val="00341798"/>
    <w:rsid w:val="003430DD"/>
    <w:rsid w:val="0034610A"/>
    <w:rsid w:val="00346EB7"/>
    <w:rsid w:val="00347C23"/>
    <w:rsid w:val="003504A6"/>
    <w:rsid w:val="00351A1D"/>
    <w:rsid w:val="00354EFB"/>
    <w:rsid w:val="00355872"/>
    <w:rsid w:val="00356FF1"/>
    <w:rsid w:val="00360DA3"/>
    <w:rsid w:val="00361842"/>
    <w:rsid w:val="00361A41"/>
    <w:rsid w:val="00362C84"/>
    <w:rsid w:val="00363408"/>
    <w:rsid w:val="00363569"/>
    <w:rsid w:val="0036529E"/>
    <w:rsid w:val="00365563"/>
    <w:rsid w:val="00366DA0"/>
    <w:rsid w:val="003675A4"/>
    <w:rsid w:val="00371B59"/>
    <w:rsid w:val="00374D6C"/>
    <w:rsid w:val="00375045"/>
    <w:rsid w:val="00376FFC"/>
    <w:rsid w:val="0038355A"/>
    <w:rsid w:val="00383DA0"/>
    <w:rsid w:val="003840D1"/>
    <w:rsid w:val="003842A7"/>
    <w:rsid w:val="003849C8"/>
    <w:rsid w:val="0038583B"/>
    <w:rsid w:val="00385A96"/>
    <w:rsid w:val="003862EA"/>
    <w:rsid w:val="003874FC"/>
    <w:rsid w:val="00387504"/>
    <w:rsid w:val="00387DFD"/>
    <w:rsid w:val="003925A3"/>
    <w:rsid w:val="00392884"/>
    <w:rsid w:val="00393805"/>
    <w:rsid w:val="00393F5C"/>
    <w:rsid w:val="00394ADB"/>
    <w:rsid w:val="003963E7"/>
    <w:rsid w:val="00397423"/>
    <w:rsid w:val="0039795C"/>
    <w:rsid w:val="003A10E3"/>
    <w:rsid w:val="003A1AA8"/>
    <w:rsid w:val="003A1B25"/>
    <w:rsid w:val="003A3D83"/>
    <w:rsid w:val="003A416F"/>
    <w:rsid w:val="003A46C5"/>
    <w:rsid w:val="003A5541"/>
    <w:rsid w:val="003A698A"/>
    <w:rsid w:val="003A70AA"/>
    <w:rsid w:val="003A796C"/>
    <w:rsid w:val="003B08A0"/>
    <w:rsid w:val="003B21EB"/>
    <w:rsid w:val="003B24D4"/>
    <w:rsid w:val="003B3952"/>
    <w:rsid w:val="003B3E36"/>
    <w:rsid w:val="003B4A9C"/>
    <w:rsid w:val="003B509A"/>
    <w:rsid w:val="003B6D2A"/>
    <w:rsid w:val="003B6F82"/>
    <w:rsid w:val="003C0C0F"/>
    <w:rsid w:val="003C1D02"/>
    <w:rsid w:val="003C396E"/>
    <w:rsid w:val="003C4A64"/>
    <w:rsid w:val="003C575C"/>
    <w:rsid w:val="003C6829"/>
    <w:rsid w:val="003C6AEB"/>
    <w:rsid w:val="003C6F82"/>
    <w:rsid w:val="003C6FB4"/>
    <w:rsid w:val="003C72AD"/>
    <w:rsid w:val="003C7C07"/>
    <w:rsid w:val="003C7E80"/>
    <w:rsid w:val="003D0109"/>
    <w:rsid w:val="003D053F"/>
    <w:rsid w:val="003D153D"/>
    <w:rsid w:val="003D242E"/>
    <w:rsid w:val="003D3165"/>
    <w:rsid w:val="003D4431"/>
    <w:rsid w:val="003D4C72"/>
    <w:rsid w:val="003D58C5"/>
    <w:rsid w:val="003D7A87"/>
    <w:rsid w:val="003D7B53"/>
    <w:rsid w:val="003E02B1"/>
    <w:rsid w:val="003E1C9A"/>
    <w:rsid w:val="003E2671"/>
    <w:rsid w:val="003E288F"/>
    <w:rsid w:val="003E2D99"/>
    <w:rsid w:val="003E4340"/>
    <w:rsid w:val="003E4748"/>
    <w:rsid w:val="003E6288"/>
    <w:rsid w:val="003E7DFE"/>
    <w:rsid w:val="003F1C37"/>
    <w:rsid w:val="003F36BA"/>
    <w:rsid w:val="003F4362"/>
    <w:rsid w:val="003F56B4"/>
    <w:rsid w:val="00400886"/>
    <w:rsid w:val="004008C2"/>
    <w:rsid w:val="00401DBE"/>
    <w:rsid w:val="00401F6B"/>
    <w:rsid w:val="00402B86"/>
    <w:rsid w:val="00402F58"/>
    <w:rsid w:val="0040727E"/>
    <w:rsid w:val="0041020A"/>
    <w:rsid w:val="004107D4"/>
    <w:rsid w:val="004113E4"/>
    <w:rsid w:val="00414345"/>
    <w:rsid w:val="0041599D"/>
    <w:rsid w:val="00416065"/>
    <w:rsid w:val="004203C9"/>
    <w:rsid w:val="00420CD4"/>
    <w:rsid w:val="004211E8"/>
    <w:rsid w:val="00422E13"/>
    <w:rsid w:val="00423EAA"/>
    <w:rsid w:val="00425A6A"/>
    <w:rsid w:val="004313B7"/>
    <w:rsid w:val="00431850"/>
    <w:rsid w:val="0043271E"/>
    <w:rsid w:val="00433330"/>
    <w:rsid w:val="00433D89"/>
    <w:rsid w:val="00435E0D"/>
    <w:rsid w:val="00436054"/>
    <w:rsid w:val="00441EB3"/>
    <w:rsid w:val="004420F6"/>
    <w:rsid w:val="0044213A"/>
    <w:rsid w:val="004422DD"/>
    <w:rsid w:val="004433E7"/>
    <w:rsid w:val="00443A1E"/>
    <w:rsid w:val="00447396"/>
    <w:rsid w:val="00447A36"/>
    <w:rsid w:val="00450A5F"/>
    <w:rsid w:val="00453CBC"/>
    <w:rsid w:val="00455D18"/>
    <w:rsid w:val="00457C59"/>
    <w:rsid w:val="00460B4F"/>
    <w:rsid w:val="00461B4C"/>
    <w:rsid w:val="00462AEF"/>
    <w:rsid w:val="00462D1F"/>
    <w:rsid w:val="00462EA8"/>
    <w:rsid w:val="00470735"/>
    <w:rsid w:val="0047121F"/>
    <w:rsid w:val="0047170E"/>
    <w:rsid w:val="00473089"/>
    <w:rsid w:val="0047417D"/>
    <w:rsid w:val="00476695"/>
    <w:rsid w:val="00476F46"/>
    <w:rsid w:val="00477951"/>
    <w:rsid w:val="00480214"/>
    <w:rsid w:val="004806DA"/>
    <w:rsid w:val="0048078E"/>
    <w:rsid w:val="004807E3"/>
    <w:rsid w:val="0048122B"/>
    <w:rsid w:val="004829C8"/>
    <w:rsid w:val="00482FF6"/>
    <w:rsid w:val="004851B6"/>
    <w:rsid w:val="004851EE"/>
    <w:rsid w:val="0048534F"/>
    <w:rsid w:val="00485418"/>
    <w:rsid w:val="0048578F"/>
    <w:rsid w:val="00485FF0"/>
    <w:rsid w:val="00490251"/>
    <w:rsid w:val="00490354"/>
    <w:rsid w:val="0049066D"/>
    <w:rsid w:val="004925A8"/>
    <w:rsid w:val="0049457F"/>
    <w:rsid w:val="00494B31"/>
    <w:rsid w:val="00496410"/>
    <w:rsid w:val="004A0FB6"/>
    <w:rsid w:val="004A122B"/>
    <w:rsid w:val="004A1986"/>
    <w:rsid w:val="004A1DC2"/>
    <w:rsid w:val="004A23B4"/>
    <w:rsid w:val="004A4CC1"/>
    <w:rsid w:val="004A4DA2"/>
    <w:rsid w:val="004A58E0"/>
    <w:rsid w:val="004A5B47"/>
    <w:rsid w:val="004A5B89"/>
    <w:rsid w:val="004B0F4F"/>
    <w:rsid w:val="004B31F2"/>
    <w:rsid w:val="004B48C5"/>
    <w:rsid w:val="004B5EF8"/>
    <w:rsid w:val="004B6F83"/>
    <w:rsid w:val="004B713E"/>
    <w:rsid w:val="004B786D"/>
    <w:rsid w:val="004B7FAC"/>
    <w:rsid w:val="004C134B"/>
    <w:rsid w:val="004C2DDA"/>
    <w:rsid w:val="004C3C90"/>
    <w:rsid w:val="004C479C"/>
    <w:rsid w:val="004C5E29"/>
    <w:rsid w:val="004C68D6"/>
    <w:rsid w:val="004C77F2"/>
    <w:rsid w:val="004D00DB"/>
    <w:rsid w:val="004D23D8"/>
    <w:rsid w:val="004D6091"/>
    <w:rsid w:val="004D7484"/>
    <w:rsid w:val="004D7819"/>
    <w:rsid w:val="004E19F8"/>
    <w:rsid w:val="004E2D57"/>
    <w:rsid w:val="004E3721"/>
    <w:rsid w:val="004E3BDF"/>
    <w:rsid w:val="004E411A"/>
    <w:rsid w:val="004E48CD"/>
    <w:rsid w:val="004E69C7"/>
    <w:rsid w:val="004F0815"/>
    <w:rsid w:val="004F0E47"/>
    <w:rsid w:val="004F3006"/>
    <w:rsid w:val="004F3294"/>
    <w:rsid w:val="004F4C4E"/>
    <w:rsid w:val="00502A44"/>
    <w:rsid w:val="00503482"/>
    <w:rsid w:val="00504179"/>
    <w:rsid w:val="00505755"/>
    <w:rsid w:val="005102CD"/>
    <w:rsid w:val="00510CD0"/>
    <w:rsid w:val="005111D5"/>
    <w:rsid w:val="00511546"/>
    <w:rsid w:val="005115DA"/>
    <w:rsid w:val="00511801"/>
    <w:rsid w:val="00512356"/>
    <w:rsid w:val="005134DE"/>
    <w:rsid w:val="00513E09"/>
    <w:rsid w:val="005142E7"/>
    <w:rsid w:val="00516B0E"/>
    <w:rsid w:val="00516C5D"/>
    <w:rsid w:val="00517825"/>
    <w:rsid w:val="0052060D"/>
    <w:rsid w:val="0052086E"/>
    <w:rsid w:val="005225FF"/>
    <w:rsid w:val="00524047"/>
    <w:rsid w:val="0052548E"/>
    <w:rsid w:val="00525B18"/>
    <w:rsid w:val="00526496"/>
    <w:rsid w:val="00527972"/>
    <w:rsid w:val="00530A5F"/>
    <w:rsid w:val="00531127"/>
    <w:rsid w:val="00531604"/>
    <w:rsid w:val="005346B7"/>
    <w:rsid w:val="005349C5"/>
    <w:rsid w:val="005357CD"/>
    <w:rsid w:val="00540DD5"/>
    <w:rsid w:val="00541EB6"/>
    <w:rsid w:val="005432B5"/>
    <w:rsid w:val="0054379C"/>
    <w:rsid w:val="005442A6"/>
    <w:rsid w:val="00544462"/>
    <w:rsid w:val="005447C5"/>
    <w:rsid w:val="00544A75"/>
    <w:rsid w:val="00545006"/>
    <w:rsid w:val="005453E7"/>
    <w:rsid w:val="0054545B"/>
    <w:rsid w:val="0054591E"/>
    <w:rsid w:val="0055016B"/>
    <w:rsid w:val="00550418"/>
    <w:rsid w:val="00550DC5"/>
    <w:rsid w:val="0055116E"/>
    <w:rsid w:val="00551956"/>
    <w:rsid w:val="005556B0"/>
    <w:rsid w:val="0055716A"/>
    <w:rsid w:val="005579C5"/>
    <w:rsid w:val="0056096C"/>
    <w:rsid w:val="00560C3E"/>
    <w:rsid w:val="00562F0F"/>
    <w:rsid w:val="00563999"/>
    <w:rsid w:val="00564074"/>
    <w:rsid w:val="0056520E"/>
    <w:rsid w:val="005668DA"/>
    <w:rsid w:val="00567139"/>
    <w:rsid w:val="00570BA1"/>
    <w:rsid w:val="00570BA8"/>
    <w:rsid w:val="00570DB3"/>
    <w:rsid w:val="00571014"/>
    <w:rsid w:val="005710FD"/>
    <w:rsid w:val="00572424"/>
    <w:rsid w:val="00572867"/>
    <w:rsid w:val="00572BD9"/>
    <w:rsid w:val="0057497E"/>
    <w:rsid w:val="00575AB1"/>
    <w:rsid w:val="00575C3B"/>
    <w:rsid w:val="00575D2B"/>
    <w:rsid w:val="00575F11"/>
    <w:rsid w:val="0057605A"/>
    <w:rsid w:val="00576BCB"/>
    <w:rsid w:val="00577FD5"/>
    <w:rsid w:val="00580C06"/>
    <w:rsid w:val="00581884"/>
    <w:rsid w:val="00581950"/>
    <w:rsid w:val="0058221F"/>
    <w:rsid w:val="005823A9"/>
    <w:rsid w:val="005829BB"/>
    <w:rsid w:val="00582D2F"/>
    <w:rsid w:val="0058341C"/>
    <w:rsid w:val="0058405C"/>
    <w:rsid w:val="00584215"/>
    <w:rsid w:val="00584701"/>
    <w:rsid w:val="0058549D"/>
    <w:rsid w:val="005859D1"/>
    <w:rsid w:val="00586E45"/>
    <w:rsid w:val="005871BF"/>
    <w:rsid w:val="00587B92"/>
    <w:rsid w:val="00587D1B"/>
    <w:rsid w:val="005903E9"/>
    <w:rsid w:val="005906E6"/>
    <w:rsid w:val="00590D60"/>
    <w:rsid w:val="00590E19"/>
    <w:rsid w:val="00591BD0"/>
    <w:rsid w:val="00592443"/>
    <w:rsid w:val="00593D44"/>
    <w:rsid w:val="005941A1"/>
    <w:rsid w:val="0059475B"/>
    <w:rsid w:val="0059483C"/>
    <w:rsid w:val="00595142"/>
    <w:rsid w:val="00595539"/>
    <w:rsid w:val="00595B27"/>
    <w:rsid w:val="0059751D"/>
    <w:rsid w:val="00597AD2"/>
    <w:rsid w:val="00597EEA"/>
    <w:rsid w:val="005A05F4"/>
    <w:rsid w:val="005A08E0"/>
    <w:rsid w:val="005A1D30"/>
    <w:rsid w:val="005A221F"/>
    <w:rsid w:val="005A29B2"/>
    <w:rsid w:val="005A3229"/>
    <w:rsid w:val="005A3BD5"/>
    <w:rsid w:val="005A41CC"/>
    <w:rsid w:val="005A50CD"/>
    <w:rsid w:val="005A72C2"/>
    <w:rsid w:val="005B0906"/>
    <w:rsid w:val="005B093A"/>
    <w:rsid w:val="005B0D17"/>
    <w:rsid w:val="005B16B2"/>
    <w:rsid w:val="005B208A"/>
    <w:rsid w:val="005B334F"/>
    <w:rsid w:val="005B6175"/>
    <w:rsid w:val="005C0352"/>
    <w:rsid w:val="005C0570"/>
    <w:rsid w:val="005C0AF4"/>
    <w:rsid w:val="005C0F65"/>
    <w:rsid w:val="005C1066"/>
    <w:rsid w:val="005C265D"/>
    <w:rsid w:val="005C36FB"/>
    <w:rsid w:val="005C4CFF"/>
    <w:rsid w:val="005C5C4B"/>
    <w:rsid w:val="005C665C"/>
    <w:rsid w:val="005D1105"/>
    <w:rsid w:val="005D181E"/>
    <w:rsid w:val="005D50D2"/>
    <w:rsid w:val="005D5813"/>
    <w:rsid w:val="005D603D"/>
    <w:rsid w:val="005D6885"/>
    <w:rsid w:val="005D7A8D"/>
    <w:rsid w:val="005E268B"/>
    <w:rsid w:val="005E32C9"/>
    <w:rsid w:val="005E3850"/>
    <w:rsid w:val="005E3F71"/>
    <w:rsid w:val="005E479F"/>
    <w:rsid w:val="005E5EFA"/>
    <w:rsid w:val="005E6872"/>
    <w:rsid w:val="005E7026"/>
    <w:rsid w:val="005E75A2"/>
    <w:rsid w:val="005E7A41"/>
    <w:rsid w:val="005F0FB8"/>
    <w:rsid w:val="005F24EA"/>
    <w:rsid w:val="005F4187"/>
    <w:rsid w:val="005F4AD8"/>
    <w:rsid w:val="005F4FA7"/>
    <w:rsid w:val="005F5FEC"/>
    <w:rsid w:val="005F6DED"/>
    <w:rsid w:val="00600D5B"/>
    <w:rsid w:val="00600F4C"/>
    <w:rsid w:val="00601BBF"/>
    <w:rsid w:val="00602478"/>
    <w:rsid w:val="006029C8"/>
    <w:rsid w:val="006049F9"/>
    <w:rsid w:val="006049FB"/>
    <w:rsid w:val="00604B39"/>
    <w:rsid w:val="0060553C"/>
    <w:rsid w:val="006077BA"/>
    <w:rsid w:val="006078CE"/>
    <w:rsid w:val="00610402"/>
    <w:rsid w:val="0061158F"/>
    <w:rsid w:val="006119D2"/>
    <w:rsid w:val="00611CC4"/>
    <w:rsid w:val="00611D1B"/>
    <w:rsid w:val="00611EA0"/>
    <w:rsid w:val="006134EB"/>
    <w:rsid w:val="00615D54"/>
    <w:rsid w:val="00616016"/>
    <w:rsid w:val="0061642A"/>
    <w:rsid w:val="006168FF"/>
    <w:rsid w:val="00617F4C"/>
    <w:rsid w:val="00622412"/>
    <w:rsid w:val="00622C77"/>
    <w:rsid w:val="006255EE"/>
    <w:rsid w:val="00625917"/>
    <w:rsid w:val="0062695F"/>
    <w:rsid w:val="006278A6"/>
    <w:rsid w:val="00627DF6"/>
    <w:rsid w:val="00633C37"/>
    <w:rsid w:val="00633DB3"/>
    <w:rsid w:val="00633DCA"/>
    <w:rsid w:val="006344F7"/>
    <w:rsid w:val="00635631"/>
    <w:rsid w:val="00636C8B"/>
    <w:rsid w:val="006377CE"/>
    <w:rsid w:val="00637A88"/>
    <w:rsid w:val="00637B9A"/>
    <w:rsid w:val="00640BD1"/>
    <w:rsid w:val="00641287"/>
    <w:rsid w:val="0064146B"/>
    <w:rsid w:val="0064165E"/>
    <w:rsid w:val="006446C5"/>
    <w:rsid w:val="00645A16"/>
    <w:rsid w:val="00646901"/>
    <w:rsid w:val="006519B4"/>
    <w:rsid w:val="0065222D"/>
    <w:rsid w:val="00652517"/>
    <w:rsid w:val="00652DA2"/>
    <w:rsid w:val="00652E65"/>
    <w:rsid w:val="0065418B"/>
    <w:rsid w:val="00654C15"/>
    <w:rsid w:val="006564CE"/>
    <w:rsid w:val="00661163"/>
    <w:rsid w:val="00662764"/>
    <w:rsid w:val="00663EC5"/>
    <w:rsid w:val="006643DC"/>
    <w:rsid w:val="00664EDF"/>
    <w:rsid w:val="00666417"/>
    <w:rsid w:val="00671A8F"/>
    <w:rsid w:val="00672D93"/>
    <w:rsid w:val="00674AE1"/>
    <w:rsid w:val="00674B50"/>
    <w:rsid w:val="00676E8E"/>
    <w:rsid w:val="0068002E"/>
    <w:rsid w:val="00682148"/>
    <w:rsid w:val="006853FC"/>
    <w:rsid w:val="0068580A"/>
    <w:rsid w:val="00690004"/>
    <w:rsid w:val="00691A68"/>
    <w:rsid w:val="00691E7E"/>
    <w:rsid w:val="00691F59"/>
    <w:rsid w:val="00692374"/>
    <w:rsid w:val="00692B41"/>
    <w:rsid w:val="006939B5"/>
    <w:rsid w:val="00695DA4"/>
    <w:rsid w:val="006965DF"/>
    <w:rsid w:val="006A06FF"/>
    <w:rsid w:val="006A2FA2"/>
    <w:rsid w:val="006A3B16"/>
    <w:rsid w:val="006A46C1"/>
    <w:rsid w:val="006A4E30"/>
    <w:rsid w:val="006A4EC0"/>
    <w:rsid w:val="006A564B"/>
    <w:rsid w:val="006A5F0B"/>
    <w:rsid w:val="006A66B6"/>
    <w:rsid w:val="006B075D"/>
    <w:rsid w:val="006B103F"/>
    <w:rsid w:val="006B2DDD"/>
    <w:rsid w:val="006B32D4"/>
    <w:rsid w:val="006B3D0A"/>
    <w:rsid w:val="006B41D1"/>
    <w:rsid w:val="006B6CA9"/>
    <w:rsid w:val="006B7F76"/>
    <w:rsid w:val="006C2BE4"/>
    <w:rsid w:val="006C2FEB"/>
    <w:rsid w:val="006C6BE5"/>
    <w:rsid w:val="006C73CC"/>
    <w:rsid w:val="006C7A30"/>
    <w:rsid w:val="006D053C"/>
    <w:rsid w:val="006D107E"/>
    <w:rsid w:val="006D26A0"/>
    <w:rsid w:val="006D4208"/>
    <w:rsid w:val="006D45F4"/>
    <w:rsid w:val="006D5D0D"/>
    <w:rsid w:val="006D763C"/>
    <w:rsid w:val="006E0CEB"/>
    <w:rsid w:val="006E1503"/>
    <w:rsid w:val="006E2DFB"/>
    <w:rsid w:val="006E4479"/>
    <w:rsid w:val="006E4AE9"/>
    <w:rsid w:val="006E50B6"/>
    <w:rsid w:val="006E751F"/>
    <w:rsid w:val="006E77EC"/>
    <w:rsid w:val="006F0522"/>
    <w:rsid w:val="006F0A86"/>
    <w:rsid w:val="006F0CD0"/>
    <w:rsid w:val="006F0F5B"/>
    <w:rsid w:val="006F17B1"/>
    <w:rsid w:val="006F1B49"/>
    <w:rsid w:val="006F33B2"/>
    <w:rsid w:val="006F38EE"/>
    <w:rsid w:val="006F4A9E"/>
    <w:rsid w:val="006F52DF"/>
    <w:rsid w:val="00703D65"/>
    <w:rsid w:val="0070413A"/>
    <w:rsid w:val="007064C2"/>
    <w:rsid w:val="0070673D"/>
    <w:rsid w:val="00707076"/>
    <w:rsid w:val="00707B39"/>
    <w:rsid w:val="007113E5"/>
    <w:rsid w:val="00711772"/>
    <w:rsid w:val="00711E26"/>
    <w:rsid w:val="00712718"/>
    <w:rsid w:val="00712B6A"/>
    <w:rsid w:val="00712F19"/>
    <w:rsid w:val="00713926"/>
    <w:rsid w:val="00714BCC"/>
    <w:rsid w:val="007160D5"/>
    <w:rsid w:val="00717026"/>
    <w:rsid w:val="007205CE"/>
    <w:rsid w:val="0072063D"/>
    <w:rsid w:val="00723730"/>
    <w:rsid w:val="00723A59"/>
    <w:rsid w:val="00723CE9"/>
    <w:rsid w:val="00724213"/>
    <w:rsid w:val="00724F2C"/>
    <w:rsid w:val="007254AF"/>
    <w:rsid w:val="007254F7"/>
    <w:rsid w:val="007256C6"/>
    <w:rsid w:val="00727C31"/>
    <w:rsid w:val="00731A8A"/>
    <w:rsid w:val="00732379"/>
    <w:rsid w:val="00732B20"/>
    <w:rsid w:val="00732E47"/>
    <w:rsid w:val="00733029"/>
    <w:rsid w:val="0073317A"/>
    <w:rsid w:val="00733739"/>
    <w:rsid w:val="00733E2F"/>
    <w:rsid w:val="00735D77"/>
    <w:rsid w:val="00736D36"/>
    <w:rsid w:val="00737304"/>
    <w:rsid w:val="00740703"/>
    <w:rsid w:val="00740786"/>
    <w:rsid w:val="0074260E"/>
    <w:rsid w:val="00743027"/>
    <w:rsid w:val="00743C36"/>
    <w:rsid w:val="007441AB"/>
    <w:rsid w:val="007441F4"/>
    <w:rsid w:val="0074490B"/>
    <w:rsid w:val="00745C2E"/>
    <w:rsid w:val="00745FE3"/>
    <w:rsid w:val="0074736E"/>
    <w:rsid w:val="00747845"/>
    <w:rsid w:val="00747DF8"/>
    <w:rsid w:val="00751EEC"/>
    <w:rsid w:val="00752245"/>
    <w:rsid w:val="0075245B"/>
    <w:rsid w:val="007525D5"/>
    <w:rsid w:val="007548B3"/>
    <w:rsid w:val="007559D1"/>
    <w:rsid w:val="00755D87"/>
    <w:rsid w:val="0075693C"/>
    <w:rsid w:val="00756F0F"/>
    <w:rsid w:val="00757086"/>
    <w:rsid w:val="007576AF"/>
    <w:rsid w:val="00764426"/>
    <w:rsid w:val="007649C5"/>
    <w:rsid w:val="007659CE"/>
    <w:rsid w:val="00765CC2"/>
    <w:rsid w:val="00770A4B"/>
    <w:rsid w:val="00771879"/>
    <w:rsid w:val="00773004"/>
    <w:rsid w:val="00776776"/>
    <w:rsid w:val="00777B22"/>
    <w:rsid w:val="00780BB4"/>
    <w:rsid w:val="00781394"/>
    <w:rsid w:val="00782650"/>
    <w:rsid w:val="00782E89"/>
    <w:rsid w:val="00783973"/>
    <w:rsid w:val="00783AC7"/>
    <w:rsid w:val="007862B4"/>
    <w:rsid w:val="00786C85"/>
    <w:rsid w:val="007879D5"/>
    <w:rsid w:val="00787BF4"/>
    <w:rsid w:val="007932D9"/>
    <w:rsid w:val="007935DE"/>
    <w:rsid w:val="00794FF8"/>
    <w:rsid w:val="00797BA4"/>
    <w:rsid w:val="007A1661"/>
    <w:rsid w:val="007A2B55"/>
    <w:rsid w:val="007A2E77"/>
    <w:rsid w:val="007A4C21"/>
    <w:rsid w:val="007A645D"/>
    <w:rsid w:val="007A742B"/>
    <w:rsid w:val="007B1181"/>
    <w:rsid w:val="007B14DB"/>
    <w:rsid w:val="007B1FB9"/>
    <w:rsid w:val="007B273F"/>
    <w:rsid w:val="007B276F"/>
    <w:rsid w:val="007B3C77"/>
    <w:rsid w:val="007B4CE1"/>
    <w:rsid w:val="007B6522"/>
    <w:rsid w:val="007B68E2"/>
    <w:rsid w:val="007C25DC"/>
    <w:rsid w:val="007C2A18"/>
    <w:rsid w:val="007C465F"/>
    <w:rsid w:val="007C46E7"/>
    <w:rsid w:val="007C4B4D"/>
    <w:rsid w:val="007C5374"/>
    <w:rsid w:val="007C6350"/>
    <w:rsid w:val="007C7246"/>
    <w:rsid w:val="007D16DF"/>
    <w:rsid w:val="007D1A88"/>
    <w:rsid w:val="007D1B40"/>
    <w:rsid w:val="007D2007"/>
    <w:rsid w:val="007D2681"/>
    <w:rsid w:val="007D2EEE"/>
    <w:rsid w:val="007D5D2D"/>
    <w:rsid w:val="007E0232"/>
    <w:rsid w:val="007E0A26"/>
    <w:rsid w:val="007E2185"/>
    <w:rsid w:val="007E3C16"/>
    <w:rsid w:val="007E431D"/>
    <w:rsid w:val="007E4416"/>
    <w:rsid w:val="007E4735"/>
    <w:rsid w:val="007E672A"/>
    <w:rsid w:val="007F09EE"/>
    <w:rsid w:val="007F1B6B"/>
    <w:rsid w:val="007F2698"/>
    <w:rsid w:val="007F3664"/>
    <w:rsid w:val="007F49D7"/>
    <w:rsid w:val="007F6257"/>
    <w:rsid w:val="007F6F3E"/>
    <w:rsid w:val="008004E3"/>
    <w:rsid w:val="00801CCD"/>
    <w:rsid w:val="00801F5C"/>
    <w:rsid w:val="00803FD9"/>
    <w:rsid w:val="00805E58"/>
    <w:rsid w:val="0081155A"/>
    <w:rsid w:val="00811E7B"/>
    <w:rsid w:val="00812D54"/>
    <w:rsid w:val="008141F6"/>
    <w:rsid w:val="008143DF"/>
    <w:rsid w:val="00815021"/>
    <w:rsid w:val="008174FB"/>
    <w:rsid w:val="00821986"/>
    <w:rsid w:val="00822E5B"/>
    <w:rsid w:val="0082559A"/>
    <w:rsid w:val="0082626A"/>
    <w:rsid w:val="00826409"/>
    <w:rsid w:val="00827435"/>
    <w:rsid w:val="00827D26"/>
    <w:rsid w:val="00830E05"/>
    <w:rsid w:val="008312A4"/>
    <w:rsid w:val="0083170A"/>
    <w:rsid w:val="00831CFC"/>
    <w:rsid w:val="008322B2"/>
    <w:rsid w:val="00832414"/>
    <w:rsid w:val="00832849"/>
    <w:rsid w:val="0083491C"/>
    <w:rsid w:val="00834C77"/>
    <w:rsid w:val="0083519F"/>
    <w:rsid w:val="008356F8"/>
    <w:rsid w:val="00836A1E"/>
    <w:rsid w:val="0083702A"/>
    <w:rsid w:val="008372CC"/>
    <w:rsid w:val="00837CDE"/>
    <w:rsid w:val="00840C17"/>
    <w:rsid w:val="00841465"/>
    <w:rsid w:val="008424B5"/>
    <w:rsid w:val="00842E5F"/>
    <w:rsid w:val="00843312"/>
    <w:rsid w:val="008456F1"/>
    <w:rsid w:val="00845DCC"/>
    <w:rsid w:val="00846B83"/>
    <w:rsid w:val="0084769D"/>
    <w:rsid w:val="00850B8A"/>
    <w:rsid w:val="00850BBB"/>
    <w:rsid w:val="00850DCB"/>
    <w:rsid w:val="008536BE"/>
    <w:rsid w:val="00853C09"/>
    <w:rsid w:val="00853EFE"/>
    <w:rsid w:val="00854D6F"/>
    <w:rsid w:val="00857C4E"/>
    <w:rsid w:val="00857C5B"/>
    <w:rsid w:val="0086154C"/>
    <w:rsid w:val="00861BB7"/>
    <w:rsid w:val="0086245A"/>
    <w:rsid w:val="00863724"/>
    <w:rsid w:val="00865203"/>
    <w:rsid w:val="008662A2"/>
    <w:rsid w:val="00866F1D"/>
    <w:rsid w:val="00867437"/>
    <w:rsid w:val="00867891"/>
    <w:rsid w:val="00867B05"/>
    <w:rsid w:val="0087017C"/>
    <w:rsid w:val="008719CD"/>
    <w:rsid w:val="00873FF0"/>
    <w:rsid w:val="0087637D"/>
    <w:rsid w:val="00876440"/>
    <w:rsid w:val="00877F79"/>
    <w:rsid w:val="0088220A"/>
    <w:rsid w:val="00882E5A"/>
    <w:rsid w:val="00884EA2"/>
    <w:rsid w:val="0088554B"/>
    <w:rsid w:val="008856F4"/>
    <w:rsid w:val="00885E63"/>
    <w:rsid w:val="00885F0E"/>
    <w:rsid w:val="00887742"/>
    <w:rsid w:val="00887A05"/>
    <w:rsid w:val="00892035"/>
    <w:rsid w:val="00892EA9"/>
    <w:rsid w:val="00893287"/>
    <w:rsid w:val="00893429"/>
    <w:rsid w:val="00894964"/>
    <w:rsid w:val="00894E2B"/>
    <w:rsid w:val="0089712E"/>
    <w:rsid w:val="008A1081"/>
    <w:rsid w:val="008A3C2C"/>
    <w:rsid w:val="008A3E2A"/>
    <w:rsid w:val="008A3E31"/>
    <w:rsid w:val="008A5139"/>
    <w:rsid w:val="008A5E35"/>
    <w:rsid w:val="008A6987"/>
    <w:rsid w:val="008B13A5"/>
    <w:rsid w:val="008B251B"/>
    <w:rsid w:val="008B2BBC"/>
    <w:rsid w:val="008B2FAE"/>
    <w:rsid w:val="008B499E"/>
    <w:rsid w:val="008B65F3"/>
    <w:rsid w:val="008B684F"/>
    <w:rsid w:val="008B7CE2"/>
    <w:rsid w:val="008C0BED"/>
    <w:rsid w:val="008C312B"/>
    <w:rsid w:val="008C3639"/>
    <w:rsid w:val="008C3F7B"/>
    <w:rsid w:val="008C4849"/>
    <w:rsid w:val="008C4860"/>
    <w:rsid w:val="008C48E2"/>
    <w:rsid w:val="008D00FD"/>
    <w:rsid w:val="008D16BD"/>
    <w:rsid w:val="008D1B3D"/>
    <w:rsid w:val="008D2117"/>
    <w:rsid w:val="008D360D"/>
    <w:rsid w:val="008D38E2"/>
    <w:rsid w:val="008D6A41"/>
    <w:rsid w:val="008E12E2"/>
    <w:rsid w:val="008E293B"/>
    <w:rsid w:val="008E4C7B"/>
    <w:rsid w:val="008E52DF"/>
    <w:rsid w:val="008E6EF1"/>
    <w:rsid w:val="008E75DC"/>
    <w:rsid w:val="008F054C"/>
    <w:rsid w:val="008F1640"/>
    <w:rsid w:val="008F16AC"/>
    <w:rsid w:val="008F21D3"/>
    <w:rsid w:val="008F2620"/>
    <w:rsid w:val="008F2788"/>
    <w:rsid w:val="008F29BC"/>
    <w:rsid w:val="008F2D13"/>
    <w:rsid w:val="008F76BC"/>
    <w:rsid w:val="00901A4D"/>
    <w:rsid w:val="009051BA"/>
    <w:rsid w:val="009063C8"/>
    <w:rsid w:val="00906755"/>
    <w:rsid w:val="00906B23"/>
    <w:rsid w:val="00907353"/>
    <w:rsid w:val="009118BE"/>
    <w:rsid w:val="0091194B"/>
    <w:rsid w:val="00912F3D"/>
    <w:rsid w:val="009159F1"/>
    <w:rsid w:val="00915CF5"/>
    <w:rsid w:val="0092024D"/>
    <w:rsid w:val="0092068B"/>
    <w:rsid w:val="009214F0"/>
    <w:rsid w:val="00921876"/>
    <w:rsid w:val="009229D5"/>
    <w:rsid w:val="00922D09"/>
    <w:rsid w:val="00923248"/>
    <w:rsid w:val="00923AE0"/>
    <w:rsid w:val="00923D6C"/>
    <w:rsid w:val="00924138"/>
    <w:rsid w:val="00924C55"/>
    <w:rsid w:val="00925508"/>
    <w:rsid w:val="00925AFD"/>
    <w:rsid w:val="00926FFF"/>
    <w:rsid w:val="00927501"/>
    <w:rsid w:val="009308EF"/>
    <w:rsid w:val="00930BA4"/>
    <w:rsid w:val="009319A7"/>
    <w:rsid w:val="00932319"/>
    <w:rsid w:val="00933197"/>
    <w:rsid w:val="00934AD2"/>
    <w:rsid w:val="00940102"/>
    <w:rsid w:val="009425C6"/>
    <w:rsid w:val="00942F69"/>
    <w:rsid w:val="009432B5"/>
    <w:rsid w:val="00944FA4"/>
    <w:rsid w:val="00945A7D"/>
    <w:rsid w:val="009479E5"/>
    <w:rsid w:val="0095206B"/>
    <w:rsid w:val="00952708"/>
    <w:rsid w:val="00952B48"/>
    <w:rsid w:val="00953E86"/>
    <w:rsid w:val="0095477C"/>
    <w:rsid w:val="009560A7"/>
    <w:rsid w:val="00956953"/>
    <w:rsid w:val="00957389"/>
    <w:rsid w:val="00957C6F"/>
    <w:rsid w:val="0096184F"/>
    <w:rsid w:val="00961C94"/>
    <w:rsid w:val="009643CB"/>
    <w:rsid w:val="009663B8"/>
    <w:rsid w:val="00966725"/>
    <w:rsid w:val="00966EA2"/>
    <w:rsid w:val="009671C4"/>
    <w:rsid w:val="00970577"/>
    <w:rsid w:val="009720A0"/>
    <w:rsid w:val="009730BD"/>
    <w:rsid w:val="0097343C"/>
    <w:rsid w:val="00974D80"/>
    <w:rsid w:val="00975CF1"/>
    <w:rsid w:val="00976E01"/>
    <w:rsid w:val="0098270D"/>
    <w:rsid w:val="00983200"/>
    <w:rsid w:val="00983669"/>
    <w:rsid w:val="0098433A"/>
    <w:rsid w:val="009846B1"/>
    <w:rsid w:val="00985FC5"/>
    <w:rsid w:val="00986353"/>
    <w:rsid w:val="00986411"/>
    <w:rsid w:val="0098748E"/>
    <w:rsid w:val="00990205"/>
    <w:rsid w:val="00991D76"/>
    <w:rsid w:val="00993D7A"/>
    <w:rsid w:val="0099418F"/>
    <w:rsid w:val="00994947"/>
    <w:rsid w:val="009949A3"/>
    <w:rsid w:val="00995EBC"/>
    <w:rsid w:val="009975DE"/>
    <w:rsid w:val="009A0B7B"/>
    <w:rsid w:val="009A1640"/>
    <w:rsid w:val="009A3863"/>
    <w:rsid w:val="009A392D"/>
    <w:rsid w:val="009A39CD"/>
    <w:rsid w:val="009A3C8D"/>
    <w:rsid w:val="009A4A73"/>
    <w:rsid w:val="009A5AE4"/>
    <w:rsid w:val="009A70E2"/>
    <w:rsid w:val="009B0575"/>
    <w:rsid w:val="009B0DDF"/>
    <w:rsid w:val="009B4637"/>
    <w:rsid w:val="009B519C"/>
    <w:rsid w:val="009B6892"/>
    <w:rsid w:val="009B6A11"/>
    <w:rsid w:val="009B7C0F"/>
    <w:rsid w:val="009C1799"/>
    <w:rsid w:val="009C1957"/>
    <w:rsid w:val="009C27EB"/>
    <w:rsid w:val="009C62A6"/>
    <w:rsid w:val="009C6678"/>
    <w:rsid w:val="009C6BE5"/>
    <w:rsid w:val="009C7572"/>
    <w:rsid w:val="009D2A12"/>
    <w:rsid w:val="009D38BE"/>
    <w:rsid w:val="009D5466"/>
    <w:rsid w:val="009D5E8E"/>
    <w:rsid w:val="009D6FD4"/>
    <w:rsid w:val="009D717E"/>
    <w:rsid w:val="009D7813"/>
    <w:rsid w:val="009E0C79"/>
    <w:rsid w:val="009E1886"/>
    <w:rsid w:val="009E1C4E"/>
    <w:rsid w:val="009E3C6E"/>
    <w:rsid w:val="009E5251"/>
    <w:rsid w:val="009E5EB2"/>
    <w:rsid w:val="009E7F30"/>
    <w:rsid w:val="009F0427"/>
    <w:rsid w:val="009F0D3F"/>
    <w:rsid w:val="009F15F7"/>
    <w:rsid w:val="009F1E32"/>
    <w:rsid w:val="009F2179"/>
    <w:rsid w:val="009F25E0"/>
    <w:rsid w:val="009F3A0D"/>
    <w:rsid w:val="009F5AD6"/>
    <w:rsid w:val="009F5E63"/>
    <w:rsid w:val="009F5FA0"/>
    <w:rsid w:val="009F62C3"/>
    <w:rsid w:val="009F7428"/>
    <w:rsid w:val="009F7A2D"/>
    <w:rsid w:val="009F7FA6"/>
    <w:rsid w:val="00A00725"/>
    <w:rsid w:val="00A0406D"/>
    <w:rsid w:val="00A04A89"/>
    <w:rsid w:val="00A05355"/>
    <w:rsid w:val="00A05A28"/>
    <w:rsid w:val="00A0631F"/>
    <w:rsid w:val="00A06EB2"/>
    <w:rsid w:val="00A126F5"/>
    <w:rsid w:val="00A12797"/>
    <w:rsid w:val="00A14533"/>
    <w:rsid w:val="00A1521D"/>
    <w:rsid w:val="00A163AA"/>
    <w:rsid w:val="00A1680D"/>
    <w:rsid w:val="00A172D2"/>
    <w:rsid w:val="00A203EE"/>
    <w:rsid w:val="00A2095A"/>
    <w:rsid w:val="00A209EE"/>
    <w:rsid w:val="00A24542"/>
    <w:rsid w:val="00A24A66"/>
    <w:rsid w:val="00A2532B"/>
    <w:rsid w:val="00A25F8E"/>
    <w:rsid w:val="00A26D71"/>
    <w:rsid w:val="00A30865"/>
    <w:rsid w:val="00A31A82"/>
    <w:rsid w:val="00A3219C"/>
    <w:rsid w:val="00A3302D"/>
    <w:rsid w:val="00A344B7"/>
    <w:rsid w:val="00A350C9"/>
    <w:rsid w:val="00A35452"/>
    <w:rsid w:val="00A35661"/>
    <w:rsid w:val="00A37D6C"/>
    <w:rsid w:val="00A40863"/>
    <w:rsid w:val="00A4435B"/>
    <w:rsid w:val="00A47146"/>
    <w:rsid w:val="00A47F34"/>
    <w:rsid w:val="00A510DA"/>
    <w:rsid w:val="00A5263E"/>
    <w:rsid w:val="00A52E24"/>
    <w:rsid w:val="00A53669"/>
    <w:rsid w:val="00A5503C"/>
    <w:rsid w:val="00A55273"/>
    <w:rsid w:val="00A571A0"/>
    <w:rsid w:val="00A60006"/>
    <w:rsid w:val="00A61EB3"/>
    <w:rsid w:val="00A628F6"/>
    <w:rsid w:val="00A631F9"/>
    <w:rsid w:val="00A638A9"/>
    <w:rsid w:val="00A64574"/>
    <w:rsid w:val="00A64A90"/>
    <w:rsid w:val="00A6666A"/>
    <w:rsid w:val="00A66F74"/>
    <w:rsid w:val="00A703FE"/>
    <w:rsid w:val="00A7166F"/>
    <w:rsid w:val="00A72600"/>
    <w:rsid w:val="00A72D3A"/>
    <w:rsid w:val="00A73C20"/>
    <w:rsid w:val="00A74936"/>
    <w:rsid w:val="00A74C35"/>
    <w:rsid w:val="00A74D8F"/>
    <w:rsid w:val="00A75D41"/>
    <w:rsid w:val="00A76C29"/>
    <w:rsid w:val="00A7715A"/>
    <w:rsid w:val="00A7775D"/>
    <w:rsid w:val="00A7794A"/>
    <w:rsid w:val="00A80A95"/>
    <w:rsid w:val="00A819AC"/>
    <w:rsid w:val="00A8378E"/>
    <w:rsid w:val="00A8385F"/>
    <w:rsid w:val="00A839B5"/>
    <w:rsid w:val="00A852E6"/>
    <w:rsid w:val="00A85E6C"/>
    <w:rsid w:val="00A860E8"/>
    <w:rsid w:val="00A87412"/>
    <w:rsid w:val="00A90A81"/>
    <w:rsid w:val="00A9109D"/>
    <w:rsid w:val="00A919DA"/>
    <w:rsid w:val="00A91E4E"/>
    <w:rsid w:val="00A9362F"/>
    <w:rsid w:val="00A93E57"/>
    <w:rsid w:val="00A95455"/>
    <w:rsid w:val="00A9691B"/>
    <w:rsid w:val="00AA036F"/>
    <w:rsid w:val="00AA0B55"/>
    <w:rsid w:val="00AA1EA1"/>
    <w:rsid w:val="00AA29DA"/>
    <w:rsid w:val="00AA51DB"/>
    <w:rsid w:val="00AA5CE6"/>
    <w:rsid w:val="00AA75E5"/>
    <w:rsid w:val="00AA7F68"/>
    <w:rsid w:val="00AB299C"/>
    <w:rsid w:val="00AB5685"/>
    <w:rsid w:val="00AB6D0B"/>
    <w:rsid w:val="00AB75FE"/>
    <w:rsid w:val="00AC228E"/>
    <w:rsid w:val="00AC2A64"/>
    <w:rsid w:val="00AC2B97"/>
    <w:rsid w:val="00AC3C99"/>
    <w:rsid w:val="00AC44C5"/>
    <w:rsid w:val="00AC5027"/>
    <w:rsid w:val="00AC5297"/>
    <w:rsid w:val="00AC55A4"/>
    <w:rsid w:val="00AC5F08"/>
    <w:rsid w:val="00AC7538"/>
    <w:rsid w:val="00AC771C"/>
    <w:rsid w:val="00AD35A5"/>
    <w:rsid w:val="00AD50F3"/>
    <w:rsid w:val="00AE0A25"/>
    <w:rsid w:val="00AE117E"/>
    <w:rsid w:val="00AE1D0B"/>
    <w:rsid w:val="00AE4E5F"/>
    <w:rsid w:val="00AE517E"/>
    <w:rsid w:val="00AF1194"/>
    <w:rsid w:val="00AF2A61"/>
    <w:rsid w:val="00AF3F83"/>
    <w:rsid w:val="00AF4D87"/>
    <w:rsid w:val="00AF70B6"/>
    <w:rsid w:val="00B00464"/>
    <w:rsid w:val="00B00F97"/>
    <w:rsid w:val="00B025FD"/>
    <w:rsid w:val="00B030AF"/>
    <w:rsid w:val="00B0494D"/>
    <w:rsid w:val="00B05279"/>
    <w:rsid w:val="00B056ED"/>
    <w:rsid w:val="00B06BA9"/>
    <w:rsid w:val="00B07980"/>
    <w:rsid w:val="00B1189F"/>
    <w:rsid w:val="00B11958"/>
    <w:rsid w:val="00B1406C"/>
    <w:rsid w:val="00B141A3"/>
    <w:rsid w:val="00B151A1"/>
    <w:rsid w:val="00B15308"/>
    <w:rsid w:val="00B15D63"/>
    <w:rsid w:val="00B17865"/>
    <w:rsid w:val="00B2035E"/>
    <w:rsid w:val="00B2041B"/>
    <w:rsid w:val="00B20E38"/>
    <w:rsid w:val="00B20E75"/>
    <w:rsid w:val="00B20FA3"/>
    <w:rsid w:val="00B212E1"/>
    <w:rsid w:val="00B234C2"/>
    <w:rsid w:val="00B248F5"/>
    <w:rsid w:val="00B251F8"/>
    <w:rsid w:val="00B25504"/>
    <w:rsid w:val="00B27888"/>
    <w:rsid w:val="00B301B2"/>
    <w:rsid w:val="00B321B7"/>
    <w:rsid w:val="00B32C05"/>
    <w:rsid w:val="00B33809"/>
    <w:rsid w:val="00B34467"/>
    <w:rsid w:val="00B3479D"/>
    <w:rsid w:val="00B3755E"/>
    <w:rsid w:val="00B37AF3"/>
    <w:rsid w:val="00B401E9"/>
    <w:rsid w:val="00B411E1"/>
    <w:rsid w:val="00B41327"/>
    <w:rsid w:val="00B42AE0"/>
    <w:rsid w:val="00B43EA2"/>
    <w:rsid w:val="00B44A7A"/>
    <w:rsid w:val="00B45D5A"/>
    <w:rsid w:val="00B468D0"/>
    <w:rsid w:val="00B479D0"/>
    <w:rsid w:val="00B500B4"/>
    <w:rsid w:val="00B513B5"/>
    <w:rsid w:val="00B52AA8"/>
    <w:rsid w:val="00B53097"/>
    <w:rsid w:val="00B552CA"/>
    <w:rsid w:val="00B55703"/>
    <w:rsid w:val="00B56448"/>
    <w:rsid w:val="00B5738C"/>
    <w:rsid w:val="00B60735"/>
    <w:rsid w:val="00B607DF"/>
    <w:rsid w:val="00B60E7C"/>
    <w:rsid w:val="00B626ED"/>
    <w:rsid w:val="00B6631A"/>
    <w:rsid w:val="00B66CAD"/>
    <w:rsid w:val="00B6751B"/>
    <w:rsid w:val="00B678A7"/>
    <w:rsid w:val="00B71870"/>
    <w:rsid w:val="00B729A8"/>
    <w:rsid w:val="00B72D18"/>
    <w:rsid w:val="00B7563C"/>
    <w:rsid w:val="00B758E7"/>
    <w:rsid w:val="00B816AD"/>
    <w:rsid w:val="00B82100"/>
    <w:rsid w:val="00B82215"/>
    <w:rsid w:val="00B830BC"/>
    <w:rsid w:val="00B838EA"/>
    <w:rsid w:val="00B86954"/>
    <w:rsid w:val="00B87913"/>
    <w:rsid w:val="00B9059D"/>
    <w:rsid w:val="00B909D5"/>
    <w:rsid w:val="00B90E80"/>
    <w:rsid w:val="00B91D7E"/>
    <w:rsid w:val="00B92D2D"/>
    <w:rsid w:val="00B9503C"/>
    <w:rsid w:val="00B95740"/>
    <w:rsid w:val="00BA3E44"/>
    <w:rsid w:val="00BA4641"/>
    <w:rsid w:val="00BA6656"/>
    <w:rsid w:val="00BA6D91"/>
    <w:rsid w:val="00BB01D6"/>
    <w:rsid w:val="00BB22C2"/>
    <w:rsid w:val="00BB2415"/>
    <w:rsid w:val="00BB4A2F"/>
    <w:rsid w:val="00BB6318"/>
    <w:rsid w:val="00BB734E"/>
    <w:rsid w:val="00BB744E"/>
    <w:rsid w:val="00BB7664"/>
    <w:rsid w:val="00BB77EB"/>
    <w:rsid w:val="00BC3010"/>
    <w:rsid w:val="00BC3DC9"/>
    <w:rsid w:val="00BC434C"/>
    <w:rsid w:val="00BC467D"/>
    <w:rsid w:val="00BD2C75"/>
    <w:rsid w:val="00BD45AB"/>
    <w:rsid w:val="00BD4E1A"/>
    <w:rsid w:val="00BD64B6"/>
    <w:rsid w:val="00BD66EB"/>
    <w:rsid w:val="00BD692D"/>
    <w:rsid w:val="00BE0EDB"/>
    <w:rsid w:val="00BE1BEA"/>
    <w:rsid w:val="00BE2D48"/>
    <w:rsid w:val="00BE37DC"/>
    <w:rsid w:val="00BE4583"/>
    <w:rsid w:val="00BE4E4D"/>
    <w:rsid w:val="00BE590B"/>
    <w:rsid w:val="00BF19C2"/>
    <w:rsid w:val="00BF39A7"/>
    <w:rsid w:val="00BF3EA9"/>
    <w:rsid w:val="00BF4BAE"/>
    <w:rsid w:val="00BF557B"/>
    <w:rsid w:val="00BF67D1"/>
    <w:rsid w:val="00BF7212"/>
    <w:rsid w:val="00C005F1"/>
    <w:rsid w:val="00C01923"/>
    <w:rsid w:val="00C03B52"/>
    <w:rsid w:val="00C041AB"/>
    <w:rsid w:val="00C04A79"/>
    <w:rsid w:val="00C05D12"/>
    <w:rsid w:val="00C066ED"/>
    <w:rsid w:val="00C06DD0"/>
    <w:rsid w:val="00C071A7"/>
    <w:rsid w:val="00C10AF9"/>
    <w:rsid w:val="00C10B8A"/>
    <w:rsid w:val="00C1113C"/>
    <w:rsid w:val="00C117C2"/>
    <w:rsid w:val="00C122E8"/>
    <w:rsid w:val="00C1324F"/>
    <w:rsid w:val="00C13A8B"/>
    <w:rsid w:val="00C1499F"/>
    <w:rsid w:val="00C15D72"/>
    <w:rsid w:val="00C1612A"/>
    <w:rsid w:val="00C16191"/>
    <w:rsid w:val="00C16454"/>
    <w:rsid w:val="00C16612"/>
    <w:rsid w:val="00C16689"/>
    <w:rsid w:val="00C17586"/>
    <w:rsid w:val="00C21E34"/>
    <w:rsid w:val="00C21EA5"/>
    <w:rsid w:val="00C221A7"/>
    <w:rsid w:val="00C2226B"/>
    <w:rsid w:val="00C22477"/>
    <w:rsid w:val="00C229EF"/>
    <w:rsid w:val="00C25639"/>
    <w:rsid w:val="00C2605B"/>
    <w:rsid w:val="00C2673F"/>
    <w:rsid w:val="00C30C5F"/>
    <w:rsid w:val="00C30E5F"/>
    <w:rsid w:val="00C348F2"/>
    <w:rsid w:val="00C34C22"/>
    <w:rsid w:val="00C34E70"/>
    <w:rsid w:val="00C363DD"/>
    <w:rsid w:val="00C370E2"/>
    <w:rsid w:val="00C4135C"/>
    <w:rsid w:val="00C41B9B"/>
    <w:rsid w:val="00C4388B"/>
    <w:rsid w:val="00C439C7"/>
    <w:rsid w:val="00C43A13"/>
    <w:rsid w:val="00C44484"/>
    <w:rsid w:val="00C460B9"/>
    <w:rsid w:val="00C477EC"/>
    <w:rsid w:val="00C47A84"/>
    <w:rsid w:val="00C51532"/>
    <w:rsid w:val="00C51E7B"/>
    <w:rsid w:val="00C52B9D"/>
    <w:rsid w:val="00C52CA9"/>
    <w:rsid w:val="00C53FFA"/>
    <w:rsid w:val="00C54CF2"/>
    <w:rsid w:val="00C553A8"/>
    <w:rsid w:val="00C556B4"/>
    <w:rsid w:val="00C569EC"/>
    <w:rsid w:val="00C57D0C"/>
    <w:rsid w:val="00C61795"/>
    <w:rsid w:val="00C61E70"/>
    <w:rsid w:val="00C62191"/>
    <w:rsid w:val="00C6398D"/>
    <w:rsid w:val="00C6429C"/>
    <w:rsid w:val="00C64565"/>
    <w:rsid w:val="00C645EE"/>
    <w:rsid w:val="00C648F2"/>
    <w:rsid w:val="00C65239"/>
    <w:rsid w:val="00C65A95"/>
    <w:rsid w:val="00C65C09"/>
    <w:rsid w:val="00C66F3B"/>
    <w:rsid w:val="00C709FD"/>
    <w:rsid w:val="00C70AEC"/>
    <w:rsid w:val="00C712D9"/>
    <w:rsid w:val="00C73114"/>
    <w:rsid w:val="00C731F7"/>
    <w:rsid w:val="00C7504C"/>
    <w:rsid w:val="00C76847"/>
    <w:rsid w:val="00C76996"/>
    <w:rsid w:val="00C77842"/>
    <w:rsid w:val="00C84263"/>
    <w:rsid w:val="00C8436C"/>
    <w:rsid w:val="00C84B75"/>
    <w:rsid w:val="00C84E2C"/>
    <w:rsid w:val="00C84F11"/>
    <w:rsid w:val="00C879A4"/>
    <w:rsid w:val="00C879E5"/>
    <w:rsid w:val="00C90BA9"/>
    <w:rsid w:val="00C92ADA"/>
    <w:rsid w:val="00C92BCB"/>
    <w:rsid w:val="00C933FF"/>
    <w:rsid w:val="00C949F4"/>
    <w:rsid w:val="00C94A57"/>
    <w:rsid w:val="00C94E2F"/>
    <w:rsid w:val="00C95A8C"/>
    <w:rsid w:val="00C95C21"/>
    <w:rsid w:val="00C95DE9"/>
    <w:rsid w:val="00C9726A"/>
    <w:rsid w:val="00C97684"/>
    <w:rsid w:val="00CA2835"/>
    <w:rsid w:val="00CA40F9"/>
    <w:rsid w:val="00CA5F0E"/>
    <w:rsid w:val="00CA6786"/>
    <w:rsid w:val="00CA7695"/>
    <w:rsid w:val="00CA7EB6"/>
    <w:rsid w:val="00CB10F5"/>
    <w:rsid w:val="00CB1525"/>
    <w:rsid w:val="00CB237B"/>
    <w:rsid w:val="00CB2A44"/>
    <w:rsid w:val="00CB31B6"/>
    <w:rsid w:val="00CB32CB"/>
    <w:rsid w:val="00CB51B7"/>
    <w:rsid w:val="00CB55FE"/>
    <w:rsid w:val="00CB6227"/>
    <w:rsid w:val="00CB7273"/>
    <w:rsid w:val="00CC0452"/>
    <w:rsid w:val="00CC23E4"/>
    <w:rsid w:val="00CC2678"/>
    <w:rsid w:val="00CC2D8E"/>
    <w:rsid w:val="00CC3355"/>
    <w:rsid w:val="00CC360C"/>
    <w:rsid w:val="00CC3816"/>
    <w:rsid w:val="00CC4C3A"/>
    <w:rsid w:val="00CC5099"/>
    <w:rsid w:val="00CC5840"/>
    <w:rsid w:val="00CC5E86"/>
    <w:rsid w:val="00CC6553"/>
    <w:rsid w:val="00CC7144"/>
    <w:rsid w:val="00CD0EA1"/>
    <w:rsid w:val="00CD159E"/>
    <w:rsid w:val="00CD1FFB"/>
    <w:rsid w:val="00CD2011"/>
    <w:rsid w:val="00CD2015"/>
    <w:rsid w:val="00CD2185"/>
    <w:rsid w:val="00CD3C71"/>
    <w:rsid w:val="00CD4203"/>
    <w:rsid w:val="00CD48CB"/>
    <w:rsid w:val="00CD6BD2"/>
    <w:rsid w:val="00CE0FC9"/>
    <w:rsid w:val="00CE1D6F"/>
    <w:rsid w:val="00CE4528"/>
    <w:rsid w:val="00CE4C84"/>
    <w:rsid w:val="00CE5854"/>
    <w:rsid w:val="00CE7BF4"/>
    <w:rsid w:val="00CF021A"/>
    <w:rsid w:val="00CF1626"/>
    <w:rsid w:val="00CF1925"/>
    <w:rsid w:val="00CF2BE8"/>
    <w:rsid w:val="00CF4CEB"/>
    <w:rsid w:val="00CF50E3"/>
    <w:rsid w:val="00CF5682"/>
    <w:rsid w:val="00CF6E19"/>
    <w:rsid w:val="00CF70A4"/>
    <w:rsid w:val="00CF7DEC"/>
    <w:rsid w:val="00D007D0"/>
    <w:rsid w:val="00D04700"/>
    <w:rsid w:val="00D052E2"/>
    <w:rsid w:val="00D062AF"/>
    <w:rsid w:val="00D06C1A"/>
    <w:rsid w:val="00D11569"/>
    <w:rsid w:val="00D11588"/>
    <w:rsid w:val="00D1158E"/>
    <w:rsid w:val="00D12186"/>
    <w:rsid w:val="00D14F2B"/>
    <w:rsid w:val="00D150A4"/>
    <w:rsid w:val="00D157C8"/>
    <w:rsid w:val="00D16199"/>
    <w:rsid w:val="00D1642E"/>
    <w:rsid w:val="00D17693"/>
    <w:rsid w:val="00D17BE4"/>
    <w:rsid w:val="00D22138"/>
    <w:rsid w:val="00D23171"/>
    <w:rsid w:val="00D2338A"/>
    <w:rsid w:val="00D24B73"/>
    <w:rsid w:val="00D259DC"/>
    <w:rsid w:val="00D26689"/>
    <w:rsid w:val="00D266F8"/>
    <w:rsid w:val="00D279C0"/>
    <w:rsid w:val="00D27A20"/>
    <w:rsid w:val="00D27B2F"/>
    <w:rsid w:val="00D27F53"/>
    <w:rsid w:val="00D30780"/>
    <w:rsid w:val="00D32277"/>
    <w:rsid w:val="00D33723"/>
    <w:rsid w:val="00D34DB9"/>
    <w:rsid w:val="00D35256"/>
    <w:rsid w:val="00D36129"/>
    <w:rsid w:val="00D401A1"/>
    <w:rsid w:val="00D410A1"/>
    <w:rsid w:val="00D413BD"/>
    <w:rsid w:val="00D41AD4"/>
    <w:rsid w:val="00D43D70"/>
    <w:rsid w:val="00D43DA1"/>
    <w:rsid w:val="00D43E71"/>
    <w:rsid w:val="00D445A8"/>
    <w:rsid w:val="00D445CB"/>
    <w:rsid w:val="00D44858"/>
    <w:rsid w:val="00D44A20"/>
    <w:rsid w:val="00D454A2"/>
    <w:rsid w:val="00D4587A"/>
    <w:rsid w:val="00D45CF4"/>
    <w:rsid w:val="00D51F25"/>
    <w:rsid w:val="00D5255B"/>
    <w:rsid w:val="00D53A99"/>
    <w:rsid w:val="00D54872"/>
    <w:rsid w:val="00D55240"/>
    <w:rsid w:val="00D5747C"/>
    <w:rsid w:val="00D600C7"/>
    <w:rsid w:val="00D611C4"/>
    <w:rsid w:val="00D614F5"/>
    <w:rsid w:val="00D627F0"/>
    <w:rsid w:val="00D62872"/>
    <w:rsid w:val="00D62A3B"/>
    <w:rsid w:val="00D6346A"/>
    <w:rsid w:val="00D63795"/>
    <w:rsid w:val="00D641FF"/>
    <w:rsid w:val="00D64219"/>
    <w:rsid w:val="00D6535A"/>
    <w:rsid w:val="00D664F8"/>
    <w:rsid w:val="00D66647"/>
    <w:rsid w:val="00D71BE2"/>
    <w:rsid w:val="00D7362F"/>
    <w:rsid w:val="00D74213"/>
    <w:rsid w:val="00D75A4D"/>
    <w:rsid w:val="00D76634"/>
    <w:rsid w:val="00D76CC2"/>
    <w:rsid w:val="00D76EEE"/>
    <w:rsid w:val="00D80A60"/>
    <w:rsid w:val="00D81FDE"/>
    <w:rsid w:val="00D8292A"/>
    <w:rsid w:val="00D82BBD"/>
    <w:rsid w:val="00D8359D"/>
    <w:rsid w:val="00D83923"/>
    <w:rsid w:val="00D850E4"/>
    <w:rsid w:val="00D8571B"/>
    <w:rsid w:val="00D86479"/>
    <w:rsid w:val="00D867F2"/>
    <w:rsid w:val="00D900C2"/>
    <w:rsid w:val="00D92370"/>
    <w:rsid w:val="00D929B8"/>
    <w:rsid w:val="00D9319B"/>
    <w:rsid w:val="00D9366A"/>
    <w:rsid w:val="00D93898"/>
    <w:rsid w:val="00D96212"/>
    <w:rsid w:val="00D967E5"/>
    <w:rsid w:val="00DA1F64"/>
    <w:rsid w:val="00DA316D"/>
    <w:rsid w:val="00DA491F"/>
    <w:rsid w:val="00DA4BED"/>
    <w:rsid w:val="00DA5276"/>
    <w:rsid w:val="00DA5B97"/>
    <w:rsid w:val="00DA5CB5"/>
    <w:rsid w:val="00DA6780"/>
    <w:rsid w:val="00DA6D40"/>
    <w:rsid w:val="00DA72F5"/>
    <w:rsid w:val="00DA7A98"/>
    <w:rsid w:val="00DB070F"/>
    <w:rsid w:val="00DB071E"/>
    <w:rsid w:val="00DB0BAD"/>
    <w:rsid w:val="00DB21AC"/>
    <w:rsid w:val="00DB34FA"/>
    <w:rsid w:val="00DB46CF"/>
    <w:rsid w:val="00DB5849"/>
    <w:rsid w:val="00DB5EC1"/>
    <w:rsid w:val="00DB60DE"/>
    <w:rsid w:val="00DB63EA"/>
    <w:rsid w:val="00DB6BA0"/>
    <w:rsid w:val="00DB6EE3"/>
    <w:rsid w:val="00DB70B8"/>
    <w:rsid w:val="00DB79B5"/>
    <w:rsid w:val="00DB7D98"/>
    <w:rsid w:val="00DC0EBD"/>
    <w:rsid w:val="00DC2248"/>
    <w:rsid w:val="00DC25E3"/>
    <w:rsid w:val="00DC27CF"/>
    <w:rsid w:val="00DC2D49"/>
    <w:rsid w:val="00DC392B"/>
    <w:rsid w:val="00DC4217"/>
    <w:rsid w:val="00DC43FE"/>
    <w:rsid w:val="00DC46B2"/>
    <w:rsid w:val="00DC4C89"/>
    <w:rsid w:val="00DC502F"/>
    <w:rsid w:val="00DC63D0"/>
    <w:rsid w:val="00DD057F"/>
    <w:rsid w:val="00DD267B"/>
    <w:rsid w:val="00DD2F58"/>
    <w:rsid w:val="00DD2F81"/>
    <w:rsid w:val="00DD388C"/>
    <w:rsid w:val="00DD4EE7"/>
    <w:rsid w:val="00DD790C"/>
    <w:rsid w:val="00DD7A9E"/>
    <w:rsid w:val="00DE1226"/>
    <w:rsid w:val="00DE1620"/>
    <w:rsid w:val="00DE1CEF"/>
    <w:rsid w:val="00DE322F"/>
    <w:rsid w:val="00DE3529"/>
    <w:rsid w:val="00DE3873"/>
    <w:rsid w:val="00DE409B"/>
    <w:rsid w:val="00DE4D72"/>
    <w:rsid w:val="00DE501C"/>
    <w:rsid w:val="00DE5ACE"/>
    <w:rsid w:val="00DE7A34"/>
    <w:rsid w:val="00DF009A"/>
    <w:rsid w:val="00DF0914"/>
    <w:rsid w:val="00DF27BB"/>
    <w:rsid w:val="00DF29E1"/>
    <w:rsid w:val="00DF3003"/>
    <w:rsid w:val="00DF4D49"/>
    <w:rsid w:val="00DF59D4"/>
    <w:rsid w:val="00DF5BD2"/>
    <w:rsid w:val="00DF5D08"/>
    <w:rsid w:val="00DF5E21"/>
    <w:rsid w:val="00DF636E"/>
    <w:rsid w:val="00DF7554"/>
    <w:rsid w:val="00E00D2E"/>
    <w:rsid w:val="00E02BA6"/>
    <w:rsid w:val="00E02CD8"/>
    <w:rsid w:val="00E03803"/>
    <w:rsid w:val="00E03D0F"/>
    <w:rsid w:val="00E04D2F"/>
    <w:rsid w:val="00E050A7"/>
    <w:rsid w:val="00E054C0"/>
    <w:rsid w:val="00E0578A"/>
    <w:rsid w:val="00E05DDE"/>
    <w:rsid w:val="00E07ED4"/>
    <w:rsid w:val="00E10571"/>
    <w:rsid w:val="00E13806"/>
    <w:rsid w:val="00E13AC9"/>
    <w:rsid w:val="00E13D45"/>
    <w:rsid w:val="00E13FEA"/>
    <w:rsid w:val="00E14C0A"/>
    <w:rsid w:val="00E15368"/>
    <w:rsid w:val="00E15C14"/>
    <w:rsid w:val="00E161FC"/>
    <w:rsid w:val="00E172EF"/>
    <w:rsid w:val="00E17AF9"/>
    <w:rsid w:val="00E20555"/>
    <w:rsid w:val="00E214E3"/>
    <w:rsid w:val="00E21500"/>
    <w:rsid w:val="00E21894"/>
    <w:rsid w:val="00E22511"/>
    <w:rsid w:val="00E22AA2"/>
    <w:rsid w:val="00E22F2F"/>
    <w:rsid w:val="00E24847"/>
    <w:rsid w:val="00E263FE"/>
    <w:rsid w:val="00E26769"/>
    <w:rsid w:val="00E277A0"/>
    <w:rsid w:val="00E31040"/>
    <w:rsid w:val="00E319EF"/>
    <w:rsid w:val="00E3206A"/>
    <w:rsid w:val="00E32C5C"/>
    <w:rsid w:val="00E34D98"/>
    <w:rsid w:val="00E37104"/>
    <w:rsid w:val="00E40FEB"/>
    <w:rsid w:val="00E42A75"/>
    <w:rsid w:val="00E43138"/>
    <w:rsid w:val="00E459A5"/>
    <w:rsid w:val="00E463DE"/>
    <w:rsid w:val="00E473BF"/>
    <w:rsid w:val="00E50212"/>
    <w:rsid w:val="00E504A6"/>
    <w:rsid w:val="00E51C5B"/>
    <w:rsid w:val="00E5537F"/>
    <w:rsid w:val="00E562E8"/>
    <w:rsid w:val="00E568C8"/>
    <w:rsid w:val="00E57733"/>
    <w:rsid w:val="00E61EC3"/>
    <w:rsid w:val="00E629F5"/>
    <w:rsid w:val="00E62B6A"/>
    <w:rsid w:val="00E63750"/>
    <w:rsid w:val="00E677E4"/>
    <w:rsid w:val="00E71085"/>
    <w:rsid w:val="00E717AF"/>
    <w:rsid w:val="00E71B07"/>
    <w:rsid w:val="00E73A02"/>
    <w:rsid w:val="00E73EBA"/>
    <w:rsid w:val="00E74399"/>
    <w:rsid w:val="00E75C61"/>
    <w:rsid w:val="00E76058"/>
    <w:rsid w:val="00E7623B"/>
    <w:rsid w:val="00E7691A"/>
    <w:rsid w:val="00E77521"/>
    <w:rsid w:val="00E8071E"/>
    <w:rsid w:val="00E81053"/>
    <w:rsid w:val="00E8287D"/>
    <w:rsid w:val="00E83BB3"/>
    <w:rsid w:val="00E85825"/>
    <w:rsid w:val="00E85BB6"/>
    <w:rsid w:val="00E87B22"/>
    <w:rsid w:val="00E93D58"/>
    <w:rsid w:val="00E9453D"/>
    <w:rsid w:val="00E94D3A"/>
    <w:rsid w:val="00E95108"/>
    <w:rsid w:val="00E96012"/>
    <w:rsid w:val="00E96CFB"/>
    <w:rsid w:val="00E96F0F"/>
    <w:rsid w:val="00E9769A"/>
    <w:rsid w:val="00EA107B"/>
    <w:rsid w:val="00EA1193"/>
    <w:rsid w:val="00EA1530"/>
    <w:rsid w:val="00EA15CB"/>
    <w:rsid w:val="00EA203D"/>
    <w:rsid w:val="00EA31BF"/>
    <w:rsid w:val="00EA681A"/>
    <w:rsid w:val="00EA7503"/>
    <w:rsid w:val="00EB394E"/>
    <w:rsid w:val="00EB412B"/>
    <w:rsid w:val="00EB4229"/>
    <w:rsid w:val="00EB455F"/>
    <w:rsid w:val="00EB4B78"/>
    <w:rsid w:val="00EB629D"/>
    <w:rsid w:val="00EB6B5E"/>
    <w:rsid w:val="00EB708E"/>
    <w:rsid w:val="00EB761A"/>
    <w:rsid w:val="00EC1F34"/>
    <w:rsid w:val="00EC2921"/>
    <w:rsid w:val="00EC2B57"/>
    <w:rsid w:val="00EC3564"/>
    <w:rsid w:val="00EC35C3"/>
    <w:rsid w:val="00EC4A99"/>
    <w:rsid w:val="00EC50AC"/>
    <w:rsid w:val="00EC710B"/>
    <w:rsid w:val="00EC7678"/>
    <w:rsid w:val="00ED11FC"/>
    <w:rsid w:val="00ED26A7"/>
    <w:rsid w:val="00ED2757"/>
    <w:rsid w:val="00ED3164"/>
    <w:rsid w:val="00ED5120"/>
    <w:rsid w:val="00ED61C4"/>
    <w:rsid w:val="00ED7AC8"/>
    <w:rsid w:val="00EE0440"/>
    <w:rsid w:val="00EE0FD1"/>
    <w:rsid w:val="00EE1120"/>
    <w:rsid w:val="00EE18D2"/>
    <w:rsid w:val="00EE20A1"/>
    <w:rsid w:val="00EE47C3"/>
    <w:rsid w:val="00EE4F9B"/>
    <w:rsid w:val="00EE522E"/>
    <w:rsid w:val="00EE5B53"/>
    <w:rsid w:val="00EE7F14"/>
    <w:rsid w:val="00EF08FA"/>
    <w:rsid w:val="00EF0958"/>
    <w:rsid w:val="00EF22C0"/>
    <w:rsid w:val="00EF29E1"/>
    <w:rsid w:val="00EF2FE0"/>
    <w:rsid w:val="00EF392A"/>
    <w:rsid w:val="00EF541F"/>
    <w:rsid w:val="00EF62D7"/>
    <w:rsid w:val="00EF7128"/>
    <w:rsid w:val="00EF776F"/>
    <w:rsid w:val="00F00A16"/>
    <w:rsid w:val="00F026A3"/>
    <w:rsid w:val="00F034DB"/>
    <w:rsid w:val="00F050E3"/>
    <w:rsid w:val="00F05A3E"/>
    <w:rsid w:val="00F05BAC"/>
    <w:rsid w:val="00F05BED"/>
    <w:rsid w:val="00F05D66"/>
    <w:rsid w:val="00F061CC"/>
    <w:rsid w:val="00F100FF"/>
    <w:rsid w:val="00F104B1"/>
    <w:rsid w:val="00F10546"/>
    <w:rsid w:val="00F105F8"/>
    <w:rsid w:val="00F10CE2"/>
    <w:rsid w:val="00F10F57"/>
    <w:rsid w:val="00F115A6"/>
    <w:rsid w:val="00F123A0"/>
    <w:rsid w:val="00F152E0"/>
    <w:rsid w:val="00F15325"/>
    <w:rsid w:val="00F16817"/>
    <w:rsid w:val="00F1734D"/>
    <w:rsid w:val="00F17B82"/>
    <w:rsid w:val="00F206B9"/>
    <w:rsid w:val="00F21770"/>
    <w:rsid w:val="00F22DFE"/>
    <w:rsid w:val="00F24C20"/>
    <w:rsid w:val="00F24DC0"/>
    <w:rsid w:val="00F257E9"/>
    <w:rsid w:val="00F26A92"/>
    <w:rsid w:val="00F26FFD"/>
    <w:rsid w:val="00F273C5"/>
    <w:rsid w:val="00F278B3"/>
    <w:rsid w:val="00F30845"/>
    <w:rsid w:val="00F324E1"/>
    <w:rsid w:val="00F32742"/>
    <w:rsid w:val="00F33C6C"/>
    <w:rsid w:val="00F344B1"/>
    <w:rsid w:val="00F35DCE"/>
    <w:rsid w:val="00F3696A"/>
    <w:rsid w:val="00F3747C"/>
    <w:rsid w:val="00F40A46"/>
    <w:rsid w:val="00F40E1D"/>
    <w:rsid w:val="00F42A18"/>
    <w:rsid w:val="00F439ED"/>
    <w:rsid w:val="00F44868"/>
    <w:rsid w:val="00F47488"/>
    <w:rsid w:val="00F479B5"/>
    <w:rsid w:val="00F47F8E"/>
    <w:rsid w:val="00F516D9"/>
    <w:rsid w:val="00F52767"/>
    <w:rsid w:val="00F542CA"/>
    <w:rsid w:val="00F5506C"/>
    <w:rsid w:val="00F577E2"/>
    <w:rsid w:val="00F57D77"/>
    <w:rsid w:val="00F62084"/>
    <w:rsid w:val="00F63A0B"/>
    <w:rsid w:val="00F63C5D"/>
    <w:rsid w:val="00F64153"/>
    <w:rsid w:val="00F641DF"/>
    <w:rsid w:val="00F66E6C"/>
    <w:rsid w:val="00F71067"/>
    <w:rsid w:val="00F74AE2"/>
    <w:rsid w:val="00F75689"/>
    <w:rsid w:val="00F757E4"/>
    <w:rsid w:val="00F75BCF"/>
    <w:rsid w:val="00F8095F"/>
    <w:rsid w:val="00F8230E"/>
    <w:rsid w:val="00F85E36"/>
    <w:rsid w:val="00F85F30"/>
    <w:rsid w:val="00F86A15"/>
    <w:rsid w:val="00F87752"/>
    <w:rsid w:val="00F87B93"/>
    <w:rsid w:val="00F90C70"/>
    <w:rsid w:val="00F90FC5"/>
    <w:rsid w:val="00F9133D"/>
    <w:rsid w:val="00F923A9"/>
    <w:rsid w:val="00F93566"/>
    <w:rsid w:val="00F946C6"/>
    <w:rsid w:val="00F94B1C"/>
    <w:rsid w:val="00F96CFA"/>
    <w:rsid w:val="00F97B3F"/>
    <w:rsid w:val="00FA0266"/>
    <w:rsid w:val="00FA0610"/>
    <w:rsid w:val="00FA0EC7"/>
    <w:rsid w:val="00FA15C1"/>
    <w:rsid w:val="00FA2B44"/>
    <w:rsid w:val="00FB167E"/>
    <w:rsid w:val="00FB3ACC"/>
    <w:rsid w:val="00FB520B"/>
    <w:rsid w:val="00FB6431"/>
    <w:rsid w:val="00FB6B40"/>
    <w:rsid w:val="00FB6D14"/>
    <w:rsid w:val="00FB7A31"/>
    <w:rsid w:val="00FB7EAA"/>
    <w:rsid w:val="00FC0142"/>
    <w:rsid w:val="00FC1043"/>
    <w:rsid w:val="00FC224F"/>
    <w:rsid w:val="00FC3F10"/>
    <w:rsid w:val="00FC4006"/>
    <w:rsid w:val="00FC4436"/>
    <w:rsid w:val="00FC58D3"/>
    <w:rsid w:val="00FC61E1"/>
    <w:rsid w:val="00FC73B8"/>
    <w:rsid w:val="00FC749D"/>
    <w:rsid w:val="00FD03BC"/>
    <w:rsid w:val="00FD13A2"/>
    <w:rsid w:val="00FD435C"/>
    <w:rsid w:val="00FD56B3"/>
    <w:rsid w:val="00FD6F9F"/>
    <w:rsid w:val="00FE069A"/>
    <w:rsid w:val="00FE082F"/>
    <w:rsid w:val="00FE101B"/>
    <w:rsid w:val="00FE50E8"/>
    <w:rsid w:val="00FE6EC6"/>
    <w:rsid w:val="00FF1176"/>
    <w:rsid w:val="00FF317A"/>
    <w:rsid w:val="00FF4DE6"/>
    <w:rsid w:val="00FF790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3B95015"/>
  <w15:docId w15:val="{E8491A2C-D9DE-4E33-92EF-6FDFD333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2"/>
      <w:szCs w:val="24"/>
      <w:lang w:eastAsia="ar-SA"/>
    </w:rPr>
  </w:style>
  <w:style w:type="paragraph" w:styleId="Overskrift1">
    <w:name w:val="heading 1"/>
    <w:basedOn w:val="Normal"/>
    <w:next w:val="Normal"/>
    <w:link w:val="Overskrift1Tegn"/>
    <w:uiPriority w:val="9"/>
    <w:qFormat/>
    <w:rsid w:val="004107D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Overskrift3">
    <w:name w:val="heading 3"/>
    <w:basedOn w:val="Normal"/>
    <w:next w:val="Normal"/>
    <w:link w:val="Overskrift3Tegn"/>
    <w:uiPriority w:val="9"/>
    <w:semiHidden/>
    <w:unhideWhenUsed/>
    <w:qFormat/>
    <w:rsid w:val="008C4849"/>
    <w:pPr>
      <w:keepNext/>
      <w:keepLines/>
      <w:spacing w:before="40"/>
      <w:outlineLvl w:val="2"/>
    </w:pPr>
    <w:rPr>
      <w:rFonts w:asciiTheme="majorHAnsi" w:eastAsiaTheme="majorEastAsia" w:hAnsiTheme="majorHAnsi" w:cstheme="majorBidi"/>
      <w:color w:val="243F60" w:themeColor="accent1" w:themeShade="7F"/>
      <w:sz w:val="24"/>
    </w:rPr>
  </w:style>
  <w:style w:type="paragraph" w:styleId="Overskrift4">
    <w:name w:val="heading 4"/>
    <w:basedOn w:val="Normal"/>
    <w:link w:val="Overskrift4Tegn"/>
    <w:uiPriority w:val="9"/>
    <w:qFormat/>
    <w:rsid w:val="004D7484"/>
    <w:pPr>
      <w:suppressAutoHyphens w:val="0"/>
      <w:spacing w:before="100" w:beforeAutospacing="1" w:after="100" w:afterAutospacing="1"/>
      <w:outlineLvl w:val="3"/>
    </w:pPr>
    <w:rPr>
      <w:b/>
      <w:bCs/>
      <w:sz w:val="24"/>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WW8Num1z0">
    <w:name w:val="WW8Num1z0"/>
    <w:rPr>
      <w:rFonts w:ascii="Symbol" w:hAnsi="Symbol" w:cs="Symbol"/>
    </w:rPr>
  </w:style>
  <w:style w:type="character" w:customStyle="1" w:styleId="WW8Num1z1">
    <w:name w:val="WW8Num1z1"/>
    <w:rPr>
      <w:rFonts w:ascii="Times New Roman" w:eastAsia="Times New Roman" w:hAnsi="Times New Roman" w:cs="Times New Roman"/>
    </w:rPr>
  </w:style>
  <w:style w:type="character" w:customStyle="1" w:styleId="WW8Num1z2">
    <w:name w:val="WW8Num1z2"/>
    <w:rPr>
      <w:rFonts w:ascii="Wingdings" w:hAnsi="Wingdings" w:cs="Wingdings"/>
    </w:rPr>
  </w:style>
  <w:style w:type="character" w:customStyle="1" w:styleId="WW8Num1z4">
    <w:name w:val="WW8Num1z4"/>
    <w:rPr>
      <w:rFonts w:ascii="Courier New" w:hAnsi="Courier New" w:cs="Courier New"/>
    </w:rPr>
  </w:style>
  <w:style w:type="character" w:customStyle="1" w:styleId="WW8Num2z0">
    <w:name w:val="WW8Num2z0"/>
    <w:rPr>
      <w:rFonts w:ascii="Symbol" w:hAnsi="Symbol" w:cs="Symbol"/>
      <w:sz w:val="22"/>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Times New Roman" w:hAnsi="Times New Roman" w:cs="Times New Roman"/>
      <w:sz w:val="22"/>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0">
    <w:name w:val="WW8Num5z0"/>
    <w:rPr>
      <w:rFonts w:ascii="Times New Roman" w:eastAsia="Times New Roman" w:hAnsi="Times New Roman" w:cs="Times New Roman"/>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Standardskrifttypeiafsnit1">
    <w:name w:val="Standardskrifttype i afsnit1"/>
  </w:style>
  <w:style w:type="character" w:customStyle="1" w:styleId="MarkeringsbobletekstTegn">
    <w:name w:val="Markeringsbobletekst Tegn"/>
    <w:rPr>
      <w:rFonts w:ascii="Tahoma" w:hAnsi="Tahoma" w:cs="Tahoma"/>
      <w:sz w:val="16"/>
      <w:szCs w:val="16"/>
    </w:rPr>
  </w:style>
  <w:style w:type="paragraph" w:customStyle="1" w:styleId="Heading">
    <w:name w:val="Heading"/>
    <w:basedOn w:val="Normal"/>
    <w:next w:val="Brdtekst"/>
    <w:pPr>
      <w:keepNext/>
      <w:spacing w:before="240" w:after="120"/>
    </w:pPr>
    <w:rPr>
      <w:rFonts w:ascii="Arial" w:eastAsia="Microsoft YaHei" w:hAnsi="Arial" w:cs="Mangal"/>
      <w:sz w:val="28"/>
      <w:szCs w:val="28"/>
    </w:rPr>
  </w:style>
  <w:style w:type="paragraph" w:styleId="Brdtekst">
    <w:name w:val="Body Text"/>
    <w:basedOn w:val="Normal"/>
    <w:pPr>
      <w:spacing w:after="120"/>
    </w:pPr>
  </w:style>
  <w:style w:type="paragraph" w:styleId="Liste">
    <w:name w:val="List"/>
    <w:basedOn w:val="Brdtekst"/>
    <w:rPr>
      <w:rFonts w:cs="Mangal"/>
    </w:rPr>
  </w:style>
  <w:style w:type="paragraph" w:styleId="Billedtekst">
    <w:name w:val="caption"/>
    <w:basedOn w:val="Normal"/>
    <w:qFormat/>
    <w:pPr>
      <w:suppressLineNumbers/>
      <w:spacing w:before="120" w:after="120"/>
    </w:pPr>
    <w:rPr>
      <w:rFonts w:cs="Mangal"/>
      <w:i/>
      <w:iCs/>
      <w:sz w:val="24"/>
    </w:rPr>
  </w:style>
  <w:style w:type="paragraph" w:customStyle="1" w:styleId="Index">
    <w:name w:val="Index"/>
    <w:basedOn w:val="Normal"/>
    <w:pPr>
      <w:suppressLineNumbers/>
    </w:pPr>
    <w:rPr>
      <w:rFonts w:cs="Mangal"/>
    </w:rPr>
  </w:style>
  <w:style w:type="paragraph" w:styleId="Ingenafstand">
    <w:name w:val="No Spacing"/>
    <w:uiPriority w:val="1"/>
    <w:qFormat/>
    <w:pPr>
      <w:suppressAutoHyphens/>
    </w:pPr>
    <w:rPr>
      <w:rFonts w:ascii="Calibri" w:eastAsia="Calibri" w:hAnsi="Calibri"/>
      <w:sz w:val="22"/>
      <w:szCs w:val="22"/>
      <w:lang w:eastAsia="ar-SA"/>
    </w:rPr>
  </w:style>
  <w:style w:type="paragraph" w:customStyle="1" w:styleId="Markeringsbobletekst1">
    <w:name w:val="Markeringsbobletekst1"/>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Markeringsbobletekst">
    <w:name w:val="Balloon Text"/>
    <w:basedOn w:val="Normal"/>
    <w:semiHidden/>
    <w:rsid w:val="00DA1F64"/>
    <w:rPr>
      <w:rFonts w:ascii="Tahoma" w:hAnsi="Tahoma" w:cs="Tahoma"/>
      <w:sz w:val="16"/>
      <w:szCs w:val="16"/>
    </w:rPr>
  </w:style>
  <w:style w:type="paragraph" w:styleId="Opstilling-punkttegn">
    <w:name w:val="List Bullet"/>
    <w:basedOn w:val="Normal"/>
    <w:uiPriority w:val="99"/>
    <w:unhideWhenUsed/>
    <w:qFormat/>
    <w:rsid w:val="00783973"/>
    <w:pPr>
      <w:numPr>
        <w:numId w:val="4"/>
      </w:numPr>
      <w:contextualSpacing/>
    </w:pPr>
  </w:style>
  <w:style w:type="paragraph" w:styleId="Listeafsnit">
    <w:name w:val="List Paragraph"/>
    <w:basedOn w:val="Normal"/>
    <w:uiPriority w:val="34"/>
    <w:qFormat/>
    <w:rsid w:val="00E21500"/>
    <w:pPr>
      <w:ind w:left="1304"/>
    </w:pPr>
  </w:style>
  <w:style w:type="paragraph" w:styleId="Sidehoved">
    <w:name w:val="header"/>
    <w:basedOn w:val="Normal"/>
    <w:link w:val="SidehovedTegn"/>
    <w:uiPriority w:val="99"/>
    <w:unhideWhenUsed/>
    <w:rsid w:val="00D75A4D"/>
    <w:pPr>
      <w:tabs>
        <w:tab w:val="center" w:pos="4819"/>
        <w:tab w:val="right" w:pos="9638"/>
      </w:tabs>
    </w:pPr>
  </w:style>
  <w:style w:type="character" w:customStyle="1" w:styleId="SidehovedTegn">
    <w:name w:val="Sidehoved Tegn"/>
    <w:link w:val="Sidehoved"/>
    <w:uiPriority w:val="99"/>
    <w:rsid w:val="00D75A4D"/>
    <w:rPr>
      <w:sz w:val="22"/>
      <w:szCs w:val="24"/>
      <w:lang w:eastAsia="ar-SA"/>
    </w:rPr>
  </w:style>
  <w:style w:type="paragraph" w:styleId="Sidefod">
    <w:name w:val="footer"/>
    <w:basedOn w:val="Normal"/>
    <w:link w:val="SidefodTegn"/>
    <w:uiPriority w:val="99"/>
    <w:unhideWhenUsed/>
    <w:rsid w:val="00D75A4D"/>
    <w:pPr>
      <w:tabs>
        <w:tab w:val="center" w:pos="4819"/>
        <w:tab w:val="right" w:pos="9638"/>
      </w:tabs>
    </w:pPr>
  </w:style>
  <w:style w:type="character" w:customStyle="1" w:styleId="SidefodTegn">
    <w:name w:val="Sidefod Tegn"/>
    <w:link w:val="Sidefod"/>
    <w:uiPriority w:val="99"/>
    <w:rsid w:val="00D75A4D"/>
    <w:rPr>
      <w:sz w:val="22"/>
      <w:szCs w:val="24"/>
      <w:lang w:eastAsia="ar-SA"/>
    </w:rPr>
  </w:style>
  <w:style w:type="paragraph" w:styleId="Opstilling-talellerbogst">
    <w:name w:val="List Number"/>
    <w:basedOn w:val="Normal"/>
    <w:uiPriority w:val="99"/>
    <w:unhideWhenUsed/>
    <w:rsid w:val="00D641FF"/>
    <w:pPr>
      <w:numPr>
        <w:numId w:val="5"/>
      </w:numPr>
      <w:contextualSpacing/>
    </w:pPr>
  </w:style>
  <w:style w:type="paragraph" w:styleId="NormalWeb">
    <w:name w:val="Normal (Web)"/>
    <w:basedOn w:val="Normal"/>
    <w:uiPriority w:val="99"/>
    <w:unhideWhenUsed/>
    <w:rsid w:val="00111A89"/>
    <w:pPr>
      <w:suppressAutoHyphens w:val="0"/>
      <w:spacing w:before="100" w:beforeAutospacing="1" w:after="100" w:afterAutospacing="1"/>
    </w:pPr>
    <w:rPr>
      <w:sz w:val="24"/>
      <w:lang w:eastAsia="da-DK"/>
    </w:rPr>
  </w:style>
  <w:style w:type="character" w:styleId="Hyperlink">
    <w:name w:val="Hyperlink"/>
    <w:basedOn w:val="Standardskrifttypeiafsnit"/>
    <w:uiPriority w:val="99"/>
    <w:unhideWhenUsed/>
    <w:rsid w:val="002104A8"/>
    <w:rPr>
      <w:color w:val="0000FF" w:themeColor="hyperlink"/>
      <w:u w:val="single"/>
    </w:rPr>
  </w:style>
  <w:style w:type="character" w:styleId="Ulstomtale">
    <w:name w:val="Unresolved Mention"/>
    <w:basedOn w:val="Standardskrifttypeiafsnit"/>
    <w:uiPriority w:val="99"/>
    <w:semiHidden/>
    <w:unhideWhenUsed/>
    <w:rsid w:val="002104A8"/>
    <w:rPr>
      <w:color w:val="605E5C"/>
      <w:shd w:val="clear" w:color="auto" w:fill="E1DFDD"/>
    </w:rPr>
  </w:style>
  <w:style w:type="character" w:customStyle="1" w:styleId="Overskrift4Tegn">
    <w:name w:val="Overskrift 4 Tegn"/>
    <w:basedOn w:val="Standardskrifttypeiafsnit"/>
    <w:link w:val="Overskrift4"/>
    <w:uiPriority w:val="9"/>
    <w:rsid w:val="004D7484"/>
    <w:rPr>
      <w:b/>
      <w:bCs/>
      <w:sz w:val="24"/>
      <w:szCs w:val="24"/>
    </w:rPr>
  </w:style>
  <w:style w:type="character" w:customStyle="1" w:styleId="Overskrift3Tegn">
    <w:name w:val="Overskrift 3 Tegn"/>
    <w:basedOn w:val="Standardskrifttypeiafsnit"/>
    <w:link w:val="Overskrift3"/>
    <w:uiPriority w:val="9"/>
    <w:semiHidden/>
    <w:rsid w:val="008C4849"/>
    <w:rPr>
      <w:rFonts w:asciiTheme="majorHAnsi" w:eastAsiaTheme="majorEastAsia" w:hAnsiTheme="majorHAnsi" w:cstheme="majorBidi"/>
      <w:color w:val="243F60" w:themeColor="accent1" w:themeShade="7F"/>
      <w:sz w:val="24"/>
      <w:szCs w:val="24"/>
      <w:lang w:eastAsia="ar-SA"/>
    </w:rPr>
  </w:style>
  <w:style w:type="character" w:styleId="BesgtLink">
    <w:name w:val="FollowedHyperlink"/>
    <w:basedOn w:val="Standardskrifttypeiafsnit"/>
    <w:uiPriority w:val="99"/>
    <w:semiHidden/>
    <w:unhideWhenUsed/>
    <w:rsid w:val="00A163AA"/>
    <w:rPr>
      <w:color w:val="800080" w:themeColor="followedHyperlink"/>
      <w:u w:val="single"/>
    </w:rPr>
  </w:style>
  <w:style w:type="table" w:styleId="Tabel-Gitter">
    <w:name w:val="Table Grid"/>
    <w:basedOn w:val="Tabel-Normal"/>
    <w:uiPriority w:val="59"/>
    <w:rsid w:val="000E11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64146B"/>
  </w:style>
  <w:style w:type="character" w:customStyle="1" w:styleId="Overskrift1Tegn">
    <w:name w:val="Overskrift 1 Tegn"/>
    <w:basedOn w:val="Standardskrifttypeiafsnit"/>
    <w:link w:val="Overskrift1"/>
    <w:uiPriority w:val="9"/>
    <w:rsid w:val="004107D4"/>
    <w:rPr>
      <w:rFonts w:asciiTheme="majorHAnsi" w:eastAsiaTheme="majorEastAsia" w:hAnsiTheme="majorHAnsi" w:cstheme="majorBidi"/>
      <w:color w:val="365F91" w:themeColor="accent1" w:themeShade="BF"/>
      <w:sz w:val="32"/>
      <w:szCs w:val="32"/>
      <w:lang w:eastAsia="ar-SA"/>
    </w:rPr>
  </w:style>
  <w:style w:type="character" w:customStyle="1" w:styleId="identifier">
    <w:name w:val="identifier"/>
    <w:basedOn w:val="Standardskrifttypeiafsnit"/>
    <w:rsid w:val="009C62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4817">
      <w:bodyDiv w:val="1"/>
      <w:marLeft w:val="0"/>
      <w:marRight w:val="0"/>
      <w:marTop w:val="0"/>
      <w:marBottom w:val="0"/>
      <w:divBdr>
        <w:top w:val="none" w:sz="0" w:space="0" w:color="auto"/>
        <w:left w:val="none" w:sz="0" w:space="0" w:color="auto"/>
        <w:bottom w:val="none" w:sz="0" w:space="0" w:color="auto"/>
        <w:right w:val="none" w:sz="0" w:space="0" w:color="auto"/>
      </w:divBdr>
      <w:divsChild>
        <w:div w:id="2120031051">
          <w:marLeft w:val="0"/>
          <w:marRight w:val="0"/>
          <w:marTop w:val="0"/>
          <w:marBottom w:val="0"/>
          <w:divBdr>
            <w:top w:val="none" w:sz="0" w:space="0" w:color="auto"/>
            <w:left w:val="none" w:sz="0" w:space="0" w:color="auto"/>
            <w:bottom w:val="none" w:sz="0" w:space="0" w:color="auto"/>
            <w:right w:val="none" w:sz="0" w:space="0" w:color="auto"/>
          </w:divBdr>
          <w:divsChild>
            <w:div w:id="1511213475">
              <w:marLeft w:val="0"/>
              <w:marRight w:val="0"/>
              <w:marTop w:val="0"/>
              <w:marBottom w:val="0"/>
              <w:divBdr>
                <w:top w:val="none" w:sz="0" w:space="0" w:color="auto"/>
                <w:left w:val="none" w:sz="0" w:space="0" w:color="auto"/>
                <w:bottom w:val="none" w:sz="0" w:space="0" w:color="auto"/>
                <w:right w:val="none" w:sz="0" w:space="0" w:color="auto"/>
              </w:divBdr>
            </w:div>
          </w:divsChild>
        </w:div>
        <w:div w:id="456678202">
          <w:marLeft w:val="0"/>
          <w:marRight w:val="0"/>
          <w:marTop w:val="0"/>
          <w:marBottom w:val="0"/>
          <w:divBdr>
            <w:top w:val="none" w:sz="0" w:space="0" w:color="auto"/>
            <w:left w:val="none" w:sz="0" w:space="0" w:color="auto"/>
            <w:bottom w:val="none" w:sz="0" w:space="0" w:color="auto"/>
            <w:right w:val="none" w:sz="0" w:space="0" w:color="auto"/>
          </w:divBdr>
        </w:div>
      </w:divsChild>
    </w:div>
    <w:div w:id="100994333">
      <w:bodyDiv w:val="1"/>
      <w:marLeft w:val="0"/>
      <w:marRight w:val="0"/>
      <w:marTop w:val="0"/>
      <w:marBottom w:val="0"/>
      <w:divBdr>
        <w:top w:val="none" w:sz="0" w:space="0" w:color="auto"/>
        <w:left w:val="none" w:sz="0" w:space="0" w:color="auto"/>
        <w:bottom w:val="none" w:sz="0" w:space="0" w:color="auto"/>
        <w:right w:val="none" w:sz="0" w:space="0" w:color="auto"/>
      </w:divBdr>
    </w:div>
    <w:div w:id="121309823">
      <w:bodyDiv w:val="1"/>
      <w:marLeft w:val="0"/>
      <w:marRight w:val="0"/>
      <w:marTop w:val="0"/>
      <w:marBottom w:val="0"/>
      <w:divBdr>
        <w:top w:val="none" w:sz="0" w:space="0" w:color="auto"/>
        <w:left w:val="none" w:sz="0" w:space="0" w:color="auto"/>
        <w:bottom w:val="none" w:sz="0" w:space="0" w:color="auto"/>
        <w:right w:val="none" w:sz="0" w:space="0" w:color="auto"/>
      </w:divBdr>
    </w:div>
    <w:div w:id="193734053">
      <w:bodyDiv w:val="1"/>
      <w:marLeft w:val="0"/>
      <w:marRight w:val="0"/>
      <w:marTop w:val="0"/>
      <w:marBottom w:val="0"/>
      <w:divBdr>
        <w:top w:val="none" w:sz="0" w:space="0" w:color="auto"/>
        <w:left w:val="none" w:sz="0" w:space="0" w:color="auto"/>
        <w:bottom w:val="none" w:sz="0" w:space="0" w:color="auto"/>
        <w:right w:val="none" w:sz="0" w:space="0" w:color="auto"/>
      </w:divBdr>
    </w:div>
    <w:div w:id="198402438">
      <w:bodyDiv w:val="1"/>
      <w:marLeft w:val="0"/>
      <w:marRight w:val="0"/>
      <w:marTop w:val="0"/>
      <w:marBottom w:val="0"/>
      <w:divBdr>
        <w:top w:val="none" w:sz="0" w:space="0" w:color="auto"/>
        <w:left w:val="none" w:sz="0" w:space="0" w:color="auto"/>
        <w:bottom w:val="none" w:sz="0" w:space="0" w:color="auto"/>
        <w:right w:val="none" w:sz="0" w:space="0" w:color="auto"/>
      </w:divBdr>
    </w:div>
    <w:div w:id="247009506">
      <w:bodyDiv w:val="1"/>
      <w:marLeft w:val="0"/>
      <w:marRight w:val="0"/>
      <w:marTop w:val="0"/>
      <w:marBottom w:val="0"/>
      <w:divBdr>
        <w:top w:val="none" w:sz="0" w:space="0" w:color="auto"/>
        <w:left w:val="none" w:sz="0" w:space="0" w:color="auto"/>
        <w:bottom w:val="none" w:sz="0" w:space="0" w:color="auto"/>
        <w:right w:val="none" w:sz="0" w:space="0" w:color="auto"/>
      </w:divBdr>
    </w:div>
    <w:div w:id="269630867">
      <w:bodyDiv w:val="1"/>
      <w:marLeft w:val="0"/>
      <w:marRight w:val="0"/>
      <w:marTop w:val="0"/>
      <w:marBottom w:val="0"/>
      <w:divBdr>
        <w:top w:val="none" w:sz="0" w:space="0" w:color="auto"/>
        <w:left w:val="none" w:sz="0" w:space="0" w:color="auto"/>
        <w:bottom w:val="none" w:sz="0" w:space="0" w:color="auto"/>
        <w:right w:val="none" w:sz="0" w:space="0" w:color="auto"/>
      </w:divBdr>
    </w:div>
    <w:div w:id="351339716">
      <w:bodyDiv w:val="1"/>
      <w:marLeft w:val="0"/>
      <w:marRight w:val="0"/>
      <w:marTop w:val="0"/>
      <w:marBottom w:val="0"/>
      <w:divBdr>
        <w:top w:val="none" w:sz="0" w:space="0" w:color="auto"/>
        <w:left w:val="none" w:sz="0" w:space="0" w:color="auto"/>
        <w:bottom w:val="none" w:sz="0" w:space="0" w:color="auto"/>
        <w:right w:val="none" w:sz="0" w:space="0" w:color="auto"/>
      </w:divBdr>
    </w:div>
    <w:div w:id="464931491">
      <w:bodyDiv w:val="1"/>
      <w:marLeft w:val="0"/>
      <w:marRight w:val="0"/>
      <w:marTop w:val="0"/>
      <w:marBottom w:val="0"/>
      <w:divBdr>
        <w:top w:val="none" w:sz="0" w:space="0" w:color="auto"/>
        <w:left w:val="none" w:sz="0" w:space="0" w:color="auto"/>
        <w:bottom w:val="none" w:sz="0" w:space="0" w:color="auto"/>
        <w:right w:val="none" w:sz="0" w:space="0" w:color="auto"/>
      </w:divBdr>
    </w:div>
    <w:div w:id="520582306">
      <w:bodyDiv w:val="1"/>
      <w:marLeft w:val="0"/>
      <w:marRight w:val="0"/>
      <w:marTop w:val="0"/>
      <w:marBottom w:val="0"/>
      <w:divBdr>
        <w:top w:val="none" w:sz="0" w:space="0" w:color="auto"/>
        <w:left w:val="none" w:sz="0" w:space="0" w:color="auto"/>
        <w:bottom w:val="none" w:sz="0" w:space="0" w:color="auto"/>
        <w:right w:val="none" w:sz="0" w:space="0" w:color="auto"/>
      </w:divBdr>
    </w:div>
    <w:div w:id="533613514">
      <w:bodyDiv w:val="1"/>
      <w:marLeft w:val="0"/>
      <w:marRight w:val="0"/>
      <w:marTop w:val="0"/>
      <w:marBottom w:val="0"/>
      <w:divBdr>
        <w:top w:val="none" w:sz="0" w:space="0" w:color="auto"/>
        <w:left w:val="none" w:sz="0" w:space="0" w:color="auto"/>
        <w:bottom w:val="none" w:sz="0" w:space="0" w:color="auto"/>
        <w:right w:val="none" w:sz="0" w:space="0" w:color="auto"/>
      </w:divBdr>
    </w:div>
    <w:div w:id="560143102">
      <w:bodyDiv w:val="1"/>
      <w:marLeft w:val="0"/>
      <w:marRight w:val="0"/>
      <w:marTop w:val="0"/>
      <w:marBottom w:val="0"/>
      <w:divBdr>
        <w:top w:val="none" w:sz="0" w:space="0" w:color="auto"/>
        <w:left w:val="none" w:sz="0" w:space="0" w:color="auto"/>
        <w:bottom w:val="none" w:sz="0" w:space="0" w:color="auto"/>
        <w:right w:val="none" w:sz="0" w:space="0" w:color="auto"/>
      </w:divBdr>
    </w:div>
    <w:div w:id="796993117">
      <w:bodyDiv w:val="1"/>
      <w:marLeft w:val="0"/>
      <w:marRight w:val="0"/>
      <w:marTop w:val="0"/>
      <w:marBottom w:val="0"/>
      <w:divBdr>
        <w:top w:val="none" w:sz="0" w:space="0" w:color="auto"/>
        <w:left w:val="none" w:sz="0" w:space="0" w:color="auto"/>
        <w:bottom w:val="none" w:sz="0" w:space="0" w:color="auto"/>
        <w:right w:val="none" w:sz="0" w:space="0" w:color="auto"/>
      </w:divBdr>
    </w:div>
    <w:div w:id="836069672">
      <w:bodyDiv w:val="1"/>
      <w:marLeft w:val="0"/>
      <w:marRight w:val="0"/>
      <w:marTop w:val="0"/>
      <w:marBottom w:val="0"/>
      <w:divBdr>
        <w:top w:val="none" w:sz="0" w:space="0" w:color="auto"/>
        <w:left w:val="none" w:sz="0" w:space="0" w:color="auto"/>
        <w:bottom w:val="none" w:sz="0" w:space="0" w:color="auto"/>
        <w:right w:val="none" w:sz="0" w:space="0" w:color="auto"/>
      </w:divBdr>
    </w:div>
    <w:div w:id="863252207">
      <w:bodyDiv w:val="1"/>
      <w:marLeft w:val="0"/>
      <w:marRight w:val="0"/>
      <w:marTop w:val="0"/>
      <w:marBottom w:val="0"/>
      <w:divBdr>
        <w:top w:val="none" w:sz="0" w:space="0" w:color="auto"/>
        <w:left w:val="none" w:sz="0" w:space="0" w:color="auto"/>
        <w:bottom w:val="none" w:sz="0" w:space="0" w:color="auto"/>
        <w:right w:val="none" w:sz="0" w:space="0" w:color="auto"/>
      </w:divBdr>
    </w:div>
    <w:div w:id="871722637">
      <w:bodyDiv w:val="1"/>
      <w:marLeft w:val="0"/>
      <w:marRight w:val="0"/>
      <w:marTop w:val="0"/>
      <w:marBottom w:val="0"/>
      <w:divBdr>
        <w:top w:val="none" w:sz="0" w:space="0" w:color="auto"/>
        <w:left w:val="none" w:sz="0" w:space="0" w:color="auto"/>
        <w:bottom w:val="none" w:sz="0" w:space="0" w:color="auto"/>
        <w:right w:val="none" w:sz="0" w:space="0" w:color="auto"/>
      </w:divBdr>
    </w:div>
    <w:div w:id="1065253362">
      <w:bodyDiv w:val="1"/>
      <w:marLeft w:val="0"/>
      <w:marRight w:val="0"/>
      <w:marTop w:val="0"/>
      <w:marBottom w:val="0"/>
      <w:divBdr>
        <w:top w:val="none" w:sz="0" w:space="0" w:color="auto"/>
        <w:left w:val="none" w:sz="0" w:space="0" w:color="auto"/>
        <w:bottom w:val="none" w:sz="0" w:space="0" w:color="auto"/>
        <w:right w:val="none" w:sz="0" w:space="0" w:color="auto"/>
      </w:divBdr>
    </w:div>
    <w:div w:id="1112482677">
      <w:bodyDiv w:val="1"/>
      <w:marLeft w:val="0"/>
      <w:marRight w:val="0"/>
      <w:marTop w:val="0"/>
      <w:marBottom w:val="0"/>
      <w:divBdr>
        <w:top w:val="none" w:sz="0" w:space="0" w:color="auto"/>
        <w:left w:val="none" w:sz="0" w:space="0" w:color="auto"/>
        <w:bottom w:val="none" w:sz="0" w:space="0" w:color="auto"/>
        <w:right w:val="none" w:sz="0" w:space="0" w:color="auto"/>
      </w:divBdr>
    </w:div>
    <w:div w:id="1284462093">
      <w:bodyDiv w:val="1"/>
      <w:marLeft w:val="0"/>
      <w:marRight w:val="0"/>
      <w:marTop w:val="0"/>
      <w:marBottom w:val="0"/>
      <w:divBdr>
        <w:top w:val="none" w:sz="0" w:space="0" w:color="auto"/>
        <w:left w:val="none" w:sz="0" w:space="0" w:color="auto"/>
        <w:bottom w:val="none" w:sz="0" w:space="0" w:color="auto"/>
        <w:right w:val="none" w:sz="0" w:space="0" w:color="auto"/>
      </w:divBdr>
    </w:div>
    <w:div w:id="1446539345">
      <w:bodyDiv w:val="1"/>
      <w:marLeft w:val="0"/>
      <w:marRight w:val="0"/>
      <w:marTop w:val="0"/>
      <w:marBottom w:val="0"/>
      <w:divBdr>
        <w:top w:val="none" w:sz="0" w:space="0" w:color="auto"/>
        <w:left w:val="none" w:sz="0" w:space="0" w:color="auto"/>
        <w:bottom w:val="none" w:sz="0" w:space="0" w:color="auto"/>
        <w:right w:val="none" w:sz="0" w:space="0" w:color="auto"/>
      </w:divBdr>
    </w:div>
    <w:div w:id="1533955897">
      <w:bodyDiv w:val="1"/>
      <w:marLeft w:val="0"/>
      <w:marRight w:val="0"/>
      <w:marTop w:val="0"/>
      <w:marBottom w:val="0"/>
      <w:divBdr>
        <w:top w:val="none" w:sz="0" w:space="0" w:color="auto"/>
        <w:left w:val="none" w:sz="0" w:space="0" w:color="auto"/>
        <w:bottom w:val="none" w:sz="0" w:space="0" w:color="auto"/>
        <w:right w:val="none" w:sz="0" w:space="0" w:color="auto"/>
      </w:divBdr>
    </w:div>
    <w:div w:id="1541894247">
      <w:bodyDiv w:val="1"/>
      <w:marLeft w:val="0"/>
      <w:marRight w:val="0"/>
      <w:marTop w:val="0"/>
      <w:marBottom w:val="0"/>
      <w:divBdr>
        <w:top w:val="none" w:sz="0" w:space="0" w:color="auto"/>
        <w:left w:val="none" w:sz="0" w:space="0" w:color="auto"/>
        <w:bottom w:val="none" w:sz="0" w:space="0" w:color="auto"/>
        <w:right w:val="none" w:sz="0" w:space="0" w:color="auto"/>
      </w:divBdr>
    </w:div>
    <w:div w:id="1566799459">
      <w:bodyDiv w:val="1"/>
      <w:marLeft w:val="0"/>
      <w:marRight w:val="0"/>
      <w:marTop w:val="0"/>
      <w:marBottom w:val="0"/>
      <w:divBdr>
        <w:top w:val="none" w:sz="0" w:space="0" w:color="auto"/>
        <w:left w:val="none" w:sz="0" w:space="0" w:color="auto"/>
        <w:bottom w:val="none" w:sz="0" w:space="0" w:color="auto"/>
        <w:right w:val="none" w:sz="0" w:space="0" w:color="auto"/>
      </w:divBdr>
    </w:div>
    <w:div w:id="1735352550">
      <w:bodyDiv w:val="1"/>
      <w:marLeft w:val="0"/>
      <w:marRight w:val="0"/>
      <w:marTop w:val="0"/>
      <w:marBottom w:val="0"/>
      <w:divBdr>
        <w:top w:val="none" w:sz="0" w:space="0" w:color="auto"/>
        <w:left w:val="none" w:sz="0" w:space="0" w:color="auto"/>
        <w:bottom w:val="none" w:sz="0" w:space="0" w:color="auto"/>
        <w:right w:val="none" w:sz="0" w:space="0" w:color="auto"/>
      </w:divBdr>
    </w:div>
    <w:div w:id="1809130545">
      <w:bodyDiv w:val="1"/>
      <w:marLeft w:val="0"/>
      <w:marRight w:val="0"/>
      <w:marTop w:val="0"/>
      <w:marBottom w:val="0"/>
      <w:divBdr>
        <w:top w:val="none" w:sz="0" w:space="0" w:color="auto"/>
        <w:left w:val="none" w:sz="0" w:space="0" w:color="auto"/>
        <w:bottom w:val="none" w:sz="0" w:space="0" w:color="auto"/>
        <w:right w:val="none" w:sz="0" w:space="0" w:color="auto"/>
      </w:divBdr>
    </w:div>
    <w:div w:id="1850833327">
      <w:bodyDiv w:val="1"/>
      <w:marLeft w:val="0"/>
      <w:marRight w:val="0"/>
      <w:marTop w:val="0"/>
      <w:marBottom w:val="0"/>
      <w:divBdr>
        <w:top w:val="none" w:sz="0" w:space="0" w:color="auto"/>
        <w:left w:val="none" w:sz="0" w:space="0" w:color="auto"/>
        <w:bottom w:val="none" w:sz="0" w:space="0" w:color="auto"/>
        <w:right w:val="none" w:sz="0" w:space="0" w:color="auto"/>
      </w:divBdr>
      <w:divsChild>
        <w:div w:id="817068712">
          <w:marLeft w:val="0"/>
          <w:marRight w:val="0"/>
          <w:marTop w:val="0"/>
          <w:marBottom w:val="0"/>
          <w:divBdr>
            <w:top w:val="none" w:sz="0" w:space="0" w:color="auto"/>
            <w:left w:val="none" w:sz="0" w:space="0" w:color="auto"/>
            <w:bottom w:val="none" w:sz="0" w:space="0" w:color="auto"/>
            <w:right w:val="none" w:sz="0" w:space="0" w:color="auto"/>
          </w:divBdr>
        </w:div>
      </w:divsChild>
    </w:div>
    <w:div w:id="1856453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jstor.org/stable/45151003" TargetMode="External"/><Relationship Id="rId18" Type="http://schemas.openxmlformats.org/officeDocument/2006/relationships/hyperlink" Target="https://doi.org/10.1017/s136898001700266x" TargetMode="External"/><Relationship Id="rId26" Type="http://schemas.openxmlformats.org/officeDocument/2006/relationships/hyperlink" Target="https://doi.org/10.3390/nu8060363" TargetMode="External"/><Relationship Id="rId39" Type="http://schemas.openxmlformats.org/officeDocument/2006/relationships/hyperlink" Target="https://hjerteforeningen.dk/alt-om-dit-hjerte/noegletal/" TargetMode="External"/><Relationship Id="rId3" Type="http://schemas.openxmlformats.org/officeDocument/2006/relationships/styles" Target="styles.xml"/><Relationship Id="rId21" Type="http://schemas.openxmlformats.org/officeDocument/2006/relationships/hyperlink" Target="https://www.researchgate.net/deref/http%3A%2F%2Fdx.doi.org%2F10.1177%2F1403494811420324" TargetMode="External"/><Relationship Id="rId34" Type="http://schemas.openxmlformats.org/officeDocument/2006/relationships/hyperlink" Target="http://www.danskernessundhed.dk/" TargetMode="External"/><Relationship Id="rId42" Type="http://schemas.openxmlformats.org/officeDocument/2006/relationships/hyperlink" Target="https://doi.org/10.1007/978-3-319-19066-2_62" TargetMode="External"/><Relationship Id="rId7" Type="http://schemas.openxmlformats.org/officeDocument/2006/relationships/endnotes" Target="endnotes.xml"/><Relationship Id="rId12" Type="http://schemas.openxmlformats.org/officeDocument/2006/relationships/hyperlink" Target="https://www.sst.dk/da/udgivelser/2018/~/media/73EADC242CDB46BD8ABF9DE895A6132C.ashx" TargetMode="External"/><Relationship Id="rId17" Type="http://schemas.openxmlformats.org/officeDocument/2006/relationships/hyperlink" Target="https://aktivsundhed.dk/da/" TargetMode="External"/><Relationship Id="rId25" Type="http://schemas.openxmlformats.org/officeDocument/2006/relationships/hyperlink" Target="https://www.acpjournals.org/doi/10.7326/m16-0035" TargetMode="External"/><Relationship Id="rId33" Type="http://schemas.openxmlformats.org/officeDocument/2006/relationships/hyperlink" Target="https://www.easytrial.net/" TargetMode="External"/><Relationship Id="rId38" Type="http://schemas.openxmlformats.org/officeDocument/2006/relationships/hyperlink" Target="https://doi.org/10.1007/978-3-319-19066-2_62" TargetMode="External"/><Relationship Id="rId2" Type="http://schemas.openxmlformats.org/officeDocument/2006/relationships/numbering" Target="numbering.xml"/><Relationship Id="rId16" Type="http://schemas.openxmlformats.org/officeDocument/2006/relationships/hyperlink" Target="https://doi.org/10.3390/nu8060363" TargetMode="External"/><Relationship Id="rId20" Type="http://schemas.openxmlformats.org/officeDocument/2006/relationships/hyperlink" Target="https://www.dansda.food.dtu.dk/resultater" TargetMode="External"/><Relationship Id="rId29" Type="http://schemas.openxmlformats.org/officeDocument/2006/relationships/hyperlink" Target="https://frida.fooddata.dk/" TargetMode="External"/><Relationship Id="rId41" Type="http://schemas.openxmlformats.org/officeDocument/2006/relationships/hyperlink" Target="https://doi.org/10.1080/02701367.2009.1059954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deref/http%3A%2F%2Fdx.doi.org%2F10.1177%2F1403494811420324" TargetMode="External"/><Relationship Id="rId24" Type="http://schemas.openxmlformats.org/officeDocument/2006/relationships/hyperlink" Target="https://core.ac.uk/download/pdf/43256471.pdf" TargetMode="External"/><Relationship Id="rId32" Type="http://schemas.openxmlformats.org/officeDocument/2006/relationships/hyperlink" Target="http://www.danskernessundhed.dk/" TargetMode="External"/><Relationship Id="rId37" Type="http://schemas.openxmlformats.org/officeDocument/2006/relationships/hyperlink" Target="https://doi.org/10.1080/02701367.2009.10599546" TargetMode="External"/><Relationship Id="rId40" Type="http://schemas.openxmlformats.org/officeDocument/2006/relationships/hyperlink" Target="https://doi.org/10.1016/j.artmed.2010.05.002"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acpjournals.org/doi/10.7326/m16-0035" TargetMode="External"/><Relationship Id="rId23" Type="http://schemas.openxmlformats.org/officeDocument/2006/relationships/hyperlink" Target="http://www.jstor.org/stable/45151003" TargetMode="External"/><Relationship Id="rId28" Type="http://schemas.openxmlformats.org/officeDocument/2006/relationships/hyperlink" Target="https://doi.org/10.1017/s136898001700266x" TargetMode="External"/><Relationship Id="rId36" Type="http://schemas.openxmlformats.org/officeDocument/2006/relationships/hyperlink" Target="https://doi.org/10.1016/j.artmed.2010.05.002" TargetMode="External"/><Relationship Id="rId10" Type="http://schemas.openxmlformats.org/officeDocument/2006/relationships/hyperlink" Target="https://www.dansda.food.dtu.dk/resultater" TargetMode="External"/><Relationship Id="rId19" Type="http://schemas.openxmlformats.org/officeDocument/2006/relationships/hyperlink" Target="https://doi.org/10.3945/ajcn.115.110213" TargetMode="External"/><Relationship Id="rId31" Type="http://schemas.openxmlformats.org/officeDocument/2006/relationships/hyperlink" Target="https://www.easytrial.net/"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3945/ajcn.115.110213" TargetMode="External"/><Relationship Id="rId14" Type="http://schemas.openxmlformats.org/officeDocument/2006/relationships/hyperlink" Target="https://core.ac.uk/download/pdf/43256471.pdf" TargetMode="External"/><Relationship Id="rId22" Type="http://schemas.openxmlformats.org/officeDocument/2006/relationships/hyperlink" Target="https://www.sst.dk/da/udgivelser/2018/~/media/73EADC242CDB46BD8ABF9DE895A6132C.ashx" TargetMode="External"/><Relationship Id="rId27" Type="http://schemas.openxmlformats.org/officeDocument/2006/relationships/hyperlink" Target="https://aktivsundhed.dk/da/" TargetMode="External"/><Relationship Id="rId30" Type="http://schemas.openxmlformats.org/officeDocument/2006/relationships/hyperlink" Target="https://frida.fooddata.dk/" TargetMode="External"/><Relationship Id="rId35" Type="http://schemas.openxmlformats.org/officeDocument/2006/relationships/hyperlink" Target="https://hjerteforeningen.dk/alt-om-dit-hjerte/noegletal/" TargetMode="External"/><Relationship Id="rId43" Type="http://schemas.openxmlformats.org/officeDocument/2006/relationships/footer" Target="foot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853F-601F-43CA-B099-AB6325172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1415</TotalTime>
  <Pages>16</Pages>
  <Words>372</Words>
  <Characters>2276</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Skabelon til beskrivelse af ErhvervsPhD-projekt</vt:lpstr>
      <vt:lpstr>Skabelon til beskrivelse af ErhvervsPhD-projekt</vt:lpstr>
    </vt:vector>
  </TitlesOfParts>
  <Company>Statens IT</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Skabelon til beskrivelse af ErhvervsPhD-projekt</dc:title>
  <dc:creator>Klaus Ammitzbøll</dc:creator>
  <cp:lastModifiedBy>Emilie Prang Nielsen</cp:lastModifiedBy>
  <cp:revision>783</cp:revision>
  <cp:lastPrinted>2021-04-20T07:37:00Z</cp:lastPrinted>
  <dcterms:created xsi:type="dcterms:W3CDTF">2021-03-30T09:08:00Z</dcterms:created>
  <dcterms:modified xsi:type="dcterms:W3CDTF">2021-04-20T07:37:00Z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D_DocumentLanguage">
    <vt:lpwstr>da-DK</vt:lpwstr>
  </property>
</Properties>
</file>