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37"/>
        <w:gridCol w:w="6096"/>
      </w:tblGrid>
      <w:tr>
        <w:trPr/>
        <w:tc>
          <w:tcPr>
            <w:tcW w:w="9633" w:type="dxa"/>
            <w:gridSpan w:val="2"/>
            <w:tcBorders>
              <w:top w:val="single" w:sz="4" w:space="0" w:color="000000"/>
              <w:left w:val="single" w:sz="4" w:space="0" w:color="000000"/>
              <w:bottom w:val="single" w:sz="4" w:space="0" w:color="000000"/>
              <w:right w:val="single" w:sz="4" w:space="0" w:color="000000"/>
            </w:tcBorders>
            <w:shd w:color="auto" w:fill="3E6ABF" w:val="clear"/>
          </w:tcPr>
          <w:p>
            <w:pPr>
              <w:pStyle w:val="Normal"/>
              <w:keepNext w:val="true"/>
              <w:keepLines/>
              <w:pageBreakBefore/>
              <w:numPr>
                <w:ilvl w:val="0"/>
                <w:numId w:val="0"/>
              </w:numPr>
              <w:spacing w:lineRule="auto" w:line="240" w:before="0" w:after="0"/>
              <w:outlineLvl w:val="1"/>
              <w:rPr>
                <w:highlight w:val="none"/>
                <w:shd w:fill="auto" w:val="clear"/>
              </w:rPr>
            </w:pPr>
            <w:r>
              <w:rPr>
                <w:rFonts w:cs="Arial" w:ascii="Arial" w:hAnsi="Arial"/>
                <w:bCs/>
                <w:color w:val="FFFFFF"/>
                <w:sz w:val="24"/>
                <w:szCs w:val="26"/>
                <w:shd w:fill="auto" w:val="clear"/>
              </w:rPr>
              <w:t xml:space="preserve">Modul </w:t>
            </w:r>
            <w:r>
              <w:rPr>
                <w:rFonts w:cs="Arial" w:ascii="Arial" w:hAnsi="Arial"/>
                <w:b/>
                <w:bCs/>
                <w:color w:val="FFFFFF"/>
                <w:sz w:val="24"/>
                <w:szCs w:val="26"/>
                <w:shd w:fill="auto" w:val="clear"/>
              </w:rPr>
              <w:t xml:space="preserve">??? </w:t>
            </w:r>
            <w:r>
              <w:rPr>
                <w:rFonts w:cs="Arial" w:ascii="Arial" w:hAnsi="Arial"/>
                <w:bCs/>
                <w:color w:val="FFFFFF"/>
                <w:sz w:val="24"/>
                <w:szCs w:val="26"/>
                <w:shd w:fill="auto" w:val="clear"/>
              </w:rPr>
              <w:t xml:space="preserve"> ???-</w:t>
            </w:r>
            <w:r>
              <w:rPr>
                <w:rFonts w:cs="Arial" w:ascii="Arial" w:hAnsi="Arial"/>
                <w:shd w:fill="auto" w:val="clear"/>
              </w:rPr>
              <w:t xml:space="preserve"> </w:t>
            </w:r>
            <w:r>
              <w:rPr>
                <w:rFonts w:cs="Arial" w:ascii="Arial" w:hAnsi="Arial"/>
                <w:bCs/>
                <w:color w:val="FFFFFF"/>
                <w:sz w:val="24"/>
                <w:szCs w:val="26"/>
                <w:shd w:fill="auto" w:val="clear"/>
              </w:rPr>
              <w:t>Artverbreitungsmodelle</w:t>
            </w:r>
          </w:p>
        </w:tc>
      </w:tr>
      <w:tr>
        <w:trPr>
          <w:trHeight w:val="511" w:hRule="atLeast"/>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Modulcode</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shd w:fill="FFFF00" w:val="clear"/>
              </w:rPr>
            </w:pPr>
            <w:r>
              <w:rPr>
                <w:rFonts w:cs="Arial" w:ascii="Arial" w:hAnsi="Arial"/>
                <w:sz w:val="20"/>
                <w:szCs w:val="20"/>
                <w:shd w:fill="FFFF00" w:val="clear"/>
              </w:rPr>
              <w:t>???</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Modultitel (deutsch)</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Artverbreitungsmodelle</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Modultitel (englisch)</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shd w:fill="FFFF00" w:val="clear"/>
              </w:rPr>
            </w:pPr>
            <w:r>
              <w:rPr>
                <w:rFonts w:cs="Arial" w:ascii="Arial" w:hAnsi="Arial"/>
                <w:sz w:val="20"/>
                <w:szCs w:val="20"/>
              </w:rPr>
              <w:t>Species Distribution Models</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Modul-Verantwortliche/r</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 xml:space="preserve">Berti </w:t>
            </w:r>
            <w:r>
              <w:rPr>
                <w:rFonts w:cs="Arial" w:ascii="Arial" w:hAnsi="Arial"/>
                <w:sz w:val="20"/>
                <w:szCs w:val="20"/>
                <w:shd w:fill="auto" w:val="clear"/>
              </w:rPr>
              <w:t>Emilio</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Voraussetzung für die Zulassung zum Modul</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color w:val="000000"/>
                <w:sz w:val="20"/>
                <w:szCs w:val="20"/>
              </w:rPr>
              <w:t>Grundkenntnisse der Programmiersprache R</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Art des Moduls (Pflicht-, Wahlpflicht- oder Wahlmodul)</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Wahlpflichtmodul/Aufbaumodul</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Häufigkeit des Angebots (Modulturnus)</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jedes 2. Semester (ab Sommersemester)</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Dauer des Moduls</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sz w:val="20"/>
              </w:rPr>
              <w:t>1 Semester</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Zusammensetzung des Moduls / Lehrformen  (V, Ü, S, Praktikum,...)</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V: 1 SWS (Block)</w:t>
              <w:br/>
              <w:t>Ü: 3 SWS (Block)</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Leistungspunkte (ECTS credits)</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highlight w:val="none"/>
                <w:shd w:fill="auto" w:val="clear"/>
              </w:rPr>
            </w:pPr>
            <w:r>
              <w:rPr>
                <w:rFonts w:cs="Arial" w:ascii="Arial" w:hAnsi="Arial"/>
                <w:sz w:val="20"/>
                <w:shd w:fill="auto" w:val="clear"/>
              </w:rPr>
              <w:t>4 LP</w:t>
            </w:r>
          </w:p>
        </w:tc>
      </w:tr>
      <w:tr>
        <w:trPr/>
        <w:tc>
          <w:tcPr>
            <w:tcW w:w="3537" w:type="dxa"/>
            <w:tcBorders>
              <w:top w:val="single" w:sz="4" w:space="0" w:color="000000"/>
              <w:left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Arbeitsaufwand (work load) in:</w:t>
              <w:br/>
              <w:t>- Präsenzstunden</w:t>
              <w:br/>
              <w:t>- Selbststudium (einschl. Prüfungsvorbereitungen)</w:t>
            </w:r>
          </w:p>
        </w:tc>
        <w:tc>
          <w:tcPr>
            <w:tcW w:w="6096" w:type="dxa"/>
            <w:tcBorders>
              <w:top w:val="single" w:sz="4" w:space="0" w:color="000000"/>
              <w:right w:val="single" w:sz="4" w:space="0" w:color="000000"/>
            </w:tcBorders>
          </w:tcPr>
          <w:p>
            <w:pPr>
              <w:pStyle w:val="Normal"/>
              <w:spacing w:lineRule="auto" w:line="240" w:before="120" w:after="120"/>
              <w:rPr>
                <w:highlight w:val="none"/>
                <w:shd w:fill="auto" w:val="clear"/>
              </w:rPr>
            </w:pPr>
            <w:r>
              <w:rPr>
                <w:rFonts w:cs="Arial" w:ascii="Arial" w:hAnsi="Arial"/>
                <w:sz w:val="20"/>
                <w:szCs w:val="20"/>
                <w:shd w:fill="auto" w:val="clear"/>
              </w:rPr>
              <w:t>120 h</w:t>
              <w:br/>
              <w:t>40 h (25)</w:t>
              <w:br/>
              <w:t>80 h (15)</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sz w:val="20"/>
                <w:szCs w:val="20"/>
              </w:rPr>
            </w:pPr>
            <w:r>
              <w:rPr>
                <w:rFonts w:cs="Arial" w:ascii="Arial" w:hAnsi="Arial"/>
                <w:sz w:val="20"/>
                <w:szCs w:val="20"/>
              </w:rPr>
              <w:t>Inhalte</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sz w:val="20"/>
                <w:szCs w:val="20"/>
                <w:lang w:val="en-US"/>
              </w:rPr>
            </w:pPr>
            <w:r>
              <w:rPr>
                <w:rFonts w:ascii="Arial" w:hAnsi="Arial"/>
                <w:sz w:val="20"/>
                <w:szCs w:val="20"/>
                <w:lang w:val="en-US"/>
              </w:rPr>
              <w:t>Dieser Kurs vermittelt die Theorie und Praxis der ökologischen Nischenmodellierung (ENM) und der Artenverbreitungsmodellierung (SDM) sowie deren Anwendungen in der Ökologie und im Naturschutz, wobei ein besonderer Schwerpunkt auf dem Klimawandel liegt. Die Studierenden lernen die Kernkonzepte, Datenanforderungen und grundlegenden Ansätze zur Durchführung einer ENM/SDM kennen. In den Übungen werden reale Daten heruntergeladen und mit den vorgestellten Methoden analysiert. Am Ende des Kurses präsentieren die Studierenden die Ergebnisse ihrer eigenen ENM/SDM und diskutieren deren Auswirkungen auf den Naturschutz unter den Bedingungen des Klimawandels.</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Lern- und Qualifikationsziele</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color w:val="000000"/>
                <w:sz w:val="20"/>
                <w:szCs w:val="20"/>
                <w:lang w:val="en-US"/>
              </w:rPr>
            </w:pPr>
            <w:r>
              <w:rPr>
                <w:rFonts w:cs="Arial" w:ascii="Arial" w:hAnsi="Arial"/>
                <w:color w:val="000000"/>
                <w:sz w:val="20"/>
                <w:szCs w:val="20"/>
                <w:lang w:val="en-US"/>
              </w:rPr>
              <w:t>Verständnis der Theorie, des Konzepts und der Ansätze von ENM/SDM. Fähigkeit, grundlegende ENM/SDM-Analysen selbstständig zu erstellen, zu bewerten und zu interpretieren. Die regelmäßige Teilnahme an den Übungen ist erforderlich, um die Lernziele des Moduls zu erreichen. Weitere Einzelheiten werden zu Beginn dieser Kurse von den jeweiligen Dozenten bekannt gegeben.</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Voraussetzung für die Vergabe von Leistungspunkten (Prüfungsform)</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szCs w:val="20"/>
              </w:rPr>
            </w:pPr>
            <w:r>
              <w:rPr>
                <w:rFonts w:cs="Arial" w:ascii="Arial" w:hAnsi="Arial"/>
                <w:sz w:val="20"/>
              </w:rPr>
              <w:t>Schriftliche Ausarbeitung zur Übung</w:t>
            </w:r>
            <w:r>
              <w:rPr>
                <w:rFonts w:cs="Arial" w:ascii="Arial" w:hAnsi="Arial"/>
                <w:sz w:val="20"/>
                <w:szCs w:val="20"/>
              </w:rPr>
              <w:t xml:space="preserve"> (100%)</w:t>
            </w:r>
          </w:p>
        </w:tc>
      </w:tr>
      <w:tr>
        <w:trPr/>
        <w:tc>
          <w:tcPr>
            <w:tcW w:w="3537" w:type="dxa"/>
            <w:tcBorders>
              <w:top w:val="single" w:sz="4" w:space="0" w:color="000000"/>
              <w:left w:val="single" w:sz="4" w:space="0" w:color="000000"/>
              <w:bottom w:val="single" w:sz="4" w:space="0" w:color="000000"/>
            </w:tcBorders>
          </w:tcPr>
          <w:p>
            <w:pPr>
              <w:pStyle w:val="Normal"/>
              <w:spacing w:lineRule="auto" w:line="240" w:before="120" w:after="120"/>
              <w:rPr>
                <w:rFonts w:ascii="Arial" w:hAnsi="Arial" w:cs="Arial"/>
                <w:sz w:val="20"/>
                <w:szCs w:val="20"/>
              </w:rPr>
            </w:pPr>
            <w:r>
              <w:rPr>
                <w:rFonts w:cs="Arial" w:ascii="Arial" w:hAnsi="Arial"/>
                <w:sz w:val="20"/>
                <w:szCs w:val="20"/>
              </w:rPr>
              <w:t>Zusätzliche Informationen zum Modul</w:t>
            </w:r>
          </w:p>
        </w:tc>
        <w:tc>
          <w:tcPr>
            <w:tcW w:w="6096" w:type="dxa"/>
            <w:tcBorders>
              <w:top w:val="single" w:sz="4" w:space="0" w:color="000000"/>
              <w:bottom w:val="single" w:sz="4" w:space="0" w:color="000000"/>
              <w:right w:val="single" w:sz="4" w:space="0" w:color="000000"/>
            </w:tcBorders>
          </w:tcPr>
          <w:p>
            <w:pPr>
              <w:pStyle w:val="Normal"/>
              <w:spacing w:lineRule="auto" w:line="240" w:before="120" w:after="120"/>
              <w:rPr>
                <w:rFonts w:ascii="Arial" w:hAnsi="Arial" w:cs="Arial"/>
                <w:sz w:val="20"/>
              </w:rPr>
            </w:pPr>
            <w:r>
              <w:rPr>
                <w:rFonts w:cs="Arial" w:ascii="Arial" w:hAnsi="Arial"/>
                <w:i/>
                <w:sz w:val="18"/>
                <w:szCs w:val="18"/>
              </w:rPr>
              <w:t>Das Modul findet in englischer Sprache statt.</w:t>
            </w:r>
          </w:p>
          <w:p>
            <w:pPr>
              <w:pStyle w:val="Normal"/>
              <w:spacing w:lineRule="auto" w:line="240" w:before="120" w:after="120"/>
              <w:rPr>
                <w:rFonts w:ascii="Arial" w:hAnsi="Arial" w:cs="Arial"/>
                <w:sz w:val="20"/>
              </w:rPr>
            </w:pPr>
            <w:r>
              <w:rPr>
                <w:rFonts w:cs="Arial" w:ascii="Arial" w:hAnsi="Arial"/>
                <w:i/>
                <w:sz w:val="18"/>
                <w:szCs w:val="18"/>
                <w:lang w:val="en-US"/>
              </w:rPr>
              <w:t>The module will be held in English.</w:t>
            </w:r>
          </w:p>
        </w:tc>
      </w:tr>
    </w:tbl>
    <w:p>
      <w:pPr>
        <w:pStyle w:val="Normal"/>
        <w:spacing w:lineRule="auto" w:line="240" w:before="0" w:after="160"/>
        <w:rPr>
          <w:rFonts w:ascii="Arial" w:hAnsi="Arial" w:cs="Arial"/>
        </w:rPr>
      </w:pPr>
      <w:r>
        <w:rPr>
          <w:rFonts w:cs="Arial" w:ascii="Arial" w:hAnsi="Arial"/>
        </w:rPr>
      </w:r>
    </w:p>
    <w:sectPr>
      <w:type w:val="nextPage"/>
      <w:pgSz w:w="11906" w:h="16838"/>
      <w:pgMar w:left="1418" w:right="1418" w:gutter="0" w:header="0" w:top="1304" w:footer="0" w:bottom="1077"/>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Arial Unicode MS">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08"/>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04f5"/>
    <w:pPr>
      <w:widowControl/>
      <w:suppressAutoHyphens w:val="true"/>
      <w:bidi w:val="0"/>
      <w:spacing w:lineRule="auto" w:line="276" w:before="0" w:after="200"/>
      <w:jc w:val="left"/>
    </w:pPr>
    <w:rPr>
      <w:rFonts w:eastAsia="Times New Roman" w:cs="Times New Roman" w:ascii="Calibri" w:hAnsi="Calibri" w:asciiTheme="minorHAnsi" w:hAnsiTheme="minorHAnsi"/>
      <w:color w:val="auto"/>
      <w:kern w:val="0"/>
      <w:sz w:val="22"/>
      <w:szCs w:val="22"/>
      <w:lang w:eastAsia="de-DE" w:val="de-DE" w:bidi="ar-SA"/>
    </w:rPr>
  </w:style>
  <w:style w:type="paragraph" w:styleId="Heading1">
    <w:name w:val="Heading 1"/>
    <w:basedOn w:val="Normal"/>
    <w:next w:val="Normal"/>
    <w:link w:val="Berschrift1Zchn"/>
    <w:qFormat/>
    <w:rsid w:val="00ed04f5"/>
    <w:pPr>
      <w:keepNext w:val="true"/>
      <w:keepLines/>
      <w:spacing w:lineRule="auto" w:line="240" w:before="120" w:after="120"/>
      <w:outlineLvl w:val="0"/>
    </w:pPr>
    <w:rPr>
      <w:rFonts w:ascii="Arial" w:hAnsi="Arial"/>
      <w:bCs/>
      <w:color w:val="3E6ABF"/>
      <w:sz w:val="28"/>
      <w:szCs w:val="28"/>
    </w:rPr>
  </w:style>
  <w:style w:type="paragraph" w:styleId="Heading2">
    <w:name w:val="Heading 2"/>
    <w:basedOn w:val="Normal"/>
    <w:next w:val="Normal"/>
    <w:link w:val="Berschrift2Zchn"/>
    <w:uiPriority w:val="9"/>
    <w:unhideWhenUsed/>
    <w:qFormat/>
    <w:rsid w:val="00ed04f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uiPriority w:val="99"/>
    <w:qFormat/>
    <w:rsid w:val="00ed04f5"/>
    <w:rPr/>
  </w:style>
  <w:style w:type="character" w:styleId="FuzeileZchn" w:customStyle="1">
    <w:name w:val="Fußzeile Zchn"/>
    <w:basedOn w:val="DefaultParagraphFont"/>
    <w:link w:val="Footer"/>
    <w:uiPriority w:val="99"/>
    <w:qFormat/>
    <w:rsid w:val="00ed04f5"/>
    <w:rPr/>
  </w:style>
  <w:style w:type="character" w:styleId="KommentartextZchn" w:customStyle="1">
    <w:name w:val="Kommentartext Zchn"/>
    <w:basedOn w:val="DefaultParagraphFont"/>
    <w:link w:val="Annotationtext"/>
    <w:qFormat/>
    <w:rsid w:val="00ed04f5"/>
    <w:rPr>
      <w:sz w:val="20"/>
      <w:szCs w:val="20"/>
    </w:rPr>
  </w:style>
  <w:style w:type="character" w:styleId="Annotationreference">
    <w:name w:val="annotation reference"/>
    <w:qFormat/>
    <w:rsid w:val="00ed04f5"/>
    <w:rPr>
      <w:sz w:val="16"/>
      <w:szCs w:val="16"/>
    </w:rPr>
  </w:style>
  <w:style w:type="character" w:styleId="SprechblasentextZchn" w:customStyle="1">
    <w:name w:val="Sprechblasentext Zchn"/>
    <w:basedOn w:val="DefaultParagraphFont"/>
    <w:link w:val="BalloonText"/>
    <w:uiPriority w:val="99"/>
    <w:semiHidden/>
    <w:qFormat/>
    <w:rsid w:val="00ed04f5"/>
    <w:rPr>
      <w:rFonts w:ascii="Segoe UI" w:hAnsi="Segoe UI" w:cs="Segoe UI"/>
      <w:sz w:val="18"/>
      <w:szCs w:val="18"/>
    </w:rPr>
  </w:style>
  <w:style w:type="character" w:styleId="Berschrift1Zchn" w:customStyle="1">
    <w:name w:val="Überschrift 1 Zchn"/>
    <w:basedOn w:val="DefaultParagraphFont"/>
    <w:link w:val="Heading1"/>
    <w:qFormat/>
    <w:rsid w:val="00ed04f5"/>
    <w:rPr>
      <w:rFonts w:ascii="Arial" w:hAnsi="Arial" w:eastAsia="Times New Roman" w:cs="Times New Roman"/>
      <w:bCs/>
      <w:color w:val="3E6ABF"/>
      <w:sz w:val="28"/>
      <w:szCs w:val="28"/>
      <w:lang w:eastAsia="de-DE"/>
    </w:rPr>
  </w:style>
  <w:style w:type="character" w:styleId="Hyperlink">
    <w:name w:val="Hyperlink"/>
    <w:rsid w:val="00ed04f5"/>
    <w:rPr>
      <w:color w:val="0000FF"/>
      <w:u w:val="single"/>
    </w:rPr>
  </w:style>
  <w:style w:type="character" w:styleId="Berschrift2Zchn" w:customStyle="1">
    <w:name w:val="Überschrift 2 Zchn"/>
    <w:basedOn w:val="DefaultParagraphFont"/>
    <w:link w:val="Heading2"/>
    <w:uiPriority w:val="9"/>
    <w:qFormat/>
    <w:rsid w:val="00ed04f5"/>
    <w:rPr>
      <w:rFonts w:ascii="Calibri Light" w:hAnsi="Calibri Light" w:eastAsia="" w:cs="" w:asciiTheme="majorHAnsi" w:cstheme="majorBidi" w:eastAsiaTheme="majorEastAsia" w:hAnsiTheme="majorHAnsi"/>
      <w:color w:themeColor="accent1" w:themeShade="bf" w:val="2E74B5"/>
      <w:sz w:val="26"/>
      <w:szCs w:val="26"/>
      <w:lang w:eastAsia="de-DE"/>
    </w:rPr>
  </w:style>
  <w:style w:type="character" w:styleId="KommentarthemaZchn" w:customStyle="1">
    <w:name w:val="Kommentarthema Zchn"/>
    <w:basedOn w:val="KommentartextZchn"/>
    <w:link w:val="Annotationsubject"/>
    <w:uiPriority w:val="99"/>
    <w:semiHidden/>
    <w:qFormat/>
    <w:rsid w:val="00d866c0"/>
    <w:rPr>
      <w:rFonts w:ascii="Calibri" w:hAnsi="Calibri" w:eastAsia="Times New Roman" w:cs="Times New Roman"/>
      <w:b/>
      <w:bCs/>
      <w:sz w:val="20"/>
      <w:szCs w:val="20"/>
      <w:lang w:eastAsia="de-DE"/>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1"/>
    <w:basedOn w:val="Normal"/>
    <w:qFormat/>
    <w:pPr>
      <w:suppressLineNumbers/>
      <w:spacing w:before="120" w:after="120"/>
    </w:pPr>
    <w:rPr>
      <w:rFonts w:cs="Lohit Devanagari"/>
      <w:i/>
      <w:iCs/>
      <w:sz w:val="24"/>
      <w:szCs w:val="24"/>
    </w:rPr>
  </w:style>
  <w:style w:type="paragraph" w:styleId="HeaderandFooter" w:customStyle="1">
    <w:name w:val="Header and Footer"/>
    <w:basedOn w:val="Normal"/>
    <w:qFormat/>
    <w:pPr/>
    <w:rPr/>
  </w:style>
  <w:style w:type="paragraph" w:styleId="Header">
    <w:name w:val="Header"/>
    <w:basedOn w:val="Normal"/>
    <w:link w:val="KopfzeileZchn"/>
    <w:uiPriority w:val="99"/>
    <w:unhideWhenUsed/>
    <w:rsid w:val="00ed04f5"/>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ed04f5"/>
    <w:pPr>
      <w:tabs>
        <w:tab w:val="clear" w:pos="708"/>
        <w:tab w:val="center" w:pos="4536" w:leader="none"/>
        <w:tab w:val="right" w:pos="9072" w:leader="none"/>
      </w:tabs>
      <w:spacing w:lineRule="auto" w:line="240" w:before="0" w:after="0"/>
    </w:pPr>
    <w:rPr/>
  </w:style>
  <w:style w:type="paragraph" w:styleId="Annotationtext">
    <w:name w:val="annotation text"/>
    <w:basedOn w:val="Normal"/>
    <w:link w:val="KommentartextZchn"/>
    <w:unhideWhenUsed/>
    <w:qFormat/>
    <w:rsid w:val="00ed04f5"/>
    <w:pPr>
      <w:spacing w:lineRule="auto" w:line="240"/>
    </w:pPr>
    <w:rPr>
      <w:sz w:val="20"/>
      <w:szCs w:val="20"/>
    </w:rPr>
  </w:style>
  <w:style w:type="paragraph" w:styleId="BalloonText">
    <w:name w:val="Balloon Text"/>
    <w:basedOn w:val="Normal"/>
    <w:link w:val="SprechblasentextZchn"/>
    <w:uiPriority w:val="99"/>
    <w:semiHidden/>
    <w:unhideWhenUsed/>
    <w:qFormat/>
    <w:rsid w:val="00ed04f5"/>
    <w:pPr>
      <w:spacing w:lineRule="auto" w:line="240" w:before="0" w:after="0"/>
    </w:pPr>
    <w:rPr>
      <w:rFonts w:ascii="Segoe UI" w:hAnsi="Segoe UI" w:cs="Segoe UI"/>
      <w:sz w:val="18"/>
      <w:szCs w:val="18"/>
    </w:rPr>
  </w:style>
  <w:style w:type="paragraph" w:styleId="TOC1">
    <w:name w:val="TOC 1"/>
    <w:basedOn w:val="Normal"/>
    <w:next w:val="Normal"/>
    <w:autoRedefine/>
    <w:rsid w:val="00ed04f5"/>
    <w:pPr>
      <w:tabs>
        <w:tab w:val="clear" w:pos="708"/>
        <w:tab w:val="right" w:pos="9911" w:leader="dot"/>
      </w:tabs>
      <w:spacing w:lineRule="auto" w:line="240" w:before="0" w:after="100"/>
    </w:pPr>
    <w:rPr>
      <w:rFonts w:ascii="Arial" w:hAnsi="Arial" w:cs="Arial"/>
      <w:sz w:val="24"/>
    </w:rPr>
  </w:style>
  <w:style w:type="paragraph" w:styleId="TOC2">
    <w:name w:val="TOC 2"/>
    <w:basedOn w:val="Normal"/>
    <w:next w:val="Normal"/>
    <w:autoRedefine/>
    <w:rsid w:val="00ed04f5"/>
    <w:pPr>
      <w:spacing w:before="0" w:after="100"/>
      <w:ind w:left="220"/>
    </w:pPr>
    <w:rPr>
      <w:rFonts w:ascii="Arial" w:hAnsi="Arial"/>
      <w:sz w:val="24"/>
    </w:rPr>
  </w:style>
  <w:style w:type="paragraph" w:styleId="Annotationsubject">
    <w:name w:val="annotation subject"/>
    <w:basedOn w:val="Annotationtext"/>
    <w:next w:val="Annotationtext"/>
    <w:link w:val="KommentarthemaZchn"/>
    <w:uiPriority w:val="99"/>
    <w:semiHidden/>
    <w:unhideWhenUsed/>
    <w:qFormat/>
    <w:rsid w:val="00d866c0"/>
    <w:pPr/>
    <w:rPr>
      <w:b/>
      <w:bCs/>
    </w:rPr>
  </w:style>
  <w:style w:type="paragraph" w:styleId="StandardWeb1" w:customStyle="1">
    <w:name w:val="Standard (Web)1"/>
    <w:basedOn w:val="Normal"/>
    <w:qFormat/>
    <w:rsid w:val="00ef1bc6"/>
    <w:pPr>
      <w:overflowPunct w:val="true"/>
      <w:spacing w:lineRule="auto" w:line="240" w:before="100" w:after="100"/>
      <w:textAlignment w:val="baseline"/>
    </w:pPr>
    <w:rPr>
      <w:rFonts w:ascii="Arial Unicode MS" w:hAnsi="Arial Unicode MS" w:eastAsia="Arial Unicode MS"/>
      <w:sz w:val="24"/>
      <w:szCs w:val="20"/>
    </w:rPr>
  </w:style>
  <w:style w:type="paragraph" w:styleId="NormalWeb1" w:customStyle="1">
    <w:name w:val="Normal (Web)1"/>
    <w:basedOn w:val="Normal"/>
    <w:qFormat/>
    <w:rsid w:val="00a05c52"/>
    <w:pPr>
      <w:overflowPunct w:val="true"/>
      <w:spacing w:lineRule="auto" w:line="240" w:before="100" w:after="100"/>
      <w:textAlignment w:val="baseline"/>
    </w:pPr>
    <w:rPr>
      <w:rFonts w:ascii="Arial Unicode MS" w:hAnsi="Arial Unicode MS" w:eastAsia="Arial Unicode MS"/>
      <w:sz w:val="24"/>
      <w:szCs w:val="20"/>
    </w:rPr>
  </w:style>
  <w:style w:type="paragraph" w:styleId="NormalWeb">
    <w:name w:val="Normal (Web)"/>
    <w:basedOn w:val="Normal"/>
    <w:uiPriority w:val="99"/>
    <w:semiHidden/>
    <w:unhideWhenUsed/>
    <w:qFormat/>
    <w:rsid w:val="00b55793"/>
    <w:pPr>
      <w:spacing w:lineRule="auto" w:line="240" w:beforeAutospacing="1" w:afterAutospacing="1"/>
    </w:pPr>
    <w:rPr>
      <w:rFonts w:ascii="Times New Roman" w:hAnsi="Times New Roman"/>
      <w:sz w:val="24"/>
      <w:szCs w:val="24"/>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20CDE-A8D7-4B5C-A99D-2B3EE95DF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LibreOffice/7.6.7.2$Linux_X86_64 LibreOffice_project/60$Build-2</Application>
  <AppVersion>15.0000</AppVersion>
  <Pages>1</Pages>
  <Words>255</Words>
  <Characters>1748</Characters>
  <CharactersWithSpaces>1973</CharactersWithSpaces>
  <Paragraphs>32</Paragraphs>
  <Company>Ihre Organisation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2026-01-19T10:43:00Z</dcterms:created>
  <dc:creator>Doehler</dc:creator>
  <dc:description/>
  <dc:language>en-GB</dc:language>
  <cp:lastModifiedBy>Emilio Berti</cp:lastModifiedBy>
  <cp:lastPrinted>2017-11-22T12:23:00Z</cp:lastPrinted>
  <dcterms:modified xsi:type="dcterms:W3CDTF">2026-01-27T09:55:20Z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