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שאלה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1: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1,000,000%5279,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מלוקי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במטבעות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: %797(1,000,000%5279).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סופית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לאיירון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שאלה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2: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>
            <w:b w:val="1"/>
          </w:rPr>
          <m:t xml:space="preserve">2353967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3</m:t>
            </m:r>
          </m:e>
          <m:sup>
            <m:r>
              <w:rPr>
                <w:b w:val="1"/>
              </w:rPr>
              <m:t xml:space="preserve">3434462</m:t>
            </m:r>
          </m:sup>
        </m:sSup>
      </m:oMath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-1000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>
            <w:b w:val="1"/>
          </w:rPr>
          <m:t xml:space="preserve">2353967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3</m:t>
            </m:r>
          </m:e>
          <m:sup>
            <m:r>
              <w:rPr>
                <w:b w:val="1"/>
              </w:rPr>
              <m:t xml:space="preserve">3434462</m:t>
            </m:r>
          </m:sup>
        </m:sSup>
        <m:r>
          <w:rPr>
            <w:b w:val="1"/>
          </w:rPr>
          <m:t xml:space="preserve">(mod 1000)</m:t>
        </m:r>
      </m:oMath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modular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exponent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673 </w:t>
      </w:r>
      <w:r w:rsidDel="00000000" w:rsidR="00000000" w:rsidRPr="00000000">
        <w:rPr>
          <w:vertAlign w:val="subscript"/>
          <w:rtl w:val="0"/>
        </w:rPr>
        <w:t xml:space="preserve">1000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23539673</m:t>
        </m:r>
        <m:r>
          <w:rPr/>
          <m:t>≡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:1101000110011111011110.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: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d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b0*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+...+bm*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m</m:t>
                </m:r>
              </m:sup>
            </m:sSup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1000) , </w:t>
      </w:r>
      <w:r w:rsidDel="00000000" w:rsidR="00000000" w:rsidRPr="00000000">
        <w:rPr>
          <w:rtl w:val="1"/>
        </w:rPr>
        <w:t xml:space="preserve">לקחנו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סופית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ספרת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3.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4:</w:t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0"/>
        </w:rPr>
        <w:t xml:space="preserve">elon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 = (30934349 , 54173879)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0"/>
        </w:rPr>
        <w:t xml:space="preserve">yjin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כצופן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ascii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ascii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101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ascii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