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Revenue Leader · Marketing Systems Builder</w:t>
      </w:r>
    </w:p>
    <w:p>
      <w:r>
        <w:t xml:space="preserve">Austin, TX · 555-555-0100 · user@example.com</w:t>
      </w:r>
    </w:p>
    <w:p>
      <w:r>
        <w:t xml:space="preserve">PROFESSIONAL SUMMARY</w:t>
      </w:r>
    </w:p>
    <w:p>
      <w:r>
        <w:t xml:space="preserve">Revenue leader with ten years in digital media sales and a builder's habit of automating the work around the pitch.</w:t>
      </w:r>
    </w:p>
    <w:p>
      <w:r>
        <w:t xml:space="preserve">EXPERIENCE</w:t>
      </w:r>
    </w:p>
    <w:p>
      <w:r>
        <w:t xml:space="preserve">Northwind Media (formerly Contoso Radio) — Austin Market Sep 2016 – Present</w:t>
      </w:r>
    </w:p>
    <w:p>
      <w:r>
        <w:t xml:space="preserve">Director, Digital Sales, Northwind Media Jan 2022 – Present</w:t>
      </w:r>
    </w:p>
    <w:p>
      <w:pPr>
        <w:numPr>
          <w:ilvl w:val="0"/>
          <w:numId w:val="1"/>
        </w:numPr>
      </w:pPr>
      <w:r>
        <w:t xml:space="preserve">Led digital strategy for a $12M annual book and kept Austin a top-5 national market in digital revenue for three straight years.</w:t>
      </w:r>
    </w:p>
    <w:p>
      <w:pPr>
        <w:numPr>
          <w:ilvl w:val="0"/>
          <w:numId w:val="1"/>
        </w:numPr>
      </w:pPr>
      <w:r>
        <w:t xml:space="preserve">Coached 8 account-executive desks through 25+ tracked pitches a month with weekly office hours and a quarterly contest calendar.</w:t>
      </w:r>
    </w:p>
    <w:p>
      <w:pPr>
        <w:numPr>
          <w:ilvl w:val="0"/>
          <w:numId w:val="1"/>
        </w:numPr>
      </w:pPr>
      <w:r>
        <w:t xml:space="preserve">Moved the market from a broadcast-first mix to 55% digital revenue while holding total revenue flat through a soft ad market.</w:t>
      </w:r>
    </w:p>
    <w:p>
      <w:pPr>
        <w:numPr>
          <w:ilvl w:val="0"/>
          <w:numId w:val="1"/>
        </w:numPr>
      </w:pPr>
      <w:r>
        <w:t xml:space="preserve">Launched a streaming-audio and CTV bundle that closed $1.4M in first-year bookings across 40 local advertisers.</w:t>
      </w:r>
    </w:p>
    <w:p>
      <w:r>
        <w:t xml:space="preserve">Account Manager → Senior Account Manager, Contoso Radio Mar 2019 – Dec 2021</w:t>
      </w:r>
    </w:p>
    <w:p>
      <w:pPr>
        <w:numPr>
          <w:ilvl w:val="0"/>
          <w:numId w:val="1"/>
        </w:numPr>
      </w:pPr>
      <w:r>
        <w:t xml:space="preserve">Grew a strategic portfolio of 30 accounts by 22% year over year across SEM, paid social and OTT placements.</w:t>
      </w:r>
    </w:p>
    <w:p>
      <w:pPr>
        <w:numPr>
          <w:ilvl w:val="0"/>
          <w:numId w:val="1"/>
        </w:numPr>
      </w:pPr>
      <w:r>
        <w:t xml:space="preserve">Earned promotion to Senior Account Manager on account retention of 94% during the 2020 downturn.</w:t>
      </w:r>
    </w:p>
    <w:p>
      <w:r>
        <w:t xml:space="preserve">Digital Campaign Manager, Contoso Radio Sep 2016 – Feb 2019</w:t>
      </w:r>
    </w:p>
    <w:p>
      <w:pPr>
        <w:numPr>
          <w:ilvl w:val="0"/>
          <w:numId w:val="1"/>
        </w:numPr>
      </w:pPr>
      <w:r>
        <w:t xml:space="preserve">Owned setup, trafficking and weekly reporting for 60+ concurrent search, social and programmatic campaigns.</w:t>
      </w:r>
    </w:p>
    <w:p>
      <w:pPr>
        <w:numPr>
          <w:ilvl w:val="0"/>
          <w:numId w:val="1"/>
        </w:numPr>
      </w:pPr>
      <w:r>
        <w:t xml:space="preserve">Cut average campaign launch time from 9 days to 4 by templating the trafficking checklist in Google Sheets.</w:t>
      </w:r>
    </w:p>
    <w:p>
      <w:r>
        <w:t xml:space="preserve">Founder | Example Labs — Austin, TX 2023 – Present</w:t>
      </w:r>
    </w:p>
    <w:p>
      <w:pPr>
        <w:numPr>
          <w:ilvl w:val="0"/>
          <w:numId w:val="1"/>
        </w:numPr>
      </w:pPr>
      <w:r>
        <w:t xml:space="preserve">Built a lead-scoring pipeline in Python on Cloud Run that ranks 2,000+ inbound leads a week for three agency clients.</w:t>
      </w:r>
    </w:p>
    <w:p>
      <w:pPr>
        <w:numPr>
          <w:ilvl w:val="0"/>
          <w:numId w:val="1"/>
        </w:numPr>
      </w:pPr>
      <w:r>
        <w:t xml:space="preserve">Shipped a forecasting assistant that ran 30+ pitch forecasts against $3.1M of open pipeline.</w:t>
      </w:r>
    </w:p>
    <w:p>
      <w:r>
        <w:t xml:space="preserve">EDUCATION</w:t>
      </w:r>
    </w:p>
    <w:p>
      <w:r>
        <w:t xml:space="preserve">Bachelor of Science, Economics | Example State University — Austin, TX 2016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