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commentsExtensible+xml" PartName="/word/commentsExtensibl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Ids+xml" PartName="/word/commentsId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REGISTRO DE TECNOLOGÍA Y PROPUESTA INICIAL</w:t>
      </w:r>
    </w:p>
    <w:p w:rsidR="00000000" w:rsidDel="00000000" w:rsidP="00000000" w:rsidRDefault="00000000" w:rsidRPr="00000000" w14:paraId="00000002">
      <w:pPr>
        <w:spacing w:after="160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16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Integrantes Grupo 3: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Adrián Quesada Jiménez •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Camila Alpízar Alfaro •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Emilio Calderón Jiménez •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Gustavo Jiménez Hidaldo •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Justin Zhu Fan •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Salma Capín Romero</w:t>
      </w:r>
    </w:p>
    <w:p w:rsidR="00000000" w:rsidDel="00000000" w:rsidP="00000000" w:rsidRDefault="00000000" w:rsidRPr="00000000" w14:paraId="00000004">
      <w:pPr>
        <w:spacing w:after="160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16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Caso asignado: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Caso 2 - MercadoTico 360 (Marketplace de comercios costarricenses)</w:t>
      </w:r>
    </w:p>
    <w:p w:rsidR="00000000" w:rsidDel="00000000" w:rsidP="00000000" w:rsidRDefault="00000000" w:rsidRPr="00000000" w14:paraId="00000006">
      <w:pPr>
        <w:spacing w:after="16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Modelo NoSQL asignado: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Documentos</w:t>
      </w:r>
    </w:p>
    <w:p w:rsidR="00000000" w:rsidDel="00000000" w:rsidP="00000000" w:rsidRDefault="00000000" w:rsidRPr="00000000" w14:paraId="00000007">
      <w:pPr>
        <w:spacing w:after="16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08">
      <w:pPr>
        <w:spacing w:after="1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Tecnología: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MongoDB</w:t>
      </w:r>
    </w:p>
    <w:p w:rsidR="00000000" w:rsidDel="00000000" w:rsidP="00000000" w:rsidRDefault="00000000" w:rsidRPr="00000000" w14:paraId="00000009">
      <w:pPr>
        <w:spacing w:after="1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Versión prevista: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MongoDB Atlas (Cloud Database Service) / MongoDB Server v7.0.</w:t>
      </w:r>
    </w:p>
    <w:p w:rsidR="00000000" w:rsidDel="00000000" w:rsidP="00000000" w:rsidRDefault="00000000" w:rsidRPr="00000000" w14:paraId="0000000A">
      <w:pPr>
        <w:spacing w:after="160" w:lineRule="auto"/>
        <w:ind w:firstLine="70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Para el entorno de trabajo, se utilizará un clúster gratuito en la nube (MongoDB Atlas) junto con MongoDB Compass (o extensión en VS Code) para la gestión del repositorio y el desarrollo colaborativo, evitando dependencias de instalación local complejas entre los integrantes del equipo.</w:t>
      </w:r>
    </w:p>
    <w:p w:rsidR="00000000" w:rsidDel="00000000" w:rsidP="00000000" w:rsidRDefault="00000000" w:rsidRPr="00000000" w14:paraId="0000000B">
      <w:pPr>
        <w:spacing w:after="160" w:lineRule="auto"/>
        <w:ind w:firstLine="70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after="160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Justificación de Correspondencia con el Modelo NoSQL Asignado</w:t>
      </w:r>
    </w:p>
    <w:p w:rsidR="00000000" w:rsidDel="00000000" w:rsidP="00000000" w:rsidRDefault="00000000" w:rsidRPr="00000000" w14:paraId="0000000D">
      <w:pPr>
        <w:spacing w:after="160" w:lineRule="auto"/>
        <w:ind w:firstLine="70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caso de negocio MercadoTico 360 requiere solucionar las limitaciones de un modelo relacional tradicional al gestionar un catálogo con productos sumamente variados (alimentos, ropa, tecnología, artesanías y servicios).</w:t>
      </w:r>
    </w:p>
    <w:p w:rsidR="00000000" w:rsidDel="00000000" w:rsidP="00000000" w:rsidRDefault="00000000" w:rsidRPr="00000000" w14:paraId="0000000E">
      <w:pPr>
        <w:spacing w:after="160" w:lineRule="auto"/>
        <w:ind w:firstLine="70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modelo orientado a documentos de MongoDB se justifica técnicamente por los siguientes factores: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Esquema flexible (Catálogo heterogéneo):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Cada categoría de producto posee atributos distintos. En lugar de utilizar tablas relacionales con múltiples columnas nulas o tablas hijas para atributos dinámicos, el modelo de documentos (BSON/JSON) permite guardar productos con atributos personalizados según su categoría, eliminando campos vacíos y simplificando el almacenamiento.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jc w:val="both"/>
        <w:rPr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Documentos embebidos (Historial de pedidos):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Permite anidar las líneas de detalle directamente dentro del documento principal de cada pedido. Esto garantiza la integridad histórica de la compra sin depender de operaciones 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complejas entre múltiples tablas.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Evolución del esquema sin interrupciones: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Permite incorporar nuevas categorías de productos o agregar nuevos datos a la estructura del pedido en tiempo real, facilitando la escalabilidad del marketplace a medida que crece.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16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Capacidad de análisis: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MongoDB cuenta con un motor de agregaciones (Aggregation Framework) muy potente, idóneo para extraer reportes analíticos y métricas operativas requeridas por la plataforma.</w:t>
      </w:r>
    </w:p>
    <w:p w:rsidR="00000000" w:rsidDel="00000000" w:rsidP="00000000" w:rsidRDefault="00000000" w:rsidRPr="00000000" w14:paraId="00000013">
      <w:pPr>
        <w:spacing w:after="1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14">
      <w:pPr>
        <w:spacing w:after="1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Descripción de la arquitectura y estrategia de escala</w:t>
      </w:r>
    </w:p>
    <w:p w:rsidR="00000000" w:rsidDel="00000000" w:rsidP="00000000" w:rsidRDefault="00000000" w:rsidRPr="00000000" w14:paraId="00000016">
      <w:pPr>
        <w:spacing w:after="160" w:lineRule="auto"/>
        <w:ind w:firstLine="70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solución adopta una arquitectura orientada a la nube y un flujo de trabajo colaborativo distribuido entre los integrantes del grupo. La infraestructura se compone de tres capas principales: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ind w:left="720" w:hanging="360"/>
        <w:jc w:val="both"/>
        <w:rPr>
          <w:rFonts w:ascii="Calibri" w:cs="Calibri" w:eastAsia="Calibri" w:hAnsi="Calibri"/>
          <w:b w:val="1"/>
          <w:bCs w:val="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Capa de control de versiones y colaboración:</w:t>
      </w:r>
    </w:p>
    <w:p w:rsidR="00000000" w:rsidDel="00000000" w:rsidP="00000000" w:rsidRDefault="00000000" w:rsidRPr="00000000" w14:paraId="00000018">
      <w:pPr>
        <w:numPr>
          <w:ilvl w:val="0"/>
          <w:numId w:val="10"/>
        </w:numPr>
        <w:ind w:left="144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Repositorio público de GitHub centralizado para el código del generador de datos, scripts de carga, consultas e índices.</w:t>
      </w:r>
    </w:p>
    <w:p w:rsidR="00000000" w:rsidDel="00000000" w:rsidP="00000000" w:rsidRDefault="00000000" w:rsidRPr="00000000" w14:paraId="00000019">
      <w:pPr>
        <w:numPr>
          <w:ilvl w:val="0"/>
          <w:numId w:val="10"/>
        </w:numPr>
        <w:ind w:left="144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Flujo de trabajo mediante ramas locales e integración por Pull Requests.</w:t>
      </w:r>
    </w:p>
    <w:p w:rsidR="00000000" w:rsidDel="00000000" w:rsidP="00000000" w:rsidRDefault="00000000" w:rsidRPr="00000000" w14:paraId="0000001A">
      <w:pPr>
        <w:ind w:left="144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ind w:left="720" w:hanging="360"/>
        <w:jc w:val="both"/>
        <w:rPr>
          <w:rFonts w:ascii="Calibri" w:cs="Calibri" w:eastAsia="Calibri" w:hAnsi="Calibri"/>
          <w:b w:val="1"/>
          <w:bCs w:val="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Capa de almacenamiento y motor de datos:</w:t>
      </w:r>
    </w:p>
    <w:p w:rsidR="00000000" w:rsidDel="00000000" w:rsidP="00000000" w:rsidRDefault="00000000" w:rsidRPr="00000000" w14:paraId="0000001C">
      <w:pPr>
        <w:numPr>
          <w:ilvl w:val="0"/>
          <w:numId w:val="11"/>
        </w:numPr>
        <w:ind w:left="1440" w:hanging="360"/>
        <w:jc w:val="both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Clúster en MongoDB Atlas diseñado para soportar la escala mínima requerida: 25,000 productos, 10,000 clientes y 50,000 pedidos.</w:t>
      </w:r>
    </w:p>
    <w:p w:rsidR="00000000" w:rsidDel="00000000" w:rsidP="00000000" w:rsidRDefault="00000000" w:rsidRPr="00000000" w14:paraId="0000001D">
      <w:pPr>
        <w:numPr>
          <w:ilvl w:val="0"/>
          <w:numId w:val="11"/>
        </w:numPr>
        <w:spacing w:after="16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Trabajo remoto colaborativo sobre la misma instancia compartida en la nube.</w:t>
      </w:r>
    </w:p>
    <w:p w:rsidR="00000000" w:rsidDel="00000000" w:rsidP="00000000" w:rsidRDefault="00000000" w:rsidRPr="00000000" w14:paraId="0000001E">
      <w:pPr>
        <w:spacing w:after="160" w:lineRule="auto"/>
        <w:ind w:left="144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0" w:after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Capa de desarrollo y cliente: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ind w:left="1440" w:hanging="360"/>
        <w:jc w:val="both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Uso de Visual Studio Code y MongoDB Compass conectados al clúster mediante una cadena de conexión (URI) segura.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ind w:left="1440" w:hanging="360"/>
        <w:jc w:val="both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Desarrollo de scripts de automización en Python </w:t>
      </w:r>
      <w:commentRangeStart w:id="0"/>
      <w:r w:rsidDel="00000000" w:rsidR="00000000" w:rsidRPr="00000000">
        <w:rPr>
          <w:rFonts w:ascii="Calibri" w:cs="Calibri" w:eastAsia="Calibri" w:hAnsi="Calibri"/>
          <w:rtl w:val="0"/>
        </w:rPr>
        <w:t xml:space="preserve">(pymongo / Faker)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 para la generación masiva de datos sintéticos.</w:t>
      </w:r>
    </w:p>
    <w:p w:rsidR="00000000" w:rsidDel="00000000" w:rsidP="00000000" w:rsidRDefault="00000000" w:rsidRPr="00000000" w14:paraId="00000022">
      <w:pPr>
        <w:spacing w:after="160" w:lineRule="auto"/>
        <w:ind w:left="144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60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Estructuras principales de datos</w:t>
      </w:r>
    </w:p>
    <w:p w:rsidR="00000000" w:rsidDel="00000000" w:rsidP="00000000" w:rsidRDefault="00000000" w:rsidRPr="00000000" w14:paraId="00000024">
      <w:pPr>
        <w:spacing w:after="160" w:lineRule="auto"/>
        <w:ind w:firstLine="70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 proponen cuatro colecciones principales, balanceando el uso de documentos embebidos y referencias para representar de forma coherente la relación entre productos, comercios, clientes y pedidos:</w:t>
      </w:r>
    </w:p>
    <w:p w:rsidR="00000000" w:rsidDel="00000000" w:rsidP="00000000" w:rsidRDefault="00000000" w:rsidRPr="00000000" w14:paraId="00000025">
      <w:pPr>
        <w:spacing w:after="1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Colección 1: productos – Catálogo heterogéneo (25,000 documentos)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lineRule="auto"/>
        <w:ind w:left="720" w:hanging="360"/>
        <w:jc w:val="both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u w:val="single"/>
          <w:rtl w:val="0"/>
        </w:rPr>
        <w:t xml:space="preserve">Estrategia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Documentos con esquema flexible que permiten almacenar diferentes atributos según la categoría del producto (alimentos, ropa, tecnología, artesanías, servicios, etc.)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jc w:val="both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u w:val="single"/>
          <w:rtl w:val="0"/>
        </w:rPr>
        <w:t xml:space="preserve">Estructura clave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</w:p>
    <w:p w:rsidR="00000000" w:rsidDel="00000000" w:rsidP="00000000" w:rsidRDefault="00000000" w:rsidRPr="00000000" w14:paraId="00000028">
      <w:pPr>
        <w:ind w:left="21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_id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Identificador único</w:t>
      </w:r>
    </w:p>
    <w:p w:rsidR="00000000" w:rsidDel="00000000" w:rsidP="00000000" w:rsidRDefault="00000000" w:rsidRPr="00000000" w14:paraId="00000029">
      <w:pPr>
        <w:ind w:left="214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nombre, precio, categoria, comercio_id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(referencia al comercio)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, stock</w:t>
      </w:r>
    </w:p>
    <w:p w:rsidR="00000000" w:rsidDel="00000000" w:rsidP="00000000" w:rsidRDefault="00000000" w:rsidRPr="00000000" w14:paraId="0000002A">
      <w:pPr>
        <w:ind w:left="21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atributos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(objeto embebido variable): Permite representar atributos específicos por categoría sin forzar un esquema fijo ni dejar columnas nulas:</w:t>
      </w:r>
    </w:p>
    <w:p w:rsidR="00000000" w:rsidDel="00000000" w:rsidP="00000000" w:rsidRDefault="00000000" w:rsidRPr="00000000" w14:paraId="0000002B">
      <w:pPr>
        <w:ind w:left="2860" w:hanging="36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Ropa: { talla: "M", color: "Azul", material: "Algodón" }</w:t>
      </w:r>
    </w:p>
    <w:p w:rsidR="00000000" w:rsidDel="00000000" w:rsidP="00000000" w:rsidRDefault="00000000" w:rsidRPr="00000000" w14:paraId="0000002C">
      <w:pPr>
        <w:ind w:left="2860" w:hanging="36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Tecnología: { garantia_meses: 12, voltaje: "110V" }</w:t>
      </w:r>
    </w:p>
    <w:p w:rsidR="00000000" w:rsidDel="00000000" w:rsidP="00000000" w:rsidRDefault="00000000" w:rsidRPr="00000000" w14:paraId="0000002D">
      <w:pPr>
        <w:ind w:left="2860" w:hanging="36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Alimentos: { fecha_vencimiento: "2026-12-01", requiere_refrigeracion: true}</w:t>
      </w:r>
    </w:p>
    <w:p w:rsidR="00000000" w:rsidDel="00000000" w:rsidP="00000000" w:rsidRDefault="00000000" w:rsidRPr="00000000" w14:paraId="0000002E">
      <w:pPr>
        <w:spacing w:after="1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Colección 2: comercios (200 documentos)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u w:val="single"/>
          <w:rtl w:val="0"/>
        </w:rPr>
        <w:t xml:space="preserve">Estrategia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Documento individual referenciado.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u w:val="single"/>
          <w:rtl w:val="0"/>
        </w:rPr>
        <w:t xml:space="preserve">Estructura clave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</w:p>
    <w:p w:rsidR="00000000" w:rsidDel="00000000" w:rsidP="00000000" w:rsidRDefault="00000000" w:rsidRPr="00000000" w14:paraId="00000031">
      <w:pPr>
        <w:ind w:left="180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_id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Identificador del comercio</w:t>
      </w:r>
    </w:p>
    <w:p w:rsidR="00000000" w:rsidDel="00000000" w:rsidP="00000000" w:rsidRDefault="00000000" w:rsidRPr="00000000" w14:paraId="00000032">
      <w:pPr>
        <w:ind w:left="180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nombre, correo, teléfono, categoría, estado</w:t>
      </w:r>
    </w:p>
    <w:p w:rsidR="00000000" w:rsidDel="00000000" w:rsidP="00000000" w:rsidRDefault="00000000" w:rsidRPr="00000000" w14:paraId="00000033">
      <w:pPr>
        <w:ind w:left="0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dirección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(objeto embebido): 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{ provincia, canton, distrito, direccion_exacta }</w:t>
      </w:r>
    </w:p>
    <w:p w:rsidR="00000000" w:rsidDel="00000000" w:rsidP="00000000" w:rsidRDefault="00000000" w:rsidRPr="00000000" w14:paraId="00000034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35">
      <w:pPr>
        <w:spacing w:after="1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Colección 3: clientes (10,000 documentos)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ind w:left="720" w:hanging="360"/>
        <w:jc w:val="both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u w:val="single"/>
          <w:rtl w:val="0"/>
        </w:rPr>
        <w:t xml:space="preserve">Estrategia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Documento individual referenciado.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ind w:left="720" w:hanging="360"/>
        <w:jc w:val="both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u w:val="single"/>
          <w:rtl w:val="0"/>
        </w:rPr>
        <w:t xml:space="preserve">Estructura clave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</w:p>
    <w:p w:rsidR="00000000" w:rsidDel="00000000" w:rsidP="00000000" w:rsidRDefault="00000000" w:rsidRPr="00000000" w14:paraId="00000038">
      <w:pPr>
        <w:ind w:left="180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_id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Identificador del cliente</w:t>
      </w:r>
    </w:p>
    <w:p w:rsidR="00000000" w:rsidDel="00000000" w:rsidP="00000000" w:rsidRDefault="00000000" w:rsidRPr="00000000" w14:paraId="00000039">
      <w:pPr>
        <w:ind w:left="180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nombre, correo, teléfono, cédula</w:t>
      </w:r>
    </w:p>
    <w:p w:rsidR="00000000" w:rsidDel="00000000" w:rsidP="00000000" w:rsidRDefault="00000000" w:rsidRPr="00000000" w14:paraId="0000003A">
      <w:pPr>
        <w:spacing w:after="160" w:lineRule="auto"/>
        <w:ind w:left="1800" w:hanging="360"/>
        <w:jc w:val="both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dirección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(objeto embebido): 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{ provincia, canton, distrito, direccion_exacta }</w:t>
      </w:r>
    </w:p>
    <w:p w:rsidR="00000000" w:rsidDel="00000000" w:rsidP="00000000" w:rsidRDefault="00000000" w:rsidRPr="00000000" w14:paraId="0000003B">
      <w:pPr>
        <w:spacing w:after="1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3C">
      <w:pPr>
        <w:spacing w:after="1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Colección 4: pedidos – Historial transaccional (50,000 documentos)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ind w:left="1440" w:hanging="360"/>
        <w:jc w:val="both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u w:val="single"/>
          <w:rtl w:val="0"/>
        </w:rPr>
        <w:t xml:space="preserve">Estrategia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Documentos embebidos.</w:t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ind w:left="1440" w:hanging="360"/>
        <w:jc w:val="both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u w:val="single"/>
          <w:rtl w:val="0"/>
        </w:rPr>
        <w:t xml:space="preserve">Estructura clave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</w:p>
    <w:p w:rsidR="00000000" w:rsidDel="00000000" w:rsidP="00000000" w:rsidRDefault="00000000" w:rsidRPr="00000000" w14:paraId="0000003F">
      <w:pPr>
        <w:ind w:left="180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_id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Identificador del pedido</w:t>
      </w:r>
    </w:p>
    <w:p w:rsidR="00000000" w:rsidDel="00000000" w:rsidP="00000000" w:rsidRDefault="00000000" w:rsidRPr="00000000" w14:paraId="00000040">
      <w:pPr>
        <w:ind w:left="180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fecha, cliente_id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(referencia al cliente),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estado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("Pendiente", "Enviado", "Entregado"),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monto_total</w:t>
      </w:r>
    </w:p>
    <w:p w:rsidR="00000000" w:rsidDel="00000000" w:rsidP="00000000" w:rsidRDefault="00000000" w:rsidRPr="00000000" w14:paraId="00000041">
      <w:pPr>
        <w:ind w:left="180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lineas_detalle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(arreglo embebido): Contiene el detalle de cada ítem comprado (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producto_id, nombre_producto, precio_unitario, cantidad, subtotal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</w:t>
      </w:r>
    </w:p>
    <w:p w:rsidR="00000000" w:rsidDel="00000000" w:rsidP="00000000" w:rsidRDefault="00000000" w:rsidRPr="00000000" w14:paraId="00000042">
      <w:pPr>
        <w:ind w:left="1800" w:hanging="36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6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44">
      <w:pPr>
        <w:spacing w:after="160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Propuesta inicial de índices y patrones de consulta</w:t>
      </w:r>
    </w:p>
    <w:p w:rsidR="00000000" w:rsidDel="00000000" w:rsidP="00000000" w:rsidRDefault="00000000" w:rsidRPr="00000000" w14:paraId="00000045">
      <w:pPr>
        <w:spacing w:after="1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Para garantizar un rendimiento óptimo sobre la escala de datos, se prevé la creación de los siguientes índices iniciales:</w:t>
      </w:r>
    </w:p>
    <w:p w:rsidR="00000000" w:rsidDel="00000000" w:rsidP="00000000" w:rsidRDefault="00000000" w:rsidRPr="00000000" w14:paraId="00000046">
      <w:pPr>
        <w:numPr>
          <w:ilvl w:val="0"/>
          <w:numId w:val="9"/>
        </w:numPr>
        <w:ind w:left="1440" w:hanging="360"/>
        <w:jc w:val="both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u w:val="single"/>
          <w:rtl w:val="0"/>
        </w:rPr>
        <w:t xml:space="preserve">Índice compuesto en </w:t>
      </w:r>
      <w:r w:rsidDel="00000000" w:rsidR="00000000" w:rsidRPr="00000000">
        <w:rPr>
          <w:rFonts w:ascii="Calibri" w:cs="Calibri" w:eastAsia="Calibri" w:hAnsi="Calibri"/>
          <w:u w:val="single"/>
          <w:rtl w:val="0"/>
        </w:rPr>
        <w:t xml:space="preserve">productos (categoria + precio)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Para resolver de forma eficiente búsquedas de productos filtrados por categoría y ordenados por rango de precio.</w:t>
      </w:r>
    </w:p>
    <w:p w:rsidR="00000000" w:rsidDel="00000000" w:rsidP="00000000" w:rsidRDefault="00000000" w:rsidRPr="00000000" w14:paraId="00000047">
      <w:pPr>
        <w:numPr>
          <w:ilvl w:val="0"/>
          <w:numId w:val="9"/>
        </w:numPr>
        <w:ind w:left="1440" w:hanging="360"/>
        <w:jc w:val="both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u w:val="single"/>
          <w:rtl w:val="0"/>
        </w:rPr>
        <w:t xml:space="preserve">Índice en atributo específico (atributos.talla o atributos.garantia_meses)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Permite realizar búsquedas rápidas sobre campos dinámicos embebidos dentro de las categorías.</w:t>
      </w:r>
    </w:p>
    <w:p w:rsidR="00000000" w:rsidDel="00000000" w:rsidP="00000000" w:rsidRDefault="00000000" w:rsidRPr="00000000" w14:paraId="00000048">
      <w:pPr>
        <w:numPr>
          <w:ilvl w:val="0"/>
          <w:numId w:val="9"/>
        </w:numPr>
        <w:spacing w:after="160" w:lineRule="auto"/>
        <w:ind w:left="1440" w:hanging="360"/>
        <w:jc w:val="both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u w:val="single"/>
          <w:rtl w:val="0"/>
        </w:rPr>
        <w:t xml:space="preserve">Índice en </w:t>
      </w:r>
      <w:r w:rsidDel="00000000" w:rsidR="00000000" w:rsidRPr="00000000">
        <w:rPr>
          <w:rFonts w:ascii="Calibri" w:cs="Calibri" w:eastAsia="Calibri" w:hAnsi="Calibri"/>
          <w:u w:val="single"/>
          <w:rtl w:val="0"/>
        </w:rPr>
        <w:t xml:space="preserve">pedidos (cliente_id + fecha)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Permite recup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erar todos los pedidos de un cliente específico de forma inmediata.</w:t>
      </w:r>
    </w:p>
    <w:p w:rsidR="00000000" w:rsidDel="00000000" w:rsidP="00000000" w:rsidRDefault="00000000" w:rsidRPr="00000000" w14:paraId="00000049">
      <w:pPr>
        <w:spacing w:after="160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Casos de uso principales e identificadores clave</w:t>
      </w:r>
    </w:p>
    <w:p w:rsidR="00000000" w:rsidDel="00000000" w:rsidP="00000000" w:rsidRDefault="00000000" w:rsidRPr="00000000" w14:paraId="0000004A">
      <w:pPr>
        <w:spacing w:after="16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Los principales casos de uso serán operaciones necesarias para consultar y administrar la información del MercadoTico 360. Por ejemplo, la solución propuesta se utilizará en: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lineRule="auto"/>
        <w:ind w:left="1440" w:hanging="360"/>
        <w:jc w:val="both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búsqueda de productos por categoría, precio o atributos específicos.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lineRule="auto"/>
        <w:ind w:left="1440" w:hanging="360"/>
        <w:jc w:val="both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consulta de productos asociados a un comercio específico.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lineRule="auto"/>
        <w:ind w:left="1440" w:hanging="360"/>
        <w:jc w:val="both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recuperación de pedidos realizados por un cliente específico.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160" w:lineRule="auto"/>
        <w:ind w:left="1440" w:hanging="360"/>
        <w:jc w:val="both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actualización del estado de pedidos específicos.</w:t>
      </w:r>
    </w:p>
    <w:p w:rsidR="00000000" w:rsidDel="00000000" w:rsidP="00000000" w:rsidRDefault="00000000" w:rsidRPr="00000000" w14:paraId="0000004F">
      <w:pPr>
        <w:spacing w:after="160" w:lineRule="auto"/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Los identificadores clave utilizados para relacionar los documentos serán los siguientes:</w:t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after="0" w:afterAutospacing="0" w:lineRule="auto"/>
        <w:ind w:left="144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_id de producto: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Identifica a cada producto del catálogo.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after="0" w:afterAutospacing="0" w:lineRule="auto"/>
        <w:ind w:left="1440" w:hanging="360"/>
        <w:jc w:val="both"/>
        <w:rPr>
          <w:rFonts w:ascii="Calibri" w:cs="Calibri" w:eastAsia="Calibri" w:hAnsi="Calibri"/>
          <w:b w:val="1"/>
          <w:bCs w:val="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cliente_id: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Identifica al cliente relacionado con un pedido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after="0" w:afterAutospacing="0" w:lineRule="auto"/>
        <w:ind w:left="1440" w:hanging="360"/>
        <w:jc w:val="both"/>
        <w:rPr>
          <w:rFonts w:ascii="Calibri" w:cs="Calibri" w:eastAsia="Calibri" w:hAnsi="Calibri"/>
          <w:b w:val="1"/>
          <w:bCs w:val="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_id de pedido: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Identifica a cada pedido realizado</w:t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spacing w:after="160" w:lineRule="auto"/>
        <w:ind w:left="1440" w:hanging="360"/>
        <w:jc w:val="both"/>
        <w:rPr>
          <w:rFonts w:ascii="Calibri" w:cs="Calibri" w:eastAsia="Calibri" w:hAnsi="Calibri"/>
          <w:b w:val="1"/>
          <w:bCs w:val="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comercio_id: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Identifica al comercio que ofrece ciertos productos en el catálogo.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Salma Capín" w:id="0" w:date="2026-09-27T02:35:11Z"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esto no estoy segura, lo pueden definir cuando se sepa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55" w15:done="0"/>
</w15:commentsEx>
</file>

<file path=word/commentsExtensible.xml><?xml version="1.0" encoding="utf-8"?>
<w16cex:commentsExtensible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6cex:commentExtensible w16cex:durableId="00000001" w16cex:dateUtc="2026-09-27T02:35:11Z"/>
</w16cex:commentsExtensible>
</file>

<file path=word/commentsIds.xml><?xml version="1.0" encoding="utf-8"?>
<w16cid:commentsId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6cid:commentId w16cid:paraId="00000055" w16cid:durableId="00000001"/>
</w16cid:commentsId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microsoft.com/office/2016/09/relationships/commentsIds" Target="commentsId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11/relationships/commentsExtended" Target="commentsExtended.xml"/><Relationship Id="rId8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