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Emil Conradsson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Fullstack Engineer  |  React  |  TypeScript  |  Node.js  |  Next.js  |  AI Integration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Email: Emil.conradsson1@gmail.com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Phone: +46 765 541 507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Live project: </w:t>
      </w:r>
      <w:hyperlink w:history="1" r:id="rIdpcvboirv8izmodzwirwtg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chatos.chat</w:t>
        </w:r>
      </w:hyperlink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Location: Stockholm, Sweden</w:t>
      </w:r>
    </w:p>
    <w:p>
      <w:pPr>
        <w:pBdr>
          <w:bottom w:val="single" w:color="000000" w:sz="4" w:space="1"/>
        </w:pBdr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60" w:before="100"/>
      </w:pPr>
      <w:r>
        <w:rPr>
          <w:rFonts w:ascii="Calibri" w:cs="Calibri" w:eastAsia="Calibri" w:hAnsi="Calibri"/>
          <w:sz w:val="20"/>
          <w:szCs w:val="20"/>
        </w:rPr>
        <w:t xml:space="preserve">Fullstack engineer with a strong foundation in React, TypeScript, Next.js, and Node.js. I take end-to-end ownership of products, from architecture and database design through to frontend, payments, auth, and deployment. I have shipped a live SaaS product with active users entirely on my own, delivered two freelance client projects in parallel with full-time studies, and been recommended from one client to the next. I use AI-assisted development tools including Cursor and Claude Code daily as a core part of how I build, and have shipped real AI features including RAG pipelines, agentic workflows, and LLM integration in production.</w:t>
      </w:r>
    </w:p>
    <w:p>
      <w:pPr>
        <w:pBdr>
          <w:bottom w:val="single" w:color="000000" w:sz="4" w:space="1"/>
        </w:pBdr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Next.js, TypeScript, JavaScript (ES6+), HTML5, CSS3, Tailwind CSS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and Data: </w:t>
      </w:r>
      <w:r>
        <w:rPr>
          <w:rFonts w:ascii="Calibri" w:cs="Calibri" w:eastAsia="Calibri" w:hAnsi="Calibri"/>
          <w:sz w:val="20"/>
          <w:szCs w:val="20"/>
        </w:rPr>
        <w:t xml:space="preserve">Node.js, Express, PostgreSQL (Supabase), MySQL, Prisma, Redis (Upstash), REST API design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Payments and Auth: </w:t>
      </w:r>
      <w:r>
        <w:rPr>
          <w:rFonts w:ascii="Calibri" w:cs="Calibri" w:eastAsia="Calibri" w:hAnsi="Calibri"/>
          <w:sz w:val="20"/>
          <w:szCs w:val="20"/>
        </w:rPr>
        <w:t xml:space="preserve">Stripe (live production), Supabase Auth, Firebase Auth (prior projects)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Headless CMS: </w:t>
      </w:r>
      <w:r>
        <w:rPr>
          <w:rFonts w:ascii="Calibri" w:cs="Calibri" w:eastAsia="Calibri" w:hAnsi="Calibri"/>
          <w:sz w:val="20"/>
          <w:szCs w:val="20"/>
        </w:rPr>
        <w:t xml:space="preserve">Sanity (schemas, GROQ queries, headless e-commerce architecture)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and Automation: </w:t>
      </w:r>
      <w:r>
        <w:rPr>
          <w:rFonts w:ascii="Calibri" w:cs="Calibri" w:eastAsia="Calibri" w:hAnsi="Calibri"/>
          <w:sz w:val="20"/>
          <w:szCs w:val="20"/>
        </w:rPr>
        <w:t xml:space="preserve">LLM APIs (Claude, OpenAI), RAG pipelines, vector search and embeddings, agentic systems, tool use, layered memory architecture, n8n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and Tools: </w:t>
      </w:r>
      <w:r>
        <w:rPr>
          <w:rFonts w:ascii="Calibri" w:cs="Calibri" w:eastAsia="Calibri" w:hAnsi="Calibri"/>
          <w:sz w:val="20"/>
          <w:szCs w:val="20"/>
        </w:rPr>
        <w:t xml:space="preserve">Vercel, AWS (project deployment), Firebase (prior projects), Git, Figma, Cursor, Claude Code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Swedish (Native), English (Fluent), Thai</w:t>
      </w:r>
    </w:p>
    <w:p>
      <w:pPr>
        <w:pBdr>
          <w:bottom w:val="single" w:color="000000" w:sz="4" w:space="1"/>
        </w:pBdr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SaaS Project  |  </w:t>
      </w:r>
      <w:hyperlink w:history="1" r:id="rIdmx0qsisdpiov1mabt5pme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chatos.chat</w:t>
        </w:r>
      </w:hyperlink>
      <w:r>
        <w:rPr>
          <w:rFonts w:ascii="Calibri" w:cs="Calibri" w:eastAsia="Calibri" w:hAnsi="Calibri"/>
          <w:b/>
          <w:bCs/>
          <w:sz w:val="22"/>
          <w:szCs w:val="22"/>
        </w:rPr>
        <w:t xml:space="preserve">  |  Live with active users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2024 to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and shipped a fullstack TypeScript application in React, Next.js, and Node.js with Supabase and Prisma, working on it almost every day for over a year with active users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Owned the full stack end-to-end: architecture, database schema, REST API, React frontend, modular component system, Stripe payments, Supabase Auth, and Vercel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workspace-scoped RAG pipeline with a retrieval planner, vector embeddings via pgvector, and a layered memory system using Redis for short-term state and structured Supabase rows for long-term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Integrated Claude and OpenAI APIs as core product functionality, with agentic workflows and multi-step orchestration built into the product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the complete visual language and glassmorphism design system, with deliberate attention to user experience, interface clarity, and onboarding flow.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Modular AI Agent System</w:t>
      </w:r>
      <w:r>
        <w:rPr>
          <w:rFonts w:ascii="Calibri" w:cs="Calibri" w:eastAsia="Calibri" w:hAnsi="Calibri"/>
          <w:sz w:val="22"/>
          <w:szCs w:val="22"/>
        </w:rPr>
        <w:t xml:space="preserve">  |  Personal Project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2025 to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 modular Node.js backend for composing AI agents with tool use, function calling, and multi-step orchestration, integrating Gmail, Google Calendar, and Telegram APIs for real workflow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short-term memory via Redis and long-term memory as structured Supabase rows, with n8n automation pipelines for social media and content workflows.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E-commerce Platform with Headless Architecture</w:t>
      </w:r>
      <w:r>
        <w:rPr>
          <w:rFonts w:ascii="Calibri" w:cs="Calibri" w:eastAsia="Calibri" w:hAnsi="Calibri"/>
          <w:sz w:val="22"/>
          <w:szCs w:val="22"/>
        </w:rPr>
        <w:t xml:space="preserve">  |  Personal Project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2024 to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fullstack e-commerce platform in Next.js and TypeScript with Sanity as headless CMS, MySQL and Supabase for data, Stripe for payments, SSR for performance and SEO, deployed on Vercel.</w:t>
      </w:r>
    </w:p>
    <w:p>
      <w:pPr>
        <w:pBdr>
          <w:bottom w:val="single" w:color="000000" w:sz="4" w:space="1"/>
        </w:pBdr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Freelance Consultant, AI Assistant and API Integrations</w:t>
      </w:r>
      <w:r>
        <w:rPr>
          <w:rFonts w:ascii="Calibri" w:cs="Calibri" w:eastAsia="Calibri" w:hAnsi="Calibri"/>
          <w:sz w:val="22"/>
          <w:szCs w:val="22"/>
        </w:rPr>
        <w:t xml:space="preserve">  |  External Client (via referral)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2024 to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Referred by previous client Invest Viable AB. Built and delivered a client-facing AI assistant integrated with Gmail, Google Calendar, and Telegram, translating real business requirements into a working production system. Reference available.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UI/UX Designer (Freelance)</w:t>
      </w:r>
      <w:r>
        <w:rPr>
          <w:rFonts w:ascii="Calibri" w:cs="Calibri" w:eastAsia="Calibri" w:hAnsi="Calibri"/>
          <w:sz w:val="22"/>
          <w:szCs w:val="22"/>
        </w:rPr>
        <w:t xml:space="preserve">  |  Invest Viable AB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2024 to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Freelance UI/UX design for a stock analysis and valuation platform in Figma, covering component structure, information hierarchy, and visual language. Reference available.</w:t>
      </w:r>
    </w:p>
    <w:p>
      <w:pPr>
        <w:spacing w:after="60" w:before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Both freelance engagements delivered in parallel with full-time studies at KYH.</w:t>
      </w:r>
    </w:p>
    <w:p>
      <w:pPr>
        <w:pBdr>
          <w:bottom w:val="single" w:color="000000" w:sz="4" w:space="1"/>
        </w:pBdr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 End Developer</w:t>
      </w:r>
      <w:r>
        <w:rPr>
          <w:rFonts w:ascii="Calibri" w:cs="Calibri" w:eastAsia="Calibri" w:hAnsi="Calibri"/>
          <w:sz w:val="22"/>
          <w:szCs w:val="22"/>
        </w:rPr>
        <w:t xml:space="preserve">  |  KYH Yrkeshogskola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2023 to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Two-year vocational programme covering React, Next.js, TypeScript, HTML/CSS, and JavaScript with applied backend modules including authentication, REST API integration, and database fundamentals.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Commerce and Administration</w:t>
      </w:r>
      <w:r>
        <w:rPr>
          <w:rFonts w:ascii="Calibri" w:cs="Calibri" w:eastAsia="Calibri" w:hAnsi="Calibri"/>
          <w:sz w:val="22"/>
          <w:szCs w:val="22"/>
        </w:rPr>
        <w:t xml:space="preserve">  |  Jensen South High School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2013 to 2016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cvboirv8izmodzwirwtg" Type="http://schemas.openxmlformats.org/officeDocument/2006/relationships/hyperlink" Target="https://chatos.chat" TargetMode="External"/><Relationship Id="rIdmx0qsisdpiov1mabt5pme" Type="http://schemas.openxmlformats.org/officeDocument/2006/relationships/hyperlink" Target="https://chatos.cha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2026-05-10T12:05:01.109Z</dcterms:created>
  <dcterms:modified xsi:type="dcterms:W3CDTF">2026-05-10T12:05:01.133Z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