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#12 — Sábado 3 de octubre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12 — Unidad 6a: Persistencia de datos con JPA y Spring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Conecta la aplicación a una base de datos relacional.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Define entidades y repositorios con Spring Data JPA.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Realiza operaciones CRUD básicas.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Introducción a JPA y Spring Data: qué problema resuelve</w:t>
            </w:r>
            <w:r>
              <w:t xml:space="preserve"> </w:t>
            </w:r>
            <w:r>
              <w:t xml:space="preserve">un ORM y cómo Hibernate traduce objetos Java en filas.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Entidades:</w:t>
            </w:r>
            <w:r>
              <w:t xml:space="preserve"> </w:t>
            </w:r>
            <w:r>
              <w:t xml:space="preserve">@Entity</w:t>
            </w:r>
            <w:r>
              <w:t xml:space="preserve">,</w:t>
            </w:r>
            <w:r>
              <w:t xml:space="preserve"> </w:t>
            </w:r>
            <w:r>
              <w:t xml:space="preserve">@Id</w:t>
            </w:r>
            <w:r>
              <w:t xml:space="preserve">,</w:t>
            </w:r>
            <w:r>
              <w:t xml:space="preserve"> </w:t>
            </w:r>
            <w:r>
              <w:t xml:space="preserve">@Column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@GeneratedValue</w:t>
            </w:r>
            <w:r>
              <w:t xml:space="preserve">(strategy = GenerationType.IDENTITY).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Repositorios con JpaRepository y métodos derivados por</w:t>
            </w:r>
            <w:r>
              <w:t xml:space="preserve"> </w:t>
            </w:r>
            <w:r>
              <w:t xml:space="preserve">nombre (findByTituloContainingIgnoreCase,</w:t>
            </w:r>
            <w:r>
              <w:t xml:space="preserve"> </w:t>
            </w:r>
            <w:r>
              <w:t xml:space="preserve">findByDisponibleTrue).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Perfiles de Spring: application-dev.properties (H2</w:t>
            </w:r>
            <w:r>
              <w:t xml:space="preserve"> </w:t>
            </w:r>
            <w:r>
              <w:t xml:space="preserve">local) y application-prod.properties preparado para la</w:t>
            </w:r>
            <w:r>
              <w:t xml:space="preserve"> </w:t>
            </w:r>
            <w:r>
              <w:t xml:space="preserve">base de datos PostgreSQL gestionada en Neon.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Operaciones CRUD desde el controlador: save, findAll,</w:t>
            </w:r>
            <w:r>
              <w:t xml:space="preserve"> </w:t>
            </w:r>
            <w:r>
              <w:t xml:space="preserve">findById, deleteById, con el repositorio inyectado por</w:t>
            </w:r>
            <w:r>
              <w:t xml:space="preserve"> </w:t>
            </w:r>
            <w:r>
              <w:t xml:space="preserve">constructor.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Recarga automática con Spring Boot DevTools: qué se</w:t>
            </w:r>
            <w:r>
              <w:t xml:space="preserve"> </w:t>
            </w:r>
            <w:r>
              <w:t xml:space="preserve">actualiza solo (plantillas y código Java) y qué sigue</w:t>
            </w:r>
            <w:r>
              <w:t xml:space="preserve"> </w:t>
            </w:r>
            <w:r>
              <w:t xml:space="preserve">exigiendo detener y arrancar a mano (pom.xml y los</w:t>
            </w:r>
            <w:r>
              <w:t xml:space="preserve"> </w:t>
            </w:r>
            <w:r>
              <w:t xml:space="preserve">archivos de configuración).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Mapeo de Datos Justificado: explicar qué hace cada</w:t>
            </w:r>
            <w:r>
              <w:t xml:space="preserve"> </w:t>
            </w:r>
            <w:r>
              <w:t xml:space="preserve">anotación de persistencia y de qué paquete proviene, en</w:t>
            </w:r>
            <w:r>
              <w:t xml:space="preserve"> </w:t>
            </w:r>
            <w:r>
              <w:t xml:space="preserve">lugar de copiarla.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Gestión de Repositorios y CRUD Real: implementar el</w:t>
            </w:r>
            <w:r>
              <w:t xml:space="preserve"> </w:t>
            </w:r>
            <w:r>
              <w:t xml:space="preserve">ciclo completo de alta, consulta, edición y baja sobre</w:t>
            </w:r>
            <w:r>
              <w:t xml:space="preserve"> </w:t>
            </w:r>
            <w:r>
              <w:t xml:space="preserve">una base de datos que conserva la información.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Preparación de la Estructura de Perfiles: dejar lista la</w:t>
            </w:r>
            <w:r>
              <w:t xml:space="preserve"> </w:t>
            </w:r>
            <w:r>
              <w:t xml:space="preserve">configuración de producción sin modificar el código.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Precisión Técnica: comprender el porqué de cada decisión</w:t>
            </w:r>
            <w:r>
              <w:t xml:space="preserve"> </w:t>
            </w:r>
            <w:r>
              <w:t xml:space="preserve">de mapeo y de configuración antes de escribirla.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Visión a Futuro: reconocer que las decisiones de hoy</w:t>
            </w:r>
            <w:r>
              <w:t xml:space="preserve"> </w:t>
            </w:r>
            <w:r>
              <w:t xml:space="preserve">(estrategia de identificadores y perfiles) facilitan el</w:t>
            </w:r>
            <w:r>
              <w:t xml:space="preserve"> </w:t>
            </w:r>
            <w:r>
              <w:t xml:space="preserve">despliegue de la Semana 14.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Final) + PDF del Challenge (Actividad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clase — Sesión 12, 0.66 pts). El trabajo autónomo 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 con la Guía de Aprendizaje 12: módulo CRUD del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proyecto funcionando contra una base de datos que conserva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los registros al reiniciar, publicado en GitHub (1 pt).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Material_Sesion_Clase_12_HTML_18_semanas/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quiz</w:t>
      </w:r>
      <w:r>
        <w:t xml:space="preserve"> </w:t>
      </w:r>
      <w:r>
        <w:t xml:space="preserve">unificado, guía docente, seis ejercicios progresivos de Jugador, ocho</w:t>
      </w:r>
      <w:r>
        <w:t xml:space="preserve"> </w:t>
      </w:r>
      <w:r>
        <w:t xml:space="preserve">ejercicios independientes de Biblioteca y seis pestañas en</w:t>
      </w:r>
      <w:r>
        <w:t xml:space="preserve"> </w:t>
      </w:r>
      <w:r>
        <w:rPr>
          <w:rStyle w:val="VerbatimChar"/>
        </w:rPr>
        <w:t xml:space="preserve">ejercicios.html</w:t>
      </w:r>
      <w:r>
        <w:t xml:space="preserve">:</w:t>
      </w:r>
      <w:r>
        <w:t xml:space="preserve"> </w:t>
      </w:r>
      <w:r>
        <w:t xml:space="preserve">Ejercicios, Kit de Acompañamiento de Ejercicios, explicación del Kit,</w:t>
      </w:r>
      <w:r>
        <w:t xml:space="preserve"> </w:t>
      </w:r>
      <w:r>
        <w:t xml:space="preserve">Kit para iniciar Jugador desde cero (proyecto y dependencias seleccionados</w:t>
      </w:r>
      <w:r>
        <w:t xml:space="preserve"> </w:t>
      </w:r>
      <w:r>
        <w:t xml:space="preserve">en Spring Initializr, con árbol completo de archivos), Práctica</w:t>
      </w:r>
      <w:r>
        <w:t xml:space="preserve"> </w:t>
      </w:r>
      <w:r>
        <w:t xml:space="preserve">independiente de Biblioteca y Anexo</w:t>
      </w:r>
      <w:r>
        <w:t xml:space="preserve"> </w:t>
      </w:r>
      <w:r>
        <w:rPr>
          <w:rStyle w:val="VerbatimChar"/>
        </w:rPr>
        <w:t xml:space="preserve">taller-jpa</w:t>
      </w:r>
      <w:r>
        <w:t xml:space="preserve">; cheat sheet de</w:t>
      </w:r>
      <w:r>
        <w:t xml:space="preserve"> </w:t>
      </w:r>
      <w:r>
        <w:t xml:space="preserve">dos pestañas —</w:t>
      </w:r>
      <w:r>
        <w:t xml:space="preserve">“Conceptos JPA”</w:t>
      </w:r>
      <w:r>
        <w:t xml:space="preserve"> </w:t>
      </w:r>
      <w:r>
        <w:t xml:space="preserve">y</w:t>
      </w:r>
      <w:r>
        <w:t xml:space="preserve"> </w:t>
      </w:r>
      <w:r>
        <w:t xml:space="preserve">“De H2</w:t>
      </w:r>
      <w:r>
        <w:t xml:space="preserve"> </w:t>
      </w:r>
      <w:r>
        <w:t xml:space="preserve">a Neon”</w:t>
      </w:r>
      <w:r>
        <w:t xml:space="preserve">—, challenge con clasificación de piezas y simulador de</w:t>
      </w:r>
      <w:r>
        <w:t xml:space="preserve"> </w:t>
      </w:r>
      <w:r>
        <w:t xml:space="preserve">persistencia, y la página</w:t>
      </w:r>
      <w:r>
        <w:t xml:space="preserve"> </w:t>
      </w:r>
      <w:r>
        <w:t xml:space="preserve">“Proyecto”</w:t>
      </w:r>
      <w:r>
        <w:t xml:space="preserve"> </w:t>
      </w:r>
      <w:r>
        <w:t xml:space="preserve">que integra la guía paso a paso y el</w:t>
      </w:r>
      <w:r>
        <w:t xml:space="preserve"> </w:t>
      </w:r>
      <w:r>
        <w:t xml:space="preserve">entregable calificable). Requiere el módulo de registro construido en las</w:t>
      </w:r>
      <w:r>
        <w:t xml:space="preserve"> </w:t>
      </w:r>
      <w:r>
        <w:t xml:space="preserve">Semanas 10 y 11.</w:t>
      </w:r>
    </w:p>
    <w:p>
      <w:pPr>
        <w:pStyle w:val="BlockText"/>
      </w:pPr>
      <w:r>
        <w:rPr>
          <w:b/>
          <w:bCs/>
        </w:rPr>
        <w:t xml:space="preserve">Alcance de la sesión:</w:t>
      </w:r>
      <w:r>
        <w:t xml:space="preserve"> </w:t>
      </w:r>
      <w:r>
        <w:t xml:space="preserve">esta es la sesión en la que se cumple la promesa</w:t>
      </w:r>
      <w:r>
        <w:t xml:space="preserve"> </w:t>
      </w:r>
      <w:r>
        <w:t xml:space="preserve">hecha desde la Semana 8. Hasta ahora los datos vivían en una lista dentro</w:t>
      </w:r>
      <w:r>
        <w:t xml:space="preserve"> </w:t>
      </w:r>
      <w:r>
        <w:t xml:space="preserve">del servicio y se perdían al apagar la aplicación; al terminar esta sesión</w:t>
      </w:r>
      <w:r>
        <w:t xml:space="preserve"> </w:t>
      </w:r>
      <w:r>
        <w:t xml:space="preserve">los registros</w:t>
      </w:r>
      <w:r>
        <w:t xml:space="preserve"> </w:t>
      </w:r>
      <w:r>
        <w:rPr>
          <w:b/>
          <w:bCs/>
        </w:rPr>
        <w:t xml:space="preserve">sobreviven al reinicio</w:t>
      </w:r>
      <w:r>
        <w:t xml:space="preserve">. El trabajo se realiza contra una</w:t>
      </w:r>
      <w:r>
        <w:t xml:space="preserve"> </w:t>
      </w:r>
      <w:r>
        <w:t xml:space="preserve">base de datos H2 local (primero en memoria, para evidenciar el problema, y</w:t>
      </w:r>
      <w:r>
        <w:t xml:space="preserve"> </w:t>
      </w:r>
      <w:r>
        <w:t xml:space="preserve">luego en archivo, para resolverlo). La autenticación corresponde a la</w:t>
      </w:r>
      <w:r>
        <w:t xml:space="preserve"> </w:t>
      </w:r>
      <w:r>
        <w:t xml:space="preserve">Semana 13 y el despliegue en producción a la Semana 14.</w:t>
      </w:r>
    </w:p>
    <w:p>
      <w:pPr>
        <w:pStyle w:val="BlockText"/>
      </w:pPr>
      <w:r>
        <w:rPr>
          <w:b/>
          <w:bCs/>
        </w:rPr>
        <w:t xml:space="preserve">Continuidad para grupos que completaron la Semana 11:</w:t>
      </w:r>
      <w:r>
        <w:t xml:space="preserve"> </w:t>
      </w:r>
      <w:r>
        <w:t xml:space="preserve">trabajar sobre</w:t>
      </w:r>
      <w:r>
        <w:t xml:space="preserve"> </w:t>
      </w:r>
      <w:r>
        <w:t xml:space="preserve">el módulo validado que ya tienen; no rehacer el formulario, las</w:t>
      </w:r>
      <w:r>
        <w:t xml:space="preserve"> </w:t>
      </w:r>
      <w:r>
        <w:t xml:space="preserve">validaciones, las rutas ni las plantillas. Se agrega JPA y se sustituye la</w:t>
      </w:r>
      <w:r>
        <w:t xml:space="preserve"> </w:t>
      </w:r>
      <w:r>
        <w:t xml:space="preserve">lista en memoria; las etiquetas del Kit distinguen lo que se conserva, se</w:t>
      </w:r>
      <w:r>
        <w:t xml:space="preserve"> </w:t>
      </w:r>
      <w:r>
        <w:t xml:space="preserve">agrega, se modifica y lo imprescindible. Relacionar cada requisito omitido</w:t>
      </w:r>
      <w:r>
        <w:t xml:space="preserve"> </w:t>
      </w:r>
      <w:r>
        <w:t xml:space="preserve">con su síntoma: imports JPA sin resolver si falta</w:t>
      </w:r>
      <w:r>
        <w:t xml:space="preserve"> </w:t>
      </w:r>
      <w:r>
        <w:rPr>
          <w:rStyle w:val="VerbatimChar"/>
        </w:rPr>
        <w:t xml:space="preserve">data-jpa</w:t>
      </w:r>
      <w:r>
        <w:t xml:space="preserve">, fallo del</w:t>
      </w:r>
      <w:r>
        <w:t xml:space="preserve"> </w:t>
      </w:r>
      <w:r>
        <w:t xml:space="preserve">driver al arrancar si falta H2, error de entidad si falta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/</w:t>
      </w:r>
      <w:r>
        <w:rPr>
          <w:rStyle w:val="VerbatimChar"/>
        </w:rPr>
        <w:t xml:space="preserve">@Id</w:t>
      </w:r>
      <w:r>
        <w:t xml:space="preserve"> </w:t>
      </w:r>
      <w:r>
        <w:t xml:space="preserve">o el constructor vacío, inyección fallida si Spring no</w:t>
      </w:r>
      <w:r>
        <w:t xml:space="preserve"> </w:t>
      </w:r>
      <w:r>
        <w:t xml:space="preserve">encuentra el repositorio, duplicados al editar sin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oculto y</w:t>
      </w:r>
      <w:r>
        <w:t xml:space="preserve"> </w:t>
      </w:r>
      <w:r>
        <w:t xml:space="preserve">pérdida de datos con H2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ddl-auto=create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Nota sobre el despliegue (cambio respecto de lo anunciado antes):</w:t>
      </w:r>
      <w:r>
        <w:t xml:space="preserve"> </w:t>
      </w:r>
      <w:r>
        <w:t xml:space="preserve">la</w:t>
      </w:r>
      <w:r>
        <w:t xml:space="preserve"> </w:t>
      </w:r>
      <w:r>
        <w:t xml:space="preserve">aplicación se alojará en</w:t>
      </w:r>
      <w:r>
        <w:t xml:space="preserve"> </w:t>
      </w:r>
      <w:r>
        <w:rPr>
          <w:b/>
          <w:bCs/>
        </w:rPr>
        <w:t xml:space="preserve">Render</w:t>
      </w:r>
      <w:r>
        <w:t xml:space="preserve">, pero la base de datos PostgreSQL</w:t>
      </w:r>
      <w:r>
        <w:t xml:space="preserve"> </w:t>
      </w:r>
      <w:r>
        <w:t xml:space="preserve">vivirá en</w:t>
      </w:r>
      <w:r>
        <w:t xml:space="preserve"> </w:t>
      </w:r>
      <w:r>
        <w:rPr>
          <w:b/>
          <w:bCs/>
        </w:rPr>
        <w:t xml:space="preserve">Neon</w:t>
      </w:r>
      <w:r>
        <w:t xml:space="preserve">, porque la base de datos gratuita de Render es temporal</w:t>
      </w:r>
      <w:r>
        <w:t xml:space="preserve"> </w:t>
      </w:r>
      <w:r>
        <w:t xml:space="preserve">y se elimina, lo que pondría en riesgo el proyecto antes de la</w:t>
      </w:r>
      <w:r>
        <w:t xml:space="preserve"> </w:t>
      </w:r>
      <w:r>
        <w:t xml:space="preserve">presentación final. Por eso en esta sesión se crean ya los perfiles de</w:t>
      </w:r>
      <w:r>
        <w:t xml:space="preserve"> </w:t>
      </w:r>
      <w:r>
        <w:t xml:space="preserve">Spring: en la Semana 14 la misma aplicación se conectará a Neon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b/>
          <w:bCs/>
        </w:rPr>
        <w:t xml:space="preserve">modificar una sola línea de Java</w:t>
      </w:r>
      <w:r>
        <w:t xml:space="preserve">, cambiando únicamente la configuración</w:t>
      </w:r>
      <w:r>
        <w:t xml:space="preserve"> </w:t>
      </w:r>
      <w:r>
        <w:t xml:space="preserve">del perfil.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(modo Presaberes)</w:t>
      </w:r>
    </w:p>
    <w:p>
      <w:pPr>
        <w:pStyle w:val="FirstParagraph"/>
      </w:pPr>
      <w:r>
        <w:rPr>
          <w:i/>
          <w:iCs/>
        </w:rPr>
        <w:t xml:space="preserve">Actividad: Bienvenida y resolución individual del Quiz en línea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autocalificadas, sorteadas de un banco más grande,</w:t>
      </w:r>
      <w:r>
        <w:rPr>
          <w:i/>
          <w:iCs/>
        </w:rPr>
        <w:t xml:space="preserve"> </w:t>
      </w:r>
      <w:r>
        <w:rPr>
          <w:i/>
          <w:iCs/>
        </w:rPr>
        <w:t xml:space="preserve">con las opciones barajadas en cada intento). Se abre con una pregunta</w:t>
      </w:r>
      <w:r>
        <w:rPr>
          <w:i/>
          <w:iCs/>
        </w:rPr>
        <w:t xml:space="preserve"> </w:t>
      </w:r>
      <w:r>
        <w:rPr>
          <w:i/>
          <w:iCs/>
        </w:rPr>
        <w:t xml:space="preserve">incómoda: ¿dónde están los registros que la aplicación guardó la semana</w:t>
      </w:r>
      <w:r>
        <w:rPr>
          <w:i/>
          <w:iCs/>
        </w:rPr>
        <w:t xml:space="preserve"> </w:t>
      </w:r>
      <w:r>
        <w:rPr>
          <w:i/>
          <w:iCs/>
        </w:rPr>
        <w:t xml:space="preserve">pasada, después de apagarla?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 y calificarse.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Demostración del problema y qué resuelve un ORM</w:t>
      </w:r>
    </w:p>
    <w:p>
      <w:pPr>
        <w:pStyle w:val="FirstParagraph"/>
      </w:pPr>
      <w:r>
        <w:rPr>
          <w:i/>
          <w:iCs/>
        </w:rPr>
        <w:t xml:space="preserve">Actividad: Demostración en vivo con el módulo de la Semana 11: se registran</w:t>
      </w:r>
      <w:r>
        <w:rPr>
          <w:i/>
          <w:iCs/>
        </w:rPr>
        <w:t xml:space="preserve"> </w:t>
      </w:r>
      <w:r>
        <w:rPr>
          <w:i/>
          <w:iCs/>
        </w:rPr>
        <w:t xml:space="preserve">dos datos, se detiene la aplicación, se vuelve a arrancar y la lista aparece</w:t>
      </w:r>
      <w:r>
        <w:rPr>
          <w:i/>
          <w:iCs/>
        </w:rPr>
        <w:t xml:space="preserve"> </w:t>
      </w:r>
      <w:r>
        <w:rPr>
          <w:i/>
          <w:iCs/>
        </w:rPr>
        <w:t xml:space="preserve">vacía. Esa imagen sustituye cualquier explicación sobre por qué hace falta</w:t>
      </w:r>
      <w:r>
        <w:rPr>
          <w:i/>
          <w:iCs/>
        </w:rPr>
        <w:t xml:space="preserve"> </w:t>
      </w:r>
      <w:r>
        <w:rPr>
          <w:i/>
          <w:iCs/>
        </w:rPr>
        <w:t xml:space="preserve">una base de datos. A continuación se introduce el concepto ancla de la</w:t>
      </w:r>
      <w:r>
        <w:rPr>
          <w:i/>
          <w:iCs/>
        </w:rPr>
        <w:t xml:space="preserve"> </w:t>
      </w:r>
      <w:r>
        <w:rPr>
          <w:i/>
          <w:iCs/>
        </w:rPr>
        <w:t xml:space="preserve">sesión: qué es un ORM, cómo Hibernate traduce un objeto Java en una fila de</w:t>
      </w:r>
      <w:r>
        <w:rPr>
          <w:i/>
          <w:iCs/>
        </w:rPr>
        <w:t xml:space="preserve"> </w:t>
      </w:r>
      <w:r>
        <w:rPr>
          <w:i/>
          <w:iCs/>
        </w:rPr>
        <w:t xml:space="preserve">una tabla, y qué sentencias SQL deja de escribir el programador gracias a</w:t>
      </w:r>
      <w:r>
        <w:rPr>
          <w:i/>
          <w:iCs/>
        </w:rPr>
        <w:t xml:space="preserve"> </w:t>
      </w:r>
      <w:r>
        <w:rPr>
          <w:i/>
          <w:iCs/>
        </w:rPr>
        <w:t xml:space="preserve">ello. Se agregan al pom.xml las dependencias spring-boot-starter-data-jpa y</w:t>
      </w:r>
      <w:r>
        <w:rPr>
          <w:i/>
          <w:iCs/>
        </w:rPr>
        <w:t xml:space="preserve"> </w:t>
      </w:r>
      <w:r>
        <w:rPr>
          <w:i/>
          <w:iCs/>
        </w:rPr>
        <w:t xml:space="preserve">el driver de H2, y junto a ellas spring-boot-devtools. Se explica con</w:t>
      </w:r>
      <w:r>
        <w:rPr>
          <w:i/>
          <w:iCs/>
        </w:rPr>
        <w:t xml:space="preserve"> </w:t>
      </w:r>
      <w:r>
        <w:rPr>
          <w:i/>
          <w:iCs/>
        </w:rPr>
        <w:t xml:space="preserve">precisión que el reinicio automático ocurre cuando se recompila código; un</w:t>
      </w:r>
      <w:r>
        <w:rPr>
          <w:i/>
          <w:iCs/>
        </w:rPr>
        <w:t xml:space="preserve"> </w:t>
      </w:r>
      <w:r>
        <w:rPr>
          <w:i/>
          <w:iCs/>
        </w:rPr>
        <w:t xml:space="preserve">cambio en una plantilla se ve al refrescar el navegador y no reinicia Java.</w:t>
      </w:r>
      <w:r>
        <w:rPr>
          <w:i/>
          <w:iCs/>
        </w:rPr>
        <w:t xml:space="preserve"> </w:t>
      </w:r>
      <w:r>
        <w:rPr>
          <w:i/>
          <w:iCs/>
        </w:rPr>
        <w:t xml:space="preserve">Los cambios en pom.xml y en los archivos application</w:t>
      </w:r>
      <w:r>
        <w:t xml:space="preserve">.properties siguen</w:t>
      </w:r>
      <w:r>
        <w:t xml:space="preserve"> </w:t>
      </w:r>
      <w:r>
        <w:t xml:space="preserve">requiriendo un reinicio manual.*</w:t>
      </w:r>
    </w:p>
    <w:p>
      <w:pPr>
        <w:pStyle w:val="BodyText"/>
      </w:pPr>
      <w:r>
        <w:rPr>
          <w:i/>
          <w:iCs/>
        </w:rPr>
        <w:t xml:space="preserve">Tiempo estimado: 9 minutos (minutos 05–14)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2,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“Continuidad:</w:t>
      </w:r>
      <w:r>
        <w:rPr>
          <w:i/>
          <w:iCs/>
        </w:rPr>
        <w:t xml:space="preserve"> </w:t>
      </w:r>
      <w:r>
        <w:rPr>
          <w:i/>
          <w:iCs/>
        </w:rPr>
        <w:t xml:space="preserve">Jugador”</w:t>
      </w:r>
      <w:r>
        <w:rPr>
          <w:i/>
          <w:iCs/>
        </w:rPr>
        <w:t xml:space="preserve">, proyecto de Semana 11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taller-formularios</w:t>
      </w:r>
      <w:r>
        <w:rPr>
          <w:i/>
          <w:iCs/>
        </w:rPr>
        <w:t xml:space="preserve"> </w:t>
      </w:r>
      <w:r>
        <w:rPr>
          <w:i/>
          <w:iCs/>
        </w:rPr>
        <w:t xml:space="preserve">con las dependencias</w:t>
      </w:r>
      <w:r>
        <w:rPr>
          <w:i/>
          <w:iCs/>
        </w:rPr>
        <w:t xml:space="preserve"> </w:t>
      </w:r>
      <w:r>
        <w:rPr>
          <w:i/>
          <w:iCs/>
        </w:rPr>
        <w:t xml:space="preserve">JPA ya agregadas.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taller-jpa</w:t>
      </w:r>
      <w:r>
        <w:rPr>
          <w:i/>
          <w:iCs/>
        </w:rPr>
        <w:t xml:space="preserve"> </w:t>
      </w:r>
      <w:r>
        <w:rPr>
          <w:i/>
          <w:iCs/>
        </w:rPr>
        <w:t xml:space="preserve">es una referencia funcional separada del Kit.</w:t>
      </w:r>
    </w:p>
    <w:p>
      <w:pPr>
        <w:pStyle w:val="BodyText"/>
      </w:pPr>
      <w:r>
        <w:rPr>
          <w:i/>
          <w:iCs/>
        </w:rPr>
        <w:t xml:space="preserve">Actividad que realizará el estudiante: Agregar las dependencias JPA/H2 al</w:t>
      </w:r>
      <w:r>
        <w:rPr>
          <w:i/>
          <w:iCs/>
        </w:rPr>
        <w:t xml:space="preserve"> </w:t>
      </w:r>
      <w:r>
        <w:rPr>
          <w:i/>
          <w:iCs/>
        </w:rPr>
        <w:t xml:space="preserve">módulo de Semana 11, confirmar que sigue arrancando y comprobar la recarga</w:t>
      </w:r>
      <w:r>
        <w:rPr>
          <w:i/>
          <w:iCs/>
        </w:rPr>
        <w:t xml:space="preserve"> </w:t>
      </w:r>
      <w:r>
        <w:rPr>
          <w:i/>
          <w:iCs/>
        </w:rPr>
        <w:t xml:space="preserve">automática cambiando un texto de una plantilla.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Entidad, repositorio y las dos familias de anotaciones</w:t>
      </w:r>
    </w:p>
    <w:p>
      <w:pPr>
        <w:pStyle w:val="FirstParagraph"/>
      </w:pPr>
      <w:r>
        <w:rPr>
          <w:i/>
          <w:iCs/>
        </w:rPr>
        <w:t xml:space="preserve">Actividad: Conversión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Jugador</w:t>
      </w:r>
      <w:r>
        <w:rPr>
          <w:i/>
          <w:iCs/>
        </w:rPr>
        <w:t xml:space="preserve">, la misma entidad validada en Semana 11,</w:t>
      </w:r>
      <w:r>
        <w:rPr>
          <w:i/>
          <w:iCs/>
        </w:rPr>
        <w:t xml:space="preserve"> </w:t>
      </w:r>
      <w:r>
        <w:rPr>
          <w:i/>
          <w:iCs/>
        </w:rPr>
        <w:t xml:space="preserve">en entidad JPA, nombrando en voz</w:t>
      </w:r>
      <w:r>
        <w:rPr>
          <w:i/>
          <w:iCs/>
        </w:rPr>
        <w:t xml:space="preserve"> </w:t>
      </w:r>
      <w:r>
        <w:rPr>
          <w:i/>
          <w:iCs/>
        </w:rPr>
        <w:t xml:space="preserve">alta el paquete de cada anotación al escribir su import:</w:t>
      </w:r>
      <w:r>
        <w:rPr>
          <w:i/>
          <w:iCs/>
        </w:rPr>
        <w:t xml:space="preserve"> </w:t>
      </w:r>
      <w:r>
        <w:rPr>
          <w:i/>
          <w:iCs/>
        </w:rPr>
        <w:t xml:space="preserve">@Entity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@Id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@GeneratedValue</w:t>
      </w:r>
      <w:r>
        <w:rPr>
          <w:i/>
          <w:iCs/>
        </w:rPr>
        <w:t xml:space="preserve">(strategy = GenerationType.IDENTITY) y</w:t>
      </w:r>
      <w:r>
        <w:rPr>
          <w:i/>
          <w:iCs/>
        </w:rPr>
        <w:t xml:space="preserve"> </w:t>
      </w:r>
      <w:r>
        <w:rPr>
          <w:i/>
          <w:iCs/>
        </w:rPr>
        <w:t xml:space="preserve">@Column</w:t>
      </w:r>
      <w:r>
        <w:rPr>
          <w:i/>
          <w:iCs/>
        </w:rPr>
        <w:t xml:space="preserve">, todas de</w:t>
      </w:r>
      <w:r>
        <w:rPr>
          <w:i/>
          <w:iCs/>
        </w:rPr>
        <w:t xml:space="preserve"> </w:t>
      </w:r>
      <w:r>
        <w:rPr>
          <w:i/>
          <w:iCs/>
        </w:rPr>
        <w:t xml:space="preserve">jakarta.persistence. Se explica por qué se elige IDENTITY: funciona igual en</w:t>
      </w:r>
      <w:r>
        <w:rPr>
          <w:i/>
          <w:iCs/>
        </w:rPr>
        <w:t xml:space="preserve"> </w:t>
      </w:r>
      <w:r>
        <w:rPr>
          <w:i/>
          <w:iCs/>
        </w:rPr>
        <w:t xml:space="preserve">H2 y en PostgreSQL, de modo que la entidad no tendrá que cambiar en la</w:t>
      </w:r>
      <w:r>
        <w:rPr>
          <w:i/>
          <w:iCs/>
        </w:rPr>
        <w:t xml:space="preserve"> </w:t>
      </w:r>
      <w:r>
        <w:rPr>
          <w:i/>
          <w:iCs/>
        </w:rPr>
        <w:t xml:space="preserve">Semana 14. Se advierte que sobre la misma clase conviven ahora dos familias</w:t>
      </w:r>
      <w:r>
        <w:rPr>
          <w:i/>
          <w:iCs/>
        </w:rPr>
        <w:t xml:space="preserve"> </w:t>
      </w:r>
      <w:r>
        <w:rPr>
          <w:i/>
          <w:iCs/>
        </w:rPr>
        <w:t xml:space="preserve">de anotaciones —jakarta.persistence, que dice cómo se guarda el dato, y</w:t>
      </w:r>
      <w:r>
        <w:rPr>
          <w:i/>
          <w:iCs/>
        </w:rPr>
        <w:t xml:space="preserve"> </w:t>
      </w:r>
      <w:r>
        <w:rPr>
          <w:i/>
          <w:iCs/>
        </w:rPr>
        <w:t xml:space="preserve">jakarta.validation.constraints de la Semana 11, que dice qué dato se</w:t>
      </w:r>
      <w:r>
        <w:rPr>
          <w:i/>
          <w:iCs/>
        </w:rPr>
        <w:t xml:space="preserve"> </w:t>
      </w:r>
      <w:r>
        <w:rPr>
          <w:i/>
          <w:iCs/>
        </w:rPr>
        <w:t xml:space="preserve">acepta—. Luego se crea el repositorio como una interfaz vacía que extiende</w:t>
      </w:r>
      <w:r>
        <w:rPr>
          <w:i/>
          <w:iCs/>
        </w:rPr>
        <w:t xml:space="preserve"> </w:t>
      </w:r>
      <w:r>
        <w:rPr>
          <w:i/>
          <w:iCs/>
        </w:rPr>
        <w:t xml:space="preserve">JpaRepository, y se muestra que Spring escribe su implementación durante el</w:t>
      </w:r>
      <w:r>
        <w:rPr>
          <w:i/>
          <w:iCs/>
        </w:rPr>
        <w:t xml:space="preserve"> </w:t>
      </w:r>
      <w:r>
        <w:rPr>
          <w:i/>
          <w:iCs/>
        </w:rPr>
        <w:t xml:space="preserve">arranque; se agregan dos métodos derivados por nombre para evidenciar que la</w:t>
      </w:r>
      <w:r>
        <w:rPr>
          <w:i/>
          <w:iCs/>
        </w:rPr>
        <w:t xml:space="preserve"> </w:t>
      </w:r>
      <w:r>
        <w:rPr>
          <w:i/>
          <w:iCs/>
        </w:rPr>
        <w:t xml:space="preserve">consulta se deduce del nombre del método. Se comprueban el constructor</w:t>
      </w:r>
      <w:r>
        <w:rPr>
          <w:i/>
          <w:iCs/>
        </w:rPr>
        <w:t xml:space="preserve"> </w:t>
      </w:r>
      <w:r>
        <w:rPr>
          <w:i/>
          <w:iCs/>
        </w:rPr>
        <w:t xml:space="preserve">vacío requerido por JPA, el tipo de id y que el repositorio esté dentro del</w:t>
      </w:r>
      <w:r>
        <w:rPr>
          <w:i/>
          <w:iCs/>
        </w:rPr>
        <w:t xml:space="preserve"> </w:t>
      </w:r>
      <w:r>
        <w:rPr>
          <w:i/>
          <w:iCs/>
        </w:rPr>
        <w:t xml:space="preserve">paquete base. Si falta</w:t>
      </w:r>
      <w:r>
        <w:rPr>
          <w:i/>
          <w:iCs/>
        </w:rPr>
        <w:t xml:space="preserve"> </w:t>
      </w:r>
      <w:r>
        <w:rPr>
          <w:i/>
          <w:iCs/>
        </w:rPr>
        <w:t xml:space="preserve">@Id</w:t>
      </w:r>
      <w:r>
        <w:rPr>
          <w:i/>
          <w:iCs/>
        </w:rPr>
        <w:t xml:space="preserve">, se lee</w:t>
      </w:r>
      <w:r>
        <w:rPr>
          <w:i/>
          <w:iCs/>
        </w:rPr>
        <w:t xml:space="preserve"> </w:t>
      </w:r>
      <w:r>
        <w:rPr>
          <w:i/>
          <w:iCs/>
        </w:rPr>
        <w:t xml:space="preserve">“No identifier specified for entity”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si un método derivado menciona un campo inexistente, el mensaje</w:t>
      </w:r>
      <w:r>
        <w:rPr>
          <w:i/>
          <w:iCs/>
        </w:rPr>
        <w:t xml:space="preserve"> </w:t>
      </w:r>
      <w:r>
        <w:rPr>
          <w:i/>
          <w:iCs/>
        </w:rPr>
        <w:t xml:space="preserve">“No property … found for type”</w:t>
      </w:r>
      <w:r>
        <w:rPr>
          <w:i/>
          <w:iCs/>
        </w:rPr>
        <w:t xml:space="preserve"> </w:t>
      </w:r>
      <w:r>
        <w:rPr>
          <w:i/>
          <w:iCs/>
        </w:rPr>
        <w:t xml:space="preserve">revela el nombre que debe corregirse.</w:t>
      </w:r>
    </w:p>
    <w:p>
      <w:pPr>
        <w:pStyle w:val="BodyText"/>
      </w:pPr>
      <w:r>
        <w:rPr>
          <w:i/>
          <w:iCs/>
        </w:rPr>
        <w:t xml:space="preserve">Tiempo estimado: 14 minutos (minutos 14–28)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3,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(tabla</w:t>
      </w:r>
      <w:r>
        <w:rPr>
          <w:i/>
          <w:iCs/>
        </w:rPr>
        <w:t xml:space="preserve"> </w:t>
      </w:r>
      <w:r>
        <w:rPr>
          <w:i/>
          <w:iCs/>
        </w:rPr>
        <w:t xml:space="preserve">“anotación →</w:t>
      </w:r>
      <w:r>
        <w:rPr>
          <w:i/>
          <w:iCs/>
        </w:rPr>
        <w:t xml:space="preserve"> </w:t>
      </w:r>
      <w:r>
        <w:rPr>
          <w:i/>
          <w:iCs/>
        </w:rPr>
        <w:t xml:space="preserve">import completo → error si falta”</w:t>
      </w:r>
      <w:r>
        <w:rPr>
          <w:i/>
          <w:iCs/>
        </w:rPr>
        <w:t xml:space="preserve">), los Ejercicios de Jugador y el Kit de</w:t>
      </w:r>
      <w:r>
        <w:rPr>
          <w:i/>
          <w:iCs/>
        </w:rPr>
        <w:t xml:space="preserve"> </w:t>
      </w:r>
      <w:r>
        <w:rPr>
          <w:i/>
          <w:iCs/>
        </w:rPr>
        <w:t xml:space="preserve">Acompañamiento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Anotar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Jugador</w:t>
      </w:r>
      <w:r>
        <w:rPr>
          <w:i/>
          <w:iCs/>
        </w:rPr>
        <w:t xml:space="preserve"> </w:t>
      </w:r>
      <w:r>
        <w:rPr>
          <w:i/>
          <w:iCs/>
        </w:rPr>
        <w:t xml:space="preserve">sin quitar sus</w:t>
      </w:r>
      <w:r>
        <w:rPr>
          <w:i/>
          <w:iCs/>
        </w:rPr>
        <w:t xml:space="preserve"> </w:t>
      </w:r>
      <w:r>
        <w:rPr>
          <w:i/>
          <w:iCs/>
        </w:rPr>
        <w:t xml:space="preserve">validaciones y crear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JugadorRepository</w:t>
      </w:r>
      <w:r>
        <w:rPr>
          <w:i/>
          <w:iCs/>
        </w:rPr>
        <w:t xml:space="preserve"> </w:t>
      </w:r>
      <w:r>
        <w:rPr>
          <w:i/>
          <w:iCs/>
        </w:rPr>
        <w:t xml:space="preserve">en paralelo al docente.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“¿de qué paquete viene</w:t>
      </w:r>
      <w:r>
        <w:rPr>
          <w:i/>
          <w:iCs/>
        </w:rPr>
        <w:t xml:space="preserve"> </w:t>
      </w:r>
      <w:r>
        <w:rPr>
          <w:i/>
          <w:iCs/>
        </w:rPr>
        <w:t xml:space="preserve">@Entity</w:t>
      </w:r>
      <w:r>
        <w:rPr>
          <w:i/>
          <w:iCs/>
        </w:rPr>
        <w:t xml:space="preserve"> </w:t>
      </w:r>
      <w:r>
        <w:rPr>
          <w:i/>
          <w:iCs/>
        </w:rPr>
        <w:t xml:space="preserve">y de cuál</w:t>
      </w:r>
      <w:r>
        <w:rPr>
          <w:i/>
          <w:iCs/>
        </w:rPr>
        <w:t xml:space="preserve"> </w:t>
      </w:r>
      <w:r>
        <w:rPr>
          <w:i/>
          <w:iCs/>
        </w:rPr>
        <w:t xml:space="preserve">@NotBlank</w:t>
      </w:r>
      <w:r>
        <w:rPr>
          <w:i/>
          <w:iCs/>
        </w:rPr>
        <w:t xml:space="preserve">?”</w:t>
      </w:r>
    </w:p>
    <w:p>
      <w:pPr>
        <w:pStyle w:val="BodyText"/>
      </w:pPr>
      <w:r>
        <w:rPr>
          <w:i/>
          <w:iCs/>
        </w:rPr>
        <w:t xml:space="preserve">Tiempo estimado: 2 minutos (minutos 28–30)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Errores provocados a propósito y el CRUD completo</w:t>
      </w:r>
    </w:p>
    <w:p>
      <w:pPr>
        <w:pStyle w:val="FirstParagraph"/>
      </w:pPr>
      <w:r>
        <w:rPr>
          <w:i/>
          <w:iCs/>
        </w:rPr>
        <w:t xml:space="preserve">Actividad: Se provocan deliberadamente los fallos que no producen mensajes</w:t>
      </w:r>
      <w:r>
        <w:rPr>
          <w:i/>
          <w:iCs/>
        </w:rPr>
        <w:t xml:space="preserve"> </w:t>
      </w:r>
      <w:r>
        <w:rPr>
          <w:i/>
          <w:iCs/>
        </w:rPr>
        <w:t xml:space="preserve">claros, porque son los que harán perder horas al estudiante si no los</w:t>
      </w:r>
      <w:r>
        <w:rPr>
          <w:i/>
          <w:iCs/>
        </w:rPr>
        <w:t xml:space="preserve"> </w:t>
      </w:r>
      <w:r>
        <w:rPr>
          <w:i/>
          <w:iCs/>
        </w:rPr>
        <w:t xml:space="preserve">reconoce: quitar</w:t>
      </w:r>
      <w:r>
        <w:rPr>
          <w:i/>
          <w:iCs/>
        </w:rPr>
        <w:t xml:space="preserve"> </w:t>
      </w:r>
      <w:r>
        <w:rPr>
          <w:i/>
          <w:iCs/>
        </w:rPr>
        <w:t xml:space="preserve">@Id</w:t>
      </w:r>
      <w:r>
        <w:rPr>
          <w:i/>
          <w:iCs/>
        </w:rPr>
        <w:t xml:space="preserve"> </w:t>
      </w:r>
      <w:r>
        <w:rPr>
          <w:i/>
          <w:iCs/>
        </w:rPr>
        <w:t xml:space="preserve">(la aplicación no arranca y el registro dice</w:t>
      </w:r>
      <w:r>
        <w:rPr>
          <w:i/>
          <w:iCs/>
        </w:rPr>
        <w:t xml:space="preserve"> </w:t>
      </w:r>
      <w:r>
        <w:rPr>
          <w:i/>
          <w:iCs/>
        </w:rPr>
        <w:t xml:space="preserve">“No</w:t>
      </w:r>
      <w:r>
        <w:rPr>
          <w:i/>
          <w:iCs/>
        </w:rPr>
        <w:t xml:space="preserve"> </w:t>
      </w:r>
      <w:r>
        <w:rPr>
          <w:i/>
          <w:iCs/>
        </w:rPr>
        <w:t xml:space="preserve">identifier specified for entity”</w:t>
      </w:r>
      <w:r>
        <w:rPr>
          <w:i/>
          <w:iCs/>
        </w:rPr>
        <w:t xml:space="preserve">), eliminar el constructor vacío tras haber</w:t>
      </w:r>
      <w:r>
        <w:rPr>
          <w:i/>
          <w:iCs/>
        </w:rPr>
        <w:t xml:space="preserve"> </w:t>
      </w:r>
      <w:r>
        <w:rPr>
          <w:i/>
          <w:iCs/>
        </w:rPr>
        <w:t xml:space="preserve">escrito uno con parámetros, retirar el driver de H2 y escribir mal el nombre</w:t>
      </w:r>
      <w:r>
        <w:rPr>
          <w:i/>
          <w:iCs/>
        </w:rPr>
        <w:t xml:space="preserve"> </w:t>
      </w:r>
      <w:r>
        <w:rPr>
          <w:i/>
          <w:iCs/>
        </w:rPr>
        <w:t xml:space="preserve">de un método derivado. Se muestra además que, si Spring no detecta 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 porque quedó fuera del paquete base, falla su inyección; en</w:t>
      </w:r>
      <w:r>
        <w:rPr>
          <w:i/>
          <w:iCs/>
        </w:rPr>
        <w:t xml:space="preserve"> </w:t>
      </w:r>
      <w:r>
        <w:rPr>
          <w:i/>
          <w:iCs/>
        </w:rPr>
        <w:t xml:space="preserve">Spring Boot 4, si falta el starter o la propiedad de consola, la ruta</w:t>
      </w:r>
      <w:r>
        <w:rPr>
          <w:i/>
          <w:iCs/>
        </w:rPr>
        <w:t xml:space="preserve"> </w:t>
      </w:r>
      <w:r>
        <w:rPr>
          <w:i/>
          <w:iCs/>
        </w:rPr>
        <w:t xml:space="preserve">/h2-console da 404 aunque eso no demuestre que JPA haya fallado. Cada error</w:t>
      </w:r>
      <w:r>
        <w:rPr>
          <w:i/>
          <w:iCs/>
        </w:rPr>
        <w:t xml:space="preserve"> </w:t>
      </w:r>
      <w:r>
        <w:rPr>
          <w:i/>
          <w:iCs/>
        </w:rPr>
        <w:t xml:space="preserve">se lee en el registro de arranque, señalando qué línea del mensaje importa.</w:t>
      </w:r>
      <w:r>
        <w:rPr>
          <w:i/>
          <w:iCs/>
        </w:rPr>
        <w:t xml:space="preserve"> </w:t>
      </w:r>
      <w:r>
        <w:rPr>
          <w:i/>
          <w:iCs/>
        </w:rPr>
        <w:t xml:space="preserve">Se completa después el ciclo CRUD</w:t>
      </w:r>
      <w:r>
        <w:rPr>
          <w:i/>
          <w:iCs/>
        </w:rPr>
        <w:t xml:space="preserve"> </w:t>
      </w:r>
      <w:r>
        <w:rPr>
          <w:i/>
          <w:iCs/>
        </w:rPr>
        <w:t xml:space="preserve">—save, findAll, findById, deleteById— inyectando el repositorio por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constructor, y se aclara por qué findById devuelve Optional y cómo se</w:t>
      </w:r>
      <w:r>
        <w:rPr>
          <w:i/>
          <w:iCs/>
        </w:rPr>
        <w:t xml:space="preserve"> </w:t>
      </w:r>
      <w:r>
        <w:rPr>
          <w:i/>
          <w:iCs/>
        </w:rPr>
        <w:t xml:space="preserve">resuelve con .orElseThrow(). Se abre la consola de H2 en /h2-console para</w:t>
      </w:r>
      <w:r>
        <w:rPr>
          <w:i/>
          <w:iCs/>
        </w:rPr>
        <w:t xml:space="preserve"> </w:t>
      </w:r>
      <w:r>
        <w:rPr>
          <w:i/>
          <w:iCs/>
        </w:rPr>
        <w:t xml:space="preserve">ver la tabla real con sus filas.</w:t>
      </w:r>
    </w:p>
    <w:p>
      <w:pPr>
        <w:pStyle w:val="BodyText"/>
      </w:pPr>
      <w:r>
        <w:rPr>
          <w:i/>
          <w:iCs/>
        </w:rPr>
        <w:t xml:space="preserve">Tiempo estimado: 10 minutos (minutos 30–40)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4,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(tabla de errores</w:t>
      </w:r>
      <w:r>
        <w:rPr>
          <w:i/>
          <w:iCs/>
        </w:rPr>
        <w:t xml:space="preserve"> </w:t>
      </w:r>
      <w:r>
        <w:rPr>
          <w:i/>
          <w:iCs/>
        </w:rPr>
        <w:t xml:space="preserve">comunes: síntoma → causa → arreglo).</w:t>
      </w:r>
    </w:p>
    <w:p>
      <w:pPr>
        <w:pStyle w:val="BodyText"/>
      </w:pPr>
      <w:r>
        <w:rPr>
          <w:i/>
          <w:iCs/>
        </w:rPr>
        <w:t xml:space="preserve">Actividad que realizará el estudiante: Reproducir al menos uno de los</w:t>
      </w:r>
      <w:r>
        <w:rPr>
          <w:i/>
          <w:iCs/>
        </w:rPr>
        <w:t xml:space="preserve"> </w:t>
      </w:r>
      <w:r>
        <w:rPr>
          <w:i/>
          <w:iCs/>
        </w:rPr>
        <w:t xml:space="preserve">errores en su propio proyecto, leer el mensaje y repararlo.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Práctica guiada — Cumplir la promesa: H2 en archivo y perfiles de Spring</w:t>
      </w:r>
    </w:p>
    <w:p>
      <w:pPr>
        <w:pStyle w:val="FirstParagraph"/>
      </w:pPr>
      <w:r>
        <w:rPr>
          <w:i/>
          <w:iCs/>
        </w:rPr>
        <w:t xml:space="preserve">Actividad: Momento central de la sesión. Se demuestra que con la dirección</w:t>
      </w:r>
      <w:r>
        <w:rPr>
          <w:i/>
          <w:iCs/>
        </w:rPr>
        <w:t xml:space="preserve"> </w:t>
      </w:r>
      <w:r>
        <w:rPr>
          <w:i/>
          <w:iCs/>
        </w:rPr>
        <w:t xml:space="preserve">jdbc:h2:mem:jugadores los datos siguen desapareciendo al reiniciar, y se</w:t>
      </w:r>
      <w:r>
        <w:rPr>
          <w:i/>
          <w:iCs/>
        </w:rPr>
        <w:t xml:space="preserve"> </w:t>
      </w:r>
      <w:r>
        <w:rPr>
          <w:i/>
          <w:iCs/>
        </w:rPr>
        <w:t xml:space="preserve">cambia a jdbc:h2:file:./datos/jugadores para que persistan de verdad; se reinicia la</w:t>
      </w:r>
      <w:r>
        <w:rPr>
          <w:i/>
          <w:iCs/>
        </w:rPr>
        <w:t xml:space="preserve"> </w:t>
      </w:r>
      <w:r>
        <w:rPr>
          <w:i/>
          <w:iCs/>
        </w:rPr>
        <w:t xml:space="preserve">aplicación delante del grupo —deteniéndola a mano con Ctrl+C, no dejando que</w:t>
      </w:r>
      <w:r>
        <w:rPr>
          <w:i/>
          <w:iCs/>
        </w:rPr>
        <w:t xml:space="preserve"> </w:t>
      </w:r>
      <w:r>
        <w:rPr>
          <w:i/>
          <w:iCs/>
        </w:rPr>
        <w:t xml:space="preserve">DevTools la reinicie sola, porque aquí el apagado deliberado es justamente la</w:t>
      </w:r>
      <w:r>
        <w:rPr>
          <w:i/>
          <w:iCs/>
        </w:rPr>
        <w:t xml:space="preserve"> </w:t>
      </w:r>
      <w:r>
        <w:rPr>
          <w:i/>
          <w:iCs/>
        </w:rPr>
        <w:t xml:space="preserve">prueba— y los registros siguen ahí. Se recuerda también que estos archivos de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configuración son de los que DevTools no recarga. Se advierte además</w:t>
      </w:r>
      <w:r>
        <w:rPr>
          <w:i/>
          <w:iCs/>
        </w:rPr>
        <w:t xml:space="preserve"> </w:t>
      </w:r>
      <w:r>
        <w:rPr>
          <w:i/>
          <w:iCs/>
        </w:rPr>
        <w:t xml:space="preserve">la trampa silenciosa de la semana: con ddl-auto=create la tabla se</w:t>
      </w:r>
      <w:r>
        <w:rPr>
          <w:i/>
          <w:iCs/>
        </w:rPr>
        <w:t xml:space="preserve"> </w:t>
      </w:r>
      <w:r>
        <w:rPr>
          <w:i/>
          <w:iCs/>
        </w:rPr>
        <w:t xml:space="preserve">reconstruye vacía en cada arranque aunque la dirección apunte a un archivo.</w:t>
      </w:r>
      <w:r>
        <w:rPr>
          <w:i/>
          <w:iCs/>
        </w:rPr>
        <w:t xml:space="preserve"> </w:t>
      </w:r>
      <w:r>
        <w:rPr>
          <w:i/>
          <w:iCs/>
        </w:rPr>
        <w:t xml:space="preserve">Se inspecciona el id oculto del formulario para comprobar que editar</w:t>
      </w:r>
      <w:r>
        <w:rPr>
          <w:i/>
          <w:iCs/>
        </w:rPr>
        <w:t xml:space="preserve"> </w:t>
      </w:r>
      <w:r>
        <w:rPr>
          <w:i/>
          <w:iCs/>
        </w:rPr>
        <w:t xml:space="preserve">actualiza la fila y no inserta otra. El driver PostgreSQL se agrega si el</w:t>
      </w:r>
      <w:r>
        <w:rPr>
          <w:i/>
          <w:iCs/>
        </w:rPr>
        <w:t xml:space="preserve"> </w:t>
      </w:r>
      <w:r>
        <w:rPr>
          <w:i/>
          <w:iCs/>
        </w:rPr>
        <w:t xml:space="preserve">perfil prod declara org.postgresql.Driver; no se necesita mientras el perfil</w:t>
      </w:r>
      <w:r>
        <w:rPr>
          <w:i/>
          <w:iCs/>
        </w:rPr>
        <w:t xml:space="preserve"> </w:t>
      </w:r>
      <w:r>
        <w:rPr>
          <w:i/>
          <w:iCs/>
        </w:rPr>
        <w:t xml:space="preserve">dev siga activo.</w:t>
      </w:r>
      <w:r>
        <w:rPr>
          <w:i/>
          <w:iCs/>
        </w:rPr>
        <w:t xml:space="preserve"> </w:t>
      </w:r>
      <w:r>
        <w:rPr>
          <w:i/>
          <w:iCs/>
        </w:rPr>
        <w:t xml:space="preserve">Se crean finalmente los tres archivos de configuración —application.properties,</w:t>
      </w:r>
      <w:r>
        <w:rPr>
          <w:i/>
          <w:iCs/>
        </w:rPr>
        <w:t xml:space="preserve"> </w:t>
      </w:r>
      <w:r>
        <w:rPr>
          <w:i/>
          <w:iCs/>
        </w:rPr>
        <w:t xml:space="preserve">que elige el perfil; application-dev.properties, con H2; y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application-prod.properties, con los marcadores ${DB_URL},</w:t>
      </w:r>
      <w:r>
        <w:rPr>
          <w:i/>
          <w:iCs/>
        </w:rP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t>U</m:t>
            </m:r>
          </m:sub>
        </m:sSub>
        <m:r>
          <m:t>S</m:t>
        </m:r>
        <m:r>
          <m:t>E</m:t>
        </m:r>
        <m:r>
          <m:t>R</m:t>
        </m:r>
        <m:r>
          <m:t>y</m:t>
        </m:r>
      </m:oMath>
      <w:r>
        <w:rPr>
          <w:i/>
          <w:iCs/>
        </w:rPr>
        <w:t xml:space="preserve">{DB_PASSWORD} para Neon— y se agrega la carpeta de datos al .gitignore.</w:t>
      </w:r>
    </w:p>
    <w:p>
      <w:pPr>
        <w:pStyle w:val="BodyText"/>
      </w:pPr>
      <w:r>
        <w:rPr>
          <w:i/>
          <w:iCs/>
        </w:rPr>
        <w:t xml:space="preserve">Tiempo estimado: 10 minutos (minutos 40–50)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5,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“De H2 a Neon”</w:t>
      </w:r>
      <w:r>
        <w:rPr>
          <w:i/>
          <w:iCs/>
        </w:rPr>
        <w:t xml:space="preserve"> </w:t>
      </w:r>
      <w:r>
        <w:rPr>
          <w:i/>
          <w:iCs/>
        </w:rPr>
        <w:t xml:space="preserve">(tabla comparativa H2 local frente a PostgreSQL en Neon); la base de</w:t>
      </w:r>
      <w:r>
        <w:rPr>
          <w:i/>
          <w:iCs/>
        </w:rPr>
        <w:t xml:space="preserve"> </w:t>
      </w:r>
      <w:r>
        <w:rPr>
          <w:i/>
          <w:iCs/>
        </w:rPr>
        <w:t xml:space="preserve">ejemplo se llama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jugadores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Cambiar la dirección de su base de</w:t>
      </w:r>
      <w:r>
        <w:rPr>
          <w:i/>
          <w:iCs/>
        </w:rPr>
        <w:t xml:space="preserve"> </w:t>
      </w:r>
      <w:r>
        <w:rPr>
          <w:i/>
          <w:iCs/>
        </w:rPr>
        <w:t xml:space="preserve">datos, reiniciar y comprobar con sus propios ojos que el registro sobrevive.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Ejercicios en escalera</w:t>
      </w:r>
    </w:p>
    <w:p>
      <w:pPr>
        <w:pStyle w:val="FirstParagraph"/>
      </w:pPr>
      <w:r>
        <w:rPr>
          <w:i/>
          <w:iCs/>
        </w:rPr>
        <w:t xml:space="preserve">Actividad: Trabajo autónomo sobre el proyecto de Semana 11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taller-formularios</w:t>
      </w:r>
      <w:r>
        <w:rPr>
          <w:i/>
          <w:iCs/>
        </w:rPr>
        <w:t xml:space="preserve"> </w:t>
      </w:r>
      <w:r>
        <w:rPr>
          <w:i/>
          <w:iCs/>
        </w:rPr>
        <w:t xml:space="preserve">(Escuela de Fútbol Los Cerritos, entidad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Jugador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con acompañamiento del docente en el chat o en salas. El docente circula atento a los errores</w:t>
      </w:r>
      <w:r>
        <w:rPr>
          <w:i/>
          <w:iCs/>
        </w:rPr>
        <w:t xml:space="preserve"> </w:t>
      </w:r>
      <w:r>
        <w:rPr>
          <w:i/>
          <w:iCs/>
        </w:rPr>
        <w:t xml:space="preserve">recogidos en la tabla de la guía docente. Quien avance, inicia la guía del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real.</w:t>
      </w:r>
    </w:p>
    <w:p>
      <w:pPr>
        <w:pStyle w:val="BodyText"/>
      </w:pPr>
      <w:r>
        <w:rPr>
          <w:i/>
          <w:iCs/>
        </w:rPr>
        <w:t xml:space="preserve">Tiempo estimado: 6 minutos (minutos 50–56)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: iniciar en</w:t>
      </w:r>
      <w:r>
        <w:rPr>
          <w:i/>
          <w:iCs/>
        </w:rPr>
        <w:t xml:space="preserve"> </w:t>
      </w:r>
      <w:r>
        <w:rPr>
          <w:i/>
          <w:iCs/>
        </w:rPr>
        <w:t xml:space="preserve">“Ejercicios”</w:t>
      </w:r>
      <w:r>
        <w:rPr>
          <w:i/>
          <w:iCs/>
        </w:rPr>
        <w:t xml:space="preserve"> </w:t>
      </w:r>
      <w:r>
        <w:rPr>
          <w:i/>
          <w:iCs/>
        </w:rPr>
        <w:t xml:space="preserve">y seguir sus seis</w:t>
      </w:r>
      <w:r>
        <w:rPr>
          <w:i/>
          <w:iCs/>
        </w:rPr>
        <w:t xml:space="preserve"> </w:t>
      </w:r>
      <w:r>
        <w:rPr>
          <w:i/>
          <w:iCs/>
        </w:rPr>
        <w:t xml:space="preserve">pasos con checkpoints; consultar el Kit de Acompañamiento y su explicación</w:t>
      </w:r>
      <w:r>
        <w:rPr>
          <w:i/>
          <w:iCs/>
        </w:rPr>
        <w:t xml:space="preserve"> </w:t>
      </w:r>
      <w:r>
        <w:rPr>
          <w:i/>
          <w:iCs/>
        </w:rPr>
        <w:t xml:space="preserve">al necesitar los archivos finales o aclarar qué se conserva y qué se agrega.</w:t>
      </w:r>
      <w:r>
        <w:rPr>
          <w:i/>
          <w:iCs/>
        </w:rPr>
        <w:t xml:space="preserve"> </w:t>
      </w:r>
      <w:r>
        <w:rPr>
          <w:i/>
          <w:iCs/>
        </w:rPr>
        <w:t xml:space="preserve">Quienes aún no llegaron a Semana 11 pueden usar</w:t>
      </w:r>
      <w:r>
        <w:rPr>
          <w:i/>
          <w:iCs/>
        </w:rPr>
        <w:t xml:space="preserve"> </w:t>
      </w:r>
      <w:r>
        <w:rPr>
          <w:i/>
          <w:iCs/>
        </w:rPr>
        <w:t xml:space="preserve">“Kit para iniciar Jugador</w:t>
      </w:r>
      <w:r>
        <w:rPr>
          <w:i/>
          <w:iCs/>
        </w:rPr>
        <w:t xml:space="preserve"> </w:t>
      </w:r>
      <w:r>
        <w:rPr>
          <w:i/>
          <w:iCs/>
        </w:rPr>
        <w:t xml:space="preserve">desde cero”</w:t>
      </w:r>
      <w:r>
        <w:rPr>
          <w:i/>
          <w:iCs/>
        </w:rPr>
        <w:t xml:space="preserve">: generar el proyecto y seleccionar las dependencias en Spring</w:t>
      </w:r>
      <w:r>
        <w:rPr>
          <w:i/>
          <w:iCs/>
        </w:rPr>
        <w:t xml:space="preserve"> </w:t>
      </w:r>
      <w:r>
        <w:rPr>
          <w:i/>
          <w:iCs/>
        </w:rPr>
        <w:t xml:space="preserve">Initializr, no en el POM, y seguir el árbol completo de carpetas y archivos.</w:t>
      </w:r>
      <w:r>
        <w:rPr>
          <w:i/>
          <w:iCs/>
        </w:rPr>
        <w:t xml:space="preserve"> </w:t>
      </w:r>
      <w:r>
        <w:rPr>
          <w:i/>
          <w:iCs/>
        </w:rPr>
        <w:t xml:space="preserve">La Práctica independiente de Biblioteca y el Anexo funcional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taller-jpa</w:t>
      </w:r>
      <w:r>
        <w:rPr>
          <w:i/>
          <w:iCs/>
        </w:rPr>
        <w:t xml:space="preserve"> </w:t>
      </w:r>
      <w:r>
        <w:rPr>
          <w:i/>
          <w:iCs/>
        </w:rPr>
        <w:t xml:space="preserve">son recursos separados del proyecto principal de la semana.</w:t>
      </w:r>
    </w:p>
    <w:p>
      <w:pPr>
        <w:pStyle w:val="BodyText"/>
      </w:pPr>
      <w:r>
        <w:rPr>
          <w:i/>
          <w:iCs/>
        </w:rPr>
        <w:t xml:space="preserve">Actividad que realizará el estudiante: completar el cambio de la lista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JugadorRepository</w:t>
      </w:r>
      <w:r>
        <w:rPr>
          <w:i/>
          <w:iCs/>
        </w:rPr>
        <w:t xml:space="preserve"> </w:t>
      </w:r>
      <w:r>
        <w:rPr>
          <w:i/>
          <w:iCs/>
        </w:rPr>
        <w:t xml:space="preserve">—o generar el proyecto desde cero y construir el módulo</w:t>
      </w:r>
      <w:r>
        <w:rPr>
          <w:i/>
          <w:iCs/>
        </w:rPr>
        <w:t xml:space="preserve"> </w:t>
      </w:r>
      <w:r>
        <w:rPr>
          <w:i/>
          <w:iCs/>
        </w:rPr>
        <w:t xml:space="preserve">con las dependencias seleccionadas en Initializr— y</w:t>
      </w:r>
      <w:r>
        <w:rPr>
          <w:i/>
          <w:iCs/>
        </w:rPr>
        <w:t xml:space="preserve"> </w:t>
      </w:r>
      <w:r>
        <w:rPr>
          <w:i/>
          <w:iCs/>
        </w:rPr>
        <w:t xml:space="preserve">avanzar con la configuración H2 en archivo y perfiles; la referencia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taller-jpa</w:t>
      </w:r>
      <w:r>
        <w:rPr>
          <w:i/>
          <w:iCs/>
        </w:rPr>
        <w:t xml:space="preserve"> </w:t>
      </w:r>
      <w:r>
        <w:rPr>
          <w:i/>
          <w:iCs/>
        </w:rPr>
        <w:t xml:space="preserve">queda disponible si hace falta comparar archivos.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Práctica — Challenge</w:t>
      </w:r>
    </w:p>
    <w:p>
      <w:pPr>
        <w:pStyle w:val="FirstParagraph"/>
      </w:pPr>
      <w:r>
        <w:rPr>
          <w:i/>
          <w:iCs/>
        </w:rPr>
        <w:t xml:space="preserve">Actividad: Resolución del challenge de la sesión, ambientado en el Comedor</w:t>
      </w:r>
      <w:r>
        <w:rPr>
          <w:i/>
          <w:iCs/>
        </w:rPr>
        <w:t xml:space="preserve"> </w:t>
      </w:r>
      <w:r>
        <w:rPr>
          <w:i/>
          <w:iCs/>
        </w:rPr>
        <w:t xml:space="preserve">Infantil El Girasol, con dos pestañas: la primera clasifica cada anotación,</w:t>
      </w:r>
      <w:r>
        <w:rPr>
          <w:i/>
          <w:iCs/>
        </w:rPr>
        <w:t xml:space="preserve"> </w:t>
      </w:r>
      <w:r>
        <w:rPr>
          <w:i/>
          <w:iCs/>
        </w:rPr>
        <w:t xml:space="preserve">método o línea de configuración en la caja que le corresponde (entidad,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repositorio, servicio o controlador, y archivo de configuración), con piezas</w:t>
      </w:r>
      <w:r>
        <w:rPr>
          <w:i/>
          <w:iCs/>
        </w:rPr>
        <w:t xml:space="preserve"> </w:t>
      </w:r>
      <w:r>
        <w:rPr>
          <w:i/>
          <w:iCs/>
        </w:rPr>
        <w:t xml:space="preserve">trampa en los niveles medio y difícil; la segunda es un simulador que</w:t>
      </w:r>
      <w:r>
        <w:rPr>
          <w:i/>
          <w:iCs/>
        </w:rPr>
        <w:t xml:space="preserve"> </w:t>
      </w:r>
      <w:r>
        <w:rPr>
          <w:i/>
          <w:iCs/>
        </w:rPr>
        <w:t xml:space="preserve">recorre el viaje de un save() por las capas y compara los dos escenarios de</w:t>
      </w:r>
      <w:r>
        <w:rPr>
          <w:i/>
          <w:iCs/>
        </w:rPr>
        <w:t xml:space="preserve"> </w:t>
      </w:r>
      <w:r>
        <w:rPr>
          <w:i/>
          <w:iCs/>
        </w:rPr>
        <w:t xml:space="preserve">la semana, evidenciando que con la base en memoria el conteo de filas</w:t>
      </w:r>
      <w:r>
        <w:rPr>
          <w:i/>
          <w:iCs/>
        </w:rPr>
        <w:t xml:space="preserve"> </w:t>
      </w:r>
      <w:r>
        <w:rPr>
          <w:i/>
          <w:iCs/>
        </w:rPr>
        <w:t xml:space="preserve">regresa a cero tras el reinicio y con la base en archivo no.</w:t>
      </w:r>
    </w:p>
    <w:p>
      <w:pPr>
        <w:pStyle w:val="BodyText"/>
      </w:pPr>
      <w:r>
        <w:rPr>
          <w:i/>
          <w:iCs/>
        </w:rPr>
        <w:t xml:space="preserve">Tiempo estimado: 6 minutos (minutos 56–62)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 de</w:t>
      </w:r>
      <w:r>
        <w:rPr>
          <w:i/>
          <w:iCs/>
        </w:rPr>
        <w:t xml:space="preserve"> </w:t>
      </w:r>
      <w:r>
        <w:rPr>
          <w:i/>
          <w:iCs/>
        </w:rPr>
        <w:t xml:space="preserve">la primera pestaña, recorrer los dos escenarios del simulador y exportar su</w:t>
      </w:r>
      <w:r>
        <w:rPr>
          <w:i/>
          <w:iCs/>
        </w:rPr>
        <w:t xml:space="preserve"> </w:t>
      </w:r>
      <w:r>
        <w:rPr>
          <w:i/>
          <w:iCs/>
        </w:rPr>
        <w:t xml:space="preserve">PDF.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Consolidación — Quiz (modo Final de clase)</w:t>
      </w:r>
    </w:p>
    <w:p>
      <w:pPr>
        <w:pStyle w:val="FirstParagraph"/>
      </w:pPr>
      <w:r>
        <w:rPr>
          <w:i/>
          <w:iCs/>
        </w:rPr>
        <w:t xml:space="preserve">Actividad: Resolución individual del Quiz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(12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 sobre el papel del ORM, las anotaciones de</w:t>
      </w:r>
      <w:r>
        <w:rPr>
          <w:i/>
          <w:iCs/>
        </w:rPr>
        <w:t xml:space="preserve"> </w:t>
      </w:r>
      <w:r>
        <w:rPr>
          <w:i/>
          <w:iCs/>
        </w:rPr>
        <w:t xml:space="preserve">persistencia y sus paquetes, los métodos de JpaRepository, Optional, los</w:t>
      </w:r>
      <w:r>
        <w:rPr>
          <w:i/>
          <w:iCs/>
        </w:rPr>
        <w:t xml:space="preserve"> </w:t>
      </w:r>
      <w:r>
        <w:rPr>
          <w:i/>
          <w:iCs/>
        </w:rPr>
        <w:t xml:space="preserve">perfiles y la diferencia entre base en memoria y base en archivo),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inmediata por pregunta y las opciones barajadas en cada</w:t>
      </w:r>
      <w:r>
        <w:rPr>
          <w:i/>
          <w:iCs/>
        </w:rPr>
        <w:t xml:space="preserve"> </w:t>
      </w:r>
      <w:r>
        <w:rPr>
          <w:i/>
          <w:iCs/>
        </w:rPr>
        <w:t xml:space="preserve">intento.</w:t>
      </w:r>
    </w:p>
    <w:p>
      <w:pPr>
        <w:pStyle w:val="BodyText"/>
      </w:pPr>
      <w:r>
        <w:rPr>
          <w:i/>
          <w:iCs/>
        </w:rPr>
        <w:t xml:space="preserve">Tiempo estimado: 6 minutos (minutos 62–68)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esta vez en modo Final.</w:t>
      </w:r>
    </w:p>
    <w:p>
      <w:pPr>
        <w:pStyle w:val="BodyText"/>
      </w:pPr>
      <w:r>
        <w:rPr>
          <w:i/>
          <w:iCs/>
        </w:rPr>
        <w:t xml:space="preserve">Actividad que realizará el estudiante: Responder, calificarse, revisar la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y exportar el resultado a PDF. Los PDF del quiz y del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se suben al aula virtual como evidencia de la Actividad en clase —</w:t>
      </w:r>
      <w:r>
        <w:rPr>
          <w:i/>
          <w:iCs/>
        </w:rPr>
        <w:t xml:space="preserve"> </w:t>
      </w:r>
      <w:r>
        <w:rPr>
          <w:i/>
          <w:iCs/>
        </w:rPr>
        <w:t xml:space="preserve">Sesión 12.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(la entidad describe la tabla, 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 hace el trabajo sin que nadie lo escriba, y el perfil decide</w:t>
      </w:r>
      <w:r>
        <w:rPr>
          <w:i/>
          <w:iCs/>
        </w:rPr>
        <w:t xml:space="preserve"> </w:t>
      </w:r>
      <w:r>
        <w:rPr>
          <w:i/>
          <w:iCs/>
        </w:rPr>
        <w:t xml:space="preserve">contra qué base de datos se trabaja sin tocar el código), ticket de salida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 donde cada estudiante indica qué entidad de su institución real</w:t>
      </w:r>
      <w:r>
        <w:rPr>
          <w:i/>
          <w:iCs/>
        </w:rPr>
        <w:t xml:space="preserve"> </w:t>
      </w:r>
      <w:r>
        <w:rPr>
          <w:i/>
          <w:iCs/>
        </w:rPr>
        <w:t xml:space="preserve">será su primera tabla, invitación a la evaluación anónima de la sesión,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de la Guía de Aprendizaje 12 y puente hacia la Semana 13</w:t>
      </w:r>
      <w:r>
        <w:rPr>
          <w:i/>
          <w:iCs/>
        </w:rPr>
        <w:t xml:space="preserve"> </w:t>
      </w:r>
      <w:r>
        <w:rPr>
          <w:i/>
          <w:iCs/>
        </w:rPr>
        <w:t xml:space="preserve">(autenticación, roles y renderizado condicional).</w:t>
      </w:r>
    </w:p>
    <w:p>
      <w:pPr>
        <w:pStyle w:val="BodyText"/>
      </w:pPr>
      <w:r>
        <w:rPr>
          <w:i/>
          <w:iCs/>
        </w:rPr>
        <w:t xml:space="preserve">Tiempo estimado: 2 minutos (minutos 68–70)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y plantilla del entregable), formulario</w:t>
      </w:r>
      <w:r>
        <w:rPr>
          <w:i/>
          <w:iCs/>
        </w:rPr>
        <w:t xml:space="preserve"> </w:t>
      </w:r>
      <w:r>
        <w:rPr>
          <w:i/>
          <w:iCs/>
        </w:rPr>
        <w:t xml:space="preserve">anónimo 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</w:t>
      </w:r>
      <w:r>
        <w:rPr>
          <w:i/>
          <w:iCs/>
        </w:rPr>
        <w:t xml:space="preserve"> </w:t>
      </w:r>
      <w:r>
        <w:rPr>
          <w:i/>
          <w:iCs/>
        </w:rPr>
        <w:t xml:space="preserve">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12: antes de la Sesión 13 (10 de octubre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2026-10-03T19:30:31Z</dcterms:created>
  <dcterms:modified xsi:type="dcterms:W3CDTF">2026-10-03T19:30:31Z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