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rPr>
          <w:b/>
          <w:bCs/>
        </w:rPr>
        <w:t xml:space="preserve">GUÍA DE APRENDIZAJE AUTÓNOMO No. 15 — Formato 18 semanas</w:t>
      </w:r>
    </w:p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“Una aplicación segura no es la que nadie ataca: es la que has comprobado que se defiende.”</w:t>
      </w:r>
    </w:p>
    <w:p>
      <w:pPr>
        <w:pStyle w:val="BodyText"/>
      </w:pPr>
      <w:r>
        <w:rPr>
          <w:b/>
          <w:bCs/>
        </w:rPr>
        <w:t xml:space="preserve">Fecha de la sesión:</w:t>
      </w:r>
      <w:r>
        <w:t xml:space="preserve"> </w:t>
      </w:r>
      <w:r>
        <w:t xml:space="preserve">24 de octubre de 2026 ·</w:t>
      </w:r>
      <w:r>
        <w:t xml:space="preserve"> </w:t>
      </w:r>
      <w:r>
        <w:rPr>
          <w:b/>
          <w:bCs/>
        </w:rPr>
        <w:t xml:space="preserve">Entrega de esta guía:</w:t>
      </w:r>
      <w:r>
        <w:t xml:space="preserve"> </w:t>
      </w:r>
      <w:r>
        <w:t xml:space="preserve">antes de la Sesión 16 (31 de octubre de 2026) ·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1 punto.</w:t>
      </w:r>
      <w:r>
        <w:t xml:space="preserve"> </w:t>
      </w:r>
      <w:r>
        <w:t xml:space="preserve">La lista de cotejo de esta guía es la base de la ★ Entrega Parcial 4</w:t>
      </w:r>
      <w:r>
        <w:t xml:space="preserve"> </w:t>
      </w:r>
      <w:r>
        <w:t xml:space="preserve">(proyecto completo, Semana 17).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Productos que evidencian el aprendizaje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Aplica principios básicos de seguridad web.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Auditoría de seguridad: seis chequeos con resultado y evidencia propia.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Verifica la configuración HTTPS provista por Render y el SSL hacia Neon.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URL pública con candado HTTPS y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DB_URL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sslmode=require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comprobados.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Adapta lo construido a su proyecto propio.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Ficha única de 10 a 15 campos con tipo Java, obligatoriedad y validación.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Planifica la entrega del proyecto.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Lista de cotejo de entrega, diseño de la página estática y de la página con parámetros, y reflexión con plan.</w:t>
            </w:r>
          </w:p>
        </w:tc>
      </w:tr>
    </w:tbl>
    <w:p>
      <w:pPr>
        <w:pStyle w:val="BodyText"/>
      </w:pPr>
      <w:r>
        <w:rPr>
          <w:b/>
          <w:bCs/>
        </w:rPr>
        <w:t xml:space="preserve">Habilidades y destrezas de la semana (guía):</w:t>
      </w:r>
      <w:r>
        <w:t xml:space="preserve"> </w:t>
      </w:r>
      <w:r>
        <w:t xml:space="preserve">Fortalecimiento de seguridad ya provista por la plataforma · Análisis crítico de la configuración propia · Adaptación de una plantilla al proyecto propio.</w:t>
      </w:r>
    </w:p>
    <w:p>
      <w:pPr>
        <w:pStyle w:val="BodyText"/>
      </w:pPr>
      <w:r>
        <w:rPr>
          <w:b/>
          <w:bCs/>
        </w:rPr>
        <w:t xml:space="preserve">Valores y actitudes:</w:t>
      </w:r>
      <w:r>
        <w:t xml:space="preserve"> </w:t>
      </w:r>
      <w:r>
        <w:t xml:space="preserve">Mentalidad defensiva · Responsabilidad técnica.</w:t>
      </w:r>
    </w:p>
    <w:p>
      <w:pPr>
        <w:pStyle w:val="BodyText"/>
      </w:pPr>
      <w:r>
        <w:rPr>
          <w:b/>
          <w:bCs/>
        </w:rPr>
        <w:t xml:space="preserve">PARTE DE DESARROLLO — Checkpoint de entrega</w:t>
      </w:r>
      <w:r>
        <w:t xml:space="preserve"> </w:t>
      </w:r>
      <w:r>
        <w:t xml:space="preserve">(</w:t>
      </w:r>
      <w:r>
        <w:rPr>
          <w:rStyle w:val="VerbatimChar"/>
        </w:rPr>
        <w:t xml:space="preserve">Material_Sesion_Clase_15_HTML_18_semanas/proyecto.html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Auditoría de seguridad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seis chequeos con su resultado (¿la URL de Render carga con candado HTTPS?, ¿http redirige a https?, ¿están las cabeceras de seguridad?, ¿sigue activo el CSRF en los formularios?, ¿un nombre con</w:t>
            </w:r>
            <w:r>
              <w:t xml:space="preserve"> </w:t>
            </w:r>
            <w:r>
              <w:rPr>
                <w:rStyle w:val="VerbatimChar"/>
              </w:rPr>
              <w:t xml:space="preserve">&lt;b&gt;</w:t>
            </w:r>
            <w:r>
              <w:t xml:space="preserve"> </w:t>
            </w:r>
            <w:r>
              <w:t xml:space="preserve">se ve como texto?, ¿la conexión a Neon fuerza SSL?) y una frase de 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Mi ficha única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 10 y 15 campos (sin relaciones) con tipo Java, si es obligatorio, validación y los máximo 4 campos que irán en la 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Lista de cotejo de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y ficha, base de datos y despliegue, seguridad, documentación y presentación; lo pendiente con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Mis páginas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página estática (ruta y visibilidad) y una página con parámetro (ruta, parámetro y justificación)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Reflexión y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 hoy el proyecto, qué le falta y el plan hasta la Semana 17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Instrucciones de entrega:</w:t>
      </w:r>
      <w:r>
        <w:t xml:space="preserve"> </w:t>
      </w:r>
      <w:r>
        <w:t xml:space="preserve">completar</w:t>
      </w:r>
      <w:r>
        <w:t xml:space="preserve"> </w:t>
      </w:r>
      <w:r>
        <w:rPr>
          <w:rStyle w:val="VerbatimChar"/>
        </w:rPr>
        <w:t xml:space="preserve">proyecto.html</w:t>
      </w:r>
      <w:r>
        <w:t xml:space="preserve"> </w:t>
      </w:r>
      <w:r>
        <w:t xml:space="preserve">(se guarda en el navegador), pulsar «Exportar a PDF» y subir</w:t>
      </w:r>
      <w:r>
        <w:t xml:space="preserve"> </w:t>
      </w:r>
      <w:r>
        <w:rPr>
          <w:rStyle w:val="VerbatimChar"/>
        </w:rPr>
        <w:t xml:space="preserve">Guia15_TuNombre.pdf</w:t>
      </w:r>
      <w:r>
        <w:t xml:space="preserve"> </w:t>
      </w:r>
      <w:r>
        <w:t xml:space="preserve">al aula virtual junto con los PDF del Quiz y del Challenge. No escribir contraseñas ni la cadena completa de Neon en el documento.</w:t>
      </w:r>
    </w:p>
    <w:p>
      <w:pPr>
        <w:pStyle w:val="BodyText"/>
      </w:pPr>
      <w:r>
        <w:rPr>
          <w:b/>
          <w:bCs/>
        </w:rPr>
        <w:t xml:space="preserve">Rúbrica:</w:t>
      </w:r>
      <w:r>
        <w:t xml:space="preserve"> </w:t>
      </w:r>
      <w:r>
        <w:t xml:space="preserve">Excelente = evidencia propia, honesta y con plan; Insuficiente = respuestas copiadas del ejemplo, tipos que no corresponden, o lista marcada sin haber probado.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2026-10-24T04:02:27Z</dcterms:created>
  <dcterms:modified xsi:type="dcterms:W3CDTF">2026-10-24T04:02:27Z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