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5068"/>
        <w:tblLayout w:type="fixed"/>
        <w:tblLook w:firstRow="0" w:lastRow="0" w:firstColumn="0" w:lastColumn="0" w:noHBand="0" w:noVBand="0" w:val="0000"/>
      </w:tblPr>
      <w:tblGrid>
        <w:gridCol w:w="8027"/>
      </w:tblGrid>
      <w:tr>
        <w:tc>
          <w:tcPr/>
          <w:p>
            <w:pPr>
              <w:pStyle w:val="Heading3"/>
            </w:pPr>
            <w:bookmarkStart w:id="9" w:name="universidad-rafael-landívar"/>
            <w:r>
              <w:t xml:space="preserve">Universidad Rafael Landívar</w:t>
            </w:r>
            <w:bookmarkEnd w:id="9"/>
          </w:p>
          <w:p>
            <w:pPr>
              <w:pStyle w:val="FirstParagraph"/>
            </w:pPr>
            <w:r>
              <w:t xml:space="preserve">Facultad de Humanidades</w:t>
            </w:r>
          </w:p>
          <w:p>
            <w:pPr>
              <w:pStyle w:val="BodyText"/>
            </w:pPr>
            <w:r>
              <w:t xml:space="preserve">Departamento de Educación</w:t>
            </w:r>
          </w:p>
          <w:tbl>
            <w:tblPr>
              <w:tblStyle w:val="Table"/>
              <w:tblW w:type="pct" w:w="4931"/>
              <w:tblLayout w:type="fixed"/>
              <w:tblLook w:firstRow="1" w:lastRow="0" w:firstColumn="0" w:lastColumn="0" w:noHBand="0" w:noVBand="0" w:val="0020"/>
            </w:tblPr>
            <w:tblGrid>
              <w:gridCol w:w="3190"/>
              <w:gridCol w:w="46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Profesorados con</w:t>
                  </w:r>
                  <w:r>
                    <w:t xml:space="preserve"> </w:t>
                  </w:r>
                  <w:r>
                    <w:t xml:space="preserve">Especialidad en TIC</w:t>
                  </w:r>
                </w:p>
              </w:tc>
              <w:tc>
                <w:tcPr/>
                <w:p>
                  <w:pPr>
                    <w:pStyle w:val="BodyText"/>
                  </w:pPr>
                  <w:r>
                    <w:t xml:space="preserve">Nombre del curso: Introducción al</w:t>
                  </w:r>
                  <w:r>
                    <w:t xml:space="preserve"> </w:t>
                  </w:r>
                  <w:r>
                    <w:t xml:space="preserve">Desarrollo Web con Java</w:t>
                  </w:r>
                  <w:r>
                    <w:t xml:space="preserve"> </w:t>
                  </w:r>
                  <w:r>
                    <w:t xml:space="preserve">Número de créditos: 4</w:t>
                  </w:r>
                </w:p>
                <w:p>
                  <w:pPr>
                    <w:pStyle w:val="BodyText"/>
                  </w:pPr>
                  <w:r>
                    <w:t xml:space="preserve">Ciclo y módulo: Cuarto ciclo</w:t>
                  </w:r>
                </w:p>
              </w:tc>
            </w:tr>
          </w:tbl>
          <w:p/>
        </w:tc>
      </w:tr>
    </w:tbl>
    <w:p>
      <w:pPr>
        <w:pStyle w:val="BodyText"/>
      </w:pPr>
      <w:r>
        <w:drawing>
          <wp:inline>
            <wp:extent cx="2956894" cy="1258252"/>
            <wp:effectExtent b="0" l="0" r="0" t="0"/>
            <wp:docPr descr="Transformación Digital – Universidad Rafael Landívar" title="" id="11" name="Picture"/>
            <a:graphic>
              <a:graphicData uri="http://schemas.openxmlformats.org/drawingml/2006/picture">
                <pic:pic>
                  <pic:nvPicPr>
                    <pic:cNvPr descr="media/image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894" cy="125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5334000" cy="1007573"/>
            <wp:effectExtent b="0" l="0" r="0" t="0"/>
            <wp:docPr descr="gráficos de color degradado" title="" id="14" name="Picture"/>
            <a:graphic>
              <a:graphicData uri="http://schemas.openxmlformats.org/drawingml/2006/picture">
                <pic:pic>
                  <pic:nvPicPr>
                    <pic:cNvPr descr="media/image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Secuencia de aprendizaje — Formato 18 semanas (sesión sincrónica de 70 minutos)</w:t>
      </w:r>
    </w:p>
    <w:p>
      <w:pPr>
        <w:pStyle w:val="BodyText"/>
      </w:pPr>
      <w:r>
        <w:t xml:space="preserve">Sesión</w:t>
      </w:r>
      <w:r>
        <w:t xml:space="preserve"> </w:t>
      </w:r>
      <w:r>
        <w:rPr>
          <w:b/>
          <w:bCs/>
          <w:u w:val="single"/>
        </w:rPr>
        <w:t xml:space="preserve">sincrónica</w:t>
      </w:r>
      <w:r>
        <w:t xml:space="preserve"> </w:t>
      </w:r>
      <w:r>
        <w:t xml:space="preserve">#4 — Sábado 1 de agosto de 2026, 11:10–12:20</w:t>
      </w:r>
    </w:p>
    <w:p>
      <w:pPr>
        <w:pStyle w:val="BodyText"/>
      </w:pPr>
      <w:r>
        <w:rPr>
          <w:b/>
          <w:bCs/>
        </w:rPr>
        <w:t xml:space="preserve">Tema:</w:t>
      </w:r>
      <w:r>
        <w:t xml:space="preserve"> </w:t>
      </w:r>
      <w:r>
        <w:t xml:space="preserve">Semana 4 · Unidad 2b — Ramas, colaboración y documentación</w:t>
      </w:r>
    </w:p>
    <w:tbl>
      <w:tblPr>
        <w:tblStyle w:val="Table"/>
        <w:tblW w:type="pct" w:w="4938"/>
        <w:tblLayout w:type="fixed"/>
        <w:tblLook w:firstRow="1" w:lastRow="0" w:firstColumn="0" w:lastColumn="0" w:noHBand="0" w:noVBand="0" w:val="0020"/>
      </w:tblPr>
      <w:tblGrid>
        <w:gridCol w:w="1683"/>
        <w:gridCol w:w="6039"/>
        <w:gridCol w:w="9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drawing>
                <wp:inline>
                  <wp:extent cx="419100" cy="419100"/>
                  <wp:effectExtent b="0" l="0" r="0" t="0"/>
                  <wp:docPr descr="Cabeza con engranajes" title="" id="17" name="Picture"/>
                  <a:graphic>
                    <a:graphicData uri="http://schemas.openxmlformats.org/drawingml/2006/picture">
                      <pic:pic>
                        <pic:nvPicPr>
                          <pic:cNvPr descr="media/image4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419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Información importante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Aprendizajes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esperados</w:t>
            </w:r>
          </w:p>
        </w:tc>
        <w:tc>
          <w:tcPr/>
          <w:p>
            <w:pPr>
              <w:numPr>
                <w:ilvl w:val="0"/>
                <w:numId w:val="1001"/>
              </w:numPr>
            </w:pPr>
            <w:r>
              <w:t xml:space="preserve">Crea y fusiona ramas para gestionar versiones.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Colabora en repositorios compartidos.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Documenta el proyecto con README profesional.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Contenidos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temáticos</w:t>
            </w:r>
          </w:p>
        </w:tc>
        <w:tc>
          <w:tcPr/>
          <w:p>
            <w:pPr>
              <w:numPr>
                <w:ilvl w:val="0"/>
                <w:numId w:val="1002"/>
              </w:numPr>
            </w:pPr>
            <w:r>
              <w:t xml:space="preserve">Ramas (branches) y estrategia de trabajo.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Pull requests y revisión de código.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Resolución de conflictos básicos.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README.md y documentación del proyecto.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Habilidades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y destrezas</w:t>
            </w:r>
          </w:p>
        </w:tc>
        <w:tc>
          <w:tcPr>
            <w:gridSpan w:val="2"/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Gestión de Ramas: dominar el uso de branches para</w:t>
            </w:r>
            <w:r>
              <w:t xml:space="preserve"> </w:t>
            </w:r>
            <w:r>
              <w:t xml:space="preserve">implementar nuevas funcionalidades y resolver conflictos |</w:t>
            </w:r>
            <w:r>
              <w:t xml:space="preserve"> </w:t>
            </w:r>
            <w:r>
              <w:t xml:space="preserve">de fusión (merge conflicts) de forma aislada. |</w:t>
            </w:r>
            <w:r>
              <w:t xml:space="preserve"> </w:t>
            </w:r>
            <w:r>
              <w:t xml:space="preserve">|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Revisión Técnica: aplicar habilidades de lectura crítica |</w:t>
            </w:r>
            <w:r>
              <w:t xml:space="preserve"> </w:t>
            </w:r>
            <w:r>
              <w:t xml:space="preserve">mediante pull requests para validar la calidad del |</w:t>
            </w:r>
            <w:r>
              <w:t xml:space="preserve"> </w:t>
            </w:r>
            <w:r>
              <w:t xml:space="preserve">código de otros. |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Valores 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actitudes</w:t>
            </w:r>
          </w:p>
        </w:tc>
        <w:tc>
          <w:tcPr/>
          <w:p>
            <w:pPr>
              <w:numPr>
                <w:ilvl w:val="0"/>
                <w:numId w:val="1004"/>
              </w:numPr>
            </w:pPr>
            <w:r>
              <w:t xml:space="preserve">Colaboración y Respeto: asumir una actitud profesional</w:t>
            </w:r>
            <w:r>
              <w:t xml:space="preserve"> </w:t>
            </w:r>
            <w:r>
              <w:t xml:space="preserve">al dar y recibir retroalimentación constructiva durante</w:t>
            </w:r>
            <w:r>
              <w:t xml:space="preserve"> </w:t>
            </w:r>
            <w:r>
              <w:t xml:space="preserve">la revisión de código.</w:t>
            </w:r>
          </w:p>
          <w:p>
            <w:pPr>
              <w:numPr>
                <w:ilvl w:val="0"/>
                <w:numId w:val="1004"/>
              </w:numPr>
            </w:pPr>
            <w:r>
              <w:t xml:space="preserve">Transparencia: valorar la documentación clara como el</w:t>
            </w:r>
            <w:r>
              <w:t xml:space="preserve"> </w:t>
            </w:r>
            <w:r>
              <w:t xml:space="preserve">medio principal para facilitar la comprensión del</w:t>
            </w:r>
            <w:r>
              <w:t xml:space="preserve"> </w:t>
            </w:r>
            <w:r>
              <w:t xml:space="preserve">proyecto por parte de otros desarrolladores.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Productos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que evidencian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aprendizaje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PDF del Quiz de Final de Clase + PDF del Challenge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“Ordena el flujo de colaboración”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(Actividad en clase —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Sesión 4, 0.66 pts). El trabajo autónomo se evidencia con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la Guía de Aprendizaje 4: rama de desarrollo y README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profesional del proyecto (1 pt).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2464067" cy="2464067"/>
                  <wp:effectExtent b="0" l="0" r="0" t="0"/>
                  <wp:docPr descr="Internet" title="" id="20" name="Picture"/>
                  <a:graphic>
                    <a:graphicData uri="http://schemas.openxmlformats.org/drawingml/2006/picture">
                      <pic:pic>
                        <pic:nvPicPr>
                          <pic:cNvPr descr="media/image6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4067" cy="246406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{width=</w:t>
            </w:r>
            <w:r>
              <w:t xml:space="preserve">“0.5104166666666666in”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height=</w:t>
            </w:r>
            <w:r>
              <w:t xml:space="preserve">“0.5104166666666666in”</w:t>
            </w:r>
            <w:r>
              <w:t xml:space="preserve">}</w:t>
            </w:r>
            <w:r>
              <w:rPr>
                <w:b/>
                <w:bCs/>
              </w:rPr>
              <w:t xml:space="preserve">Desarrollo de la secuencia (70 minutos)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Material de apoyo de la sesión:</w:t>
      </w:r>
      <w:r>
        <w:t xml:space="preserve"> </w:t>
      </w:r>
      <w:r>
        <w:t xml:space="preserve">carpeta HTML</w:t>
      </w:r>
      <w:r>
        <w:t xml:space="preserve"> </w:t>
      </w:r>
      <w:r>
        <w:rPr>
          <w:rStyle w:val="VerbatimChar"/>
        </w:rPr>
        <w:t xml:space="preserve">Material_Sesion_Clase_4_HTML_18_semanas/</w:t>
      </w:r>
      <w:r>
        <w:t xml:space="preserve"> </w:t>
      </w:r>
      <w:r>
        <w:t xml:space="preserve">(hub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con guía</w:t>
      </w:r>
      <w:r>
        <w:t xml:space="preserve"> </w:t>
      </w:r>
      <w:r>
        <w:t xml:space="preserve">docente, quizzes, ejercicios, cheat sheet, challenge, guía del proyecto y</w:t>
      </w:r>
      <w:r>
        <w:t xml:space="preserve"> </w:t>
      </w:r>
      <w:r>
        <w:t xml:space="preserve">entregable, todos con exportación a PDF). Requiere</w:t>
      </w:r>
      <w:r>
        <w:t xml:space="preserve"> </w:t>
      </w:r>
      <w:r>
        <w:rPr>
          <w:b/>
          <w:bCs/>
        </w:rPr>
        <w:t xml:space="preserve">GitHub Desktop</w:t>
      </w:r>
      <w:r>
        <w:t xml:space="preserve"> </w:t>
      </w:r>
      <w:r>
        <w:t xml:space="preserve">(instalado en la Semana 3) y el repositorio del proyecto ya publicado en</w:t>
      </w:r>
      <w:r>
        <w:t xml:space="preserve"> </w:t>
      </w:r>
      <w:r>
        <w:t xml:space="preserve">GitHub (Guía 3). Plan B sin instalar nada:</w:t>
      </w:r>
      <w:r>
        <w:t xml:space="preserve"> </w:t>
      </w:r>
      <w:hyperlink r:id="rId22">
        <w:r>
          <w:rPr>
            <w:rStyle w:val="Hyperlink"/>
          </w:rPr>
          <w:t xml:space="preserve">https://learngitbranching.js.org/?locale=es_ES</w:t>
        </w:r>
      </w:hyperlink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Activación de presaberes — Quiz de Presaberes</w:t>
      </w:r>
    </w:p>
    <w:p>
      <w:pPr>
        <w:pStyle w:val="FirstParagraph"/>
      </w:pPr>
      <w:r>
        <w:rPr>
          <w:i/>
          <w:iCs/>
        </w:rPr>
        <w:t xml:space="preserve">Actividad: Bienvenida + resolución individual del Quiz de Presaberes en línea</w:t>
      </w:r>
      <w:r>
        <w:rPr>
          <w:i/>
          <w:iCs/>
        </w:rPr>
        <w:t xml:space="preserve"> </w:t>
      </w:r>
      <w:r>
        <w:rPr>
          <w:i/>
          <w:iCs/>
        </w:rPr>
        <w:t xml:space="preserve">(8 preguntas autocalificadas sobre trabajo en paralelo, revisión de código y</w:t>
      </w:r>
      <w:r>
        <w:rPr>
          <w:i/>
          <w:iCs/>
        </w:rPr>
        <w:t xml:space="preserve"> </w:t>
      </w:r>
      <w:r>
        <w:rPr>
          <w:i/>
          <w:iCs/>
        </w:rPr>
        <w:t xml:space="preserve">repaso de Git; no cuenta para nota).</w:t>
      </w:r>
    </w:p>
    <w:p>
      <w:pPr>
        <w:pStyle w:val="BodyText"/>
      </w:pPr>
      <w:r>
        <w:rPr>
          <w:i/>
          <w:iCs/>
        </w:rPr>
        <w:t xml:space="preserve">Tiempo estimado: 5 minutos (minutos 00–05)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quiz_presaberes.html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sesión, enlace compartido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chat.</w:t>
      </w:r>
    </w:p>
    <w:p>
      <w:pPr>
        <w:pStyle w:val="BodyText"/>
      </w:pPr>
      <w:r>
        <w:rPr>
          <w:i/>
          <w:iCs/>
        </w:rPr>
        <w:t xml:space="preserve">Actividad que realizará el estudiante: Responder el quiz, calificarse y</w:t>
      </w:r>
      <w:r>
        <w:rPr>
          <w:i/>
          <w:iCs/>
        </w:rPr>
        <w:t xml:space="preserve"> </w:t>
      </w:r>
      <w:r>
        <w:rPr>
          <w:i/>
          <w:iCs/>
        </w:rPr>
        <w:t xml:space="preserve">exportar su resultado a PDF.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Construcción del conocimiento — ¿Por qué no trabajar siempre en main? Concepto de rama</w:t>
      </w:r>
    </w:p>
    <w:p>
      <w:pPr>
        <w:pStyle w:val="FirstParagraph"/>
      </w:pPr>
      <w:r>
        <w:rPr>
          <w:i/>
          <w:iCs/>
        </w:rPr>
        <w:t xml:space="preserve">Actividad: Pregunta detonadora</w:t>
      </w:r>
      <w:r>
        <w:rPr>
          <w:i/>
          <w:iCs/>
        </w:rPr>
        <w:t xml:space="preserve"> </w:t>
      </w:r>
      <w:r>
        <w:rPr>
          <w:i/>
          <w:iCs/>
        </w:rPr>
        <w:t xml:space="preserve">“¿qué le pasa a la versión que ya funciona si</w:t>
      </w:r>
      <w:r>
        <w:rPr>
          <w:i/>
          <w:iCs/>
        </w:rPr>
        <w:t xml:space="preserve"> </w:t>
      </w:r>
      <w:r>
        <w:rPr>
          <w:i/>
          <w:iCs/>
        </w:rPr>
        <w:t xml:space="preserve">editas directo y tu cambio la rompe?”</w:t>
      </w:r>
      <w:r>
        <w:rPr>
          <w:i/>
          <w:iCs/>
        </w:rPr>
        <w:t xml:space="preserve">. Explicación del concepto de rama</w:t>
      </w:r>
      <w:r>
        <w:rPr>
          <w:i/>
          <w:iCs/>
        </w:rPr>
        <w:t xml:space="preserve"> </w:t>
      </w:r>
      <w:r>
        <w:rPr>
          <w:i/>
          <w:iCs/>
        </w:rPr>
        <w:t xml:space="preserve">(branch) como copia paralela del proyecto, con la analogía de main como</w:t>
      </w:r>
      <w:r>
        <w:rPr>
          <w:i/>
          <w:iCs/>
        </w:rPr>
        <w:t xml:space="preserve"> </w:t>
      </w:r>
      <w:r>
        <w:rPr>
          <w:i/>
          <w:iCs/>
        </w:rPr>
        <w:t xml:space="preserve">“la</w:t>
      </w:r>
      <w:r>
        <w:rPr>
          <w:i/>
          <w:iCs/>
        </w:rPr>
        <w:t xml:space="preserve"> </w:t>
      </w:r>
      <w:r>
        <w:rPr>
          <w:i/>
          <w:iCs/>
        </w:rPr>
        <w:t xml:space="preserve">versión en producción”</w:t>
      </w:r>
      <w:r>
        <w:rPr>
          <w:i/>
          <w:iCs/>
        </w:rPr>
        <w:t xml:space="preserve">. Demostración en pantalla de la creación de una rama</w:t>
      </w:r>
      <w:r>
        <w:rPr>
          <w:i/>
          <w:iCs/>
        </w:rPr>
        <w:t xml:space="preserve"> </w:t>
      </w:r>
      <w:r>
        <w:rPr>
          <w:i/>
          <w:iCs/>
        </w:rPr>
        <w:t xml:space="preserve">con GitHub Desktop (</w:t>
      </w:r>
      <w:r>
        <w:rPr>
          <w:i/>
          <w:iCs/>
        </w:rPr>
        <w:t xml:space="preserve">“Current Branch”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i/>
          <w:iCs/>
        </w:rPr>
        <w:t xml:space="preserve">“New Branch”</w:t>
      </w:r>
      <w:r>
        <w:rPr>
          <w:i/>
          <w:iCs/>
        </w:rPr>
        <w:t xml:space="preserve">) sobre un repositorio de</w:t>
      </w:r>
      <w:r>
        <w:rPr>
          <w:i/>
          <w:iCs/>
        </w:rPr>
        <w:t xml:space="preserve"> </w:t>
      </w:r>
      <w:r>
        <w:rPr>
          <w:i/>
          <w:iCs/>
        </w:rPr>
        <w:t xml:space="preserve">práctica.</w:t>
      </w:r>
    </w:p>
    <w:p>
      <w:pPr>
        <w:pStyle w:val="BodyText"/>
      </w:pPr>
      <w:r>
        <w:rPr>
          <w:i/>
          <w:iCs/>
        </w:rPr>
        <w:t xml:space="preserve">Tiempo estimado: 10 minutos (minutos 05–15)</w:t>
      </w:r>
    </w:p>
    <w:p>
      <w:pPr>
        <w:pStyle w:val="BodyText"/>
      </w:pPr>
      <w:r>
        <w:rPr>
          <w:i/>
          <w:iCs/>
        </w:rPr>
        <w:t xml:space="preserve">Recursos: GitHub Desktop compartido en pantalla,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(guion).</w:t>
      </w:r>
    </w:p>
    <w:p>
      <w:pPr>
        <w:pStyle w:val="BodyText"/>
      </w:pPr>
      <w:r>
        <w:rPr>
          <w:i/>
          <w:iCs/>
        </w:rPr>
        <w:t xml:space="preserve">Actividad que realizará el estudiante: Crear su propia rama de práctica y</w:t>
      </w:r>
      <w:r>
        <w:rPr>
          <w:i/>
          <w:iCs/>
        </w:rPr>
        <w:t xml:space="preserve"> </w:t>
      </w:r>
      <w:r>
        <w:rPr>
          <w:i/>
          <w:iCs/>
        </w:rPr>
        <w:t xml:space="preserve">confirmar el cambio de</w:t>
      </w:r>
      <w:r>
        <w:rPr>
          <w:i/>
          <w:iCs/>
        </w:rPr>
        <w:t xml:space="preserve"> </w:t>
      </w:r>
      <w:r>
        <w:rPr>
          <w:i/>
          <w:iCs/>
        </w:rPr>
        <w:t xml:space="preserve">“Current Branch”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Construcción del conocimiento — Trabajar en una rama: cambios y commits aislados</w:t>
      </w:r>
    </w:p>
    <w:p>
      <w:pPr>
        <w:pStyle w:val="FirstParagraph"/>
      </w:pPr>
      <w:r>
        <w:rPr>
          <w:i/>
          <w:iCs/>
        </w:rPr>
        <w:t xml:space="preserve">Actividad: Demostración guiada en vivo del flujo de commit dentro de una</w:t>
      </w:r>
      <w:r>
        <w:rPr>
          <w:i/>
          <w:iCs/>
        </w:rPr>
        <w:t xml:space="preserve"> </w:t>
      </w:r>
      <w:r>
        <w:rPr>
          <w:i/>
          <w:iCs/>
        </w:rPr>
        <w:t xml:space="preserve">rama (idéntico al de la Semana 3, pero aislado de main): editar un archivo,</w:t>
      </w:r>
      <w:r>
        <w:rPr>
          <w:i/>
          <w:iCs/>
        </w:rPr>
        <w:t xml:space="preserve"> </w:t>
      </w:r>
      <w:r>
        <w:rPr>
          <w:i/>
          <w:iCs/>
        </w:rPr>
        <w:t xml:space="preserve">revisar en</w:t>
      </w:r>
      <w:r>
        <w:rPr>
          <w:i/>
          <w:iCs/>
        </w:rPr>
        <w:t xml:space="preserve"> </w:t>
      </w:r>
      <w:r>
        <w:rPr>
          <w:i/>
          <w:iCs/>
        </w:rPr>
        <w:t xml:space="preserve">“Changes”</w:t>
      </w:r>
      <w:r>
        <w:rPr>
          <w:i/>
          <w:iCs/>
        </w:rPr>
        <w:t xml:space="preserve"> </w:t>
      </w:r>
      <w:r>
        <w:rPr>
          <w:i/>
          <w:iCs/>
        </w:rPr>
        <w:t xml:space="preserve">y confirmar con</w:t>
      </w:r>
      <w:r>
        <w:rPr>
          <w:i/>
          <w:iCs/>
        </w:rPr>
        <w:t xml:space="preserve"> </w:t>
      </w:r>
      <w:r>
        <w:rPr>
          <w:i/>
          <w:iCs/>
        </w:rPr>
        <w:t xml:space="preserve">“Commit to [nombre-de-la-rama]”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12 minutos (minutos 15–27)</w:t>
      </w:r>
    </w:p>
    <w:p>
      <w:pPr>
        <w:pStyle w:val="BodyText"/>
      </w:pPr>
      <w:r>
        <w:rPr>
          <w:i/>
          <w:iCs/>
        </w:rPr>
        <w:t xml:space="preserve">Recursos: GitHub Desktop compartido en pantalla,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clase.html</w:t>
      </w:r>
      <w:r>
        <w:rPr>
          <w:i/>
          <w:iCs/>
        </w:rPr>
        <w:t xml:space="preserve"> </w:t>
      </w:r>
      <w:r>
        <w:rPr>
          <w:i/>
          <w:iCs/>
        </w:rPr>
        <w:t xml:space="preserve">(guion).</w:t>
      </w:r>
    </w:p>
    <w:p>
      <w:pPr>
        <w:pStyle w:val="BodyText"/>
      </w:pPr>
      <w:r>
        <w:rPr>
          <w:i/>
          <w:iCs/>
        </w:rPr>
        <w:t xml:space="preserve">Actividad que realizará el estudiante: Hacer al menos un commit dentro de su</w:t>
      </w:r>
      <w:r>
        <w:rPr>
          <w:i/>
          <w:iCs/>
        </w:rPr>
        <w:t xml:space="preserve"> </w:t>
      </w:r>
      <w:r>
        <w:rPr>
          <w:i/>
          <w:iCs/>
        </w:rPr>
        <w:t xml:space="preserve">rama de práctica, confirmando que el botón de commit ya no dice</w:t>
      </w:r>
      <w:r>
        <w:rPr>
          <w:i/>
          <w:iCs/>
        </w:rPr>
        <w:t xml:space="preserve"> </w:t>
      </w:r>
      <w:r>
        <w:rPr>
          <w:i/>
          <w:iCs/>
        </w:rPr>
        <w:t xml:space="preserve">“main”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Construcción del conocimiento — Pull Request: proponer y revisar código</w:t>
      </w:r>
    </w:p>
    <w:p>
      <w:pPr>
        <w:pStyle w:val="FirstParagraph"/>
      </w:pPr>
      <w:r>
        <w:rPr>
          <w:i/>
          <w:iCs/>
        </w:rPr>
        <w:t xml:space="preserve">Actividad: Demostración de publicación de una rama (</w:t>
      </w:r>
      <w:r>
        <w:rPr>
          <w:i/>
          <w:iCs/>
        </w:rPr>
        <w:t xml:space="preserve">“Publish branch”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creación de una Pull Request (Branch → Create Pull Request) verificando la</w:t>
      </w:r>
      <w:r>
        <w:rPr>
          <w:i/>
          <w:iCs/>
        </w:rPr>
        <w:t xml:space="preserve"> </w:t>
      </w:r>
      <w:r>
        <w:rPr>
          <w:i/>
          <w:iCs/>
        </w:rPr>
        <w:t xml:space="preserve">dirección</w:t>
      </w:r>
      <w:r>
        <w:rPr>
          <w:i/>
          <w:iCs/>
        </w:rPr>
        <w:t xml:space="preserve"> </w:t>
      </w:r>
      <w:r>
        <w:rPr>
          <w:i/>
          <w:iCs/>
        </w:rPr>
        <w:t xml:space="preserve">“base: main ← compare: rama”</w:t>
      </w:r>
      <w:r>
        <w:rPr>
          <w:i/>
          <w:iCs/>
        </w:rPr>
        <w:t xml:space="preserve">, y simulación de una revisión de</w:t>
      </w:r>
      <w:r>
        <w:rPr>
          <w:i/>
          <w:iCs/>
        </w:rPr>
        <w:t xml:space="preserve"> </w:t>
      </w:r>
      <w:r>
        <w:rPr>
          <w:i/>
          <w:iCs/>
        </w:rPr>
        <w:t xml:space="preserve">código comparando un comentario destructivo contra uno constructivo.</w:t>
      </w:r>
    </w:p>
    <w:p>
      <w:pPr>
        <w:pStyle w:val="BodyText"/>
      </w:pPr>
      <w:r>
        <w:rPr>
          <w:i/>
          <w:iCs/>
        </w:rPr>
        <w:t xml:space="preserve">Tiempo estimado: 10 minutos (minutos 27–37)</w:t>
      </w:r>
    </w:p>
    <w:p>
      <w:pPr>
        <w:pStyle w:val="BodyText"/>
      </w:pPr>
      <w:r>
        <w:rPr>
          <w:i/>
          <w:iCs/>
        </w:rPr>
        <w:t xml:space="preserve">Recursos: Cuenta de GitHub del docente en pantalla compartida, una segunda</w:t>
      </w:r>
      <w:r>
        <w:rPr>
          <w:i/>
          <w:iCs/>
        </w:rPr>
        <w:t xml:space="preserve"> </w:t>
      </w:r>
      <w:r>
        <w:rPr>
          <w:i/>
          <w:iCs/>
        </w:rPr>
        <w:t xml:space="preserve">cuenta o repositorio de ejemplo para simular la revisión.</w:t>
      </w:r>
    </w:p>
    <w:p>
      <w:pPr>
        <w:pStyle w:val="BodyText"/>
      </w:pPr>
      <w:r>
        <w:rPr>
          <w:i/>
          <w:iCs/>
        </w:rPr>
        <w:t xml:space="preserve">Actividad que realizará el estudiante: Publicar su rama, crear su propia</w:t>
      </w:r>
      <w:r>
        <w:rPr>
          <w:i/>
          <w:iCs/>
        </w:rPr>
        <w:t xml:space="preserve"> </w:t>
      </w:r>
      <w:r>
        <w:rPr>
          <w:i/>
          <w:iCs/>
        </w:rPr>
        <w:t xml:space="preserve">Pull Request y escribir una descripción clara de su cambio.</w:t>
      </w:r>
    </w:p>
    <w:p>
      <w:pPr>
        <w:pStyle w:val="BodyText"/>
      </w:pPr>
      <w:r>
        <w:rPr>
          <w:b/>
          <w:bCs/>
          <w:i/>
          <w:iCs/>
        </w:rPr>
        <w:t xml:space="preserve">Pausa activa</w:t>
      </w:r>
    </w:p>
    <w:p>
      <w:pPr>
        <w:pStyle w:val="BodyText"/>
      </w:pPr>
      <w:r>
        <w:rPr>
          <w:i/>
          <w:iCs/>
        </w:rPr>
        <w:t xml:space="preserve">Actividad: Pausa breve para descanso, hidratación y reinicio de foco.</w:t>
      </w:r>
      <w:r>
        <w:rPr>
          <w:i/>
          <w:iCs/>
        </w:rPr>
        <w:t xml:space="preserve"> </w:t>
      </w:r>
      <w:r>
        <w:rPr>
          <w:i/>
          <w:iCs/>
        </w:rPr>
        <w:t xml:space="preserve">Micro-check en el chat:</w:t>
      </w:r>
      <w:r>
        <w:rPr>
          <w:i/>
          <w:iCs/>
        </w:rPr>
        <w:t xml:space="preserve"> </w:t>
      </w:r>
      <w:r>
        <w:rPr>
          <w:i/>
          <w:iCs/>
        </w:rPr>
        <w:t xml:space="preserve">“¿ya ves tu Pull Request en GitHub.com?”</w:t>
      </w:r>
    </w:p>
    <w:p>
      <w:pPr>
        <w:pStyle w:val="BodyText"/>
      </w:pPr>
      <w:r>
        <w:rPr>
          <w:i/>
          <w:iCs/>
        </w:rPr>
        <w:t xml:space="preserve">Tiempo estimado: 2 minutos (minutos 37–39)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Construcción del conocimiento — Fusión (merge) y resolución de un conflicto básico</w:t>
      </w:r>
    </w:p>
    <w:p>
      <w:pPr>
        <w:pStyle w:val="FirstParagraph"/>
      </w:pPr>
      <w:r>
        <w:rPr>
          <w:i/>
          <w:iCs/>
        </w:rPr>
        <w:t xml:space="preserve">Actividad: Demostración del caso sin conflicto (Merge pull request →</w:t>
      </w:r>
      <w:r>
        <w:rPr>
          <w:i/>
          <w:iCs/>
        </w:rPr>
        <w:t xml:space="preserve"> </w:t>
      </w:r>
      <w:r>
        <w:rPr>
          <w:i/>
          <w:iCs/>
        </w:rPr>
        <w:t xml:space="preserve">Confirm merge → Fetch origin en GitHub Desktop) y, después, del caso con</w:t>
      </w:r>
      <w:r>
        <w:rPr>
          <w:i/>
          <w:iCs/>
        </w:rPr>
        <w:t xml:space="preserve"> </w:t>
      </w:r>
      <w:r>
        <w:rPr>
          <w:i/>
          <w:iCs/>
        </w:rPr>
        <w:t xml:space="preserve">conflicto usando dos ramas preparadas de antemano que editan la misma línea</w:t>
      </w:r>
      <w:r>
        <w:rPr>
          <w:i/>
          <w:iCs/>
        </w:rPr>
        <w:t xml:space="preserve"> </w:t>
      </w:r>
      <w:r>
        <w:rPr>
          <w:i/>
          <w:iCs/>
        </w:rPr>
        <w:t xml:space="preserve">de un archivo: identificación de las marcas de conflicto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&lt;&lt;&lt;&lt;&lt;&lt;&lt;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=======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&gt;&gt;&gt;&gt;&gt;&gt;&gt;</w:t>
      </w:r>
      <w:r>
        <w:rPr>
          <w:i/>
          <w:iCs/>
        </w:rPr>
        <w:t xml:space="preserve">), edición manual del archivo en VS Code,</w:t>
      </w:r>
      <w:r>
        <w:rPr>
          <w:i/>
          <w:iCs/>
        </w:rPr>
        <w:t xml:space="preserve"> </w:t>
      </w:r>
      <w:r>
        <w:rPr>
          <w:i/>
          <w:iCs/>
        </w:rPr>
        <w:t xml:space="preserve">eliminación de las marcas y confirmación con</w:t>
      </w:r>
      <w:r>
        <w:rPr>
          <w:i/>
          <w:iCs/>
        </w:rPr>
        <w:t xml:space="preserve"> </w:t>
      </w:r>
      <w:r>
        <w:rPr>
          <w:i/>
          <w:iCs/>
        </w:rPr>
        <w:t xml:space="preserve">“Commit merge”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Tiempo estimado: 10 minutos (minutos 39–49)</w:t>
      </w:r>
    </w:p>
    <w:p>
      <w:pPr>
        <w:pStyle w:val="BodyText"/>
      </w:pPr>
      <w:r>
        <w:rPr>
          <w:i/>
          <w:iCs/>
        </w:rPr>
        <w:t xml:space="preserve">Recursos: Repositorio de ejemplo con conflicto premeditado, VS Code y</w:t>
      </w:r>
      <w:r>
        <w:rPr>
          <w:i/>
          <w:iCs/>
        </w:rPr>
        <w:t xml:space="preserve"> </w:t>
      </w:r>
      <w:r>
        <w:rPr>
          <w:i/>
          <w:iCs/>
        </w:rPr>
        <w:t xml:space="preserve">GitHub Desktop compartidos en pantalla.</w:t>
      </w:r>
    </w:p>
    <w:p>
      <w:pPr>
        <w:pStyle w:val="BodyText"/>
      </w:pPr>
      <w:r>
        <w:rPr>
          <w:i/>
          <w:iCs/>
        </w:rPr>
        <w:t xml:space="preserve">Actividad que realizará el estudiante: Observar la resolución del conflicto</w:t>
      </w:r>
      <w:r>
        <w:rPr>
          <w:i/>
          <w:iCs/>
        </w:rPr>
        <w:t xml:space="preserve"> </w:t>
      </w:r>
      <w:r>
        <w:rPr>
          <w:i/>
          <w:iCs/>
        </w:rPr>
        <w:t xml:space="preserve">guiada y anotar los pasos para su propia práctica 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Práctica — Challenge</w:t>
      </w:r>
      <w:r>
        <w:rPr>
          <w:b/>
          <w:bCs/>
        </w:rPr>
        <w:t xml:space="preserve"> </w:t>
      </w:r>
      <w:r>
        <w:rPr>
          <w:b/>
          <w:bCs/>
        </w:rPr>
        <w:t xml:space="preserve">“Ordena el flujo de colaboración”</w:t>
      </w:r>
      <w:r>
        <w:rPr>
          <w:b/>
          <w:bCs/>
        </w:rPr>
        <w:t xml:space="preserve"> </w:t>
      </w:r>
      <w:r>
        <w:rPr>
          <w:b/>
          <w:bCs/>
        </w:rPr>
        <w:t xml:space="preserve">+ práctica guiada</w:t>
      </w:r>
    </w:p>
    <w:p>
      <w:pPr>
        <w:pStyle w:val="FirstParagraph"/>
      </w:pPr>
      <w:r>
        <w:rPr>
          <w:i/>
          <w:iCs/>
        </w:rPr>
        <w:t xml:space="preserve">Actividad: Juego interactivo de arrastrar y soltar en tres niveles (fácil:</w:t>
      </w:r>
      <w:r>
        <w:rPr>
          <w:i/>
          <w:iCs/>
        </w:rPr>
        <w:t xml:space="preserve"> </w:t>
      </w:r>
      <w:r>
        <w:rPr>
          <w:i/>
          <w:iCs/>
        </w:rPr>
        <w:t xml:space="preserve">rama y primer commit; medio: publicar y proponer Pull Request, con acciones</w:t>
      </w:r>
      <w:r>
        <w:rPr>
          <w:i/>
          <w:iCs/>
        </w:rPr>
        <w:t xml:space="preserve"> </w:t>
      </w:r>
      <w:r>
        <w:rPr>
          <w:i/>
          <w:iCs/>
        </w:rPr>
        <w:t xml:space="preserve">trampa; difícil: revisión, conflicto y fusión, con acciones trampa), con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instantánea en cada movimiento (notificaciones tipo</w:t>
      </w:r>
      <w:r>
        <w:rPr>
          <w:i/>
          <w:iCs/>
        </w:rPr>
        <w:t xml:space="preserve"> </w:t>
      </w:r>
      <w:r>
        <w:rPr>
          <w:i/>
          <w:iCs/>
        </w:rPr>
        <w:t xml:space="preserve">toast). El docente modela el nivel fácil y acompaña con preguntas guía sobre</w:t>
      </w:r>
      <w:r>
        <w:rPr>
          <w:i/>
          <w:iCs/>
        </w:rPr>
        <w:t xml:space="preserve"> </w:t>
      </w:r>
      <w:r>
        <w:rPr>
          <w:i/>
          <w:iCs/>
        </w:rPr>
        <w:t xml:space="preserve">el orden del flujo.</w:t>
      </w:r>
    </w:p>
    <w:p>
      <w:pPr>
        <w:pStyle w:val="BodyText"/>
      </w:pPr>
      <w:r>
        <w:rPr>
          <w:i/>
          <w:iCs/>
        </w:rPr>
        <w:t xml:space="preserve">Tiempo estimado: 8 minutos (minutos 49–57)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challenge.html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 Quien termina antes</w:t>
      </w:r>
      <w:r>
        <w:rPr>
          <w:i/>
          <w:iCs/>
        </w:rPr>
        <w:t xml:space="preserve"> </w:t>
      </w:r>
      <w:r>
        <w:rPr>
          <w:i/>
          <w:iCs/>
        </w:rPr>
        <w:t xml:space="preserve">continúa con los Ejercicios 6–8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ejercicios.html</w:t>
      </w:r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Actividad que realizará el estudiante: Completar al menos el nivel medio,</w:t>
      </w:r>
      <w:r>
        <w:rPr>
          <w:i/>
          <w:iCs/>
        </w:rPr>
        <w:t xml:space="preserve"> </w:t>
      </w:r>
      <w:r>
        <w:rPr>
          <w:i/>
          <w:iCs/>
        </w:rPr>
        <w:t xml:space="preserve">alcanzar el 100% verificando su resultado y exportarlo a PDF.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Consolidación — Quiz de Final de Clase</w:t>
      </w:r>
    </w:p>
    <w:p>
      <w:pPr>
        <w:pStyle w:val="FirstParagraph"/>
      </w:pPr>
      <w:r>
        <w:rPr>
          <w:i/>
          <w:iCs/>
        </w:rPr>
        <w:t xml:space="preserve">Actividad: Resolución individual del Quiz de Final de Clase (10 preguntas</w:t>
      </w:r>
      <w:r>
        <w:rPr>
          <w:i/>
          <w:iCs/>
        </w:rPr>
        <w:t xml:space="preserve"> </w:t>
      </w:r>
      <w:r>
        <w:rPr>
          <w:i/>
          <w:iCs/>
        </w:rPr>
        <w:t xml:space="preserve">autocalificadas sobre ramas, Pull Requests, merges, conflictos y</w:t>
      </w:r>
      <w:r>
        <w:rPr>
          <w:i/>
          <w:iCs/>
        </w:rPr>
        <w:t xml:space="preserve"> </w:t>
      </w:r>
      <w:r>
        <w:rPr>
          <w:i/>
          <w:iCs/>
        </w:rPr>
        <w:t xml:space="preserve">documentación) con retroalimentación inmediata por pregunta.</w:t>
      </w:r>
    </w:p>
    <w:p>
      <w:pPr>
        <w:pStyle w:val="BodyText"/>
      </w:pPr>
      <w:r>
        <w:rPr>
          <w:i/>
          <w:iCs/>
        </w:rPr>
        <w:t xml:space="preserve">Tiempo estimado: 8 minutos (minutos 57–65)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quiz_final.html</w:t>
      </w:r>
      <w:r>
        <w:rPr>
          <w:i/>
          <w:iCs/>
        </w:rPr>
        <w:t xml:space="preserve"> </w:t>
      </w:r>
      <w:r>
        <w:rPr>
          <w:i/>
          <w:iCs/>
        </w:rPr>
        <w:t xml:space="preserve">del material de la sesión.</w:t>
      </w:r>
    </w:p>
    <w:p>
      <w:pPr>
        <w:pStyle w:val="BodyText"/>
      </w:pPr>
      <w:r>
        <w:rPr>
          <w:i/>
          <w:iCs/>
        </w:rPr>
        <w:t xml:space="preserve">Actividad que realizará el estudiante: Responder, calificarse, revisar la</w:t>
      </w:r>
      <w:r>
        <w:rPr>
          <w:i/>
          <w:iCs/>
        </w:rPr>
        <w:t xml:space="preserve"> </w:t>
      </w:r>
      <w:r>
        <w:rPr>
          <w:i/>
          <w:iCs/>
        </w:rPr>
        <w:t xml:space="preserve">retroalimentación y exportar el resultado a PDF. Los PDF del quiz y del</w:t>
      </w:r>
      <w:r>
        <w:rPr>
          <w:i/>
          <w:iCs/>
        </w:rPr>
        <w:t xml:space="preserve"> </w:t>
      </w:r>
      <w:r>
        <w:rPr>
          <w:i/>
          <w:iCs/>
        </w:rPr>
        <w:t xml:space="preserve">challenge se suben al aula virtual como evidencia de la Actividad en clase —</w:t>
      </w:r>
      <w:r>
        <w:rPr>
          <w:i/>
          <w:iCs/>
        </w:rPr>
        <w:t xml:space="preserve"> </w:t>
      </w:r>
      <w:r>
        <w:rPr>
          <w:i/>
          <w:iCs/>
        </w:rPr>
        <w:t xml:space="preserve">Sesión 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Reflexión, evaluación anónima y cierre</w:t>
      </w:r>
    </w:p>
    <w:p>
      <w:pPr>
        <w:pStyle w:val="FirstParagraph"/>
      </w:pPr>
      <w:r>
        <w:rPr>
          <w:i/>
          <w:iCs/>
        </w:rPr>
        <w:t xml:space="preserve">Actividad: Síntesis en tres frases (experimenta en una rama, propón con una</w:t>
      </w:r>
      <w:r>
        <w:rPr>
          <w:i/>
          <w:iCs/>
        </w:rPr>
        <w:t xml:space="preserve"> </w:t>
      </w:r>
      <w:r>
        <w:rPr>
          <w:i/>
          <w:iCs/>
        </w:rPr>
        <w:t xml:space="preserve">Pull Request, deja que main siempre funcione), ticket de salida (</w:t>
      </w:r>
      <w:r>
        <w:rPr>
          <w:i/>
          <w:iCs/>
        </w:rPr>
        <w:t xml:space="preserve">“1</w:t>
      </w:r>
      <w:r>
        <w:rPr>
          <w:i/>
          <w:iCs/>
        </w:rPr>
        <w:t xml:space="preserve"> </w:t>
      </w:r>
      <w:r>
        <w:rPr>
          <w:i/>
          <w:iCs/>
        </w:rPr>
        <w:t xml:space="preserve">aprendizaje + 1 duda”</w:t>
      </w:r>
      <w:r>
        <w:rPr>
          <w:i/>
          <w:iCs/>
        </w:rPr>
        <w:t xml:space="preserve"> </w:t>
      </w:r>
      <w:r>
        <w:rPr>
          <w:i/>
          <w:iCs/>
        </w:rPr>
        <w:t xml:space="preserve">en el chat), invitación a la evaluación anónima de la</w:t>
      </w:r>
      <w:r>
        <w:rPr>
          <w:i/>
          <w:iCs/>
        </w:rPr>
        <w:t xml:space="preserve"> </w:t>
      </w:r>
      <w:r>
        <w:rPr>
          <w:i/>
          <w:iCs/>
        </w:rPr>
        <w:t xml:space="preserve">sesión, presentación de la página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(aplicar todo lo visto al</w:t>
      </w:r>
      <w:r>
        <w:rPr>
          <w:i/>
          <w:iCs/>
        </w:rPr>
        <w:t xml:space="preserve"> </w:t>
      </w:r>
      <w:r>
        <w:rPr>
          <w:i/>
          <w:iCs/>
        </w:rPr>
        <w:t xml:space="preserve">repositorio real) y de la Guía de Aprendizaje 4, y puente a la semana 5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i/>
          <w:iCs/>
        </w:rPr>
        <w:t xml:space="preserve">“la próxima semana verán patrones de diseño y arquitectura web — MVC —</w:t>
      </w:r>
      <w:r>
        <w:rPr>
          <w:i/>
          <w:iCs/>
        </w:rPr>
        <w:t xml:space="preserve"> </w:t>
      </w:r>
      <w:r>
        <w:rPr>
          <w:i/>
          <w:iCs/>
        </w:rPr>
        <w:t xml:space="preserve">para organizar el código dentro de cada archivo”</w:t>
      </w:r>
      <w:r>
        <w:rPr>
          <w:i/>
          <w:iCs/>
        </w:rPr>
        <w:t xml:space="preserve">).</w:t>
      </w:r>
    </w:p>
    <w:p>
      <w:pPr>
        <w:pStyle w:val="BodyText"/>
      </w:pPr>
      <w:r>
        <w:rPr>
          <w:i/>
          <w:iCs/>
        </w:rPr>
        <w:t xml:space="preserve">Tiempo estimado: 5 minutos (minutos 65–70)</w:t>
      </w:r>
    </w:p>
    <w:p>
      <w:pPr>
        <w:pStyle w:val="BodyText"/>
      </w:pPr>
      <w:r>
        <w:rPr>
          <w:i/>
          <w:iCs/>
        </w:rPr>
        <w:t xml:space="preserve">Recursos: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proyecto.html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entregable.html</w:t>
      </w:r>
      <w:r>
        <w:rPr>
          <w:i/>
          <w:iCs/>
        </w:rPr>
        <w:t xml:space="preserve"> </w:t>
      </w:r>
      <w:r>
        <w:rPr>
          <w:i/>
          <w:iCs/>
        </w:rPr>
        <w:t xml:space="preserve">(plantilla de la Guía 4),</w:t>
      </w:r>
      <w:r>
        <w:rPr>
          <w:i/>
          <w:iCs/>
        </w:rPr>
        <w:t xml:space="preserve"> </w:t>
      </w:r>
      <w:r>
        <w:rPr>
          <w:i/>
          <w:iCs/>
        </w:rPr>
        <w:t xml:space="preserve">formulario anónimo de evaluación de la sesión (módulo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evaluacion_docente/</w:t>
      </w:r>
      <w:r>
        <w:rPr>
          <w:i/>
          <w:iCs/>
        </w:rPr>
        <w:t xml:space="preserve">),</w:t>
      </w:r>
      <w:r>
        <w:rPr>
          <w:i/>
          <w:iCs/>
        </w:rPr>
        <w:t xml:space="preserve"> </w:t>
      </w:r>
      <w:r>
        <w:rPr>
          <w:i/>
          <w:iCs/>
        </w:rPr>
        <w:t xml:space="preserve">chat de la plataforma.</w:t>
      </w:r>
    </w:p>
    <w:p>
      <w:pPr>
        <w:pStyle w:val="BodyText"/>
      </w:pPr>
      <w:r>
        <w:rPr>
          <w:i/>
          <w:iCs/>
        </w:rPr>
        <w:t xml:space="preserve">Actividad que realizará el estudiante: Escribir su ticket de salida,</w:t>
      </w:r>
      <w:r>
        <w:rPr>
          <w:i/>
          <w:iCs/>
        </w:rPr>
        <w:t xml:space="preserve"> </w:t>
      </w:r>
      <w:r>
        <w:rPr>
          <w:i/>
          <w:iCs/>
        </w:rPr>
        <w:t xml:space="preserve">responder la evaluación anónima (opcional pero recomendada) y anotar la</w:t>
      </w:r>
      <w:r>
        <w:rPr>
          <w:i/>
          <w:iCs/>
        </w:rPr>
        <w:t xml:space="preserve"> </w:t>
      </w:r>
      <w:r>
        <w:rPr>
          <w:i/>
          <w:iCs/>
        </w:rPr>
        <w:t xml:space="preserve">fecha límite de la Guía 4: antes de la Sesión 5 (8 de agosto de 2026).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hyperlink" Id="rId22" Target="https://learngitbranching.js.org/?locale=es_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earngitbranching.js.org/?locale=es_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2026-08-01T04:07:17Z</dcterms:created>
  <dcterms:modified xsi:type="dcterms:W3CDTF">2026-08-01T04:07:17Z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